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5A" w:rsidRPr="00B854FD" w:rsidRDefault="001C3D5A" w:rsidP="004A709A">
      <w:pPr>
        <w:wordWrap/>
        <w:spacing w:line="288" w:lineRule="auto"/>
        <w:contextualSpacing/>
        <w:jc w:val="center"/>
        <w:rPr>
          <w:rFonts w:ascii="Times New Roman" w:hAnsi="Times New Roman"/>
          <w:color w:val="FF0000"/>
          <w:sz w:val="32"/>
          <w:szCs w:val="32"/>
        </w:rPr>
      </w:pPr>
    </w:p>
    <w:p w:rsidR="001C3D5A" w:rsidRPr="00B854FD" w:rsidRDefault="00907F58" w:rsidP="00372576">
      <w:pPr>
        <w:spacing w:before="288" w:line="288" w:lineRule="auto"/>
        <w:ind w:right="159"/>
        <w:contextualSpacing/>
        <w:jc w:val="right"/>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February </w:t>
      </w:r>
      <w:r w:rsidR="008D5ED8">
        <w:rPr>
          <w:rFonts w:ascii="Times New Roman" w:eastAsia="MS Mincho" w:hAnsi="Times New Roman"/>
          <w:color w:val="000000"/>
          <w:sz w:val="24"/>
          <w:szCs w:val="24"/>
          <w:lang w:eastAsia="ja-JP"/>
        </w:rPr>
        <w:t>2</w:t>
      </w:r>
      <w:r>
        <w:rPr>
          <w:rFonts w:ascii="Times New Roman" w:eastAsia="MS Mincho" w:hAnsi="Times New Roman"/>
          <w:color w:val="000000"/>
          <w:sz w:val="24"/>
          <w:szCs w:val="24"/>
          <w:lang w:eastAsia="ja-JP"/>
        </w:rPr>
        <w:t>, 2016</w:t>
      </w:r>
    </w:p>
    <w:p w:rsidR="00D36D74" w:rsidRPr="00B854FD" w:rsidRDefault="00F375C6" w:rsidP="004A709A">
      <w:pPr>
        <w:widowControl/>
        <w:wordWrap/>
        <w:spacing w:line="288" w:lineRule="auto"/>
        <w:contextualSpacing/>
        <w:jc w:val="center"/>
        <w:rPr>
          <w:rFonts w:ascii="Times New Roman" w:hAnsi="Times New Roman"/>
          <w:b/>
          <w:sz w:val="32"/>
          <w:szCs w:val="32"/>
        </w:rPr>
      </w:pPr>
      <w:r>
        <w:rPr>
          <w:rFonts w:ascii="Times New Roman" w:hAnsi="Times New Roman"/>
          <w:b/>
          <w:sz w:val="32"/>
          <w:szCs w:val="32"/>
        </w:rPr>
        <w:t>Roadmap</w:t>
      </w:r>
      <w:r w:rsidR="00D36D74" w:rsidRPr="00B854FD">
        <w:rPr>
          <w:rFonts w:ascii="Times New Roman" w:hAnsi="Times New Roman"/>
          <w:b/>
          <w:sz w:val="32"/>
          <w:szCs w:val="32"/>
        </w:rPr>
        <w:t xml:space="preserve"> to Promote Multi Regional Clinical Trials</w:t>
      </w:r>
      <w:r w:rsidR="00C77B89">
        <w:rPr>
          <w:rFonts w:ascii="Times New Roman" w:hAnsi="Times New Roman"/>
          <w:b/>
          <w:sz w:val="32"/>
          <w:szCs w:val="32"/>
        </w:rPr>
        <w:t xml:space="preserve"> and Good Clinical Practice Inspection (GCP</w:t>
      </w:r>
      <w:r w:rsidR="00A77983">
        <w:rPr>
          <w:rFonts w:ascii="Times New Roman" w:hAnsi="Times New Roman"/>
          <w:b/>
          <w:sz w:val="32"/>
          <w:szCs w:val="32"/>
        </w:rPr>
        <w:t xml:space="preserve"> Inspection</w:t>
      </w:r>
      <w:r w:rsidR="00C77B89">
        <w:rPr>
          <w:rFonts w:ascii="Times New Roman" w:hAnsi="Times New Roman"/>
          <w:b/>
          <w:sz w:val="32"/>
          <w:szCs w:val="32"/>
        </w:rPr>
        <w:t>)</w:t>
      </w:r>
    </w:p>
    <w:p w:rsidR="00F110A0" w:rsidRDefault="00F110A0" w:rsidP="0096526D">
      <w:pPr>
        <w:widowControl/>
        <w:wordWrap/>
        <w:spacing w:line="288" w:lineRule="auto"/>
        <w:contextualSpacing/>
        <w:jc w:val="left"/>
        <w:rPr>
          <w:rFonts w:ascii="Times New Roman" w:hAnsi="Times New Roman"/>
          <w:sz w:val="24"/>
          <w:szCs w:val="32"/>
        </w:rPr>
      </w:pPr>
    </w:p>
    <w:p w:rsidR="0096526D" w:rsidRPr="00F110A0" w:rsidRDefault="0096526D" w:rsidP="0096526D">
      <w:pPr>
        <w:widowControl/>
        <w:wordWrap/>
        <w:spacing w:line="288" w:lineRule="auto"/>
        <w:contextualSpacing/>
        <w:jc w:val="left"/>
        <w:rPr>
          <w:rFonts w:ascii="Times New Roman" w:hAnsi="Times New Roman"/>
          <w:sz w:val="21"/>
          <w:szCs w:val="32"/>
        </w:rPr>
      </w:pPr>
      <w:r w:rsidRPr="00F110A0">
        <w:rPr>
          <w:rFonts w:ascii="Times New Roman" w:hAnsi="Times New Roman"/>
          <w:sz w:val="21"/>
          <w:szCs w:val="32"/>
        </w:rPr>
        <w:t xml:space="preserve">Lead Economy: </w:t>
      </w:r>
      <w:smartTag w:uri="urn:schemas-microsoft-com:office:smarttags" w:element="country-region">
        <w:r w:rsidRPr="00F110A0">
          <w:rPr>
            <w:rFonts w:ascii="Times New Roman" w:hAnsi="Times New Roman"/>
            <w:sz w:val="21"/>
            <w:szCs w:val="32"/>
          </w:rPr>
          <w:t>Japan</w:t>
        </w:r>
      </w:smartTag>
      <w:r w:rsidRPr="00F110A0">
        <w:rPr>
          <w:rFonts w:ascii="Times New Roman" w:hAnsi="Times New Roman"/>
          <w:sz w:val="21"/>
          <w:szCs w:val="32"/>
        </w:rPr>
        <w:t xml:space="preserve">, </w:t>
      </w:r>
      <w:smartTag w:uri="urn:schemas-microsoft-com:office:smarttags" w:element="place">
        <w:smartTag w:uri="urn:schemas-microsoft-com:office:smarttags" w:element="country-region">
          <w:r w:rsidRPr="00F110A0">
            <w:rPr>
              <w:rFonts w:ascii="Times New Roman" w:hAnsi="Times New Roman"/>
              <w:sz w:val="21"/>
              <w:szCs w:val="32"/>
            </w:rPr>
            <w:t>Thailand</w:t>
          </w:r>
        </w:smartTag>
      </w:smartTag>
    </w:p>
    <w:p w:rsidR="007978FA" w:rsidRPr="00F110A0" w:rsidRDefault="0096526D" w:rsidP="0096526D">
      <w:pPr>
        <w:widowControl/>
        <w:wordWrap/>
        <w:spacing w:line="288" w:lineRule="auto"/>
        <w:contextualSpacing/>
        <w:jc w:val="left"/>
        <w:rPr>
          <w:rFonts w:ascii="Times New Roman" w:hAnsi="Times New Roman"/>
          <w:sz w:val="21"/>
          <w:szCs w:val="32"/>
        </w:rPr>
      </w:pPr>
      <w:r w:rsidRPr="00F110A0">
        <w:rPr>
          <w:rFonts w:ascii="Times New Roman" w:hAnsi="Times New Roman"/>
          <w:sz w:val="21"/>
          <w:szCs w:val="32"/>
        </w:rPr>
        <w:t xml:space="preserve">Contact: </w:t>
      </w:r>
    </w:p>
    <w:p w:rsidR="00F86A6A" w:rsidRDefault="00AC52AF" w:rsidP="00765149">
      <w:pPr>
        <w:widowControl/>
        <w:wordWrap/>
        <w:ind w:left="1275" w:hangingChars="607" w:hanging="1275"/>
        <w:jc w:val="left"/>
        <w:rPr>
          <w:rFonts w:ascii="Times New Roman" w:eastAsia="MS Mincho" w:hAnsi="Times New Roman"/>
          <w:sz w:val="21"/>
          <w:szCs w:val="32"/>
          <w:lang w:eastAsia="ja-JP"/>
        </w:rPr>
      </w:pPr>
      <w:r w:rsidRPr="00646D71">
        <w:rPr>
          <w:rFonts w:ascii="Times New Roman" w:eastAsia="MS Mincho" w:hAnsi="Times New Roman"/>
          <w:sz w:val="21"/>
          <w:szCs w:val="32"/>
          <w:lang w:eastAsia="ja-JP"/>
        </w:rPr>
        <w:t>(JAPAN)</w:t>
      </w:r>
      <w:r w:rsidRPr="00646D71">
        <w:rPr>
          <w:rFonts w:ascii="Times New Roman" w:eastAsia="MS Mincho" w:hAnsi="Times New Roman"/>
          <w:sz w:val="21"/>
          <w:szCs w:val="32"/>
          <w:lang w:eastAsia="ja-JP"/>
        </w:rPr>
        <w:tab/>
      </w:r>
      <w:r w:rsidR="00F86A6A">
        <w:rPr>
          <w:rFonts w:ascii="Times New Roman" w:eastAsia="MS Mincho" w:hAnsi="Times New Roman"/>
          <w:sz w:val="21"/>
          <w:szCs w:val="32"/>
          <w:lang w:eastAsia="ja-JP"/>
        </w:rPr>
        <w:t xml:space="preserve">1) </w:t>
      </w:r>
      <w:r w:rsidR="00765149">
        <w:rPr>
          <w:rFonts w:ascii="Times New Roman" w:eastAsia="MS Mincho" w:hAnsi="Times New Roman"/>
          <w:sz w:val="21"/>
          <w:szCs w:val="32"/>
          <w:lang w:eastAsia="ja-JP"/>
        </w:rPr>
        <w:t xml:space="preserve">Dr </w:t>
      </w:r>
      <w:proofErr w:type="spellStart"/>
      <w:r w:rsidR="00765149">
        <w:rPr>
          <w:rFonts w:ascii="Times New Roman" w:eastAsia="MS Mincho" w:hAnsi="Times New Roman"/>
          <w:sz w:val="21"/>
          <w:szCs w:val="32"/>
          <w:lang w:eastAsia="ja-JP"/>
        </w:rPr>
        <w:t>Nobumasa</w:t>
      </w:r>
      <w:proofErr w:type="spellEnd"/>
      <w:r w:rsidR="00765149">
        <w:rPr>
          <w:rFonts w:ascii="Times New Roman" w:eastAsia="MS Mincho" w:hAnsi="Times New Roman"/>
          <w:sz w:val="21"/>
          <w:szCs w:val="32"/>
          <w:lang w:eastAsia="ja-JP"/>
        </w:rPr>
        <w:t xml:space="preserve"> Nakashima, </w:t>
      </w:r>
      <w:r w:rsidR="00F86A6A" w:rsidRPr="00F86A6A">
        <w:rPr>
          <w:rFonts w:ascii="Times New Roman" w:eastAsia="MS Mincho" w:hAnsi="Times New Roman"/>
          <w:sz w:val="21"/>
          <w:szCs w:val="32"/>
          <w:lang w:eastAsia="ja-JP"/>
        </w:rPr>
        <w:t xml:space="preserve">International Planning Director, Ministry of Health, </w:t>
      </w:r>
      <w:proofErr w:type="spellStart"/>
      <w:r w:rsidR="00F86A6A" w:rsidRPr="00F86A6A">
        <w:rPr>
          <w:rFonts w:ascii="Times New Roman" w:eastAsia="MS Mincho" w:hAnsi="Times New Roman"/>
          <w:sz w:val="21"/>
          <w:szCs w:val="32"/>
          <w:lang w:eastAsia="ja-JP"/>
        </w:rPr>
        <w:t>Labour</w:t>
      </w:r>
      <w:proofErr w:type="spellEnd"/>
      <w:r w:rsidR="00F86A6A" w:rsidRPr="00F86A6A">
        <w:rPr>
          <w:rFonts w:ascii="Times New Roman" w:eastAsia="MS Mincho" w:hAnsi="Times New Roman"/>
          <w:sz w:val="21"/>
          <w:szCs w:val="32"/>
          <w:lang w:eastAsia="ja-JP"/>
        </w:rPr>
        <w:t xml:space="preserve"> and Welfare (MHLW)</w:t>
      </w:r>
      <w:r w:rsidR="00F86A6A">
        <w:rPr>
          <w:rFonts w:ascii="Times New Roman" w:eastAsia="MS Mincho" w:hAnsi="Times New Roman"/>
          <w:sz w:val="21"/>
          <w:szCs w:val="32"/>
          <w:lang w:eastAsia="ja-JP"/>
        </w:rPr>
        <w:t xml:space="preserve">. Email: </w:t>
      </w:r>
      <w:r w:rsidR="00F86A6A" w:rsidRPr="00F86A6A">
        <w:rPr>
          <w:rFonts w:ascii="Times New Roman" w:eastAsia="MS Mincho" w:hAnsi="Times New Roman"/>
          <w:sz w:val="21"/>
          <w:szCs w:val="32"/>
          <w:lang w:eastAsia="ja-JP"/>
        </w:rPr>
        <w:t>nakashima-nobumasa@mhlw.go.jp</w:t>
      </w:r>
    </w:p>
    <w:p w:rsidR="007978FA" w:rsidRDefault="00F86A6A" w:rsidP="00F024C7">
      <w:pPr>
        <w:widowControl/>
        <w:wordWrap/>
        <w:ind w:left="1275" w:hangingChars="607" w:hanging="1275"/>
        <w:jc w:val="left"/>
        <w:rPr>
          <w:rFonts w:ascii="Times New Roman" w:eastAsia="MS Mincho" w:hAnsi="Times New Roman"/>
          <w:sz w:val="21"/>
          <w:szCs w:val="32"/>
          <w:lang w:eastAsia="ja-JP"/>
        </w:rPr>
      </w:pPr>
      <w:r>
        <w:rPr>
          <w:rFonts w:ascii="Times New Roman" w:eastAsia="MS Mincho" w:hAnsi="Times New Roman"/>
          <w:sz w:val="21"/>
          <w:szCs w:val="32"/>
          <w:lang w:eastAsia="ja-JP"/>
        </w:rPr>
        <w:tab/>
      </w:r>
      <w:proofErr w:type="gramStart"/>
      <w:r>
        <w:rPr>
          <w:rFonts w:ascii="Times New Roman" w:eastAsia="MS Mincho" w:hAnsi="Times New Roman"/>
          <w:sz w:val="21"/>
          <w:szCs w:val="32"/>
          <w:lang w:eastAsia="ja-JP"/>
        </w:rPr>
        <w:t xml:space="preserve">2) </w:t>
      </w:r>
      <w:r w:rsidR="007978FA" w:rsidRPr="00646D71">
        <w:rPr>
          <w:rFonts w:ascii="Times New Roman" w:eastAsia="MS Mincho" w:hAnsi="Times New Roman" w:hint="eastAsia"/>
          <w:sz w:val="21"/>
          <w:szCs w:val="32"/>
          <w:lang w:eastAsia="ja-JP"/>
        </w:rPr>
        <w:t xml:space="preserve">Dr </w:t>
      </w:r>
      <w:proofErr w:type="spellStart"/>
      <w:r w:rsidR="00363CD1" w:rsidRPr="00646D71">
        <w:rPr>
          <w:rFonts w:ascii="Times New Roman" w:eastAsia="MS Mincho" w:hAnsi="Times New Roman"/>
          <w:sz w:val="21"/>
          <w:szCs w:val="32"/>
          <w:lang w:eastAsia="ja-JP"/>
        </w:rPr>
        <w:t>Toshiyoshi</w:t>
      </w:r>
      <w:proofErr w:type="spellEnd"/>
      <w:r w:rsidR="00363CD1" w:rsidRPr="00646D71">
        <w:rPr>
          <w:rFonts w:ascii="Times New Roman" w:eastAsia="MS Mincho" w:hAnsi="Times New Roman"/>
          <w:sz w:val="21"/>
          <w:szCs w:val="32"/>
          <w:lang w:eastAsia="ja-JP"/>
        </w:rPr>
        <w:t xml:space="preserve"> </w:t>
      </w:r>
      <w:proofErr w:type="spellStart"/>
      <w:r w:rsidR="00363CD1" w:rsidRPr="00646D71">
        <w:rPr>
          <w:rFonts w:ascii="Times New Roman" w:eastAsia="MS Mincho" w:hAnsi="Times New Roman"/>
          <w:sz w:val="21"/>
          <w:szCs w:val="32"/>
          <w:lang w:eastAsia="ja-JP"/>
        </w:rPr>
        <w:t>Tominaga</w:t>
      </w:r>
      <w:proofErr w:type="spellEnd"/>
      <w:r w:rsidR="00363CD1" w:rsidRPr="00646D71">
        <w:rPr>
          <w:rFonts w:ascii="Times New Roman" w:eastAsia="MS Mincho" w:hAnsi="Times New Roman"/>
          <w:sz w:val="21"/>
          <w:szCs w:val="32"/>
          <w:lang w:eastAsia="ja-JP"/>
        </w:rPr>
        <w:t xml:space="preserve">, </w:t>
      </w:r>
      <w:r w:rsidR="00D26B75" w:rsidRPr="00646D71">
        <w:rPr>
          <w:rFonts w:ascii="Times New Roman" w:eastAsia="MS Mincho" w:hAnsi="Times New Roman"/>
          <w:sz w:val="21"/>
          <w:szCs w:val="32"/>
          <w:lang w:eastAsia="ja-JP"/>
        </w:rPr>
        <w:t>Associate Executive Director (for International Programs), Pharmaceuticals and Medical Devices Agency (PMDA).</w:t>
      </w:r>
      <w:proofErr w:type="gramEnd"/>
      <w:r w:rsidR="00D26B75" w:rsidRPr="00646D71">
        <w:rPr>
          <w:rFonts w:ascii="Times New Roman" w:eastAsia="MS Mincho" w:hAnsi="Times New Roman"/>
          <w:sz w:val="21"/>
          <w:szCs w:val="32"/>
          <w:lang w:eastAsia="ja-JP"/>
        </w:rPr>
        <w:t xml:space="preserve"> Email: </w:t>
      </w:r>
      <w:r w:rsidRPr="00F5558F">
        <w:rPr>
          <w:rFonts w:ascii="Times New Roman" w:eastAsia="MS Mincho" w:hAnsi="Times New Roman"/>
          <w:sz w:val="21"/>
          <w:szCs w:val="32"/>
          <w:lang w:eastAsia="ja-JP"/>
        </w:rPr>
        <w:t>tominaga-toshiyoshi@pmda.go.jp</w:t>
      </w:r>
    </w:p>
    <w:p w:rsidR="00F86A6A" w:rsidRPr="00646D71" w:rsidRDefault="00F86A6A" w:rsidP="00F5558F">
      <w:pPr>
        <w:widowControl/>
        <w:wordWrap/>
        <w:ind w:left="1275" w:hangingChars="607" w:hanging="1275"/>
        <w:jc w:val="left"/>
        <w:rPr>
          <w:rFonts w:ascii="Times New Roman" w:eastAsia="MS Mincho" w:hAnsi="Times New Roman"/>
          <w:sz w:val="21"/>
          <w:szCs w:val="32"/>
          <w:lang w:eastAsia="ja-JP"/>
        </w:rPr>
      </w:pPr>
      <w:r>
        <w:rPr>
          <w:rFonts w:ascii="Times New Roman" w:eastAsia="MS Mincho" w:hAnsi="Times New Roman"/>
          <w:sz w:val="21"/>
          <w:szCs w:val="32"/>
          <w:lang w:eastAsia="ja-JP"/>
        </w:rPr>
        <w:tab/>
        <w:t xml:space="preserve">3) Dr Junko Sato, </w:t>
      </w:r>
      <w:r w:rsidR="00907F58">
        <w:rPr>
          <w:rFonts w:ascii="Times New Roman" w:eastAsia="MS Mincho" w:hAnsi="Times New Roman"/>
          <w:sz w:val="21"/>
          <w:szCs w:val="32"/>
          <w:lang w:eastAsia="ja-JP"/>
        </w:rPr>
        <w:t>Office Director, Office of International Cooperation</w:t>
      </w:r>
      <w:r w:rsidRPr="00F86A6A">
        <w:rPr>
          <w:rFonts w:ascii="Times New Roman" w:eastAsia="MS Mincho" w:hAnsi="Times New Roman"/>
          <w:sz w:val="21"/>
          <w:szCs w:val="32"/>
          <w:lang w:eastAsia="ja-JP"/>
        </w:rPr>
        <w:t>, Pharmaceuticals and Medical Devices Agency (PMDA)</w:t>
      </w:r>
      <w:r>
        <w:rPr>
          <w:rFonts w:ascii="Times New Roman" w:eastAsia="MS Mincho" w:hAnsi="Times New Roman"/>
          <w:sz w:val="21"/>
          <w:szCs w:val="32"/>
          <w:lang w:eastAsia="ja-JP"/>
        </w:rPr>
        <w:t>. Email:</w:t>
      </w:r>
      <w:r w:rsidRPr="00F86A6A">
        <w:t xml:space="preserve"> </w:t>
      </w:r>
      <w:r w:rsidRPr="00F86A6A">
        <w:rPr>
          <w:rFonts w:ascii="Times New Roman" w:eastAsia="MS Mincho" w:hAnsi="Times New Roman"/>
          <w:sz w:val="21"/>
          <w:szCs w:val="32"/>
          <w:lang w:eastAsia="ja-JP"/>
        </w:rPr>
        <w:t>sato-junko@pmda.go.jp</w:t>
      </w:r>
    </w:p>
    <w:p w:rsidR="00591DBC" w:rsidRDefault="00AC52AF" w:rsidP="00591DBC">
      <w:pPr>
        <w:ind w:left="1275" w:hangingChars="607" w:hanging="1275"/>
        <w:rPr>
          <w:rFonts w:ascii="Times New Roman" w:hAnsi="Times New Roman"/>
          <w:sz w:val="21"/>
          <w:szCs w:val="32"/>
        </w:rPr>
      </w:pPr>
      <w:proofErr w:type="gramStart"/>
      <w:r>
        <w:rPr>
          <w:rFonts w:ascii="Times New Roman" w:hAnsi="Times New Roman"/>
          <w:sz w:val="21"/>
          <w:szCs w:val="32"/>
        </w:rPr>
        <w:t>(</w:t>
      </w:r>
      <w:smartTag w:uri="urn:schemas-microsoft-com:office:smarttags" w:element="country-region">
        <w:smartTag w:uri="urn:schemas-microsoft-com:office:smarttags" w:element="place">
          <w:r>
            <w:rPr>
              <w:rFonts w:ascii="Times New Roman" w:hAnsi="Times New Roman"/>
              <w:sz w:val="21"/>
              <w:szCs w:val="32"/>
            </w:rPr>
            <w:t>THAILAND</w:t>
          </w:r>
        </w:smartTag>
      </w:smartTag>
      <w:r>
        <w:rPr>
          <w:rFonts w:ascii="Times New Roman" w:hAnsi="Times New Roman"/>
          <w:sz w:val="21"/>
          <w:szCs w:val="32"/>
        </w:rPr>
        <w:t xml:space="preserve">) </w:t>
      </w:r>
      <w:r w:rsidR="00591DBC">
        <w:rPr>
          <w:rFonts w:ascii="Times New Roman" w:hAnsi="Times New Roman"/>
          <w:sz w:val="21"/>
          <w:szCs w:val="32"/>
        </w:rPr>
        <w:t>1)</w:t>
      </w:r>
      <w:r w:rsidR="00591DBC">
        <w:rPr>
          <w:rFonts w:ascii="Times New Roman" w:hAnsi="Times New Roman"/>
          <w:sz w:val="21"/>
          <w:szCs w:val="32"/>
        </w:rPr>
        <w:tab/>
        <w:t xml:space="preserve">Dr </w:t>
      </w:r>
      <w:proofErr w:type="spellStart"/>
      <w:r w:rsidR="00591DBC">
        <w:rPr>
          <w:rFonts w:ascii="Times New Roman" w:hAnsi="Times New Roman"/>
          <w:sz w:val="21"/>
          <w:szCs w:val="32"/>
        </w:rPr>
        <w:t>Yuppadee</w:t>
      </w:r>
      <w:proofErr w:type="spellEnd"/>
      <w:r w:rsidR="00591DBC" w:rsidRPr="00591DBC">
        <w:rPr>
          <w:rFonts w:ascii="Times New Roman" w:eastAsia="MS Mincho" w:hAnsi="Times New Roman"/>
          <w:sz w:val="21"/>
          <w:szCs w:val="32"/>
          <w:lang w:eastAsia="ja-JP"/>
        </w:rPr>
        <w:t xml:space="preserve"> </w:t>
      </w:r>
      <w:proofErr w:type="spellStart"/>
      <w:r w:rsidR="00591DBC" w:rsidRPr="00591DBC">
        <w:rPr>
          <w:rFonts w:ascii="Times New Roman" w:eastAsia="MS Mincho" w:hAnsi="Times New Roman"/>
          <w:sz w:val="21"/>
          <w:szCs w:val="32"/>
          <w:lang w:eastAsia="ja-JP"/>
        </w:rPr>
        <w:t>Javroongrit</w:t>
      </w:r>
      <w:proofErr w:type="spellEnd"/>
      <w:r w:rsidR="00591DBC" w:rsidRPr="00591DBC">
        <w:rPr>
          <w:rFonts w:ascii="Times New Roman" w:eastAsia="MS Mincho" w:hAnsi="Times New Roman"/>
          <w:sz w:val="21"/>
          <w:szCs w:val="32"/>
          <w:lang w:eastAsia="ja-JP"/>
        </w:rPr>
        <w:t xml:space="preserve">, </w:t>
      </w:r>
      <w:r w:rsidR="00591DBC">
        <w:rPr>
          <w:rFonts w:ascii="Times New Roman" w:eastAsia="MS Mincho" w:hAnsi="Times New Roman"/>
          <w:sz w:val="21"/>
          <w:szCs w:val="32"/>
          <w:lang w:eastAsia="ja-JP"/>
        </w:rPr>
        <w:t>Senior Expert on Pharmaceuticals Standard, Thai Food and Drug Administration.</w:t>
      </w:r>
      <w:proofErr w:type="gramEnd"/>
      <w:r w:rsidR="00591DBC">
        <w:rPr>
          <w:rFonts w:ascii="Times New Roman" w:eastAsia="MS Mincho" w:hAnsi="Times New Roman"/>
          <w:sz w:val="21"/>
          <w:szCs w:val="32"/>
          <w:lang w:eastAsia="ja-JP"/>
        </w:rPr>
        <w:t xml:space="preserve"> Email: yuppadee.javroongrit@fda.moph.go.th</w:t>
      </w:r>
    </w:p>
    <w:p w:rsidR="00591DBC" w:rsidRDefault="00591DBC" w:rsidP="00591DBC">
      <w:pPr>
        <w:ind w:left="1275" w:hangingChars="607" w:hanging="1275"/>
        <w:rPr>
          <w:rFonts w:ascii="Times New Roman" w:hAnsi="Times New Roman"/>
          <w:sz w:val="21"/>
          <w:szCs w:val="32"/>
        </w:rPr>
      </w:pPr>
      <w:r>
        <w:rPr>
          <w:rFonts w:ascii="Times New Roman" w:hAnsi="Times New Roman"/>
          <w:sz w:val="21"/>
          <w:szCs w:val="32"/>
        </w:rPr>
        <w:tab/>
        <w:t xml:space="preserve">2) Ms </w:t>
      </w:r>
      <w:proofErr w:type="spellStart"/>
      <w:r>
        <w:rPr>
          <w:rFonts w:ascii="Times New Roman" w:hAnsi="Times New Roman"/>
          <w:sz w:val="21"/>
          <w:szCs w:val="32"/>
        </w:rPr>
        <w:t>Charunee</w:t>
      </w:r>
      <w:proofErr w:type="spellEnd"/>
      <w:r>
        <w:rPr>
          <w:rFonts w:ascii="Times New Roman" w:hAnsi="Times New Roman"/>
          <w:sz w:val="21"/>
          <w:szCs w:val="32"/>
        </w:rPr>
        <w:t xml:space="preserve"> </w:t>
      </w:r>
      <w:proofErr w:type="spellStart"/>
      <w:r>
        <w:rPr>
          <w:rFonts w:ascii="Times New Roman" w:hAnsi="Times New Roman"/>
          <w:sz w:val="21"/>
          <w:szCs w:val="32"/>
        </w:rPr>
        <w:t>Krisanaphan</w:t>
      </w:r>
      <w:proofErr w:type="spellEnd"/>
      <w:r>
        <w:rPr>
          <w:rFonts w:ascii="Times New Roman" w:hAnsi="Times New Roman"/>
          <w:sz w:val="21"/>
          <w:szCs w:val="32"/>
        </w:rPr>
        <w:t xml:space="preserve">, Head of International Affairs and Quality System, System Development Division, Bureau of Drug Control, Thai Food and Drug Administration. Email: charunee@fda.moph.go.th </w:t>
      </w:r>
    </w:p>
    <w:p w:rsidR="00591DBC" w:rsidRDefault="00591DBC" w:rsidP="00591DBC">
      <w:pPr>
        <w:ind w:left="1275" w:hangingChars="607" w:hanging="1275"/>
        <w:rPr>
          <w:rFonts w:ascii="Times New Roman" w:hAnsi="Times New Roman"/>
          <w:sz w:val="21"/>
          <w:szCs w:val="32"/>
        </w:rPr>
      </w:pPr>
      <w:r>
        <w:rPr>
          <w:rFonts w:ascii="Times New Roman" w:hAnsi="Times New Roman"/>
          <w:sz w:val="21"/>
          <w:szCs w:val="32"/>
        </w:rPr>
        <w:tab/>
      </w:r>
      <w:proofErr w:type="gramStart"/>
      <w:r>
        <w:rPr>
          <w:rFonts w:ascii="Times New Roman" w:hAnsi="Times New Roman"/>
          <w:sz w:val="21"/>
          <w:szCs w:val="32"/>
        </w:rPr>
        <w:t xml:space="preserve">3) Ms </w:t>
      </w:r>
      <w:proofErr w:type="spellStart"/>
      <w:r>
        <w:rPr>
          <w:rFonts w:ascii="Times New Roman" w:hAnsi="Times New Roman"/>
          <w:sz w:val="21"/>
          <w:szCs w:val="32"/>
        </w:rPr>
        <w:t>Akanid</w:t>
      </w:r>
      <w:proofErr w:type="spellEnd"/>
      <w:r>
        <w:rPr>
          <w:rFonts w:ascii="Times New Roman" w:hAnsi="Times New Roman"/>
          <w:sz w:val="21"/>
          <w:szCs w:val="32"/>
        </w:rPr>
        <w:t xml:space="preserve"> </w:t>
      </w:r>
      <w:proofErr w:type="spellStart"/>
      <w:r>
        <w:rPr>
          <w:rFonts w:ascii="Times New Roman" w:hAnsi="Times New Roman"/>
          <w:sz w:val="21"/>
          <w:szCs w:val="32"/>
        </w:rPr>
        <w:t>Wapeewuttikorn</w:t>
      </w:r>
      <w:proofErr w:type="spellEnd"/>
      <w:r>
        <w:rPr>
          <w:rFonts w:ascii="Times New Roman" w:hAnsi="Times New Roman"/>
          <w:sz w:val="21"/>
          <w:szCs w:val="32"/>
        </w:rPr>
        <w:t>, Investigational Drug Section, Pre-Marketing Division, Bureau of Drug Control, Thai Food and Drug Administration.</w:t>
      </w:r>
      <w:proofErr w:type="gramEnd"/>
      <w:r>
        <w:rPr>
          <w:rFonts w:ascii="Times New Roman" w:hAnsi="Times New Roman"/>
          <w:sz w:val="21"/>
          <w:szCs w:val="32"/>
        </w:rPr>
        <w:t xml:space="preserve"> Email: akanid@fda.moph.go.th</w:t>
      </w:r>
    </w:p>
    <w:p w:rsidR="00FC11A0" w:rsidRPr="00B854FD" w:rsidRDefault="00D333AA" w:rsidP="00591DBC">
      <w:pPr>
        <w:ind w:left="1578" w:hangingChars="607" w:hanging="1578"/>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5" type="#_x0000_t32" style="position:absolute;left:0;text-align:left;margin-left:-.75pt;margin-top:11.15pt;width:526.65pt;height:0;z-index:251657728" o:connectortype="straight" strokeweight="1.5pt"/>
        </w:pict>
      </w:r>
    </w:p>
    <w:p w:rsidR="00025438" w:rsidRPr="00B854FD" w:rsidRDefault="00025438" w:rsidP="004A709A">
      <w:pPr>
        <w:widowControl/>
        <w:wordWrap/>
        <w:spacing w:line="288" w:lineRule="auto"/>
        <w:contextualSpacing/>
        <w:jc w:val="left"/>
        <w:rPr>
          <w:rFonts w:ascii="Times New Roman" w:hAnsi="Times New Roman"/>
          <w:b/>
          <w:sz w:val="28"/>
          <w:szCs w:val="28"/>
        </w:rPr>
      </w:pPr>
    </w:p>
    <w:p w:rsidR="004F678C" w:rsidRPr="00B854FD" w:rsidRDefault="0060653B" w:rsidP="004A709A">
      <w:pPr>
        <w:widowControl/>
        <w:wordWrap/>
        <w:spacing w:line="288" w:lineRule="auto"/>
        <w:ind w:leftChars="71" w:left="142"/>
        <w:contextualSpacing/>
        <w:jc w:val="left"/>
        <w:rPr>
          <w:rFonts w:ascii="Times New Roman" w:hAnsi="Times New Roman"/>
          <w:b/>
          <w:sz w:val="24"/>
          <w:szCs w:val="24"/>
        </w:rPr>
      </w:pPr>
      <w:r w:rsidRPr="00B854FD">
        <w:rPr>
          <w:rFonts w:ascii="Times New Roman" w:hAnsi="Times New Roman"/>
          <w:b/>
          <w:sz w:val="28"/>
          <w:szCs w:val="28"/>
        </w:rPr>
        <w:t>Goal of Topic</w:t>
      </w:r>
      <w:r w:rsidRPr="00B854FD">
        <w:rPr>
          <w:rFonts w:ascii="Times New Roman" w:hAnsi="Times New Roman"/>
          <w:b/>
          <w:sz w:val="24"/>
          <w:szCs w:val="24"/>
        </w:rPr>
        <w:t xml:space="preserve">:  </w:t>
      </w:r>
    </w:p>
    <w:p w:rsidR="00D36D74" w:rsidRPr="009B14E5" w:rsidRDefault="00D36D74" w:rsidP="009B14E5">
      <w:pPr>
        <w:widowControl/>
        <w:numPr>
          <w:ilvl w:val="0"/>
          <w:numId w:val="33"/>
        </w:numPr>
        <w:wordWrap/>
        <w:spacing w:line="288" w:lineRule="auto"/>
        <w:contextualSpacing/>
        <w:jc w:val="left"/>
        <w:rPr>
          <w:rFonts w:ascii="Times New Roman" w:hAnsi="Times New Roman"/>
          <w:bCs/>
          <w:sz w:val="28"/>
          <w:szCs w:val="28"/>
        </w:rPr>
      </w:pPr>
      <w:r w:rsidRPr="009B14E5">
        <w:rPr>
          <w:rFonts w:ascii="Times New Roman" w:hAnsi="Times New Roman"/>
          <w:bCs/>
          <w:sz w:val="28"/>
          <w:szCs w:val="28"/>
        </w:rPr>
        <w:t>To facilitate MRCTs and acceptance of MRCT results for drug review by regulatory authorities in APEC region.</w:t>
      </w:r>
    </w:p>
    <w:p w:rsidR="009B14E5" w:rsidRPr="009B14E5" w:rsidRDefault="009B14E5" w:rsidP="009B14E5">
      <w:pPr>
        <w:widowControl/>
        <w:numPr>
          <w:ilvl w:val="0"/>
          <w:numId w:val="33"/>
        </w:numPr>
        <w:wordWrap/>
        <w:spacing w:line="288" w:lineRule="auto"/>
        <w:contextualSpacing/>
        <w:jc w:val="left"/>
        <w:rPr>
          <w:rFonts w:ascii="Times New Roman" w:hAnsi="Times New Roman"/>
          <w:bCs/>
          <w:sz w:val="28"/>
          <w:szCs w:val="28"/>
        </w:rPr>
      </w:pPr>
      <w:r w:rsidRPr="009B14E5">
        <w:rPr>
          <w:rFonts w:ascii="Times New Roman" w:hAnsi="Times New Roman"/>
          <w:bCs/>
          <w:sz w:val="28"/>
          <w:szCs w:val="28"/>
        </w:rPr>
        <w:t xml:space="preserve">To promote </w:t>
      </w:r>
      <w:r>
        <w:rPr>
          <w:rFonts w:ascii="Times New Roman" w:hAnsi="Times New Roman"/>
          <w:bCs/>
          <w:sz w:val="28"/>
          <w:szCs w:val="28"/>
        </w:rPr>
        <w:t xml:space="preserve">best practice of </w:t>
      </w:r>
      <w:r w:rsidRPr="009B14E5">
        <w:rPr>
          <w:rFonts w:ascii="Times New Roman" w:hAnsi="Times New Roman"/>
          <w:bCs/>
          <w:sz w:val="28"/>
          <w:szCs w:val="28"/>
        </w:rPr>
        <w:t>GC</w:t>
      </w:r>
      <w:r>
        <w:rPr>
          <w:rFonts w:ascii="Times New Roman" w:hAnsi="Times New Roman"/>
          <w:bCs/>
          <w:sz w:val="28"/>
          <w:szCs w:val="28"/>
        </w:rPr>
        <w:t>P inspection for MRCT.</w:t>
      </w:r>
    </w:p>
    <w:p w:rsidR="00025438" w:rsidRPr="00B854FD" w:rsidRDefault="00025438" w:rsidP="004A709A">
      <w:pPr>
        <w:widowControl/>
        <w:wordWrap/>
        <w:spacing w:line="288" w:lineRule="auto"/>
        <w:contextualSpacing/>
        <w:jc w:val="left"/>
        <w:rPr>
          <w:rFonts w:ascii="Times New Roman" w:hAnsi="Times New Roman"/>
          <w:b/>
          <w:sz w:val="28"/>
          <w:szCs w:val="28"/>
        </w:rPr>
      </w:pPr>
    </w:p>
    <w:p w:rsidR="0060653B" w:rsidRPr="00B854FD" w:rsidRDefault="0060653B" w:rsidP="004A709A">
      <w:pPr>
        <w:widowControl/>
        <w:wordWrap/>
        <w:spacing w:line="288" w:lineRule="auto"/>
        <w:contextualSpacing/>
        <w:jc w:val="left"/>
        <w:rPr>
          <w:rFonts w:ascii="Times New Roman" w:hAnsi="Times New Roman"/>
          <w:b/>
          <w:sz w:val="28"/>
          <w:szCs w:val="28"/>
        </w:rPr>
      </w:pPr>
      <w:r w:rsidRPr="00B854FD">
        <w:rPr>
          <w:rFonts w:ascii="Times New Roman" w:hAnsi="Times New Roman"/>
          <w:b/>
          <w:sz w:val="28"/>
          <w:szCs w:val="28"/>
        </w:rPr>
        <w:t>Introductory section on background and challenges:</w:t>
      </w:r>
    </w:p>
    <w:p w:rsidR="004F678C" w:rsidRPr="00B854FD" w:rsidRDefault="004F678C" w:rsidP="004A709A">
      <w:pPr>
        <w:widowControl/>
        <w:wordWrap/>
        <w:spacing w:line="288" w:lineRule="auto"/>
        <w:contextualSpacing/>
        <w:jc w:val="left"/>
        <w:rPr>
          <w:rFonts w:ascii="Times New Roman" w:hAnsi="Times New Roman"/>
          <w:b/>
          <w:sz w:val="28"/>
          <w:szCs w:val="28"/>
        </w:rPr>
      </w:pPr>
      <w:r w:rsidRPr="00B854FD">
        <w:rPr>
          <w:rFonts w:ascii="Times New Roman" w:hAnsi="Times New Roman"/>
          <w:b/>
          <w:sz w:val="28"/>
          <w:szCs w:val="28"/>
        </w:rPr>
        <w:t>MRCT:</w:t>
      </w:r>
    </w:p>
    <w:p w:rsidR="00D36D74" w:rsidRPr="00B854FD" w:rsidRDefault="00D36D74" w:rsidP="004A709A">
      <w:pPr>
        <w:widowControl/>
        <w:numPr>
          <w:ilvl w:val="0"/>
          <w:numId w:val="3"/>
        </w:numPr>
        <w:wordWrap/>
        <w:spacing w:line="288" w:lineRule="auto"/>
        <w:contextualSpacing/>
        <w:rPr>
          <w:rFonts w:ascii="Times New Roman" w:hAnsi="Times New Roman"/>
          <w:sz w:val="24"/>
          <w:szCs w:val="24"/>
        </w:rPr>
      </w:pPr>
      <w:r w:rsidRPr="00B854FD">
        <w:rPr>
          <w:rFonts w:ascii="Times New Roman" w:hAnsi="Times New Roman"/>
          <w:sz w:val="24"/>
          <w:szCs w:val="24"/>
        </w:rPr>
        <w:t xml:space="preserve">It is a common wish that new medicinal products rapidly become available to patients.  Multi Regional Clinical Trials (MRCTs) have been increasing as simultaneous global development of drugs </w:t>
      </w:r>
      <w:r w:rsidR="00003B6E" w:rsidRPr="00B854FD">
        <w:rPr>
          <w:rFonts w:ascii="Times New Roman" w:eastAsia="MS Mincho" w:hAnsi="Times New Roman"/>
          <w:sz w:val="24"/>
          <w:szCs w:val="24"/>
          <w:lang w:eastAsia="ja-JP"/>
        </w:rPr>
        <w:t>and patient’s earlier access</w:t>
      </w:r>
      <w:r w:rsidRPr="00B854FD">
        <w:rPr>
          <w:rFonts w:ascii="Times New Roman" w:hAnsi="Times New Roman"/>
          <w:sz w:val="24"/>
          <w:szCs w:val="24"/>
        </w:rPr>
        <w:t xml:space="preserve">. Many MRCTs have been conducted in APEC economies. </w:t>
      </w:r>
    </w:p>
    <w:p w:rsidR="00D36D74" w:rsidRPr="00B854FD" w:rsidRDefault="00D36D74" w:rsidP="004A709A">
      <w:pPr>
        <w:widowControl/>
        <w:numPr>
          <w:ilvl w:val="0"/>
          <w:numId w:val="3"/>
        </w:numPr>
        <w:wordWrap/>
        <w:spacing w:line="288" w:lineRule="auto"/>
        <w:contextualSpacing/>
        <w:rPr>
          <w:rFonts w:ascii="Times New Roman" w:hAnsi="Times New Roman"/>
          <w:sz w:val="24"/>
          <w:szCs w:val="24"/>
        </w:rPr>
      </w:pPr>
      <w:r w:rsidRPr="00B854FD">
        <w:rPr>
          <w:rFonts w:ascii="Times New Roman" w:hAnsi="Times New Roman"/>
          <w:sz w:val="24"/>
          <w:szCs w:val="24"/>
        </w:rPr>
        <w:t>Another conspicuous recent trend is the emergence of specifically targeted agents.</w:t>
      </w:r>
      <w:r w:rsidRPr="00B854FD">
        <w:rPr>
          <w:rFonts w:ascii="Times New Roman" w:eastAsia="MS Mincho" w:hAnsi="Times New Roman"/>
          <w:sz w:val="24"/>
          <w:szCs w:val="24"/>
          <w:lang w:eastAsia="ja-JP"/>
        </w:rPr>
        <w:t xml:space="preserve"> </w:t>
      </w:r>
      <w:r w:rsidRPr="00B854FD">
        <w:rPr>
          <w:rFonts w:ascii="Times New Roman" w:hAnsi="Times New Roman"/>
          <w:sz w:val="24"/>
          <w:szCs w:val="24"/>
        </w:rPr>
        <w:t>Many of these agents act on specific genetic processes or genes that may not necessarily be common across ethnicities.</w:t>
      </w:r>
      <w:r w:rsidRPr="00B854FD">
        <w:rPr>
          <w:rFonts w:ascii="Times New Roman" w:eastAsia="MS Mincho" w:hAnsi="Times New Roman"/>
          <w:sz w:val="24"/>
          <w:szCs w:val="24"/>
          <w:lang w:eastAsia="ja-JP"/>
        </w:rPr>
        <w:t xml:space="preserve"> </w:t>
      </w:r>
      <w:r w:rsidRPr="00B854FD">
        <w:rPr>
          <w:rFonts w:ascii="Times New Roman" w:hAnsi="Times New Roman"/>
          <w:sz w:val="24"/>
          <w:szCs w:val="24"/>
        </w:rPr>
        <w:t>It therefore becomes even more important for the Asian economies to participate in MRCTs in order to generate information about the effects of these drugs in their patient populations.</w:t>
      </w:r>
    </w:p>
    <w:p w:rsidR="00D36D74" w:rsidRPr="00B854FD" w:rsidRDefault="00D36D74" w:rsidP="004A709A">
      <w:pPr>
        <w:widowControl/>
        <w:numPr>
          <w:ilvl w:val="0"/>
          <w:numId w:val="3"/>
        </w:numPr>
        <w:wordWrap/>
        <w:spacing w:line="288" w:lineRule="auto"/>
        <w:contextualSpacing/>
        <w:rPr>
          <w:rFonts w:ascii="Times New Roman" w:hAnsi="Times New Roman"/>
          <w:sz w:val="24"/>
          <w:szCs w:val="24"/>
        </w:rPr>
      </w:pPr>
      <w:r w:rsidRPr="00B854FD">
        <w:rPr>
          <w:rFonts w:ascii="Times New Roman" w:hAnsi="Times New Roman"/>
          <w:sz w:val="24"/>
          <w:szCs w:val="24"/>
        </w:rPr>
        <w:t xml:space="preserve">The diseases prevalent in sub-regions of APEC also deserve further attention. For example, gastric cancer is prevalent in </w:t>
      </w:r>
      <w:smartTag w:uri="urn:schemas-microsoft-com:office:smarttags" w:element="place">
        <w:r w:rsidRPr="00B854FD">
          <w:rPr>
            <w:rFonts w:ascii="Times New Roman" w:hAnsi="Times New Roman"/>
            <w:sz w:val="24"/>
            <w:szCs w:val="24"/>
          </w:rPr>
          <w:t>Asia</w:t>
        </w:r>
      </w:smartTag>
      <w:r w:rsidRPr="00B854FD">
        <w:rPr>
          <w:rFonts w:ascii="Times New Roman" w:hAnsi="Times New Roman"/>
          <w:sz w:val="24"/>
          <w:szCs w:val="24"/>
        </w:rPr>
        <w:t xml:space="preserve">. It is therefore important that clinical development include drugs for diseases prevalent to the region. It is also important for APEC to develop a cooperative regulatory approach that would facilitate MRCTs for such diseases, which might be of lesser prevalence to other regions. </w:t>
      </w:r>
    </w:p>
    <w:p w:rsidR="00D36D74" w:rsidRPr="00B854FD" w:rsidRDefault="00D36D74" w:rsidP="004A709A">
      <w:pPr>
        <w:widowControl/>
        <w:numPr>
          <w:ilvl w:val="0"/>
          <w:numId w:val="3"/>
        </w:numPr>
        <w:wordWrap/>
        <w:spacing w:line="288" w:lineRule="auto"/>
        <w:contextualSpacing/>
        <w:rPr>
          <w:rFonts w:ascii="Times New Roman" w:hAnsi="Times New Roman"/>
          <w:sz w:val="24"/>
          <w:szCs w:val="24"/>
        </w:rPr>
      </w:pPr>
      <w:r w:rsidRPr="00B854FD">
        <w:rPr>
          <w:rFonts w:ascii="Times New Roman" w:hAnsi="Times New Roman"/>
          <w:sz w:val="24"/>
          <w:szCs w:val="24"/>
        </w:rPr>
        <w:t xml:space="preserve">Symposiums and workshops on MRCT have been held to identify the challenge and possibilities of MRCTs under APEC, the China-Korea-Japan Tripartite Cooperation, etc. Several challenges have been identified, including International Conference on Harmonization (ICH) E5 Guideline </w:t>
      </w:r>
      <w:r w:rsidRPr="00B854FD">
        <w:rPr>
          <w:rFonts w:ascii="Times New Roman" w:hAnsi="Times New Roman"/>
          <w:sz w:val="24"/>
          <w:szCs w:val="24"/>
        </w:rPr>
        <w:lastRenderedPageBreak/>
        <w:t xml:space="preserve">implementation and adequate design of MRCTs. The former is particularly important for facilitating evaluation of ethnic factors among populations and acceptance of the data obtained from MRCTs by regulatory authorities. The latter necessitates careful statistical consideration. Another major challenge for MRCTs lies in the clinical trial operations/procedures, which can help or hinder starting clinical trials simultaneously in the economies participating in MRCTs. </w:t>
      </w:r>
    </w:p>
    <w:p w:rsidR="00D36D74" w:rsidRPr="00B854FD" w:rsidRDefault="00D36D74" w:rsidP="004A709A">
      <w:pPr>
        <w:widowControl/>
        <w:numPr>
          <w:ilvl w:val="0"/>
          <w:numId w:val="3"/>
        </w:numPr>
        <w:wordWrap/>
        <w:spacing w:line="288" w:lineRule="auto"/>
        <w:contextualSpacing/>
        <w:rPr>
          <w:rFonts w:ascii="Times New Roman" w:hAnsi="Times New Roman"/>
          <w:sz w:val="24"/>
          <w:szCs w:val="24"/>
        </w:rPr>
      </w:pPr>
      <w:r w:rsidRPr="00B854FD">
        <w:rPr>
          <w:rFonts w:ascii="Times New Roman" w:hAnsi="Times New Roman"/>
          <w:sz w:val="24"/>
          <w:szCs w:val="24"/>
        </w:rPr>
        <w:t>Implementation of the ICH guidelines and other relevant internationally harmonized guidelines and promoting harmonization on the regulatory procedures which are conducive to implementing MRCTs, also meet APEC LSIF and RHSC objectives.</w:t>
      </w:r>
    </w:p>
    <w:p w:rsidR="00F375C6" w:rsidRPr="00646D71" w:rsidRDefault="00F375C6" w:rsidP="004A709A">
      <w:pPr>
        <w:widowControl/>
        <w:wordWrap/>
        <w:spacing w:line="288" w:lineRule="auto"/>
        <w:contextualSpacing/>
        <w:rPr>
          <w:rFonts w:ascii="Times New Roman" w:eastAsia="MS Mincho" w:hAnsi="Times New Roman"/>
          <w:b/>
          <w:sz w:val="28"/>
          <w:szCs w:val="28"/>
          <w:lang w:eastAsia="ja-JP"/>
        </w:rPr>
      </w:pPr>
    </w:p>
    <w:p w:rsidR="004F678C" w:rsidRPr="00646D71" w:rsidRDefault="004F678C" w:rsidP="004A709A">
      <w:pPr>
        <w:widowControl/>
        <w:wordWrap/>
        <w:spacing w:line="288" w:lineRule="auto"/>
        <w:contextualSpacing/>
        <w:rPr>
          <w:rFonts w:ascii="Times New Roman" w:eastAsia="MS Mincho" w:hAnsi="Times New Roman"/>
          <w:b/>
          <w:sz w:val="28"/>
          <w:szCs w:val="28"/>
          <w:lang w:eastAsia="ja-JP"/>
        </w:rPr>
      </w:pPr>
      <w:r w:rsidRPr="00646D71">
        <w:rPr>
          <w:rFonts w:ascii="Times New Roman" w:eastAsia="MS Mincho" w:hAnsi="Times New Roman"/>
          <w:b/>
          <w:sz w:val="28"/>
          <w:szCs w:val="28"/>
          <w:lang w:eastAsia="ja-JP"/>
        </w:rPr>
        <w:t>GCP</w:t>
      </w:r>
      <w:r w:rsidR="009B14E5">
        <w:rPr>
          <w:rFonts w:ascii="Times New Roman" w:eastAsia="MS Mincho" w:hAnsi="Times New Roman"/>
          <w:b/>
          <w:sz w:val="28"/>
          <w:szCs w:val="28"/>
          <w:lang w:eastAsia="ja-JP"/>
        </w:rPr>
        <w:t xml:space="preserve"> Inspection</w:t>
      </w:r>
      <w:r w:rsidRPr="00646D71">
        <w:rPr>
          <w:rFonts w:ascii="Times New Roman" w:eastAsia="MS Mincho" w:hAnsi="Times New Roman"/>
          <w:b/>
          <w:sz w:val="28"/>
          <w:szCs w:val="28"/>
          <w:lang w:eastAsia="ja-JP"/>
        </w:rPr>
        <w:t>:</w:t>
      </w:r>
    </w:p>
    <w:p w:rsidR="007D0093" w:rsidRPr="00B854FD" w:rsidRDefault="007D0093" w:rsidP="004A709A">
      <w:pPr>
        <w:widowControl/>
        <w:numPr>
          <w:ilvl w:val="0"/>
          <w:numId w:val="28"/>
        </w:numPr>
        <w:wordWrap/>
        <w:spacing w:line="288" w:lineRule="auto"/>
        <w:contextualSpacing/>
        <w:rPr>
          <w:rFonts w:ascii="Times New Roman" w:hAnsi="Times New Roman"/>
          <w:sz w:val="24"/>
          <w:szCs w:val="24"/>
        </w:rPr>
      </w:pPr>
      <w:r w:rsidRPr="00B854FD">
        <w:rPr>
          <w:rFonts w:ascii="Times New Roman" w:hAnsi="Times New Roman"/>
          <w:sz w:val="24"/>
          <w:szCs w:val="24"/>
        </w:rPr>
        <w:t xml:space="preserve">APEC LSIF’s strategic plan indicates that the area of clinical trials would help in quick and effective creation of life sciences innovation. The harmonization of regulatory practices in this area, i.e. Good Clinical Practice (GCP), </w:t>
      </w:r>
      <w:r w:rsidR="0047092D" w:rsidRPr="00BD509E">
        <w:rPr>
          <w:rFonts w:ascii="Times New Roman" w:eastAsia="MS Mincho" w:hAnsi="Times New Roman"/>
          <w:sz w:val="24"/>
          <w:szCs w:val="24"/>
          <w:lang w:eastAsia="ja-JP"/>
        </w:rPr>
        <w:t>generally following</w:t>
      </w:r>
      <w:r w:rsidRPr="00B854FD">
        <w:rPr>
          <w:rFonts w:ascii="Times New Roman" w:hAnsi="Times New Roman"/>
          <w:sz w:val="24"/>
          <w:szCs w:val="24"/>
        </w:rPr>
        <w:t xml:space="preserve"> ICH E6 which is an international standard that clinical trial</w:t>
      </w:r>
      <w:r w:rsidR="001A7940">
        <w:rPr>
          <w:rFonts w:ascii="Times New Roman" w:hAnsi="Times New Roman"/>
          <w:sz w:val="24"/>
          <w:szCs w:val="24"/>
        </w:rPr>
        <w:t>s, including MRCTs,</w:t>
      </w:r>
      <w:r w:rsidRPr="00B854FD">
        <w:rPr>
          <w:rFonts w:ascii="Times New Roman" w:hAnsi="Times New Roman"/>
          <w:sz w:val="24"/>
          <w:szCs w:val="24"/>
        </w:rPr>
        <w:t xml:space="preserve"> need to comply with in order to ensure the human subjects’ rights, safety and the credibility of trial’s </w:t>
      </w:r>
      <w:proofErr w:type="gramStart"/>
      <w:r w:rsidRPr="00B854FD">
        <w:rPr>
          <w:rFonts w:ascii="Times New Roman" w:hAnsi="Times New Roman"/>
          <w:sz w:val="24"/>
          <w:szCs w:val="24"/>
        </w:rPr>
        <w:t>data,</w:t>
      </w:r>
      <w:proofErr w:type="gramEnd"/>
      <w:r w:rsidRPr="00B854FD">
        <w:rPr>
          <w:rFonts w:ascii="Times New Roman" w:hAnsi="Times New Roman"/>
          <w:sz w:val="24"/>
          <w:szCs w:val="24"/>
        </w:rPr>
        <w:t xml:space="preserve"> is one of the specified best practices to reach our goals. To ensure that trials are conducted in compliance with GCP and appropriate scientific approach, Drug Regulatory Authorities (DRA) </w:t>
      </w:r>
      <w:proofErr w:type="gramStart"/>
      <w:r w:rsidRPr="00B854FD">
        <w:rPr>
          <w:rFonts w:ascii="Times New Roman" w:hAnsi="Times New Roman"/>
          <w:sz w:val="24"/>
          <w:szCs w:val="24"/>
        </w:rPr>
        <w:t>need</w:t>
      </w:r>
      <w:proofErr w:type="gramEnd"/>
      <w:r w:rsidRPr="00B854FD">
        <w:rPr>
          <w:rFonts w:ascii="Times New Roman" w:hAnsi="Times New Roman"/>
          <w:sz w:val="24"/>
          <w:szCs w:val="24"/>
        </w:rPr>
        <w:t xml:space="preserve"> to review and evaluate drug development in clinical trials and to inspect the conduct of trials at their sites.</w:t>
      </w:r>
    </w:p>
    <w:p w:rsidR="007D0093" w:rsidRPr="00B854FD" w:rsidRDefault="007D0093" w:rsidP="004A709A">
      <w:pPr>
        <w:widowControl/>
        <w:numPr>
          <w:ilvl w:val="0"/>
          <w:numId w:val="28"/>
        </w:numPr>
        <w:wordWrap/>
        <w:spacing w:line="288" w:lineRule="auto"/>
        <w:contextualSpacing/>
        <w:rPr>
          <w:rFonts w:ascii="Times New Roman" w:hAnsi="Times New Roman"/>
          <w:sz w:val="24"/>
          <w:szCs w:val="24"/>
        </w:rPr>
      </w:pPr>
      <w:r w:rsidRPr="00B854FD">
        <w:rPr>
          <w:rFonts w:ascii="Times New Roman" w:hAnsi="Times New Roman"/>
          <w:sz w:val="24"/>
          <w:szCs w:val="24"/>
        </w:rPr>
        <w:t>During the year 2007-2009, Thailand and 11 co-sponsoring economies initiated and conducted capacity building activities for regulatory authorities on review of clinical trial applications and inspection of clinical trials through 2 APEC supported projects, i.e. “Capacity Building for Drug Regulatory Agencies on Clinical Trial and Good Clinical Practice (Phase 1)” and “Capacity Building for Drug Regulatory Agencies on Clinical Trial and Good Clinical Practice (Phase 2)”, where facilitators and participants from 13 APEC economies gathered to learn and share best practices and experiences at those practical workshops.</w:t>
      </w:r>
    </w:p>
    <w:p w:rsidR="007D0093" w:rsidRPr="00B854FD" w:rsidRDefault="007D0093" w:rsidP="004A709A">
      <w:pPr>
        <w:widowControl/>
        <w:numPr>
          <w:ilvl w:val="0"/>
          <w:numId w:val="28"/>
        </w:numPr>
        <w:wordWrap/>
        <w:spacing w:line="288" w:lineRule="auto"/>
        <w:contextualSpacing/>
        <w:rPr>
          <w:rFonts w:ascii="Times New Roman" w:hAnsi="Times New Roman"/>
          <w:sz w:val="24"/>
          <w:szCs w:val="24"/>
        </w:rPr>
      </w:pPr>
      <w:r w:rsidRPr="00B854FD">
        <w:rPr>
          <w:rFonts w:ascii="Times New Roman" w:hAnsi="Times New Roman"/>
          <w:sz w:val="24"/>
          <w:szCs w:val="24"/>
        </w:rPr>
        <w:t>The projects in 2007-2009 occurred during the early stages of GCP Inspection implementation because at least half of participating economies were at the initial stages of setting up GCP inspection programs in their economies.</w:t>
      </w:r>
    </w:p>
    <w:p w:rsidR="00A54BF1" w:rsidRPr="00B854FD" w:rsidRDefault="00A54BF1" w:rsidP="00A54BF1">
      <w:pPr>
        <w:widowControl/>
        <w:wordWrap/>
        <w:spacing w:line="288" w:lineRule="auto"/>
        <w:ind w:left="360"/>
        <w:contextualSpacing/>
        <w:rPr>
          <w:rFonts w:ascii="Times New Roman" w:hAnsi="Times New Roman"/>
          <w:sz w:val="24"/>
          <w:szCs w:val="24"/>
        </w:rPr>
      </w:pPr>
    </w:p>
    <w:p w:rsidR="00A54BF1" w:rsidRPr="00646D71" w:rsidRDefault="00A54BF1" w:rsidP="00A54BF1">
      <w:pPr>
        <w:widowControl/>
        <w:wordWrap/>
        <w:spacing w:line="288" w:lineRule="auto"/>
        <w:contextualSpacing/>
        <w:rPr>
          <w:rFonts w:ascii="Times New Roman" w:eastAsia="MS Mincho" w:hAnsi="Times New Roman"/>
          <w:b/>
          <w:sz w:val="28"/>
          <w:szCs w:val="28"/>
          <w:lang w:eastAsia="ja-JP"/>
        </w:rPr>
      </w:pPr>
      <w:r>
        <w:rPr>
          <w:rFonts w:ascii="Times New Roman" w:eastAsia="MS Mincho" w:hAnsi="Times New Roman"/>
          <w:b/>
          <w:sz w:val="28"/>
          <w:szCs w:val="28"/>
          <w:lang w:eastAsia="ja-JP"/>
        </w:rPr>
        <w:t>MRCT and GCP Inspection</w:t>
      </w:r>
      <w:r w:rsidRPr="00646D71">
        <w:rPr>
          <w:rFonts w:ascii="Times New Roman" w:eastAsia="MS Mincho" w:hAnsi="Times New Roman"/>
          <w:b/>
          <w:sz w:val="28"/>
          <w:szCs w:val="28"/>
          <w:lang w:eastAsia="ja-JP"/>
        </w:rPr>
        <w:t>:</w:t>
      </w:r>
    </w:p>
    <w:p w:rsidR="00747A01" w:rsidRDefault="00747A01" w:rsidP="00506B3F">
      <w:pPr>
        <w:widowControl/>
        <w:numPr>
          <w:ilvl w:val="0"/>
          <w:numId w:val="28"/>
        </w:numPr>
        <w:wordWrap/>
        <w:spacing w:line="288" w:lineRule="auto"/>
        <w:ind w:left="777"/>
        <w:rPr>
          <w:rFonts w:ascii="Times New Roman" w:hAnsi="Times New Roman"/>
          <w:strike/>
          <w:color w:val="000000"/>
          <w:sz w:val="24"/>
          <w:szCs w:val="24"/>
        </w:rPr>
      </w:pPr>
      <w:r w:rsidRPr="00747A01">
        <w:rPr>
          <w:rFonts w:ascii="Times New Roman" w:hAnsi="Times New Roman"/>
          <w:sz w:val="24"/>
          <w:szCs w:val="24"/>
        </w:rPr>
        <w:t>Another key issue for the promotion of MRCT is the implementation of Good Clinical Practices (GCP; reference ICH-E6 and WHO-guidelines</w:t>
      </w:r>
      <w:r w:rsidR="00506B3F">
        <w:rPr>
          <w:rFonts w:ascii="Times New Roman" w:hAnsi="Times New Roman"/>
          <w:sz w:val="24"/>
          <w:szCs w:val="24"/>
        </w:rPr>
        <w:t>)</w:t>
      </w:r>
      <w:r w:rsidRPr="00747A01">
        <w:rPr>
          <w:rFonts w:ascii="Times New Roman" w:hAnsi="Times New Roman"/>
          <w:sz w:val="24"/>
          <w:szCs w:val="24"/>
        </w:rPr>
        <w:t xml:space="preserve">. </w:t>
      </w:r>
      <w:r w:rsidRPr="00747A01">
        <w:rPr>
          <w:rFonts w:ascii="Times New Roman" w:eastAsia="MS Mincho" w:hAnsi="Times New Roman"/>
          <w:sz w:val="24"/>
          <w:szCs w:val="24"/>
          <w:lang w:eastAsia="ja-JP"/>
        </w:rPr>
        <w:t xml:space="preserve">There exists related activities in current APEC LSIF, (1) GCP inspection, and (2) MRCT </w:t>
      </w:r>
      <w:proofErr w:type="spellStart"/>
      <w:r w:rsidRPr="00747A01">
        <w:rPr>
          <w:rFonts w:ascii="Times New Roman" w:eastAsia="MS Mincho" w:hAnsi="Times New Roman"/>
          <w:sz w:val="24"/>
          <w:szCs w:val="24"/>
          <w:lang w:eastAsia="ja-JP"/>
        </w:rPr>
        <w:t>CoE</w:t>
      </w:r>
      <w:proofErr w:type="spellEnd"/>
      <w:r w:rsidRPr="00747A01">
        <w:rPr>
          <w:rFonts w:ascii="Times New Roman" w:eastAsia="MS Mincho" w:hAnsi="Times New Roman"/>
          <w:sz w:val="24"/>
          <w:szCs w:val="24"/>
          <w:lang w:eastAsia="ja-JP"/>
        </w:rPr>
        <w:t xml:space="preserve">, both are under preparation. </w:t>
      </w:r>
    </w:p>
    <w:p w:rsidR="00302D39" w:rsidRPr="00302D39" w:rsidRDefault="00302D39" w:rsidP="00302D39">
      <w:pPr>
        <w:widowControl/>
        <w:numPr>
          <w:ilvl w:val="0"/>
          <w:numId w:val="28"/>
        </w:numPr>
        <w:wordWrap/>
        <w:spacing w:line="288" w:lineRule="auto"/>
        <w:contextualSpacing/>
        <w:rPr>
          <w:rFonts w:ascii="Times New Roman" w:hAnsi="Times New Roman"/>
          <w:sz w:val="24"/>
          <w:szCs w:val="24"/>
        </w:rPr>
      </w:pPr>
      <w:r>
        <w:rPr>
          <w:rFonts w:ascii="Times New Roman" w:hAnsi="Times New Roman"/>
          <w:sz w:val="24"/>
          <w:szCs w:val="24"/>
        </w:rPr>
        <w:t>I</w:t>
      </w:r>
      <w:r w:rsidRPr="00302D39">
        <w:rPr>
          <w:rFonts w:ascii="Times New Roman" w:hAnsi="Times New Roman"/>
          <w:sz w:val="24"/>
          <w:szCs w:val="24"/>
        </w:rPr>
        <w:t xml:space="preserve">n response to APEC’s RHSC Strategic Framework for achieving regional regulatory convergence for medical products by 2020, </w:t>
      </w:r>
      <w:r>
        <w:rPr>
          <w:rFonts w:ascii="Times New Roman" w:hAnsi="Times New Roman"/>
          <w:sz w:val="24"/>
          <w:szCs w:val="24"/>
        </w:rPr>
        <w:t xml:space="preserve">MRCT and </w:t>
      </w:r>
      <w:r w:rsidRPr="00302D39">
        <w:rPr>
          <w:rFonts w:ascii="Times New Roman" w:hAnsi="Times New Roman"/>
          <w:sz w:val="24"/>
          <w:szCs w:val="24"/>
        </w:rPr>
        <w:t xml:space="preserve">GCP inspection could be </w:t>
      </w:r>
      <w:r>
        <w:rPr>
          <w:rFonts w:ascii="Times New Roman" w:hAnsi="Times New Roman"/>
          <w:sz w:val="24"/>
          <w:szCs w:val="24"/>
        </w:rPr>
        <w:t xml:space="preserve">jointly promoted because </w:t>
      </w:r>
      <w:r w:rsidRPr="00302D39">
        <w:rPr>
          <w:rFonts w:ascii="Times New Roman" w:hAnsi="Times New Roman"/>
          <w:sz w:val="24"/>
          <w:szCs w:val="24"/>
        </w:rPr>
        <w:t xml:space="preserve">MRCTs are </w:t>
      </w:r>
      <w:r w:rsidRPr="00302D39">
        <w:rPr>
          <w:rFonts w:ascii="Times New Roman" w:eastAsia="MS Mincho" w:hAnsi="Times New Roman"/>
          <w:sz w:val="24"/>
          <w:szCs w:val="24"/>
          <w:lang w:eastAsia="ja-JP"/>
        </w:rPr>
        <w:t xml:space="preserve">considered </w:t>
      </w:r>
      <w:r w:rsidRPr="00302D39">
        <w:rPr>
          <w:rFonts w:ascii="Times New Roman" w:hAnsi="Times New Roman"/>
          <w:sz w:val="24"/>
          <w:szCs w:val="24"/>
        </w:rPr>
        <w:t xml:space="preserve">as an important means of promoting innovation and access to important new therapies which reduce regulatory burden within the APEC region. </w:t>
      </w:r>
      <w:r>
        <w:rPr>
          <w:rFonts w:ascii="Times New Roman" w:hAnsi="Times New Roman"/>
          <w:sz w:val="24"/>
          <w:szCs w:val="24"/>
        </w:rPr>
        <w:t>Furthermore,</w:t>
      </w:r>
      <w:r w:rsidRPr="00302D39">
        <w:rPr>
          <w:rFonts w:ascii="Times New Roman" w:hAnsi="Times New Roman"/>
          <w:sz w:val="24"/>
          <w:szCs w:val="24"/>
        </w:rPr>
        <w:t xml:space="preserve"> GCP is a standard that widely accepted among clinical trial stakeholders around the world. This is especially important due to the rapid growth of </w:t>
      </w:r>
      <w:r w:rsidRPr="00302D39">
        <w:rPr>
          <w:rFonts w:ascii="Times New Roman" w:hAnsi="Times New Roman"/>
          <w:sz w:val="24"/>
          <w:szCs w:val="24"/>
          <w:lang w:bidi="th-TH"/>
        </w:rPr>
        <w:t>MRCTs</w:t>
      </w:r>
      <w:r w:rsidRPr="00302D39">
        <w:rPr>
          <w:rFonts w:ascii="Times New Roman" w:hAnsi="Times New Roman"/>
          <w:sz w:val="24"/>
          <w:szCs w:val="24"/>
        </w:rPr>
        <w:t xml:space="preserve">, and the capacity building efforts underway related to GCP inspection for regulatory authorities. </w:t>
      </w:r>
    </w:p>
    <w:p w:rsidR="00A54BF1" w:rsidRDefault="0095101D" w:rsidP="0095101D">
      <w:pPr>
        <w:widowControl/>
        <w:numPr>
          <w:ilvl w:val="0"/>
          <w:numId w:val="28"/>
        </w:numPr>
        <w:wordWrap/>
        <w:spacing w:line="288" w:lineRule="auto"/>
        <w:contextualSpacing/>
        <w:rPr>
          <w:rFonts w:ascii="Times New Roman" w:hAnsi="Times New Roman"/>
          <w:sz w:val="24"/>
          <w:szCs w:val="24"/>
        </w:rPr>
      </w:pPr>
      <w:r w:rsidRPr="0095101D">
        <w:rPr>
          <w:rFonts w:ascii="Times New Roman" w:hAnsi="Times New Roman"/>
          <w:sz w:val="24"/>
          <w:szCs w:val="24"/>
        </w:rPr>
        <w:lastRenderedPageBreak/>
        <w:t xml:space="preserve">A joint workshop on Multi-regional Clinical Trials (MRCTs) and Good Clinical Practice (GCP) Inspection </w:t>
      </w:r>
      <w:r>
        <w:rPr>
          <w:rFonts w:ascii="Times New Roman" w:hAnsi="Times New Roman"/>
          <w:sz w:val="24"/>
          <w:szCs w:val="24"/>
        </w:rPr>
        <w:t>were</w:t>
      </w:r>
      <w:r w:rsidRPr="0095101D">
        <w:rPr>
          <w:rFonts w:ascii="Times New Roman" w:hAnsi="Times New Roman"/>
          <w:sz w:val="24"/>
          <w:szCs w:val="24"/>
        </w:rPr>
        <w:t xml:space="preserve"> held at the Shangri-La Hotel, </w:t>
      </w:r>
      <w:r w:rsidRPr="0095101D">
        <w:rPr>
          <w:rFonts w:ascii="Times New Roman" w:hAnsi="Times New Roman" w:hint="eastAsia"/>
          <w:sz w:val="24"/>
          <w:szCs w:val="24"/>
        </w:rPr>
        <w:t>on</w:t>
      </w:r>
      <w:r w:rsidRPr="0095101D">
        <w:rPr>
          <w:rFonts w:ascii="Times New Roman" w:hAnsi="Times New Roman"/>
          <w:sz w:val="24"/>
          <w:szCs w:val="24"/>
        </w:rPr>
        <w:t xml:space="preserve"> </w:t>
      </w:r>
      <w:r w:rsidRPr="0095101D">
        <w:rPr>
          <w:rFonts w:ascii="Times New Roman" w:hAnsi="Times New Roman" w:hint="eastAsia"/>
          <w:sz w:val="24"/>
          <w:szCs w:val="24"/>
        </w:rPr>
        <w:t xml:space="preserve">8-10 </w:t>
      </w:r>
      <w:r w:rsidRPr="0095101D">
        <w:rPr>
          <w:rFonts w:ascii="Times New Roman" w:hAnsi="Times New Roman"/>
          <w:sz w:val="24"/>
          <w:szCs w:val="24"/>
        </w:rPr>
        <w:t>May</w:t>
      </w:r>
      <w:r w:rsidRPr="0095101D">
        <w:rPr>
          <w:rFonts w:ascii="Times New Roman" w:hAnsi="Times New Roman" w:hint="eastAsia"/>
          <w:sz w:val="24"/>
          <w:szCs w:val="24"/>
        </w:rPr>
        <w:t>, 2014</w:t>
      </w:r>
      <w:r w:rsidRPr="0095101D">
        <w:rPr>
          <w:rFonts w:ascii="Times New Roman" w:hAnsi="Times New Roman"/>
          <w:sz w:val="24"/>
          <w:szCs w:val="24"/>
        </w:rPr>
        <w:t xml:space="preserve">. </w:t>
      </w:r>
      <w:r w:rsidRPr="0095101D">
        <w:rPr>
          <w:rFonts w:ascii="Times New Roman" w:hAnsi="Times New Roman" w:hint="eastAsia"/>
          <w:sz w:val="24"/>
          <w:szCs w:val="24"/>
        </w:rPr>
        <w:t xml:space="preserve">This event </w:t>
      </w:r>
      <w:r w:rsidR="00E45A8E">
        <w:rPr>
          <w:rFonts w:ascii="Times New Roman" w:hAnsi="Times New Roman"/>
          <w:sz w:val="24"/>
          <w:szCs w:val="24"/>
        </w:rPr>
        <w:t xml:space="preserve">took </w:t>
      </w:r>
      <w:r w:rsidRPr="0095101D">
        <w:rPr>
          <w:rFonts w:ascii="Times New Roman" w:hAnsi="Times New Roman" w:hint="eastAsia"/>
          <w:sz w:val="24"/>
          <w:szCs w:val="24"/>
        </w:rPr>
        <w:t>place at the Second APEC Senior Officials</w:t>
      </w:r>
      <w:r w:rsidRPr="0095101D">
        <w:rPr>
          <w:rFonts w:ascii="Times New Roman" w:hAnsi="Times New Roman"/>
          <w:sz w:val="24"/>
          <w:szCs w:val="24"/>
        </w:rPr>
        <w:t>’</w:t>
      </w:r>
      <w:r w:rsidRPr="0095101D">
        <w:rPr>
          <w:rFonts w:ascii="Times New Roman" w:hAnsi="Times New Roman" w:hint="eastAsia"/>
          <w:sz w:val="24"/>
          <w:szCs w:val="24"/>
        </w:rPr>
        <w:t xml:space="preserve"> Meeting (SOM2) in </w:t>
      </w:r>
      <w:proofErr w:type="spellStart"/>
      <w:smartTag w:uri="urn:schemas-microsoft-com:office:smarttags" w:element="place">
        <w:smartTag w:uri="urn:schemas-microsoft-com:office:smarttags" w:element="City">
          <w:r w:rsidRPr="0095101D">
            <w:rPr>
              <w:rFonts w:ascii="Times New Roman" w:hAnsi="Times New Roman" w:hint="eastAsia"/>
              <w:sz w:val="24"/>
              <w:szCs w:val="24"/>
            </w:rPr>
            <w:t>QingDao</w:t>
          </w:r>
        </w:smartTag>
        <w:proofErr w:type="spellEnd"/>
        <w:r w:rsidRPr="0095101D">
          <w:rPr>
            <w:rFonts w:ascii="Times New Roman" w:hAnsi="Times New Roman" w:hint="eastAsia"/>
            <w:sz w:val="24"/>
            <w:szCs w:val="24"/>
          </w:rPr>
          <w:t xml:space="preserve">, </w:t>
        </w:r>
        <w:smartTag w:uri="urn:schemas-microsoft-com:office:smarttags" w:element="country-region">
          <w:r w:rsidRPr="0095101D">
            <w:rPr>
              <w:rFonts w:ascii="Times New Roman" w:hAnsi="Times New Roman" w:hint="eastAsia"/>
              <w:sz w:val="24"/>
              <w:szCs w:val="24"/>
            </w:rPr>
            <w:t>China</w:t>
          </w:r>
        </w:smartTag>
      </w:smartTag>
    </w:p>
    <w:p w:rsidR="00BF5683" w:rsidRDefault="0095101D" w:rsidP="00BF5683">
      <w:pPr>
        <w:widowControl/>
        <w:numPr>
          <w:ilvl w:val="0"/>
          <w:numId w:val="28"/>
        </w:numPr>
        <w:wordWrap/>
        <w:spacing w:line="288" w:lineRule="auto"/>
        <w:contextualSpacing/>
        <w:rPr>
          <w:rFonts w:ascii="Times New Roman" w:hAnsi="Times New Roman"/>
          <w:sz w:val="24"/>
          <w:szCs w:val="24"/>
        </w:rPr>
      </w:pPr>
      <w:r w:rsidRPr="0095101D">
        <w:rPr>
          <w:rFonts w:ascii="Times New Roman" w:hAnsi="Times New Roman"/>
          <w:sz w:val="24"/>
          <w:szCs w:val="24"/>
        </w:rPr>
        <w:t>The first part of the workshop buil</w:t>
      </w:r>
      <w:r>
        <w:rPr>
          <w:rFonts w:ascii="Times New Roman" w:hAnsi="Times New Roman"/>
          <w:sz w:val="24"/>
          <w:szCs w:val="24"/>
        </w:rPr>
        <w:t>t</w:t>
      </w:r>
      <w:r w:rsidRPr="0095101D">
        <w:rPr>
          <w:rFonts w:ascii="Times New Roman" w:hAnsi="Times New Roman"/>
          <w:sz w:val="24"/>
          <w:szCs w:val="24"/>
        </w:rPr>
        <w:t xml:space="preserve"> upon previous MRCT workshops and the findings of a recent survey in identifying these challenges and how they might be addressed through the convergence of regulatory requirements, training and the application of science based approaches to the review of MRCTs. The second part of the workshop examine</w:t>
      </w:r>
      <w:r>
        <w:rPr>
          <w:rFonts w:ascii="Times New Roman" w:hAnsi="Times New Roman"/>
          <w:sz w:val="24"/>
          <w:szCs w:val="24"/>
        </w:rPr>
        <w:t>d</w:t>
      </w:r>
      <w:r w:rsidRPr="0095101D">
        <w:rPr>
          <w:rFonts w:ascii="Times New Roman" w:hAnsi="Times New Roman"/>
          <w:sz w:val="24"/>
          <w:szCs w:val="24"/>
        </w:rPr>
        <w:t xml:space="preserve"> the importance of sound, risk-based GCP inspection techniques in ensuring the quality of clinical trials and the protection of patients.  The results of a gap analysis </w:t>
      </w:r>
      <w:r>
        <w:rPr>
          <w:rFonts w:ascii="Times New Roman" w:hAnsi="Times New Roman"/>
          <w:sz w:val="24"/>
          <w:szCs w:val="24"/>
        </w:rPr>
        <w:t>were</w:t>
      </w:r>
      <w:r w:rsidRPr="0095101D">
        <w:rPr>
          <w:rFonts w:ascii="Times New Roman" w:hAnsi="Times New Roman"/>
          <w:sz w:val="24"/>
          <w:szCs w:val="24"/>
        </w:rPr>
        <w:t xml:space="preserve"> presented, together with the experiences of regulators, industry and the WHO.  The workshop </w:t>
      </w:r>
      <w:r>
        <w:rPr>
          <w:rFonts w:ascii="Times New Roman" w:hAnsi="Times New Roman"/>
          <w:sz w:val="24"/>
          <w:szCs w:val="24"/>
        </w:rPr>
        <w:t>included</w:t>
      </w:r>
      <w:r w:rsidRPr="0095101D">
        <w:rPr>
          <w:rFonts w:ascii="Times New Roman" w:hAnsi="Times New Roman"/>
          <w:sz w:val="24"/>
          <w:szCs w:val="24"/>
        </w:rPr>
        <w:t xml:space="preserve"> regulators only sessions that include</w:t>
      </w:r>
      <w:r>
        <w:rPr>
          <w:rFonts w:ascii="Times New Roman" w:hAnsi="Times New Roman"/>
          <w:sz w:val="24"/>
          <w:szCs w:val="24"/>
        </w:rPr>
        <w:t>d</w:t>
      </w:r>
      <w:r w:rsidRPr="0095101D">
        <w:rPr>
          <w:rFonts w:ascii="Times New Roman" w:hAnsi="Times New Roman"/>
          <w:sz w:val="24"/>
          <w:szCs w:val="24"/>
        </w:rPr>
        <w:t xml:space="preserve"> discussions on the best practice for training of inspectors, risk-based approach to inspection and the establishment of information-sharing networks for inspectors.</w:t>
      </w:r>
    </w:p>
    <w:p w:rsidR="00302D39" w:rsidRPr="00302D39" w:rsidRDefault="00302D39" w:rsidP="00302D39">
      <w:pPr>
        <w:widowControl/>
        <w:numPr>
          <w:ilvl w:val="0"/>
          <w:numId w:val="28"/>
        </w:numPr>
        <w:wordWrap/>
        <w:spacing w:line="288" w:lineRule="auto"/>
        <w:contextualSpacing/>
        <w:rPr>
          <w:rFonts w:ascii="Times New Roman" w:hAnsi="Times New Roman"/>
          <w:sz w:val="24"/>
          <w:szCs w:val="24"/>
        </w:rPr>
      </w:pPr>
      <w:r w:rsidRPr="00302D39">
        <w:rPr>
          <w:rFonts w:ascii="Times New Roman" w:hAnsi="Times New Roman"/>
          <w:sz w:val="24"/>
          <w:szCs w:val="24"/>
        </w:rPr>
        <w:t xml:space="preserve">A Roadmap is proposed to promote </w:t>
      </w:r>
      <w:r w:rsidRPr="00302D39">
        <w:rPr>
          <w:rFonts w:ascii="Times New Roman" w:eastAsia="MS Mincho" w:hAnsi="Times New Roman"/>
          <w:sz w:val="24"/>
          <w:szCs w:val="24"/>
          <w:lang w:eastAsia="ja-JP"/>
        </w:rPr>
        <w:t xml:space="preserve">(1) implementation of </w:t>
      </w:r>
      <w:r w:rsidRPr="00302D39">
        <w:rPr>
          <w:rFonts w:ascii="Times New Roman" w:hAnsi="Times New Roman"/>
          <w:sz w:val="24"/>
          <w:szCs w:val="24"/>
        </w:rPr>
        <w:t xml:space="preserve">MRCTs </w:t>
      </w:r>
      <w:r w:rsidR="003E1688">
        <w:rPr>
          <w:rFonts w:ascii="Times New Roman" w:hAnsi="Times New Roman"/>
          <w:sz w:val="24"/>
          <w:szCs w:val="24"/>
        </w:rPr>
        <w:t xml:space="preserve">and </w:t>
      </w:r>
      <w:r w:rsidR="003E1688" w:rsidRPr="00302D39">
        <w:rPr>
          <w:rFonts w:ascii="Times New Roman" w:hAnsi="Times New Roman"/>
          <w:sz w:val="24"/>
          <w:szCs w:val="24"/>
        </w:rPr>
        <w:t xml:space="preserve">acceptance of MRCT data </w:t>
      </w:r>
      <w:r w:rsidRPr="00302D39">
        <w:rPr>
          <w:rFonts w:ascii="Times New Roman" w:hAnsi="Times New Roman"/>
          <w:sz w:val="24"/>
          <w:szCs w:val="24"/>
        </w:rPr>
        <w:t>in APEC region</w:t>
      </w:r>
      <w:r w:rsidRPr="00302D39">
        <w:rPr>
          <w:rFonts w:ascii="Times New Roman" w:eastAsia="MS Mincho" w:hAnsi="Times New Roman"/>
          <w:sz w:val="24"/>
          <w:szCs w:val="24"/>
          <w:lang w:eastAsia="ja-JP"/>
        </w:rPr>
        <w:t xml:space="preserve">, </w:t>
      </w:r>
      <w:r w:rsidRPr="00302D39">
        <w:rPr>
          <w:rFonts w:ascii="Times New Roman" w:hAnsi="Times New Roman"/>
          <w:sz w:val="24"/>
          <w:szCs w:val="24"/>
        </w:rPr>
        <w:t xml:space="preserve">and </w:t>
      </w:r>
      <w:r w:rsidRPr="003E1688">
        <w:rPr>
          <w:rFonts w:ascii="Times New Roman" w:hAnsi="Times New Roman"/>
          <w:sz w:val="24"/>
          <w:szCs w:val="24"/>
        </w:rPr>
        <w:t xml:space="preserve">(2) </w:t>
      </w:r>
      <w:r w:rsidR="003E1688" w:rsidRPr="003E1688">
        <w:rPr>
          <w:rFonts w:ascii="Times New Roman" w:hAnsi="Times New Roman"/>
          <w:sz w:val="24"/>
          <w:szCs w:val="24"/>
        </w:rPr>
        <w:t>best practice of GCP inspection for MRCT.</w:t>
      </w:r>
      <w:r w:rsidRPr="00302D39">
        <w:rPr>
          <w:rFonts w:ascii="Times New Roman" w:hAnsi="Times New Roman"/>
          <w:sz w:val="24"/>
          <w:szCs w:val="24"/>
        </w:rPr>
        <w:t xml:space="preserve"> </w:t>
      </w:r>
    </w:p>
    <w:p w:rsidR="00BF5683" w:rsidRPr="00BF5683" w:rsidRDefault="00BF5683" w:rsidP="003E1688">
      <w:pPr>
        <w:widowControl/>
        <w:wordWrap/>
        <w:spacing w:line="288" w:lineRule="auto"/>
        <w:ind w:left="360" w:firstLine="120"/>
        <w:contextualSpacing/>
        <w:rPr>
          <w:rFonts w:ascii="Times New Roman" w:hAnsi="Times New Roman"/>
          <w:sz w:val="24"/>
          <w:szCs w:val="24"/>
        </w:rPr>
      </w:pPr>
    </w:p>
    <w:p w:rsidR="0095101D" w:rsidRPr="00B854FD" w:rsidRDefault="0095101D" w:rsidP="00DC240E">
      <w:pPr>
        <w:widowControl/>
        <w:wordWrap/>
        <w:spacing w:line="288" w:lineRule="auto"/>
        <w:ind w:left="360"/>
        <w:contextualSpacing/>
        <w:rPr>
          <w:rFonts w:ascii="Times New Roman" w:hAnsi="Times New Roman"/>
          <w:sz w:val="24"/>
          <w:szCs w:val="24"/>
        </w:rPr>
      </w:pPr>
    </w:p>
    <w:p w:rsidR="005B6A71" w:rsidRPr="00B854FD" w:rsidRDefault="00525AAE" w:rsidP="004A709A">
      <w:pPr>
        <w:widowControl/>
        <w:wordWrap/>
        <w:spacing w:line="288" w:lineRule="auto"/>
        <w:contextualSpacing/>
        <w:jc w:val="left"/>
        <w:rPr>
          <w:rFonts w:ascii="Times New Roman" w:hAnsi="Times New Roman"/>
          <w:b/>
          <w:sz w:val="28"/>
          <w:szCs w:val="28"/>
        </w:rPr>
      </w:pPr>
      <w:r w:rsidRPr="00B854FD">
        <w:rPr>
          <w:rFonts w:ascii="Times New Roman" w:hAnsi="Times New Roman"/>
          <w:b/>
          <w:sz w:val="28"/>
          <w:szCs w:val="28"/>
        </w:rPr>
        <w:t>Gap Analysis</w:t>
      </w:r>
    </w:p>
    <w:p w:rsidR="005B6A71" w:rsidRPr="00B854FD" w:rsidRDefault="005B6A71" w:rsidP="004A709A">
      <w:pPr>
        <w:widowControl/>
        <w:wordWrap/>
        <w:spacing w:line="288" w:lineRule="auto"/>
        <w:contextualSpacing/>
        <w:jc w:val="left"/>
        <w:rPr>
          <w:rFonts w:ascii="Times New Roman" w:hAnsi="Times New Roman"/>
          <w:b/>
          <w:sz w:val="28"/>
          <w:szCs w:val="28"/>
        </w:rPr>
      </w:pPr>
      <w:r w:rsidRPr="00B854FD">
        <w:rPr>
          <w:rFonts w:ascii="Times New Roman" w:hAnsi="Times New Roman"/>
          <w:b/>
          <w:sz w:val="28"/>
          <w:szCs w:val="28"/>
        </w:rPr>
        <w:t>MRCT:</w:t>
      </w:r>
    </w:p>
    <w:p w:rsidR="00142BC3" w:rsidRPr="00B71871" w:rsidRDefault="00142BC3" w:rsidP="002E4894">
      <w:pPr>
        <w:widowControl/>
        <w:wordWrap/>
        <w:spacing w:line="288" w:lineRule="auto"/>
        <w:ind w:firstLineChars="118" w:firstLine="283"/>
        <w:contextualSpacing/>
        <w:rPr>
          <w:rFonts w:ascii="Times New Roman" w:hAnsi="Times New Roman"/>
          <w:color w:val="000000"/>
          <w:sz w:val="24"/>
          <w:szCs w:val="24"/>
        </w:rPr>
      </w:pPr>
      <w:r w:rsidRPr="00B71871">
        <w:rPr>
          <w:rFonts w:ascii="Times New Roman" w:eastAsia="MS Mincho" w:hAnsi="Times New Roman"/>
          <w:color w:val="000000"/>
          <w:sz w:val="24"/>
          <w:szCs w:val="24"/>
          <w:lang w:eastAsia="ja-JP"/>
        </w:rPr>
        <w:t xml:space="preserve">Gap Analysis </w:t>
      </w:r>
      <w:r w:rsidR="00BE543D" w:rsidRPr="00B71871">
        <w:rPr>
          <w:rFonts w:ascii="Times New Roman" w:eastAsia="MS Mincho" w:hAnsi="Times New Roman"/>
          <w:color w:val="000000"/>
          <w:sz w:val="24"/>
          <w:szCs w:val="24"/>
          <w:lang w:eastAsia="ja-JP"/>
        </w:rPr>
        <w:t xml:space="preserve">had been </w:t>
      </w:r>
      <w:r w:rsidR="00003B6E" w:rsidRPr="00B71871">
        <w:rPr>
          <w:rFonts w:ascii="Times New Roman" w:eastAsia="MS Mincho" w:hAnsi="Times New Roman"/>
          <w:color w:val="000000"/>
          <w:sz w:val="24"/>
          <w:szCs w:val="24"/>
          <w:lang w:eastAsia="ja-JP"/>
        </w:rPr>
        <w:t xml:space="preserve">implemented, </w:t>
      </w:r>
      <w:r w:rsidR="006A3954" w:rsidRPr="00B71871">
        <w:rPr>
          <w:rFonts w:ascii="Times New Roman" w:eastAsia="MS Mincho" w:hAnsi="Times New Roman"/>
          <w:color w:val="000000"/>
          <w:sz w:val="24"/>
          <w:szCs w:val="24"/>
          <w:lang w:eastAsia="ja-JP"/>
        </w:rPr>
        <w:t>and the major results are as follows</w:t>
      </w:r>
      <w:r w:rsidRPr="00B71871">
        <w:rPr>
          <w:rFonts w:ascii="Times New Roman" w:eastAsia="MS Mincho" w:hAnsi="Times New Roman"/>
          <w:color w:val="000000"/>
          <w:sz w:val="24"/>
          <w:szCs w:val="24"/>
          <w:lang w:eastAsia="ja-JP"/>
        </w:rPr>
        <w:t>:</w:t>
      </w:r>
    </w:p>
    <w:p w:rsidR="00AF34E6" w:rsidRPr="00B71871" w:rsidRDefault="00AF34E6" w:rsidP="002E4894">
      <w:pPr>
        <w:widowControl/>
        <w:numPr>
          <w:ilvl w:val="0"/>
          <w:numId w:val="4"/>
        </w:numPr>
        <w:wordWrap/>
        <w:spacing w:line="288" w:lineRule="auto"/>
        <w:ind w:left="714" w:hanging="357"/>
        <w:contextualSpacing/>
        <w:rPr>
          <w:rFonts w:ascii="Times New Roman" w:hAnsi="Times New Roman"/>
          <w:color w:val="000000"/>
          <w:sz w:val="24"/>
          <w:szCs w:val="24"/>
        </w:rPr>
      </w:pPr>
      <w:r w:rsidRPr="00B71871">
        <w:rPr>
          <w:rFonts w:ascii="Times New Roman" w:hAnsi="Times New Roman"/>
          <w:color w:val="000000"/>
          <w:sz w:val="24"/>
          <w:szCs w:val="24"/>
        </w:rPr>
        <w:t xml:space="preserve">ICH-GCP has widely been implemented in APEC economies, but some differences were identified in its operation. </w:t>
      </w:r>
    </w:p>
    <w:p w:rsidR="00AF34E6" w:rsidRPr="00B71871" w:rsidRDefault="00AF34E6" w:rsidP="002E4894">
      <w:pPr>
        <w:widowControl/>
        <w:numPr>
          <w:ilvl w:val="0"/>
          <w:numId w:val="4"/>
        </w:numPr>
        <w:wordWrap/>
        <w:spacing w:line="288" w:lineRule="auto"/>
        <w:ind w:left="714" w:hanging="357"/>
        <w:contextualSpacing/>
        <w:rPr>
          <w:rFonts w:ascii="Times New Roman" w:hAnsi="Times New Roman"/>
          <w:color w:val="000000"/>
          <w:sz w:val="24"/>
          <w:szCs w:val="24"/>
        </w:rPr>
      </w:pPr>
      <w:r w:rsidRPr="00B71871">
        <w:rPr>
          <w:rFonts w:ascii="Times New Roman" w:hAnsi="Times New Roman"/>
          <w:color w:val="000000"/>
          <w:sz w:val="24"/>
          <w:szCs w:val="24"/>
        </w:rPr>
        <w:t>On review of MRCT data, more training opportunities are necessary to facilitate a common understanding which is the basis for further regulatory harmonization.</w:t>
      </w:r>
    </w:p>
    <w:p w:rsidR="00AF34E6" w:rsidRPr="00B71871" w:rsidRDefault="00AF34E6" w:rsidP="002E4894">
      <w:pPr>
        <w:widowControl/>
        <w:numPr>
          <w:ilvl w:val="0"/>
          <w:numId w:val="4"/>
        </w:numPr>
        <w:wordWrap/>
        <w:spacing w:line="288" w:lineRule="auto"/>
        <w:ind w:left="714" w:hanging="357"/>
        <w:contextualSpacing/>
        <w:rPr>
          <w:rFonts w:ascii="Times New Roman" w:hAnsi="Times New Roman"/>
          <w:color w:val="000000"/>
          <w:sz w:val="24"/>
          <w:szCs w:val="24"/>
        </w:rPr>
      </w:pPr>
      <w:r w:rsidRPr="00B71871">
        <w:rPr>
          <w:rFonts w:ascii="Times New Roman" w:hAnsi="Times New Roman"/>
          <w:color w:val="000000"/>
          <w:sz w:val="24"/>
          <w:szCs w:val="24"/>
        </w:rPr>
        <w:t>Sharing review experiences of MRCT data among APEC economies</w:t>
      </w:r>
      <w:r w:rsidR="00DE57D8" w:rsidRPr="00B71871">
        <w:rPr>
          <w:rFonts w:ascii="Times New Roman" w:hAnsi="Times New Roman"/>
          <w:color w:val="000000"/>
          <w:sz w:val="24"/>
          <w:szCs w:val="24"/>
        </w:rPr>
        <w:t xml:space="preserve"> is important</w:t>
      </w:r>
      <w:r w:rsidRPr="00B71871">
        <w:rPr>
          <w:rFonts w:ascii="Times New Roman" w:hAnsi="Times New Roman"/>
          <w:color w:val="000000"/>
          <w:sz w:val="24"/>
          <w:szCs w:val="24"/>
        </w:rPr>
        <w:t xml:space="preserve">. </w:t>
      </w:r>
    </w:p>
    <w:p w:rsidR="00AF34E6" w:rsidRPr="00B71871" w:rsidRDefault="00AF34E6" w:rsidP="002E4894">
      <w:pPr>
        <w:widowControl/>
        <w:numPr>
          <w:ilvl w:val="1"/>
          <w:numId w:val="4"/>
        </w:numPr>
        <w:wordWrap/>
        <w:spacing w:line="288" w:lineRule="auto"/>
        <w:contextualSpacing/>
        <w:rPr>
          <w:rFonts w:ascii="Times New Roman" w:hAnsi="Times New Roman"/>
          <w:color w:val="000000"/>
          <w:sz w:val="24"/>
          <w:szCs w:val="24"/>
        </w:rPr>
      </w:pPr>
      <w:r w:rsidRPr="00B71871">
        <w:rPr>
          <w:rFonts w:ascii="Times New Roman" w:hAnsi="Times New Roman"/>
          <w:color w:val="000000"/>
          <w:sz w:val="24"/>
          <w:szCs w:val="24"/>
        </w:rPr>
        <w:t xml:space="preserve">legislation and regulation </w:t>
      </w:r>
    </w:p>
    <w:p w:rsidR="00AF34E6" w:rsidRPr="00B71871" w:rsidRDefault="00AF34E6" w:rsidP="002E4894">
      <w:pPr>
        <w:widowControl/>
        <w:numPr>
          <w:ilvl w:val="1"/>
          <w:numId w:val="4"/>
        </w:numPr>
        <w:wordWrap/>
        <w:spacing w:line="288" w:lineRule="auto"/>
        <w:contextualSpacing/>
        <w:rPr>
          <w:rFonts w:ascii="Times New Roman" w:hAnsi="Times New Roman"/>
          <w:color w:val="000000"/>
          <w:sz w:val="24"/>
          <w:szCs w:val="24"/>
        </w:rPr>
      </w:pPr>
      <w:r w:rsidRPr="00B71871">
        <w:rPr>
          <w:rFonts w:ascii="Times New Roman" w:hAnsi="Times New Roman"/>
          <w:color w:val="000000"/>
          <w:sz w:val="24"/>
          <w:szCs w:val="24"/>
        </w:rPr>
        <w:t>GCP inspection</w:t>
      </w:r>
    </w:p>
    <w:p w:rsidR="00AF34E6" w:rsidRPr="00B71871" w:rsidRDefault="00AF34E6" w:rsidP="002E4894">
      <w:pPr>
        <w:widowControl/>
        <w:numPr>
          <w:ilvl w:val="0"/>
          <w:numId w:val="4"/>
        </w:numPr>
        <w:wordWrap/>
        <w:spacing w:line="288" w:lineRule="auto"/>
        <w:contextualSpacing/>
        <w:rPr>
          <w:rFonts w:ascii="Times New Roman" w:hAnsi="Times New Roman"/>
          <w:color w:val="000000"/>
          <w:sz w:val="24"/>
          <w:szCs w:val="24"/>
        </w:rPr>
      </w:pPr>
      <w:r w:rsidRPr="00B71871">
        <w:rPr>
          <w:rFonts w:ascii="Times New Roman" w:hAnsi="Times New Roman"/>
          <w:color w:val="000000"/>
          <w:sz w:val="24"/>
          <w:szCs w:val="24"/>
        </w:rPr>
        <w:t>Establishing an international guideline, such as ICH guideline, will also be necessary to promote a proper enforcement of MRCT so that data from MRCT can be acceptable by multiple regulatory agencies.</w:t>
      </w:r>
    </w:p>
    <w:p w:rsidR="00025438" w:rsidRPr="00B854FD" w:rsidRDefault="00025438" w:rsidP="004A709A">
      <w:pPr>
        <w:widowControl/>
        <w:wordWrap/>
        <w:spacing w:line="288" w:lineRule="auto"/>
        <w:ind w:left="720"/>
        <w:contextualSpacing/>
        <w:rPr>
          <w:rFonts w:ascii="Times New Roman" w:hAnsi="Times New Roman"/>
          <w:sz w:val="24"/>
          <w:szCs w:val="24"/>
        </w:rPr>
      </w:pPr>
    </w:p>
    <w:p w:rsidR="005B6A71" w:rsidRPr="00B854FD" w:rsidRDefault="005B6A71" w:rsidP="004A709A">
      <w:pPr>
        <w:widowControl/>
        <w:wordWrap/>
        <w:spacing w:line="288" w:lineRule="auto"/>
        <w:contextualSpacing/>
        <w:jc w:val="left"/>
        <w:rPr>
          <w:rFonts w:ascii="Times New Roman" w:hAnsi="Times New Roman"/>
          <w:b/>
          <w:sz w:val="28"/>
          <w:szCs w:val="28"/>
        </w:rPr>
      </w:pPr>
      <w:r w:rsidRPr="00B854FD">
        <w:rPr>
          <w:rFonts w:ascii="Times New Roman" w:hAnsi="Times New Roman"/>
          <w:b/>
          <w:sz w:val="28"/>
          <w:szCs w:val="28"/>
        </w:rPr>
        <w:t>GCP</w:t>
      </w:r>
      <w:r w:rsidR="003E1688">
        <w:rPr>
          <w:rFonts w:ascii="Times New Roman" w:hAnsi="Times New Roman"/>
          <w:b/>
          <w:sz w:val="28"/>
          <w:szCs w:val="28"/>
        </w:rPr>
        <w:t xml:space="preserve"> Inspection</w:t>
      </w:r>
      <w:r w:rsidRPr="00B854FD">
        <w:rPr>
          <w:rFonts w:ascii="Times New Roman" w:hAnsi="Times New Roman"/>
          <w:b/>
          <w:sz w:val="28"/>
          <w:szCs w:val="28"/>
        </w:rPr>
        <w:t>:</w:t>
      </w:r>
    </w:p>
    <w:p w:rsidR="00645A49" w:rsidRPr="00B854FD" w:rsidRDefault="00645A49" w:rsidP="002E4894">
      <w:pPr>
        <w:widowControl/>
        <w:wordWrap/>
        <w:spacing w:line="288" w:lineRule="auto"/>
        <w:ind w:firstLineChars="118" w:firstLine="283"/>
        <w:contextualSpacing/>
        <w:rPr>
          <w:rFonts w:ascii="Times New Roman" w:hAnsi="Times New Roman"/>
          <w:color w:val="000000"/>
          <w:sz w:val="24"/>
          <w:szCs w:val="24"/>
        </w:rPr>
      </w:pPr>
      <w:r w:rsidRPr="00B854FD">
        <w:rPr>
          <w:rFonts w:ascii="Times New Roman" w:eastAsia="MS Mincho" w:hAnsi="Times New Roman"/>
          <w:color w:val="000000"/>
          <w:sz w:val="24"/>
          <w:szCs w:val="24"/>
          <w:lang w:eastAsia="ja-JP"/>
        </w:rPr>
        <w:t>Gap Analysis</w:t>
      </w:r>
      <w:r w:rsidR="00BE543D">
        <w:rPr>
          <w:rFonts w:ascii="Times New Roman" w:eastAsia="MS Mincho" w:hAnsi="Times New Roman"/>
          <w:color w:val="000000"/>
          <w:sz w:val="24"/>
          <w:szCs w:val="24"/>
          <w:lang w:eastAsia="ja-JP"/>
        </w:rPr>
        <w:t xml:space="preserve"> had been </w:t>
      </w:r>
      <w:r w:rsidRPr="00B854FD">
        <w:rPr>
          <w:rFonts w:ascii="Times New Roman" w:eastAsia="MS Mincho" w:hAnsi="Times New Roman"/>
          <w:color w:val="000000"/>
          <w:sz w:val="24"/>
          <w:szCs w:val="24"/>
          <w:lang w:eastAsia="ja-JP"/>
        </w:rPr>
        <w:t>implemented,</w:t>
      </w:r>
      <w:r w:rsidR="00BE543D">
        <w:rPr>
          <w:rFonts w:ascii="Times New Roman" w:eastAsia="MS Mincho" w:hAnsi="Times New Roman"/>
          <w:color w:val="000000"/>
          <w:sz w:val="24"/>
          <w:szCs w:val="24"/>
          <w:lang w:eastAsia="ja-JP"/>
        </w:rPr>
        <w:t xml:space="preserve"> and the major results are as follow</w:t>
      </w:r>
      <w:r w:rsidR="006A3954">
        <w:rPr>
          <w:rFonts w:ascii="Times New Roman" w:eastAsia="MS Mincho" w:hAnsi="Times New Roman"/>
          <w:color w:val="000000"/>
          <w:sz w:val="24"/>
          <w:szCs w:val="24"/>
          <w:lang w:eastAsia="ja-JP"/>
        </w:rPr>
        <w:t>s</w:t>
      </w:r>
      <w:r w:rsidRPr="00B854FD">
        <w:rPr>
          <w:rFonts w:ascii="Times New Roman" w:eastAsia="MS Mincho" w:hAnsi="Times New Roman"/>
          <w:color w:val="000000"/>
          <w:sz w:val="24"/>
          <w:szCs w:val="24"/>
          <w:lang w:eastAsia="ja-JP"/>
        </w:rPr>
        <w:t>:</w:t>
      </w:r>
    </w:p>
    <w:p w:rsidR="008754EA" w:rsidRPr="00B854FD" w:rsidRDefault="008754EA" w:rsidP="002E4894">
      <w:pPr>
        <w:widowControl/>
        <w:numPr>
          <w:ilvl w:val="0"/>
          <w:numId w:val="30"/>
        </w:numPr>
        <w:wordWrap/>
        <w:spacing w:line="288" w:lineRule="auto"/>
        <w:ind w:left="709" w:hanging="359"/>
        <w:contextualSpacing/>
        <w:rPr>
          <w:rFonts w:ascii="Times New Roman" w:hAnsi="Times New Roman"/>
          <w:sz w:val="24"/>
          <w:szCs w:val="24"/>
        </w:rPr>
      </w:pPr>
      <w:r w:rsidRPr="00B854FD">
        <w:rPr>
          <w:rFonts w:ascii="Times New Roman" w:hAnsi="Times New Roman"/>
          <w:sz w:val="24"/>
          <w:szCs w:val="24"/>
        </w:rPr>
        <w:t>Majority of APEC economies have implemented ICH E6 Good Clinical Practice Guideline</w:t>
      </w:r>
    </w:p>
    <w:p w:rsidR="008754EA" w:rsidRPr="00B854FD" w:rsidRDefault="008754EA" w:rsidP="002E4894">
      <w:pPr>
        <w:widowControl/>
        <w:numPr>
          <w:ilvl w:val="0"/>
          <w:numId w:val="30"/>
        </w:numPr>
        <w:wordWrap/>
        <w:spacing w:line="288" w:lineRule="auto"/>
        <w:ind w:left="709" w:hanging="359"/>
        <w:contextualSpacing/>
        <w:rPr>
          <w:rFonts w:ascii="Times New Roman" w:hAnsi="Times New Roman"/>
          <w:sz w:val="24"/>
          <w:szCs w:val="24"/>
        </w:rPr>
      </w:pPr>
      <w:r w:rsidRPr="00B854FD">
        <w:rPr>
          <w:rFonts w:ascii="Times New Roman" w:hAnsi="Times New Roman"/>
          <w:sz w:val="24"/>
          <w:szCs w:val="24"/>
        </w:rPr>
        <w:t xml:space="preserve">Information from Advanced Workshop on GCP Inspection in the year 2009 in </w:t>
      </w:r>
      <w:smartTag w:uri="urn:schemas-microsoft-com:office:smarttags" w:element="place">
        <w:smartTag w:uri="urn:schemas-microsoft-com:office:smarttags" w:element="country-region">
          <w:r w:rsidRPr="00B854FD">
            <w:rPr>
              <w:rFonts w:ascii="Times New Roman" w:hAnsi="Times New Roman"/>
              <w:sz w:val="24"/>
              <w:szCs w:val="24"/>
            </w:rPr>
            <w:t>Thailand</w:t>
          </w:r>
        </w:smartTag>
      </w:smartTag>
      <w:r w:rsidRPr="00B854FD">
        <w:rPr>
          <w:rFonts w:ascii="Times New Roman" w:hAnsi="Times New Roman"/>
          <w:sz w:val="24"/>
          <w:szCs w:val="24"/>
        </w:rPr>
        <w:t xml:space="preserve"> suggests that all participated economies have adopted ICH E6 Good Clinical Practice Guideline, 10 out of 13 economies (77%) have already performed GCP inspection, and the rest of them (23%) are setting up GCP Inspection.  However, the levels of implementation and development are different among economies because of the difference in durations and experiences of implementation of GCP guideline and inspection activity as well as the difference in economies’ laws &amp; regulations. </w:t>
      </w:r>
    </w:p>
    <w:p w:rsidR="008754EA" w:rsidRPr="00B854FD" w:rsidRDefault="008754EA" w:rsidP="002E4894">
      <w:pPr>
        <w:widowControl/>
        <w:numPr>
          <w:ilvl w:val="0"/>
          <w:numId w:val="30"/>
        </w:numPr>
        <w:wordWrap/>
        <w:spacing w:line="288" w:lineRule="auto"/>
        <w:ind w:left="709" w:hanging="359"/>
        <w:contextualSpacing/>
        <w:rPr>
          <w:rFonts w:ascii="Times New Roman" w:hAnsi="Times New Roman"/>
          <w:sz w:val="24"/>
          <w:szCs w:val="24"/>
        </w:rPr>
      </w:pPr>
      <w:r w:rsidRPr="00B854FD">
        <w:rPr>
          <w:rFonts w:ascii="Times New Roman" w:hAnsi="Times New Roman"/>
          <w:sz w:val="24"/>
          <w:szCs w:val="24"/>
        </w:rPr>
        <w:lastRenderedPageBreak/>
        <w:t>Differences in current standards of assessment of GCPs between APEC economies result in unnecessary regulatory burdens, compromised patient safety, and can have negative impacts on innovation and access to important new medicines</w:t>
      </w:r>
    </w:p>
    <w:p w:rsidR="008754EA" w:rsidRPr="00B854FD" w:rsidRDefault="008754EA" w:rsidP="002E4894">
      <w:pPr>
        <w:widowControl/>
        <w:numPr>
          <w:ilvl w:val="0"/>
          <w:numId w:val="30"/>
        </w:numPr>
        <w:wordWrap/>
        <w:spacing w:line="288" w:lineRule="auto"/>
        <w:ind w:left="709" w:hanging="359"/>
        <w:contextualSpacing/>
        <w:rPr>
          <w:rFonts w:ascii="Times New Roman" w:hAnsi="Times New Roman"/>
          <w:sz w:val="24"/>
          <w:szCs w:val="24"/>
        </w:rPr>
      </w:pPr>
      <w:r w:rsidRPr="00B854FD">
        <w:rPr>
          <w:rFonts w:ascii="Times New Roman" w:hAnsi="Times New Roman"/>
          <w:sz w:val="24"/>
          <w:szCs w:val="24"/>
        </w:rPr>
        <w:t>Best practice recommendations would be a guide to perform effective GCP inspection.</w:t>
      </w:r>
    </w:p>
    <w:p w:rsidR="00BB6962" w:rsidRPr="00B854FD" w:rsidRDefault="00BB6962" w:rsidP="004A709A">
      <w:pPr>
        <w:widowControl/>
        <w:wordWrap/>
        <w:spacing w:line="288" w:lineRule="auto"/>
        <w:ind w:left="720"/>
        <w:contextualSpacing/>
        <w:rPr>
          <w:rFonts w:ascii="Times New Roman" w:hAnsi="Times New Roman"/>
          <w:sz w:val="24"/>
          <w:szCs w:val="24"/>
        </w:rPr>
      </w:pPr>
    </w:p>
    <w:p w:rsidR="0060653B" w:rsidRPr="00B854FD" w:rsidRDefault="0060653B" w:rsidP="004A709A">
      <w:pPr>
        <w:widowControl/>
        <w:wordWrap/>
        <w:spacing w:line="288" w:lineRule="auto"/>
        <w:contextualSpacing/>
        <w:jc w:val="left"/>
        <w:rPr>
          <w:rFonts w:ascii="Times New Roman" w:hAnsi="Times New Roman"/>
          <w:b/>
          <w:sz w:val="28"/>
          <w:szCs w:val="28"/>
        </w:rPr>
      </w:pPr>
      <w:r w:rsidRPr="00B854FD">
        <w:rPr>
          <w:rFonts w:ascii="Times New Roman" w:hAnsi="Times New Roman"/>
          <w:b/>
          <w:sz w:val="28"/>
          <w:szCs w:val="28"/>
        </w:rPr>
        <w:t>Specific activities and time frames</w:t>
      </w:r>
      <w:r w:rsidRPr="00B854FD">
        <w:rPr>
          <w:rFonts w:ascii="Times New Roman" w:hAnsi="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76"/>
        <w:gridCol w:w="4019"/>
        <w:gridCol w:w="4287"/>
      </w:tblGrid>
      <w:tr w:rsidR="003E1688" w:rsidRPr="00F5558F" w:rsidTr="00B57417">
        <w:tc>
          <w:tcPr>
            <w:tcW w:w="2376" w:type="dxa"/>
            <w:shd w:val="clear" w:color="auto" w:fill="auto"/>
          </w:tcPr>
          <w:p w:rsidR="003E1688" w:rsidRPr="00B57417" w:rsidRDefault="001163FC" w:rsidP="00D4791E">
            <w:pPr>
              <w:widowControl/>
              <w:wordWrap/>
              <w:spacing w:line="288" w:lineRule="auto"/>
              <w:contextualSpacing/>
              <w:jc w:val="left"/>
              <w:rPr>
                <w:rFonts w:ascii="Times New Roman" w:hAnsi="Times New Roman"/>
                <w:b/>
                <w:sz w:val="24"/>
                <w:szCs w:val="21"/>
              </w:rPr>
            </w:pPr>
            <w:r w:rsidRPr="00B57417">
              <w:rPr>
                <w:rFonts w:ascii="Times New Roman" w:hAnsi="Times New Roman"/>
                <w:b/>
                <w:sz w:val="24"/>
                <w:szCs w:val="21"/>
              </w:rPr>
              <w:t>Activities</w:t>
            </w:r>
          </w:p>
        </w:tc>
        <w:tc>
          <w:tcPr>
            <w:tcW w:w="4019" w:type="dxa"/>
            <w:shd w:val="clear" w:color="auto" w:fill="auto"/>
          </w:tcPr>
          <w:p w:rsidR="003E1688" w:rsidRPr="00B57417" w:rsidRDefault="003E1688" w:rsidP="00D4791E">
            <w:pPr>
              <w:widowControl/>
              <w:wordWrap/>
              <w:spacing w:line="288" w:lineRule="auto"/>
              <w:contextualSpacing/>
              <w:jc w:val="center"/>
              <w:rPr>
                <w:rFonts w:ascii="Times New Roman" w:hAnsi="Times New Roman"/>
                <w:b/>
                <w:sz w:val="24"/>
                <w:szCs w:val="21"/>
              </w:rPr>
            </w:pPr>
            <w:r w:rsidRPr="00B57417">
              <w:rPr>
                <w:rFonts w:ascii="Times New Roman" w:hAnsi="Times New Roman"/>
                <w:b/>
                <w:sz w:val="24"/>
                <w:szCs w:val="21"/>
              </w:rPr>
              <w:t>MRCT</w:t>
            </w:r>
          </w:p>
        </w:tc>
        <w:tc>
          <w:tcPr>
            <w:tcW w:w="4287" w:type="dxa"/>
            <w:shd w:val="clear" w:color="auto" w:fill="auto"/>
          </w:tcPr>
          <w:p w:rsidR="003E1688" w:rsidRPr="00B57417" w:rsidRDefault="003E1688" w:rsidP="00D4791E">
            <w:pPr>
              <w:widowControl/>
              <w:wordWrap/>
              <w:spacing w:line="288" w:lineRule="auto"/>
              <w:contextualSpacing/>
              <w:jc w:val="center"/>
              <w:rPr>
                <w:rFonts w:ascii="Times New Roman" w:hAnsi="Times New Roman"/>
                <w:b/>
                <w:sz w:val="24"/>
                <w:szCs w:val="21"/>
              </w:rPr>
            </w:pPr>
            <w:r w:rsidRPr="00B57417">
              <w:rPr>
                <w:rFonts w:ascii="Times New Roman" w:hAnsi="Times New Roman"/>
                <w:b/>
                <w:sz w:val="24"/>
                <w:szCs w:val="21"/>
              </w:rPr>
              <w:t>GCP Inspection</w:t>
            </w:r>
          </w:p>
        </w:tc>
      </w:tr>
      <w:tr w:rsidR="003E1688" w:rsidRPr="00F5558F" w:rsidTr="00B57417">
        <w:tc>
          <w:tcPr>
            <w:tcW w:w="2376" w:type="dxa"/>
            <w:shd w:val="clear" w:color="auto" w:fill="auto"/>
          </w:tcPr>
          <w:p w:rsidR="003E1688" w:rsidRPr="00B57417" w:rsidRDefault="003E1688" w:rsidP="00D4791E">
            <w:pPr>
              <w:widowControl/>
              <w:wordWrap/>
              <w:spacing w:line="288" w:lineRule="auto"/>
              <w:contextualSpacing/>
              <w:jc w:val="left"/>
              <w:rPr>
                <w:rFonts w:ascii="Times New Roman" w:hAnsi="Times New Roman"/>
                <w:b/>
                <w:sz w:val="24"/>
                <w:szCs w:val="21"/>
              </w:rPr>
            </w:pPr>
            <w:r w:rsidRPr="00B57417">
              <w:rPr>
                <w:rFonts w:ascii="Times New Roman" w:hAnsi="Times New Roman"/>
                <w:b/>
                <w:sz w:val="24"/>
                <w:szCs w:val="21"/>
              </w:rPr>
              <w:t>Step 1: Assessment</w:t>
            </w:r>
          </w:p>
        </w:tc>
        <w:tc>
          <w:tcPr>
            <w:tcW w:w="4019" w:type="dxa"/>
            <w:shd w:val="clear" w:color="auto" w:fill="auto"/>
          </w:tcPr>
          <w:p w:rsidR="003E1688" w:rsidRPr="00B57417" w:rsidRDefault="00B27636" w:rsidP="00D4791E">
            <w:pPr>
              <w:widowControl/>
              <w:wordWrap/>
              <w:spacing w:line="288" w:lineRule="auto"/>
              <w:contextualSpacing/>
              <w:jc w:val="left"/>
              <w:rPr>
                <w:rFonts w:ascii="Times New Roman" w:hAnsi="Times New Roman"/>
                <w:bCs/>
                <w:sz w:val="24"/>
                <w:szCs w:val="21"/>
              </w:rPr>
            </w:pPr>
            <w:r w:rsidRPr="00B57417">
              <w:rPr>
                <w:rFonts w:ascii="Times New Roman" w:hAnsi="Times New Roman"/>
                <w:bCs/>
                <w:sz w:val="24"/>
                <w:szCs w:val="21"/>
              </w:rPr>
              <w:t>APEC MRCT Workshops</w:t>
            </w:r>
            <w:r w:rsidR="003E1688" w:rsidRPr="00B57417">
              <w:rPr>
                <w:rFonts w:ascii="Times New Roman" w:hAnsi="Times New Roman"/>
                <w:bCs/>
                <w:sz w:val="24"/>
                <w:szCs w:val="21"/>
              </w:rPr>
              <w:t xml:space="preserve"> (</w:t>
            </w:r>
            <w:r w:rsidR="00A10884" w:rsidRPr="00B57417">
              <w:rPr>
                <w:rFonts w:ascii="Times New Roman" w:hAnsi="Times New Roman"/>
                <w:bCs/>
                <w:sz w:val="24"/>
                <w:szCs w:val="21"/>
              </w:rPr>
              <w:t>-</w:t>
            </w:r>
            <w:r w:rsidR="003E1688" w:rsidRPr="00B57417">
              <w:rPr>
                <w:rFonts w:ascii="Times New Roman" w:hAnsi="Times New Roman"/>
                <w:bCs/>
                <w:sz w:val="24"/>
                <w:szCs w:val="21"/>
              </w:rPr>
              <w:t>2013)</w:t>
            </w:r>
          </w:p>
        </w:tc>
        <w:tc>
          <w:tcPr>
            <w:tcW w:w="4287" w:type="dxa"/>
            <w:shd w:val="clear" w:color="auto" w:fill="auto"/>
          </w:tcPr>
          <w:p w:rsidR="003E1688" w:rsidRPr="00B57417" w:rsidRDefault="00B27636" w:rsidP="00D4791E">
            <w:pPr>
              <w:widowControl/>
              <w:wordWrap/>
              <w:spacing w:line="288" w:lineRule="auto"/>
              <w:contextualSpacing/>
              <w:jc w:val="left"/>
              <w:rPr>
                <w:rFonts w:ascii="Times New Roman" w:hAnsi="Times New Roman"/>
                <w:bCs/>
                <w:sz w:val="24"/>
                <w:szCs w:val="21"/>
              </w:rPr>
            </w:pPr>
            <w:r w:rsidRPr="00B57417">
              <w:rPr>
                <w:rFonts w:ascii="Times New Roman" w:hAnsi="Times New Roman"/>
                <w:bCs/>
                <w:sz w:val="24"/>
                <w:szCs w:val="21"/>
              </w:rPr>
              <w:t>Questionnaire to promote GCP inspection (2012)</w:t>
            </w:r>
          </w:p>
        </w:tc>
      </w:tr>
      <w:tr w:rsidR="00B27636" w:rsidRPr="00F5558F" w:rsidTr="00B57417">
        <w:tc>
          <w:tcPr>
            <w:tcW w:w="2376" w:type="dxa"/>
            <w:shd w:val="clear" w:color="auto" w:fill="auto"/>
          </w:tcPr>
          <w:p w:rsidR="00B27636" w:rsidRPr="00B57417" w:rsidRDefault="00B27636" w:rsidP="00D4791E">
            <w:pPr>
              <w:widowControl/>
              <w:wordWrap/>
              <w:spacing w:line="288" w:lineRule="auto"/>
              <w:contextualSpacing/>
              <w:jc w:val="left"/>
              <w:rPr>
                <w:rFonts w:ascii="Times New Roman" w:hAnsi="Times New Roman"/>
                <w:b/>
                <w:sz w:val="24"/>
                <w:szCs w:val="21"/>
              </w:rPr>
            </w:pPr>
            <w:r w:rsidRPr="00B57417">
              <w:rPr>
                <w:rFonts w:ascii="Times New Roman" w:hAnsi="Times New Roman"/>
                <w:b/>
                <w:sz w:val="24"/>
                <w:szCs w:val="21"/>
              </w:rPr>
              <w:t>Step 2: Training</w:t>
            </w:r>
          </w:p>
        </w:tc>
        <w:tc>
          <w:tcPr>
            <w:tcW w:w="8306" w:type="dxa"/>
            <w:gridSpan w:val="2"/>
            <w:shd w:val="clear" w:color="auto" w:fill="auto"/>
          </w:tcPr>
          <w:p w:rsidR="0095601D" w:rsidRPr="00B57417" w:rsidRDefault="00B27636" w:rsidP="0095601D">
            <w:pPr>
              <w:widowControl/>
              <w:numPr>
                <w:ilvl w:val="0"/>
                <w:numId w:val="39"/>
              </w:numPr>
              <w:wordWrap/>
              <w:spacing w:line="288" w:lineRule="auto"/>
              <w:contextualSpacing/>
              <w:jc w:val="left"/>
              <w:rPr>
                <w:rFonts w:ascii="Times New Roman" w:hAnsi="Times New Roman"/>
                <w:bCs/>
                <w:sz w:val="24"/>
                <w:szCs w:val="21"/>
              </w:rPr>
            </w:pPr>
            <w:r w:rsidRPr="00B57417">
              <w:rPr>
                <w:rFonts w:ascii="Times New Roman" w:hAnsi="Times New Roman"/>
                <w:bCs/>
                <w:sz w:val="24"/>
                <w:szCs w:val="21"/>
              </w:rPr>
              <w:t>Joint workshop on Multi-regional Clinical Trials (MRCTs) and Good Clinical Practice (GCP) Inspection (2014)</w:t>
            </w:r>
          </w:p>
          <w:p w:rsidR="008021CB" w:rsidRPr="00B57417" w:rsidRDefault="001163FC" w:rsidP="0095601D">
            <w:pPr>
              <w:widowControl/>
              <w:numPr>
                <w:ilvl w:val="0"/>
                <w:numId w:val="39"/>
              </w:numPr>
              <w:wordWrap/>
              <w:spacing w:line="288" w:lineRule="auto"/>
              <w:contextualSpacing/>
              <w:jc w:val="left"/>
              <w:rPr>
                <w:rFonts w:ascii="Times New Roman" w:hAnsi="Times New Roman"/>
                <w:bCs/>
                <w:sz w:val="24"/>
                <w:szCs w:val="21"/>
              </w:rPr>
            </w:pPr>
            <w:r w:rsidRPr="00B57417">
              <w:rPr>
                <w:rFonts w:ascii="Times New Roman" w:hAnsi="Times New Roman"/>
                <w:bCs/>
                <w:sz w:val="24"/>
                <w:szCs w:val="21"/>
              </w:rPr>
              <w:t xml:space="preserve">MRCT </w:t>
            </w:r>
            <w:proofErr w:type="spellStart"/>
            <w:r w:rsidRPr="00B57417">
              <w:rPr>
                <w:rFonts w:ascii="Times New Roman" w:hAnsi="Times New Roman"/>
                <w:bCs/>
                <w:sz w:val="24"/>
                <w:szCs w:val="21"/>
              </w:rPr>
              <w:t>CoE</w:t>
            </w:r>
            <w:proofErr w:type="spellEnd"/>
            <w:r w:rsidRPr="00B57417">
              <w:rPr>
                <w:rFonts w:ascii="Times New Roman" w:hAnsi="Times New Roman"/>
                <w:bCs/>
                <w:sz w:val="24"/>
                <w:szCs w:val="21"/>
              </w:rPr>
              <w:t xml:space="preserve"> (2014)</w:t>
            </w:r>
          </w:p>
          <w:p w:rsidR="001163FC" w:rsidRPr="00B57417" w:rsidRDefault="001163FC" w:rsidP="00C85D0D">
            <w:pPr>
              <w:widowControl/>
              <w:numPr>
                <w:ilvl w:val="0"/>
                <w:numId w:val="38"/>
              </w:numPr>
              <w:wordWrap/>
              <w:spacing w:line="288" w:lineRule="auto"/>
              <w:contextualSpacing/>
              <w:jc w:val="left"/>
              <w:rPr>
                <w:rFonts w:ascii="Times New Roman" w:hAnsi="Times New Roman"/>
                <w:bCs/>
                <w:sz w:val="24"/>
                <w:szCs w:val="21"/>
              </w:rPr>
            </w:pPr>
            <w:r w:rsidRPr="00B57417">
              <w:rPr>
                <w:rFonts w:ascii="Times New Roman" w:hAnsi="Times New Roman"/>
                <w:bCs/>
                <w:sz w:val="24"/>
                <w:szCs w:val="21"/>
              </w:rPr>
              <w:t xml:space="preserve">MRCT </w:t>
            </w:r>
            <w:proofErr w:type="spellStart"/>
            <w:r w:rsidRPr="00B57417">
              <w:rPr>
                <w:rFonts w:ascii="Times New Roman" w:hAnsi="Times New Roman"/>
                <w:bCs/>
                <w:sz w:val="24"/>
                <w:szCs w:val="21"/>
              </w:rPr>
              <w:t>CoE</w:t>
            </w:r>
            <w:proofErr w:type="spellEnd"/>
            <w:r w:rsidRPr="00B57417">
              <w:rPr>
                <w:rFonts w:ascii="Times New Roman" w:hAnsi="Times New Roman"/>
                <w:bCs/>
                <w:sz w:val="24"/>
                <w:szCs w:val="21"/>
              </w:rPr>
              <w:t xml:space="preserve"> (</w:t>
            </w:r>
            <w:r w:rsidR="00C85D0D" w:rsidRPr="00B57417">
              <w:rPr>
                <w:rFonts w:ascii="Times New Roman" w:hAnsi="Times New Roman"/>
                <w:bCs/>
                <w:sz w:val="24"/>
                <w:szCs w:val="21"/>
              </w:rPr>
              <w:t>201</w:t>
            </w:r>
            <w:r w:rsidR="00C85D0D">
              <w:rPr>
                <w:rFonts w:ascii="Times New Roman" w:hAnsi="Times New Roman"/>
                <w:bCs/>
                <w:sz w:val="24"/>
                <w:szCs w:val="21"/>
              </w:rPr>
              <w:t>6</w:t>
            </w:r>
            <w:r w:rsidRPr="00B57417">
              <w:rPr>
                <w:rFonts w:ascii="Times New Roman" w:hAnsi="Times New Roman"/>
                <w:bCs/>
                <w:sz w:val="24"/>
                <w:szCs w:val="21"/>
              </w:rPr>
              <w:t>)</w:t>
            </w:r>
          </w:p>
        </w:tc>
      </w:tr>
      <w:tr w:rsidR="00F94364" w:rsidRPr="00F5558F" w:rsidTr="00B57417">
        <w:tc>
          <w:tcPr>
            <w:tcW w:w="2376" w:type="dxa"/>
            <w:shd w:val="clear" w:color="auto" w:fill="auto"/>
          </w:tcPr>
          <w:p w:rsidR="00F94364" w:rsidRPr="00B57417" w:rsidRDefault="00B27636" w:rsidP="00D4791E">
            <w:pPr>
              <w:widowControl/>
              <w:wordWrap/>
              <w:spacing w:line="288" w:lineRule="auto"/>
              <w:contextualSpacing/>
              <w:jc w:val="left"/>
              <w:rPr>
                <w:rFonts w:ascii="Times New Roman" w:hAnsi="Times New Roman"/>
                <w:b/>
                <w:sz w:val="24"/>
                <w:szCs w:val="21"/>
              </w:rPr>
            </w:pPr>
            <w:r w:rsidRPr="00B57417">
              <w:rPr>
                <w:rFonts w:ascii="Times New Roman" w:hAnsi="Times New Roman"/>
                <w:b/>
                <w:sz w:val="24"/>
                <w:szCs w:val="21"/>
              </w:rPr>
              <w:t>Step 3: Assessment of training</w:t>
            </w:r>
          </w:p>
        </w:tc>
        <w:tc>
          <w:tcPr>
            <w:tcW w:w="8306" w:type="dxa"/>
            <w:gridSpan w:val="2"/>
            <w:shd w:val="clear" w:color="auto" w:fill="auto"/>
          </w:tcPr>
          <w:p w:rsidR="00A10884" w:rsidRPr="00B57417" w:rsidRDefault="00A10884" w:rsidP="00D4791E">
            <w:pPr>
              <w:widowControl/>
              <w:wordWrap/>
              <w:spacing w:line="288" w:lineRule="auto"/>
              <w:contextualSpacing/>
              <w:jc w:val="left"/>
              <w:rPr>
                <w:rFonts w:ascii="Times New Roman" w:hAnsi="Times New Roman"/>
                <w:bCs/>
                <w:sz w:val="24"/>
                <w:szCs w:val="21"/>
              </w:rPr>
            </w:pPr>
            <w:r w:rsidRPr="00B57417">
              <w:rPr>
                <w:rFonts w:ascii="Times New Roman" w:hAnsi="Times New Roman"/>
                <w:bCs/>
                <w:sz w:val="24"/>
                <w:szCs w:val="21"/>
              </w:rPr>
              <w:t>Symposiums/ workshops to review the outcomes of Step 2 training (2016)</w:t>
            </w:r>
          </w:p>
        </w:tc>
      </w:tr>
      <w:tr w:rsidR="00F94364" w:rsidRPr="00F5558F" w:rsidTr="00B57417">
        <w:tc>
          <w:tcPr>
            <w:tcW w:w="2376" w:type="dxa"/>
            <w:shd w:val="clear" w:color="auto" w:fill="auto"/>
          </w:tcPr>
          <w:p w:rsidR="00F94364" w:rsidRPr="00B57417" w:rsidRDefault="00A10884" w:rsidP="00D4791E">
            <w:pPr>
              <w:widowControl/>
              <w:wordWrap/>
              <w:spacing w:line="288" w:lineRule="auto"/>
              <w:contextualSpacing/>
              <w:jc w:val="left"/>
              <w:rPr>
                <w:rFonts w:ascii="Times New Roman" w:hAnsi="Times New Roman"/>
                <w:b/>
                <w:sz w:val="24"/>
                <w:szCs w:val="21"/>
              </w:rPr>
            </w:pPr>
            <w:r w:rsidRPr="00B57417">
              <w:rPr>
                <w:rFonts w:ascii="Times New Roman" w:hAnsi="Times New Roman"/>
                <w:b/>
                <w:sz w:val="24"/>
                <w:szCs w:val="21"/>
              </w:rPr>
              <w:t>Step 4: Training to reach the goal</w:t>
            </w:r>
          </w:p>
        </w:tc>
        <w:tc>
          <w:tcPr>
            <w:tcW w:w="8306" w:type="dxa"/>
            <w:gridSpan w:val="2"/>
            <w:shd w:val="clear" w:color="auto" w:fill="auto"/>
          </w:tcPr>
          <w:p w:rsidR="00F94364" w:rsidRPr="00B57417" w:rsidRDefault="00A10884" w:rsidP="00D4791E">
            <w:pPr>
              <w:widowControl/>
              <w:wordWrap/>
              <w:spacing w:line="288" w:lineRule="auto"/>
              <w:contextualSpacing/>
              <w:jc w:val="left"/>
              <w:rPr>
                <w:rFonts w:ascii="Times New Roman" w:hAnsi="Times New Roman"/>
                <w:bCs/>
                <w:sz w:val="24"/>
                <w:szCs w:val="21"/>
              </w:rPr>
            </w:pPr>
            <w:r w:rsidRPr="00B57417">
              <w:rPr>
                <w:rFonts w:ascii="Times New Roman" w:hAnsi="Times New Roman"/>
                <w:bCs/>
                <w:sz w:val="24"/>
                <w:szCs w:val="21"/>
              </w:rPr>
              <w:t>Recommendations to further regulatory harmonization to be considered by RHSC (2017-2020)</w:t>
            </w:r>
          </w:p>
        </w:tc>
      </w:tr>
    </w:tbl>
    <w:p w:rsidR="003E1688" w:rsidRDefault="003E1688" w:rsidP="004A709A">
      <w:pPr>
        <w:widowControl/>
        <w:wordWrap/>
        <w:spacing w:line="288" w:lineRule="auto"/>
        <w:contextualSpacing/>
        <w:jc w:val="left"/>
        <w:rPr>
          <w:rFonts w:ascii="Times New Roman" w:hAnsi="Times New Roman"/>
          <w:b/>
          <w:sz w:val="28"/>
          <w:szCs w:val="28"/>
        </w:rPr>
      </w:pPr>
    </w:p>
    <w:p w:rsidR="0060653B" w:rsidRPr="00B854FD" w:rsidRDefault="0060653B" w:rsidP="00A10884">
      <w:pPr>
        <w:widowControl/>
        <w:wordWrap/>
        <w:spacing w:line="288" w:lineRule="auto"/>
        <w:contextualSpacing/>
        <w:jc w:val="left"/>
        <w:rPr>
          <w:rFonts w:ascii="Times New Roman" w:hAnsi="Times New Roman"/>
          <w:b/>
          <w:bCs/>
          <w:sz w:val="24"/>
          <w:szCs w:val="24"/>
        </w:rPr>
      </w:pPr>
      <w:r w:rsidRPr="00B854FD">
        <w:rPr>
          <w:rFonts w:ascii="Times New Roman" w:hAnsi="Times New Roman"/>
          <w:b/>
          <w:bCs/>
          <w:sz w:val="24"/>
          <w:szCs w:val="24"/>
        </w:rPr>
        <w:t xml:space="preserve">Step 1:  Assessment </w:t>
      </w:r>
    </w:p>
    <w:p w:rsidR="00A10884" w:rsidRDefault="00A10884" w:rsidP="00F5558F">
      <w:pPr>
        <w:widowControl/>
        <w:wordWrap/>
        <w:spacing w:line="288" w:lineRule="auto"/>
        <w:ind w:leftChars="250" w:left="500"/>
        <w:contextualSpacing/>
        <w:jc w:val="left"/>
        <w:rPr>
          <w:rFonts w:ascii="Times New Roman" w:hAnsi="Times New Roman"/>
          <w:sz w:val="24"/>
          <w:szCs w:val="24"/>
        </w:rPr>
      </w:pPr>
      <w:r>
        <w:rPr>
          <w:rFonts w:ascii="Times New Roman" w:hAnsi="Times New Roman"/>
          <w:sz w:val="24"/>
          <w:szCs w:val="24"/>
        </w:rPr>
        <w:t>MRCT (-2013):</w:t>
      </w:r>
    </w:p>
    <w:p w:rsidR="00461C06" w:rsidRPr="00B854FD" w:rsidRDefault="00461C06" w:rsidP="002E4894">
      <w:pPr>
        <w:widowControl/>
        <w:wordWrap/>
        <w:spacing w:line="288" w:lineRule="auto"/>
        <w:ind w:leftChars="425" w:left="850"/>
        <w:contextualSpacing/>
        <w:rPr>
          <w:rFonts w:ascii="Times New Roman" w:hAnsi="Times New Roman"/>
          <w:sz w:val="24"/>
          <w:szCs w:val="24"/>
        </w:rPr>
      </w:pPr>
      <w:r w:rsidRPr="00B854FD">
        <w:rPr>
          <w:rFonts w:ascii="Times New Roman" w:hAnsi="Times New Roman"/>
          <w:sz w:val="24"/>
          <w:szCs w:val="24"/>
        </w:rPr>
        <w:t>Through APEC MRCT</w:t>
      </w:r>
      <w:r w:rsidR="003810D8" w:rsidRPr="00B854FD">
        <w:rPr>
          <w:rFonts w:ascii="Times New Roman" w:eastAsia="MS Mincho" w:hAnsi="Times New Roman"/>
          <w:sz w:val="24"/>
          <w:szCs w:val="24"/>
          <w:lang w:eastAsia="ja-JP"/>
        </w:rPr>
        <w:t xml:space="preserve"> </w:t>
      </w:r>
      <w:r w:rsidRPr="00B854FD">
        <w:rPr>
          <w:rFonts w:ascii="Times New Roman" w:hAnsi="Times New Roman"/>
          <w:sz w:val="24"/>
          <w:szCs w:val="24"/>
        </w:rPr>
        <w:t xml:space="preserve">WSs and other meetings/seminars, the </w:t>
      </w:r>
      <w:proofErr w:type="gramStart"/>
      <w:r w:rsidRPr="00B854FD">
        <w:rPr>
          <w:rFonts w:ascii="Times New Roman" w:hAnsi="Times New Roman"/>
          <w:sz w:val="24"/>
          <w:szCs w:val="24"/>
        </w:rPr>
        <w:t xml:space="preserve">situation of conducting MRCT as well as its challenges </w:t>
      </w:r>
      <w:r w:rsidR="000207C8">
        <w:rPr>
          <w:rFonts w:ascii="Times New Roman" w:hAnsi="Times New Roman"/>
          <w:sz w:val="24"/>
          <w:szCs w:val="24"/>
        </w:rPr>
        <w:t>were</w:t>
      </w:r>
      <w:proofErr w:type="gramEnd"/>
      <w:r w:rsidR="000207C8">
        <w:rPr>
          <w:rFonts w:ascii="Times New Roman" w:hAnsi="Times New Roman"/>
          <w:sz w:val="24"/>
          <w:szCs w:val="24"/>
        </w:rPr>
        <w:t xml:space="preserve"> </w:t>
      </w:r>
      <w:r w:rsidRPr="00B854FD">
        <w:rPr>
          <w:rFonts w:ascii="Times New Roman" w:hAnsi="Times New Roman"/>
          <w:sz w:val="24"/>
          <w:szCs w:val="24"/>
        </w:rPr>
        <w:t>identified. China-Korea-Japan Tripartite the research group has been studying ethnic factors in East Asian populations. The research results should also be taken into account. Assessment of the relevant factors in MRCTs and discussion on their significance will be made in symposiums and workshops under APEC and other organizations.</w:t>
      </w:r>
    </w:p>
    <w:p w:rsidR="00461C06" w:rsidRPr="00B854FD" w:rsidRDefault="00461C06" w:rsidP="002E4894">
      <w:pPr>
        <w:widowControl/>
        <w:wordWrap/>
        <w:spacing w:line="288" w:lineRule="auto"/>
        <w:contextualSpacing/>
        <w:rPr>
          <w:rFonts w:ascii="Times New Roman" w:hAnsi="Times New Roman"/>
          <w:sz w:val="24"/>
          <w:szCs w:val="24"/>
        </w:rPr>
      </w:pPr>
    </w:p>
    <w:p w:rsidR="00461C06" w:rsidRPr="00B854FD" w:rsidRDefault="00461C06" w:rsidP="002E4894">
      <w:pPr>
        <w:widowControl/>
        <w:wordWrap/>
        <w:spacing w:line="288" w:lineRule="auto"/>
        <w:ind w:firstLineChars="354" w:firstLine="850"/>
        <w:contextualSpacing/>
        <w:rPr>
          <w:rFonts w:ascii="Times New Roman" w:hAnsi="Times New Roman"/>
          <w:sz w:val="24"/>
          <w:szCs w:val="24"/>
        </w:rPr>
      </w:pPr>
      <w:r w:rsidRPr="00B854FD">
        <w:rPr>
          <w:rFonts w:ascii="Times New Roman" w:hAnsi="Times New Roman"/>
          <w:sz w:val="24"/>
          <w:szCs w:val="24"/>
        </w:rPr>
        <w:t xml:space="preserve">The </w:t>
      </w:r>
      <w:proofErr w:type="gramStart"/>
      <w:r w:rsidRPr="00B854FD">
        <w:rPr>
          <w:rFonts w:ascii="Times New Roman" w:hAnsi="Times New Roman"/>
          <w:sz w:val="24"/>
          <w:szCs w:val="24"/>
        </w:rPr>
        <w:t xml:space="preserve">assessment </w:t>
      </w:r>
      <w:r w:rsidR="00654543">
        <w:rPr>
          <w:rFonts w:ascii="Times New Roman" w:hAnsi="Times New Roman"/>
          <w:sz w:val="24"/>
          <w:szCs w:val="24"/>
        </w:rPr>
        <w:t>were</w:t>
      </w:r>
      <w:proofErr w:type="gramEnd"/>
      <w:r w:rsidRPr="00B854FD">
        <w:rPr>
          <w:rFonts w:ascii="Times New Roman" w:hAnsi="Times New Roman"/>
          <w:sz w:val="24"/>
          <w:szCs w:val="24"/>
        </w:rPr>
        <w:t xml:space="preserve"> made on the following two aspects:</w:t>
      </w:r>
    </w:p>
    <w:p w:rsidR="00461C06" w:rsidRPr="00B854FD" w:rsidRDefault="00461C06" w:rsidP="002E4894">
      <w:pPr>
        <w:widowControl/>
        <w:numPr>
          <w:ilvl w:val="0"/>
          <w:numId w:val="23"/>
        </w:numPr>
        <w:wordWrap/>
        <w:spacing w:line="288" w:lineRule="auto"/>
        <w:contextualSpacing/>
        <w:rPr>
          <w:rFonts w:ascii="Times New Roman" w:hAnsi="Times New Roman"/>
          <w:sz w:val="24"/>
          <w:szCs w:val="24"/>
        </w:rPr>
      </w:pPr>
      <w:r w:rsidRPr="00B854FD">
        <w:rPr>
          <w:rFonts w:ascii="Times New Roman" w:hAnsi="Times New Roman"/>
          <w:sz w:val="24"/>
          <w:szCs w:val="24"/>
        </w:rPr>
        <w:t>Scientific issues to consider for MRCTs - e.g., ethnic factors, nature of new therapies, etc.</w:t>
      </w:r>
    </w:p>
    <w:p w:rsidR="00461C06" w:rsidRDefault="00461C06" w:rsidP="002E4894">
      <w:pPr>
        <w:widowControl/>
        <w:numPr>
          <w:ilvl w:val="0"/>
          <w:numId w:val="23"/>
        </w:numPr>
        <w:wordWrap/>
        <w:spacing w:line="288" w:lineRule="auto"/>
        <w:contextualSpacing/>
        <w:rPr>
          <w:rFonts w:ascii="Times New Roman" w:hAnsi="Times New Roman"/>
          <w:sz w:val="24"/>
          <w:szCs w:val="24"/>
        </w:rPr>
      </w:pPr>
      <w:r w:rsidRPr="00B854FD">
        <w:rPr>
          <w:rFonts w:ascii="Times New Roman" w:hAnsi="Times New Roman"/>
          <w:sz w:val="24"/>
          <w:szCs w:val="24"/>
        </w:rPr>
        <w:t>Logistic and regulatory barriers to MRCTs.</w:t>
      </w:r>
    </w:p>
    <w:p w:rsidR="00727039" w:rsidRPr="00B854FD" w:rsidRDefault="00727039" w:rsidP="002E4894">
      <w:pPr>
        <w:widowControl/>
        <w:wordWrap/>
        <w:spacing w:line="288" w:lineRule="auto"/>
        <w:ind w:left="851"/>
        <w:contextualSpacing/>
        <w:rPr>
          <w:rFonts w:ascii="Times New Roman" w:hAnsi="Times New Roman"/>
          <w:sz w:val="24"/>
          <w:szCs w:val="24"/>
        </w:rPr>
      </w:pPr>
    </w:p>
    <w:p w:rsidR="0060653B" w:rsidRPr="005A5E88" w:rsidRDefault="00461C06" w:rsidP="002E4894">
      <w:pPr>
        <w:widowControl/>
        <w:wordWrap/>
        <w:spacing w:line="288" w:lineRule="auto"/>
        <w:contextualSpacing/>
        <w:rPr>
          <w:rFonts w:ascii="Times New Roman" w:eastAsia="MS Mincho" w:hAnsi="Times New Roman"/>
          <w:sz w:val="24"/>
          <w:szCs w:val="24"/>
          <w:lang w:eastAsia="ja-JP"/>
        </w:rPr>
      </w:pPr>
      <w:r w:rsidRPr="00B854FD">
        <w:rPr>
          <w:rFonts w:ascii="Times New Roman" w:hAnsi="Times New Roman"/>
          <w:color w:val="FF0000"/>
          <w:sz w:val="24"/>
          <w:szCs w:val="24"/>
        </w:rPr>
        <w:t xml:space="preserve">  </w:t>
      </w:r>
      <w:r w:rsidRPr="005A5E88">
        <w:rPr>
          <w:rFonts w:ascii="Times New Roman" w:hAnsi="Times New Roman"/>
          <w:sz w:val="24"/>
          <w:szCs w:val="24"/>
        </w:rPr>
        <w:t xml:space="preserve">  </w:t>
      </w:r>
      <w:r w:rsidR="00A10884" w:rsidRPr="005A5E88">
        <w:rPr>
          <w:rFonts w:ascii="Times New Roman" w:eastAsia="MS Mincho" w:hAnsi="Times New Roman"/>
          <w:sz w:val="24"/>
          <w:szCs w:val="24"/>
          <w:lang w:eastAsia="ja-JP"/>
        </w:rPr>
        <w:t>GCP Inspection (2012):</w:t>
      </w:r>
    </w:p>
    <w:p w:rsidR="00A10884" w:rsidRPr="005A5E88" w:rsidRDefault="00A10884" w:rsidP="002E4894">
      <w:pPr>
        <w:widowControl/>
        <w:wordWrap/>
        <w:spacing w:line="288" w:lineRule="auto"/>
        <w:ind w:leftChars="425" w:left="850"/>
        <w:contextualSpacing/>
        <w:rPr>
          <w:rFonts w:ascii="Times New Roman" w:hAnsi="Times New Roman"/>
          <w:sz w:val="24"/>
          <w:szCs w:val="24"/>
        </w:rPr>
      </w:pPr>
      <w:r w:rsidRPr="005A5E88">
        <w:rPr>
          <w:rFonts w:ascii="Times New Roman" w:hAnsi="Times New Roman"/>
          <w:sz w:val="24"/>
          <w:szCs w:val="24"/>
        </w:rPr>
        <w:t xml:space="preserve">The questionnaire </w:t>
      </w:r>
      <w:r w:rsidR="000207C8" w:rsidRPr="005A5E88">
        <w:rPr>
          <w:rFonts w:ascii="Times New Roman" w:hAnsi="Times New Roman"/>
          <w:sz w:val="24"/>
          <w:szCs w:val="24"/>
        </w:rPr>
        <w:t>covered</w:t>
      </w:r>
      <w:r w:rsidRPr="005A5E88">
        <w:rPr>
          <w:rFonts w:ascii="Times New Roman" w:hAnsi="Times New Roman"/>
          <w:sz w:val="24"/>
          <w:szCs w:val="24"/>
        </w:rPr>
        <w:t xml:space="preserve"> the following aspects:</w:t>
      </w:r>
    </w:p>
    <w:p w:rsidR="00A10884" w:rsidRPr="005A5E88" w:rsidRDefault="00A10884" w:rsidP="002E4894">
      <w:pPr>
        <w:widowControl/>
        <w:numPr>
          <w:ilvl w:val="0"/>
          <w:numId w:val="23"/>
        </w:numPr>
        <w:wordWrap/>
        <w:spacing w:line="288" w:lineRule="auto"/>
        <w:contextualSpacing/>
        <w:rPr>
          <w:rFonts w:ascii="Times New Roman" w:hAnsi="Times New Roman"/>
          <w:sz w:val="24"/>
          <w:szCs w:val="24"/>
        </w:rPr>
      </w:pPr>
      <w:r w:rsidRPr="005A5E88">
        <w:rPr>
          <w:rFonts w:ascii="Times New Roman" w:hAnsi="Times New Roman"/>
          <w:sz w:val="24"/>
          <w:szCs w:val="24"/>
        </w:rPr>
        <w:t>Implementation of GCP</w:t>
      </w:r>
    </w:p>
    <w:p w:rsidR="00A10884" w:rsidRPr="005A5E88" w:rsidRDefault="00A10884" w:rsidP="002E4894">
      <w:pPr>
        <w:widowControl/>
        <w:numPr>
          <w:ilvl w:val="0"/>
          <w:numId w:val="23"/>
        </w:numPr>
        <w:wordWrap/>
        <w:spacing w:line="288" w:lineRule="auto"/>
        <w:contextualSpacing/>
        <w:rPr>
          <w:rFonts w:ascii="Times New Roman" w:hAnsi="Times New Roman"/>
          <w:sz w:val="24"/>
          <w:szCs w:val="24"/>
        </w:rPr>
      </w:pPr>
      <w:r w:rsidRPr="005A5E88">
        <w:rPr>
          <w:rFonts w:ascii="Times New Roman" w:hAnsi="Times New Roman"/>
          <w:sz w:val="24"/>
          <w:szCs w:val="24"/>
        </w:rPr>
        <w:t xml:space="preserve">Progress and implementation of GCP inspection </w:t>
      </w:r>
    </w:p>
    <w:p w:rsidR="00A10884" w:rsidRPr="005A5E88" w:rsidRDefault="00A10884" w:rsidP="002E4894">
      <w:pPr>
        <w:widowControl/>
        <w:numPr>
          <w:ilvl w:val="0"/>
          <w:numId w:val="23"/>
        </w:numPr>
        <w:wordWrap/>
        <w:spacing w:line="288" w:lineRule="auto"/>
        <w:contextualSpacing/>
        <w:rPr>
          <w:rFonts w:ascii="Times New Roman" w:hAnsi="Times New Roman"/>
          <w:sz w:val="24"/>
          <w:szCs w:val="24"/>
        </w:rPr>
      </w:pPr>
      <w:r w:rsidRPr="005A5E88">
        <w:rPr>
          <w:rFonts w:ascii="Times New Roman" w:hAnsi="Times New Roman"/>
          <w:sz w:val="24"/>
          <w:szCs w:val="24"/>
        </w:rPr>
        <w:t>Input on next steps for capacity building, networking and information-sharing</w:t>
      </w:r>
    </w:p>
    <w:p w:rsidR="00A10884" w:rsidRPr="005A5E88" w:rsidRDefault="00A10884" w:rsidP="002E4894">
      <w:pPr>
        <w:widowControl/>
        <w:wordWrap/>
        <w:spacing w:line="288" w:lineRule="auto"/>
        <w:ind w:leftChars="425" w:left="850"/>
        <w:contextualSpacing/>
        <w:rPr>
          <w:rFonts w:ascii="Times New Roman" w:hAnsi="Times New Roman"/>
          <w:sz w:val="24"/>
          <w:szCs w:val="24"/>
        </w:rPr>
      </w:pPr>
      <w:r w:rsidRPr="005A5E88">
        <w:rPr>
          <w:rFonts w:ascii="Times New Roman" w:hAnsi="Times New Roman"/>
          <w:sz w:val="24"/>
          <w:szCs w:val="24"/>
        </w:rPr>
        <w:t xml:space="preserve">The </w:t>
      </w:r>
      <w:proofErr w:type="gramStart"/>
      <w:r w:rsidRPr="005A5E88">
        <w:rPr>
          <w:rFonts w:ascii="Times New Roman" w:hAnsi="Times New Roman"/>
          <w:sz w:val="24"/>
          <w:szCs w:val="24"/>
        </w:rPr>
        <w:t xml:space="preserve">analysis of questionnaire results </w:t>
      </w:r>
      <w:r w:rsidR="008765A7" w:rsidRPr="005A5E88">
        <w:rPr>
          <w:rFonts w:ascii="Times New Roman" w:hAnsi="Times New Roman"/>
          <w:sz w:val="24"/>
          <w:szCs w:val="24"/>
        </w:rPr>
        <w:t>have</w:t>
      </w:r>
      <w:proofErr w:type="gramEnd"/>
      <w:r w:rsidR="008765A7" w:rsidRPr="005A5E88">
        <w:rPr>
          <w:rFonts w:ascii="Times New Roman" w:hAnsi="Times New Roman"/>
          <w:sz w:val="24"/>
          <w:szCs w:val="24"/>
        </w:rPr>
        <w:t xml:space="preserve"> </w:t>
      </w:r>
      <w:r w:rsidRPr="005A5E88">
        <w:rPr>
          <w:rFonts w:ascii="Times New Roman" w:hAnsi="Times New Roman"/>
          <w:sz w:val="24"/>
          <w:szCs w:val="24"/>
        </w:rPr>
        <w:t>identif</w:t>
      </w:r>
      <w:r w:rsidR="008765A7" w:rsidRPr="005A5E88">
        <w:rPr>
          <w:rFonts w:ascii="Times New Roman" w:hAnsi="Times New Roman"/>
          <w:sz w:val="24"/>
          <w:szCs w:val="24"/>
        </w:rPr>
        <w:t>ied</w:t>
      </w:r>
      <w:r w:rsidRPr="005A5E88">
        <w:rPr>
          <w:rFonts w:ascii="Times New Roman" w:hAnsi="Times New Roman"/>
          <w:sz w:val="24"/>
          <w:szCs w:val="24"/>
        </w:rPr>
        <w:t xml:space="preserve"> gaps and recommendations for next steps.</w:t>
      </w:r>
    </w:p>
    <w:p w:rsidR="00A10884" w:rsidRPr="005A5E88" w:rsidRDefault="00A10884" w:rsidP="002E4894">
      <w:pPr>
        <w:widowControl/>
        <w:wordWrap/>
        <w:spacing w:line="288" w:lineRule="auto"/>
        <w:ind w:leftChars="425" w:left="850"/>
        <w:contextualSpacing/>
        <w:rPr>
          <w:rFonts w:ascii="Times New Roman" w:hAnsi="Times New Roman"/>
          <w:sz w:val="24"/>
          <w:szCs w:val="24"/>
        </w:rPr>
      </w:pPr>
      <w:r w:rsidRPr="005A5E88">
        <w:rPr>
          <w:rFonts w:ascii="Times New Roman" w:hAnsi="Times New Roman"/>
          <w:sz w:val="24"/>
          <w:szCs w:val="24"/>
        </w:rPr>
        <w:t xml:space="preserve">The survey </w:t>
      </w:r>
      <w:r w:rsidR="00405D4A" w:rsidRPr="005A5E88">
        <w:rPr>
          <w:rFonts w:ascii="Times New Roman" w:hAnsi="Times New Roman"/>
          <w:sz w:val="24"/>
          <w:szCs w:val="24"/>
        </w:rPr>
        <w:t xml:space="preserve">of </w:t>
      </w:r>
      <w:r w:rsidRPr="005A5E88">
        <w:rPr>
          <w:rFonts w:ascii="Times New Roman" w:hAnsi="Times New Roman"/>
          <w:sz w:val="24"/>
          <w:szCs w:val="24"/>
        </w:rPr>
        <w:t>non-APEC countries</w:t>
      </w:r>
      <w:r w:rsidR="00405D4A" w:rsidRPr="005A5E88">
        <w:rPr>
          <w:rFonts w:ascii="Times New Roman" w:hAnsi="Times New Roman"/>
          <w:sz w:val="24"/>
          <w:szCs w:val="24"/>
        </w:rPr>
        <w:t>,</w:t>
      </w:r>
      <w:r w:rsidRPr="005A5E88">
        <w:rPr>
          <w:rFonts w:ascii="Times New Roman" w:hAnsi="Times New Roman"/>
          <w:sz w:val="24"/>
          <w:szCs w:val="24"/>
        </w:rPr>
        <w:t xml:space="preserve"> on voluntary basis</w:t>
      </w:r>
      <w:r w:rsidR="00405D4A" w:rsidRPr="005A5E88">
        <w:rPr>
          <w:rFonts w:ascii="Times New Roman" w:hAnsi="Times New Roman"/>
          <w:sz w:val="24"/>
          <w:szCs w:val="24"/>
        </w:rPr>
        <w:t>,</w:t>
      </w:r>
      <w:r w:rsidRPr="005A5E88">
        <w:rPr>
          <w:rFonts w:ascii="Times New Roman" w:hAnsi="Times New Roman"/>
          <w:sz w:val="24"/>
          <w:szCs w:val="24"/>
        </w:rPr>
        <w:t xml:space="preserve"> </w:t>
      </w:r>
      <w:r w:rsidR="00405D4A" w:rsidRPr="005A5E88">
        <w:rPr>
          <w:rFonts w:ascii="Times New Roman" w:hAnsi="Times New Roman"/>
          <w:sz w:val="24"/>
          <w:szCs w:val="24"/>
        </w:rPr>
        <w:t xml:space="preserve">had been extended to those </w:t>
      </w:r>
      <w:r w:rsidRPr="005A5E88">
        <w:rPr>
          <w:rFonts w:ascii="Times New Roman" w:hAnsi="Times New Roman"/>
          <w:sz w:val="24"/>
          <w:szCs w:val="24"/>
        </w:rPr>
        <w:t>harmonization initiatives e.g. ASEAN, EMA, PANDRH, etc.</w:t>
      </w:r>
    </w:p>
    <w:p w:rsidR="00A10884" w:rsidRDefault="00A10884" w:rsidP="000207C8">
      <w:pPr>
        <w:widowControl/>
        <w:wordWrap/>
        <w:spacing w:line="288" w:lineRule="auto"/>
        <w:contextualSpacing/>
        <w:jc w:val="left"/>
        <w:rPr>
          <w:rFonts w:ascii="Times New Roman" w:hAnsi="Times New Roman"/>
          <w:b/>
          <w:sz w:val="28"/>
          <w:szCs w:val="28"/>
        </w:rPr>
      </w:pPr>
    </w:p>
    <w:p w:rsidR="0060653B" w:rsidRPr="000207C8" w:rsidRDefault="0060653B" w:rsidP="000207C8">
      <w:pPr>
        <w:widowControl/>
        <w:wordWrap/>
        <w:spacing w:line="288" w:lineRule="auto"/>
        <w:contextualSpacing/>
        <w:jc w:val="left"/>
        <w:rPr>
          <w:rFonts w:ascii="Times New Roman" w:hAnsi="Times New Roman"/>
          <w:b/>
          <w:sz w:val="24"/>
          <w:szCs w:val="24"/>
        </w:rPr>
      </w:pPr>
      <w:r w:rsidRPr="000207C8">
        <w:rPr>
          <w:rFonts w:ascii="Times New Roman" w:hAnsi="Times New Roman"/>
          <w:b/>
          <w:sz w:val="24"/>
          <w:szCs w:val="24"/>
        </w:rPr>
        <w:t xml:space="preserve">Step 2:  Training </w:t>
      </w:r>
    </w:p>
    <w:p w:rsidR="00A10884" w:rsidRPr="00467DDF" w:rsidRDefault="00A10884" w:rsidP="00A10884">
      <w:pPr>
        <w:widowControl/>
        <w:wordWrap/>
        <w:spacing w:line="288" w:lineRule="auto"/>
        <w:ind w:leftChars="250" w:left="500"/>
        <w:contextualSpacing/>
        <w:jc w:val="left"/>
        <w:rPr>
          <w:rFonts w:ascii="Times New Roman" w:hAnsi="Times New Roman"/>
          <w:b/>
          <w:bCs/>
          <w:sz w:val="24"/>
          <w:szCs w:val="24"/>
        </w:rPr>
      </w:pPr>
      <w:r w:rsidRPr="00467DDF">
        <w:rPr>
          <w:rFonts w:ascii="Times New Roman" w:hAnsi="Times New Roman"/>
          <w:b/>
          <w:bCs/>
          <w:sz w:val="24"/>
          <w:szCs w:val="24"/>
        </w:rPr>
        <w:t>MRCT (</w:t>
      </w:r>
      <w:r w:rsidR="00727039" w:rsidRPr="00467DDF">
        <w:rPr>
          <w:rFonts w:ascii="Times New Roman" w:hAnsi="Times New Roman"/>
          <w:b/>
          <w:bCs/>
          <w:sz w:val="24"/>
          <w:szCs w:val="24"/>
        </w:rPr>
        <w:t>2014</w:t>
      </w:r>
      <w:r w:rsidRPr="00467DDF">
        <w:rPr>
          <w:rFonts w:ascii="Times New Roman" w:hAnsi="Times New Roman"/>
          <w:b/>
          <w:bCs/>
          <w:sz w:val="24"/>
          <w:szCs w:val="24"/>
        </w:rPr>
        <w:t>):</w:t>
      </w:r>
    </w:p>
    <w:p w:rsidR="00461C06" w:rsidRPr="00B854FD" w:rsidRDefault="00461C06" w:rsidP="002E4894">
      <w:pPr>
        <w:widowControl/>
        <w:wordWrap/>
        <w:spacing w:line="288" w:lineRule="auto"/>
        <w:ind w:leftChars="425" w:left="850" w:rightChars="-12" w:right="-24"/>
        <w:contextualSpacing/>
        <w:rPr>
          <w:rFonts w:ascii="Times New Roman" w:eastAsia="MS Mincho" w:hAnsi="Times New Roman"/>
          <w:color w:val="0070C0"/>
          <w:sz w:val="24"/>
          <w:szCs w:val="24"/>
          <w:lang w:eastAsia="ja-JP"/>
        </w:rPr>
      </w:pPr>
      <w:r w:rsidRPr="00B854FD">
        <w:rPr>
          <w:rFonts w:ascii="Times New Roman" w:hAnsi="Times New Roman"/>
          <w:sz w:val="24"/>
          <w:szCs w:val="24"/>
        </w:rPr>
        <w:lastRenderedPageBreak/>
        <w:t xml:space="preserve">Based on the recommendations from the Step 1 assessment, </w:t>
      </w:r>
      <w:r w:rsidR="003810D8" w:rsidRPr="00B854FD">
        <w:rPr>
          <w:rFonts w:ascii="Times New Roman" w:hAnsi="Times New Roman"/>
          <w:sz w:val="24"/>
          <w:szCs w:val="24"/>
        </w:rPr>
        <w:t>economy</w:t>
      </w:r>
      <w:r w:rsidRPr="00B854FD">
        <w:rPr>
          <w:rFonts w:ascii="Times New Roman" w:hAnsi="Times New Roman"/>
          <w:sz w:val="24"/>
          <w:szCs w:val="24"/>
        </w:rPr>
        <w:t>/</w:t>
      </w:r>
      <w:r w:rsidR="007F4443" w:rsidRPr="00B854FD">
        <w:rPr>
          <w:rFonts w:ascii="Times New Roman" w:hAnsi="Times New Roman"/>
          <w:sz w:val="24"/>
          <w:szCs w:val="24"/>
        </w:rPr>
        <w:t xml:space="preserve">economies </w:t>
      </w:r>
      <w:r w:rsidR="0017678C">
        <w:rPr>
          <w:rFonts w:ascii="Times New Roman" w:hAnsi="Times New Roman"/>
          <w:sz w:val="24"/>
          <w:szCs w:val="24"/>
        </w:rPr>
        <w:t xml:space="preserve">have </w:t>
      </w:r>
      <w:r w:rsidR="007F4443" w:rsidRPr="00B854FD">
        <w:rPr>
          <w:rFonts w:ascii="Times New Roman" w:hAnsi="Times New Roman"/>
          <w:sz w:val="24"/>
          <w:szCs w:val="24"/>
        </w:rPr>
        <w:t>develop</w:t>
      </w:r>
      <w:r w:rsidR="0017678C">
        <w:rPr>
          <w:rFonts w:ascii="Times New Roman" w:hAnsi="Times New Roman"/>
          <w:sz w:val="24"/>
          <w:szCs w:val="24"/>
        </w:rPr>
        <w:t>ed</w:t>
      </w:r>
      <w:r w:rsidR="007F4443" w:rsidRPr="00B854FD">
        <w:rPr>
          <w:rFonts w:ascii="Times New Roman" w:hAnsi="Times New Roman"/>
          <w:sz w:val="24"/>
          <w:szCs w:val="24"/>
        </w:rPr>
        <w:t xml:space="preserve"> a </w:t>
      </w:r>
      <w:r w:rsidRPr="00B854FD">
        <w:rPr>
          <w:rFonts w:ascii="Times New Roman" w:hAnsi="Times New Roman"/>
          <w:sz w:val="24"/>
          <w:szCs w:val="24"/>
        </w:rPr>
        <w:t>training curriculum and conduct</w:t>
      </w:r>
      <w:r w:rsidR="0017678C">
        <w:rPr>
          <w:rFonts w:ascii="Times New Roman" w:hAnsi="Times New Roman"/>
          <w:sz w:val="24"/>
          <w:szCs w:val="24"/>
        </w:rPr>
        <w:t>ed</w:t>
      </w:r>
      <w:r w:rsidRPr="00B854FD">
        <w:rPr>
          <w:rFonts w:ascii="Times New Roman" w:hAnsi="Times New Roman"/>
          <w:sz w:val="24"/>
          <w:szCs w:val="24"/>
        </w:rPr>
        <w:t xml:space="preserve"> </w:t>
      </w:r>
      <w:r w:rsidR="0017678C">
        <w:rPr>
          <w:rFonts w:ascii="Times New Roman" w:hAnsi="Times New Roman"/>
          <w:sz w:val="24"/>
          <w:szCs w:val="24"/>
        </w:rPr>
        <w:t xml:space="preserve">the </w:t>
      </w:r>
      <w:r w:rsidRPr="00B854FD">
        <w:rPr>
          <w:rFonts w:ascii="Times New Roman" w:hAnsi="Times New Roman"/>
          <w:sz w:val="24"/>
          <w:szCs w:val="24"/>
        </w:rPr>
        <w:t>training in cooperation with other APEC economies, depending on the situation of the economy/economies. MRCT WG may consider making curricula for training various workers involved, such as medical practitioners, research nurses, CRO employees, etc.</w:t>
      </w:r>
      <w:r w:rsidR="00437A39" w:rsidRPr="00B854FD">
        <w:rPr>
          <w:rFonts w:ascii="Times New Roman" w:eastAsia="MS Mincho" w:hAnsi="Times New Roman"/>
          <w:sz w:val="24"/>
          <w:szCs w:val="24"/>
          <w:lang w:eastAsia="ja-JP"/>
        </w:rPr>
        <w:t xml:space="preserve"> </w:t>
      </w:r>
      <w:r w:rsidR="00437A39" w:rsidRPr="00B854FD">
        <w:rPr>
          <w:rFonts w:ascii="Times New Roman" w:eastAsia="MS Mincho" w:hAnsi="Times New Roman"/>
          <w:color w:val="000000"/>
          <w:sz w:val="24"/>
          <w:szCs w:val="24"/>
          <w:lang w:eastAsia="ja-JP"/>
        </w:rPr>
        <w:t xml:space="preserve">Training curricula </w:t>
      </w:r>
      <w:r w:rsidR="00003B6E" w:rsidRPr="00B854FD">
        <w:rPr>
          <w:rFonts w:ascii="Times New Roman" w:eastAsia="MS Mincho" w:hAnsi="Times New Roman"/>
          <w:color w:val="000000"/>
          <w:sz w:val="24"/>
          <w:szCs w:val="24"/>
          <w:lang w:eastAsia="ja-JP"/>
        </w:rPr>
        <w:t xml:space="preserve">will seek synergy with the other APEC/RHSC </w:t>
      </w:r>
      <w:r w:rsidR="00590494" w:rsidRPr="00B854FD">
        <w:rPr>
          <w:rFonts w:ascii="Times New Roman" w:eastAsia="MS Mincho" w:hAnsi="Times New Roman"/>
          <w:color w:val="000000"/>
          <w:sz w:val="24"/>
          <w:szCs w:val="24"/>
          <w:lang w:eastAsia="ja-JP"/>
        </w:rPr>
        <w:t>activities</w:t>
      </w:r>
      <w:r w:rsidR="00437A39" w:rsidRPr="00B854FD">
        <w:rPr>
          <w:rFonts w:ascii="Times New Roman" w:eastAsia="MS Mincho" w:hAnsi="Times New Roman"/>
          <w:color w:val="000000"/>
          <w:sz w:val="24"/>
          <w:szCs w:val="24"/>
          <w:lang w:eastAsia="ja-JP"/>
        </w:rPr>
        <w:t xml:space="preserve">, such as MRCT </w:t>
      </w:r>
      <w:proofErr w:type="spellStart"/>
      <w:r w:rsidR="00437A39" w:rsidRPr="00B854FD">
        <w:rPr>
          <w:rFonts w:ascii="Times New Roman" w:eastAsia="MS Mincho" w:hAnsi="Times New Roman"/>
          <w:color w:val="000000"/>
          <w:sz w:val="24"/>
          <w:szCs w:val="24"/>
          <w:lang w:eastAsia="ja-JP"/>
        </w:rPr>
        <w:t>CoE</w:t>
      </w:r>
      <w:proofErr w:type="spellEnd"/>
      <w:r w:rsidR="00F42267">
        <w:rPr>
          <w:rFonts w:ascii="Times New Roman" w:eastAsia="MS Mincho" w:hAnsi="Times New Roman"/>
          <w:color w:val="000000"/>
          <w:sz w:val="24"/>
          <w:szCs w:val="24"/>
          <w:lang w:eastAsia="ja-JP"/>
        </w:rPr>
        <w:t xml:space="preserve"> </w:t>
      </w:r>
      <w:r w:rsidR="00437A39" w:rsidRPr="00B854FD">
        <w:rPr>
          <w:rFonts w:ascii="Times New Roman" w:eastAsia="MS Mincho" w:hAnsi="Times New Roman"/>
          <w:color w:val="000000"/>
          <w:sz w:val="24"/>
          <w:szCs w:val="24"/>
          <w:lang w:eastAsia="ja-JP"/>
        </w:rPr>
        <w:t xml:space="preserve">and/or GCP inspection </w:t>
      </w:r>
      <w:r w:rsidR="00003B6E" w:rsidRPr="00B854FD">
        <w:rPr>
          <w:rFonts w:ascii="Times New Roman" w:eastAsia="MS Mincho" w:hAnsi="Times New Roman"/>
          <w:color w:val="000000"/>
          <w:sz w:val="24"/>
          <w:szCs w:val="24"/>
          <w:lang w:eastAsia="ja-JP"/>
        </w:rPr>
        <w:t>Roadmap</w:t>
      </w:r>
      <w:r w:rsidR="00437A39" w:rsidRPr="00B854FD">
        <w:rPr>
          <w:rFonts w:ascii="Times New Roman" w:eastAsia="MS Mincho" w:hAnsi="Times New Roman"/>
          <w:color w:val="000000"/>
          <w:sz w:val="24"/>
          <w:szCs w:val="24"/>
          <w:lang w:eastAsia="ja-JP"/>
        </w:rPr>
        <w:t>.</w:t>
      </w:r>
      <w:r w:rsidR="00384954" w:rsidRPr="00B854FD">
        <w:rPr>
          <w:rFonts w:ascii="Times New Roman" w:eastAsia="MS Mincho" w:hAnsi="Times New Roman"/>
          <w:color w:val="000000"/>
          <w:sz w:val="24"/>
          <w:szCs w:val="24"/>
          <w:lang w:eastAsia="ja-JP"/>
        </w:rPr>
        <w:t xml:space="preserve"> Training will </w:t>
      </w:r>
      <w:r w:rsidR="00003B6E" w:rsidRPr="00B854FD">
        <w:rPr>
          <w:rFonts w:ascii="Times New Roman" w:eastAsia="MS Mincho" w:hAnsi="Times New Roman"/>
          <w:color w:val="000000"/>
          <w:sz w:val="24"/>
          <w:szCs w:val="24"/>
          <w:lang w:eastAsia="ja-JP"/>
        </w:rPr>
        <w:t xml:space="preserve">complementarily </w:t>
      </w:r>
      <w:r w:rsidR="00384954" w:rsidRPr="00B854FD">
        <w:rPr>
          <w:rFonts w:ascii="Times New Roman" w:eastAsia="MS Mincho" w:hAnsi="Times New Roman"/>
          <w:color w:val="000000"/>
          <w:sz w:val="24"/>
          <w:szCs w:val="24"/>
          <w:lang w:eastAsia="ja-JP"/>
        </w:rPr>
        <w:t xml:space="preserve">be conducted through MRCT </w:t>
      </w:r>
      <w:proofErr w:type="spellStart"/>
      <w:r w:rsidR="00384954" w:rsidRPr="00B854FD">
        <w:rPr>
          <w:rFonts w:ascii="Times New Roman" w:eastAsia="MS Mincho" w:hAnsi="Times New Roman"/>
          <w:color w:val="000000"/>
          <w:sz w:val="24"/>
          <w:szCs w:val="24"/>
          <w:lang w:eastAsia="ja-JP"/>
        </w:rPr>
        <w:t>CoE</w:t>
      </w:r>
      <w:proofErr w:type="spellEnd"/>
      <w:r w:rsidR="00384954" w:rsidRPr="00B854FD">
        <w:rPr>
          <w:rFonts w:ascii="Times New Roman" w:eastAsia="MS Mincho" w:hAnsi="Times New Roman"/>
          <w:color w:val="000000"/>
          <w:sz w:val="24"/>
          <w:szCs w:val="24"/>
          <w:lang w:eastAsia="ja-JP"/>
        </w:rPr>
        <w:t>.</w:t>
      </w:r>
    </w:p>
    <w:p w:rsidR="00461C06" w:rsidRPr="00B854FD" w:rsidRDefault="00461C06" w:rsidP="002E4894">
      <w:pPr>
        <w:widowControl/>
        <w:wordWrap/>
        <w:spacing w:line="288" w:lineRule="auto"/>
        <w:ind w:leftChars="425" w:left="850"/>
        <w:contextualSpacing/>
        <w:rPr>
          <w:rFonts w:ascii="Times New Roman" w:hAnsi="Times New Roman"/>
          <w:sz w:val="24"/>
          <w:szCs w:val="24"/>
        </w:rPr>
      </w:pPr>
    </w:p>
    <w:p w:rsidR="00461C06" w:rsidRPr="00B854FD" w:rsidRDefault="00461C06" w:rsidP="002E4894">
      <w:pPr>
        <w:widowControl/>
        <w:wordWrap/>
        <w:spacing w:line="288" w:lineRule="auto"/>
        <w:ind w:firstLineChars="354" w:firstLine="850"/>
        <w:contextualSpacing/>
        <w:rPr>
          <w:rFonts w:ascii="Times New Roman" w:hAnsi="Times New Roman"/>
          <w:sz w:val="24"/>
          <w:szCs w:val="24"/>
        </w:rPr>
      </w:pPr>
      <w:r w:rsidRPr="00B854FD">
        <w:rPr>
          <w:rFonts w:ascii="Times New Roman" w:hAnsi="Times New Roman"/>
          <w:sz w:val="24"/>
          <w:szCs w:val="24"/>
        </w:rPr>
        <w:t xml:space="preserve">The training can contain the following: </w:t>
      </w:r>
    </w:p>
    <w:p w:rsidR="00461C06" w:rsidRPr="00B854FD" w:rsidRDefault="00461C06" w:rsidP="002E4894">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B854FD">
        <w:rPr>
          <w:rFonts w:ascii="Times New Roman" w:hAnsi="Times New Roman"/>
          <w:sz w:val="24"/>
          <w:szCs w:val="24"/>
        </w:rPr>
        <w:t xml:space="preserve">Relevant ICH guidelines, including ICH E5 key considerations and expectations. </w:t>
      </w:r>
    </w:p>
    <w:p w:rsidR="00461C06" w:rsidRPr="00B854FD" w:rsidRDefault="00461C06" w:rsidP="002E4894">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B854FD">
        <w:rPr>
          <w:rFonts w:ascii="Times New Roman" w:hAnsi="Times New Roman"/>
          <w:sz w:val="24"/>
          <w:szCs w:val="24"/>
        </w:rPr>
        <w:t>Experienced HA and industry members in the region share the past experiences, and</w:t>
      </w:r>
      <w:r w:rsidR="009844AE" w:rsidRPr="00B854FD">
        <w:rPr>
          <w:rFonts w:ascii="Times New Roman" w:eastAsia="MS Mincho" w:hAnsi="Times New Roman"/>
          <w:sz w:val="24"/>
          <w:szCs w:val="24"/>
          <w:lang w:eastAsia="ja-JP"/>
        </w:rPr>
        <w:t xml:space="preserve"> </w:t>
      </w:r>
      <w:r w:rsidRPr="00B854FD">
        <w:rPr>
          <w:rFonts w:ascii="Times New Roman" w:hAnsi="Times New Roman"/>
          <w:sz w:val="24"/>
          <w:szCs w:val="24"/>
        </w:rPr>
        <w:t>considerations from past data.</w:t>
      </w:r>
    </w:p>
    <w:p w:rsidR="00461C06" w:rsidRPr="00B854FD" w:rsidRDefault="00461C06" w:rsidP="002E4894">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B854FD">
        <w:rPr>
          <w:rFonts w:ascii="Times New Roman" w:hAnsi="Times New Roman"/>
          <w:sz w:val="24"/>
          <w:szCs w:val="24"/>
        </w:rPr>
        <w:t>Researcher’s training regarding implementation of early phase trials</w:t>
      </w:r>
    </w:p>
    <w:p w:rsidR="00461C06" w:rsidRPr="00B854FD" w:rsidRDefault="00461C06" w:rsidP="002E4894">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B854FD">
        <w:rPr>
          <w:rFonts w:ascii="Times New Roman" w:hAnsi="Times New Roman"/>
          <w:sz w:val="24"/>
          <w:szCs w:val="24"/>
        </w:rPr>
        <w:t xml:space="preserve">Each economy conducts training programs for the investigators/researchers to encourage early phase trials in the economy. </w:t>
      </w:r>
    </w:p>
    <w:p w:rsidR="0060653B" w:rsidRPr="00B854FD" w:rsidRDefault="0060653B" w:rsidP="002E4894">
      <w:pPr>
        <w:widowControl/>
        <w:wordWrap/>
        <w:spacing w:line="288" w:lineRule="auto"/>
        <w:contextualSpacing/>
        <w:rPr>
          <w:rFonts w:ascii="Times New Roman" w:eastAsia="MS Mincho" w:hAnsi="Times New Roman"/>
          <w:b/>
          <w:bCs/>
          <w:sz w:val="24"/>
          <w:szCs w:val="24"/>
          <w:lang w:eastAsia="ja-JP"/>
        </w:rPr>
      </w:pPr>
    </w:p>
    <w:p w:rsidR="001163FC" w:rsidRPr="00710B1B" w:rsidRDefault="001163FC" w:rsidP="002E4894">
      <w:pPr>
        <w:widowControl/>
        <w:wordWrap/>
        <w:spacing w:line="288" w:lineRule="auto"/>
        <w:contextualSpacing/>
        <w:rPr>
          <w:rFonts w:ascii="Times New Roman" w:eastAsia="MS Mincho" w:hAnsi="Times New Roman"/>
          <w:b/>
          <w:bCs/>
          <w:sz w:val="24"/>
          <w:szCs w:val="24"/>
          <w:lang w:eastAsia="ja-JP"/>
        </w:rPr>
      </w:pPr>
      <w:r w:rsidRPr="00467DDF">
        <w:rPr>
          <w:rFonts w:ascii="Times New Roman" w:hAnsi="Times New Roman"/>
          <w:color w:val="FF0000"/>
          <w:sz w:val="24"/>
          <w:szCs w:val="24"/>
        </w:rPr>
        <w:t xml:space="preserve">  </w:t>
      </w:r>
      <w:r w:rsidRPr="00710B1B">
        <w:rPr>
          <w:rFonts w:ascii="Times New Roman" w:hAnsi="Times New Roman"/>
          <w:sz w:val="24"/>
          <w:szCs w:val="24"/>
        </w:rPr>
        <w:t xml:space="preserve">  </w:t>
      </w:r>
      <w:r w:rsidRPr="00710B1B">
        <w:rPr>
          <w:rFonts w:ascii="Times New Roman" w:eastAsia="MS Mincho" w:hAnsi="Times New Roman"/>
          <w:b/>
          <w:bCs/>
          <w:sz w:val="24"/>
          <w:szCs w:val="24"/>
          <w:lang w:eastAsia="ja-JP"/>
        </w:rPr>
        <w:t>GCP Inspection (</w:t>
      </w:r>
      <w:r w:rsidR="00727039" w:rsidRPr="00710B1B">
        <w:rPr>
          <w:rFonts w:ascii="Times New Roman" w:eastAsia="MS Mincho" w:hAnsi="Times New Roman"/>
          <w:b/>
          <w:bCs/>
          <w:sz w:val="24"/>
          <w:szCs w:val="24"/>
          <w:lang w:eastAsia="ja-JP"/>
        </w:rPr>
        <w:t>2014</w:t>
      </w:r>
      <w:r w:rsidRPr="00710B1B">
        <w:rPr>
          <w:rFonts w:ascii="Times New Roman" w:eastAsia="MS Mincho" w:hAnsi="Times New Roman"/>
          <w:b/>
          <w:bCs/>
          <w:sz w:val="24"/>
          <w:szCs w:val="24"/>
          <w:lang w:eastAsia="ja-JP"/>
        </w:rPr>
        <w:t>):</w:t>
      </w:r>
    </w:p>
    <w:p w:rsidR="001163FC" w:rsidRPr="00710B1B" w:rsidRDefault="000A4FB9" w:rsidP="002E4894">
      <w:pPr>
        <w:widowControl/>
        <w:wordWrap/>
        <w:spacing w:line="288" w:lineRule="auto"/>
        <w:ind w:left="709" w:hanging="1"/>
        <w:contextualSpacing/>
        <w:rPr>
          <w:rFonts w:ascii="Times New Roman" w:hAnsi="Times New Roman"/>
          <w:sz w:val="24"/>
          <w:szCs w:val="24"/>
        </w:rPr>
      </w:pPr>
      <w:r w:rsidRPr="00710B1B">
        <w:rPr>
          <w:rFonts w:ascii="Times New Roman" w:hAnsi="Times New Roman"/>
          <w:sz w:val="24"/>
          <w:szCs w:val="24"/>
        </w:rPr>
        <w:t>Based on assessment</w:t>
      </w:r>
      <w:r w:rsidR="008D62A1" w:rsidRPr="00710B1B">
        <w:rPr>
          <w:rFonts w:ascii="Times New Roman" w:hAnsi="Times New Roman"/>
          <w:sz w:val="24"/>
          <w:szCs w:val="24"/>
        </w:rPr>
        <w:t>’s</w:t>
      </w:r>
      <w:r w:rsidRPr="00710B1B">
        <w:rPr>
          <w:rFonts w:ascii="Times New Roman" w:hAnsi="Times New Roman"/>
          <w:sz w:val="24"/>
          <w:szCs w:val="24"/>
        </w:rPr>
        <w:t xml:space="preserve"> outcome from the Step 1, the 1</w:t>
      </w:r>
      <w:r w:rsidRPr="00710B1B">
        <w:rPr>
          <w:rFonts w:ascii="Times New Roman" w:hAnsi="Times New Roman"/>
          <w:sz w:val="24"/>
          <w:szCs w:val="24"/>
          <w:vertAlign w:val="superscript"/>
        </w:rPr>
        <w:t>st</w:t>
      </w:r>
      <w:r w:rsidRPr="00710B1B">
        <w:rPr>
          <w:rFonts w:ascii="Times New Roman" w:hAnsi="Times New Roman"/>
          <w:sz w:val="24"/>
          <w:szCs w:val="24"/>
        </w:rPr>
        <w:t xml:space="preserve"> training on GCP Inspection was conducted under a joint workshop on MRCTs and GCP Inspection on 10 May 2014 in APEC-SOM 2 in </w:t>
      </w:r>
      <w:proofErr w:type="spellStart"/>
      <w:proofErr w:type="gramStart"/>
      <w:smartTag w:uri="urn:schemas-microsoft-com:office:smarttags" w:element="place">
        <w:smartTag w:uri="urn:schemas-microsoft-com:office:smarttags" w:element="City">
          <w:r w:rsidRPr="00710B1B">
            <w:rPr>
              <w:rFonts w:ascii="Times New Roman" w:hAnsi="Times New Roman"/>
              <w:sz w:val="24"/>
              <w:szCs w:val="24"/>
            </w:rPr>
            <w:t>QingDao</w:t>
          </w:r>
        </w:smartTag>
        <w:proofErr w:type="spellEnd"/>
        <w:proofErr w:type="gramEnd"/>
        <w:r w:rsidRPr="00710B1B">
          <w:rPr>
            <w:rFonts w:ascii="Times New Roman" w:hAnsi="Times New Roman"/>
            <w:sz w:val="24"/>
            <w:szCs w:val="24"/>
          </w:rPr>
          <w:t xml:space="preserve">, </w:t>
        </w:r>
        <w:smartTag w:uri="urn:schemas-microsoft-com:office:smarttags" w:element="country-region">
          <w:r w:rsidRPr="00710B1B">
            <w:rPr>
              <w:rFonts w:ascii="Times New Roman" w:hAnsi="Times New Roman"/>
              <w:sz w:val="24"/>
              <w:szCs w:val="24"/>
            </w:rPr>
            <w:t>China</w:t>
          </w:r>
        </w:smartTag>
      </w:smartTag>
      <w:r w:rsidRPr="00710B1B">
        <w:rPr>
          <w:rFonts w:ascii="Times New Roman" w:hAnsi="Times New Roman"/>
          <w:sz w:val="24"/>
          <w:szCs w:val="24"/>
        </w:rPr>
        <w:t xml:space="preserve">. </w:t>
      </w:r>
      <w:r w:rsidR="008D62A1" w:rsidRPr="00710B1B">
        <w:rPr>
          <w:rFonts w:ascii="Times New Roman" w:hAnsi="Times New Roman"/>
          <w:sz w:val="24"/>
          <w:szCs w:val="24"/>
        </w:rPr>
        <w:t xml:space="preserve">The training covered major topics, </w:t>
      </w:r>
      <w:r w:rsidR="00F518A6" w:rsidRPr="00710B1B">
        <w:rPr>
          <w:rFonts w:ascii="Times New Roman" w:hAnsi="Times New Roman"/>
          <w:sz w:val="24"/>
          <w:szCs w:val="24"/>
        </w:rPr>
        <w:t>as following</w:t>
      </w:r>
      <w:r w:rsidR="008D62A1" w:rsidRPr="00710B1B">
        <w:rPr>
          <w:rFonts w:ascii="Times New Roman" w:hAnsi="Times New Roman"/>
          <w:sz w:val="24"/>
          <w:szCs w:val="24"/>
        </w:rPr>
        <w:t>;</w:t>
      </w:r>
    </w:p>
    <w:p w:rsidR="0043770D" w:rsidRPr="00710B1B" w:rsidRDefault="0043770D" w:rsidP="002E4894">
      <w:pPr>
        <w:widowControl/>
        <w:wordWrap/>
        <w:spacing w:line="288" w:lineRule="auto"/>
        <w:ind w:left="709" w:hanging="1"/>
        <w:contextualSpacing/>
        <w:rPr>
          <w:rFonts w:ascii="Times New Roman" w:hAnsi="Times New Roman"/>
          <w:sz w:val="24"/>
          <w:szCs w:val="24"/>
        </w:rPr>
      </w:pPr>
      <w:r w:rsidRPr="00710B1B">
        <w:rPr>
          <w:rFonts w:ascii="Times New Roman" w:hAnsi="Times New Roman"/>
          <w:sz w:val="24"/>
          <w:szCs w:val="24"/>
        </w:rPr>
        <w:t xml:space="preserve">  (1) Open meeting:</w:t>
      </w:r>
    </w:p>
    <w:p w:rsidR="001163FC" w:rsidRPr="00710B1B" w:rsidRDefault="00F518A6" w:rsidP="002E4894">
      <w:pPr>
        <w:widowControl/>
        <w:numPr>
          <w:ilvl w:val="0"/>
          <w:numId w:val="37"/>
        </w:numPr>
        <w:wordWrap/>
        <w:spacing w:line="288" w:lineRule="auto"/>
        <w:ind w:hanging="292"/>
        <w:contextualSpacing/>
        <w:rPr>
          <w:rFonts w:ascii="Times New Roman" w:hAnsi="Times New Roman"/>
          <w:sz w:val="24"/>
          <w:szCs w:val="24"/>
        </w:rPr>
      </w:pPr>
      <w:r w:rsidRPr="00710B1B">
        <w:rPr>
          <w:rFonts w:ascii="Times New Roman" w:hAnsi="Times New Roman"/>
          <w:sz w:val="24"/>
          <w:szCs w:val="24"/>
        </w:rPr>
        <w:t>GCP Inspection Roadmap and Gap Analysis</w:t>
      </w:r>
      <w:r w:rsidR="00611F5C" w:rsidRPr="00710B1B">
        <w:rPr>
          <w:rFonts w:ascii="Times New Roman" w:hAnsi="Times New Roman"/>
          <w:sz w:val="24"/>
          <w:szCs w:val="24"/>
        </w:rPr>
        <w:t xml:space="preserve">:- </w:t>
      </w:r>
      <w:r w:rsidRPr="00710B1B">
        <w:rPr>
          <w:rFonts w:ascii="Times New Roman" w:hAnsi="Times New Roman"/>
          <w:sz w:val="24"/>
          <w:szCs w:val="24"/>
        </w:rPr>
        <w:t>overview &amp; result</w:t>
      </w:r>
    </w:p>
    <w:p w:rsidR="00F518A6" w:rsidRPr="00710B1B" w:rsidRDefault="00F518A6" w:rsidP="002E4894">
      <w:pPr>
        <w:widowControl/>
        <w:numPr>
          <w:ilvl w:val="0"/>
          <w:numId w:val="37"/>
        </w:numPr>
        <w:wordWrap/>
        <w:spacing w:line="288" w:lineRule="auto"/>
        <w:ind w:hanging="292"/>
        <w:contextualSpacing/>
        <w:rPr>
          <w:rFonts w:ascii="Times New Roman" w:hAnsi="Times New Roman"/>
          <w:sz w:val="24"/>
          <w:szCs w:val="24"/>
        </w:rPr>
      </w:pPr>
      <w:r w:rsidRPr="00710B1B">
        <w:rPr>
          <w:rFonts w:ascii="Times New Roman" w:hAnsi="Times New Roman"/>
          <w:sz w:val="24"/>
          <w:szCs w:val="24"/>
        </w:rPr>
        <w:t xml:space="preserve">Regulatory view of practice </w:t>
      </w:r>
      <w:r w:rsidR="00611F5C" w:rsidRPr="00710B1B">
        <w:rPr>
          <w:rFonts w:ascii="Times New Roman" w:hAnsi="Times New Roman"/>
          <w:sz w:val="24"/>
          <w:szCs w:val="24"/>
        </w:rPr>
        <w:t>: (</w:t>
      </w:r>
      <w:r w:rsidR="0043770D" w:rsidRPr="00710B1B">
        <w:rPr>
          <w:rFonts w:ascii="Times New Roman" w:hAnsi="Times New Roman"/>
          <w:sz w:val="24"/>
          <w:szCs w:val="24"/>
        </w:rPr>
        <w:t>a</w:t>
      </w:r>
      <w:r w:rsidR="00611F5C" w:rsidRPr="00710B1B">
        <w:rPr>
          <w:rFonts w:ascii="Times New Roman" w:hAnsi="Times New Roman"/>
          <w:sz w:val="24"/>
          <w:szCs w:val="24"/>
        </w:rPr>
        <w:t xml:space="preserve">) </w:t>
      </w:r>
      <w:r w:rsidRPr="00710B1B">
        <w:rPr>
          <w:rFonts w:ascii="Times New Roman" w:hAnsi="Times New Roman"/>
          <w:sz w:val="24"/>
          <w:szCs w:val="24"/>
        </w:rPr>
        <w:t xml:space="preserve">small and competent DRAs, </w:t>
      </w:r>
      <w:r w:rsidR="00611F5C" w:rsidRPr="00710B1B">
        <w:rPr>
          <w:rFonts w:ascii="Times New Roman" w:hAnsi="Times New Roman"/>
          <w:sz w:val="24"/>
          <w:szCs w:val="24"/>
        </w:rPr>
        <w:t>(</w:t>
      </w:r>
      <w:r w:rsidR="0043770D" w:rsidRPr="00710B1B">
        <w:rPr>
          <w:rFonts w:ascii="Times New Roman" w:hAnsi="Times New Roman"/>
          <w:sz w:val="24"/>
          <w:szCs w:val="24"/>
        </w:rPr>
        <w:t>b</w:t>
      </w:r>
      <w:r w:rsidR="00611F5C" w:rsidRPr="00710B1B">
        <w:rPr>
          <w:rFonts w:ascii="Times New Roman" w:hAnsi="Times New Roman"/>
          <w:sz w:val="24"/>
          <w:szCs w:val="24"/>
        </w:rPr>
        <w:t xml:space="preserve">) </w:t>
      </w:r>
      <w:r w:rsidRPr="00710B1B">
        <w:rPr>
          <w:rFonts w:ascii="Times New Roman" w:hAnsi="Times New Roman"/>
          <w:sz w:val="24"/>
          <w:szCs w:val="24"/>
        </w:rPr>
        <w:t>industries experience to the GCP issues</w:t>
      </w:r>
    </w:p>
    <w:p w:rsidR="00F518A6" w:rsidRPr="00710B1B" w:rsidRDefault="00F518A6" w:rsidP="002E4894">
      <w:pPr>
        <w:widowControl/>
        <w:numPr>
          <w:ilvl w:val="0"/>
          <w:numId w:val="37"/>
        </w:numPr>
        <w:wordWrap/>
        <w:spacing w:line="288" w:lineRule="auto"/>
        <w:ind w:hanging="292"/>
        <w:contextualSpacing/>
        <w:rPr>
          <w:rFonts w:ascii="Times New Roman" w:hAnsi="Times New Roman"/>
          <w:sz w:val="24"/>
          <w:szCs w:val="24"/>
        </w:rPr>
      </w:pPr>
      <w:r w:rsidRPr="00710B1B">
        <w:rPr>
          <w:rFonts w:ascii="Times New Roman" w:hAnsi="Times New Roman"/>
          <w:sz w:val="24"/>
          <w:szCs w:val="24"/>
        </w:rPr>
        <w:t>GCP Best Practices and related international cooperation</w:t>
      </w:r>
      <w:r w:rsidR="006C74D9" w:rsidRPr="00710B1B">
        <w:rPr>
          <w:rFonts w:ascii="Times New Roman" w:hAnsi="Times New Roman"/>
          <w:sz w:val="24"/>
          <w:szCs w:val="24"/>
        </w:rPr>
        <w:t xml:space="preserve"> :</w:t>
      </w:r>
      <w:r w:rsidR="00981CDD">
        <w:rPr>
          <w:rFonts w:ascii="Times New Roman" w:hAnsi="Times New Roman"/>
          <w:sz w:val="24"/>
          <w:szCs w:val="24"/>
        </w:rPr>
        <w:t xml:space="preserve"> </w:t>
      </w:r>
      <w:r w:rsidR="006C74D9" w:rsidRPr="00710B1B">
        <w:rPr>
          <w:rFonts w:ascii="Times New Roman" w:hAnsi="Times New Roman"/>
          <w:sz w:val="24"/>
          <w:szCs w:val="24"/>
        </w:rPr>
        <w:t>(</w:t>
      </w:r>
      <w:r w:rsidR="0043770D" w:rsidRPr="00710B1B">
        <w:rPr>
          <w:rFonts w:ascii="Times New Roman" w:hAnsi="Times New Roman"/>
          <w:sz w:val="24"/>
          <w:szCs w:val="24"/>
        </w:rPr>
        <w:t>a</w:t>
      </w:r>
      <w:r w:rsidR="006C74D9" w:rsidRPr="00710B1B">
        <w:rPr>
          <w:rFonts w:ascii="Times New Roman" w:hAnsi="Times New Roman"/>
          <w:sz w:val="24"/>
          <w:szCs w:val="24"/>
        </w:rPr>
        <w:t>)</w:t>
      </w:r>
      <w:r w:rsidRPr="00710B1B">
        <w:rPr>
          <w:rFonts w:ascii="Times New Roman" w:hAnsi="Times New Roman"/>
          <w:sz w:val="24"/>
          <w:szCs w:val="24"/>
        </w:rPr>
        <w:t xml:space="preserve"> WHO guideline and related international cooperation,</w:t>
      </w:r>
      <w:r w:rsidR="006C74D9" w:rsidRPr="00710B1B">
        <w:rPr>
          <w:rFonts w:ascii="Times New Roman" w:hAnsi="Times New Roman"/>
          <w:sz w:val="24"/>
          <w:szCs w:val="24"/>
        </w:rPr>
        <w:t xml:space="preserve"> (</w:t>
      </w:r>
      <w:r w:rsidR="0043770D" w:rsidRPr="00710B1B">
        <w:rPr>
          <w:rFonts w:ascii="Times New Roman" w:hAnsi="Times New Roman"/>
          <w:sz w:val="24"/>
          <w:szCs w:val="24"/>
        </w:rPr>
        <w:t>b</w:t>
      </w:r>
      <w:r w:rsidR="006C74D9" w:rsidRPr="00710B1B">
        <w:rPr>
          <w:rFonts w:ascii="Times New Roman" w:hAnsi="Times New Roman"/>
          <w:sz w:val="24"/>
          <w:szCs w:val="24"/>
        </w:rPr>
        <w:t>)</w:t>
      </w:r>
      <w:r w:rsidRPr="00710B1B">
        <w:rPr>
          <w:rFonts w:ascii="Times New Roman" w:hAnsi="Times New Roman"/>
          <w:sz w:val="24"/>
          <w:szCs w:val="24"/>
        </w:rPr>
        <w:t xml:space="preserve"> E6 Discussion Group, </w:t>
      </w:r>
      <w:r w:rsidR="006C74D9" w:rsidRPr="00710B1B">
        <w:rPr>
          <w:rFonts w:ascii="Times New Roman" w:hAnsi="Times New Roman"/>
          <w:sz w:val="24"/>
          <w:szCs w:val="24"/>
        </w:rPr>
        <w:t>(</w:t>
      </w:r>
      <w:r w:rsidR="0043770D" w:rsidRPr="00710B1B">
        <w:rPr>
          <w:rFonts w:ascii="Times New Roman" w:hAnsi="Times New Roman"/>
          <w:sz w:val="24"/>
          <w:szCs w:val="24"/>
        </w:rPr>
        <w:t>c</w:t>
      </w:r>
      <w:r w:rsidR="006C74D9" w:rsidRPr="00710B1B">
        <w:rPr>
          <w:rFonts w:ascii="Times New Roman" w:hAnsi="Times New Roman"/>
          <w:sz w:val="24"/>
          <w:szCs w:val="24"/>
        </w:rPr>
        <w:t xml:space="preserve">) </w:t>
      </w:r>
      <w:r w:rsidRPr="00710B1B">
        <w:rPr>
          <w:rFonts w:ascii="Times New Roman" w:hAnsi="Times New Roman"/>
          <w:sz w:val="24"/>
          <w:szCs w:val="24"/>
        </w:rPr>
        <w:t>EMA’s GCP Inspection related reflection papers</w:t>
      </w:r>
    </w:p>
    <w:p w:rsidR="0043770D" w:rsidRPr="00710B1B" w:rsidRDefault="0043770D" w:rsidP="002E4894">
      <w:pPr>
        <w:widowControl/>
        <w:wordWrap/>
        <w:spacing w:line="288" w:lineRule="auto"/>
        <w:ind w:left="709" w:hanging="1"/>
        <w:contextualSpacing/>
        <w:rPr>
          <w:rFonts w:ascii="Times New Roman" w:hAnsi="Times New Roman"/>
          <w:sz w:val="24"/>
          <w:szCs w:val="24"/>
        </w:rPr>
      </w:pPr>
      <w:r w:rsidRPr="00710B1B">
        <w:rPr>
          <w:rFonts w:ascii="Times New Roman" w:hAnsi="Times New Roman"/>
          <w:sz w:val="24"/>
          <w:szCs w:val="24"/>
        </w:rPr>
        <w:t xml:space="preserve">  (2) Closed meeting for Regulator:</w:t>
      </w:r>
    </w:p>
    <w:p w:rsidR="0043770D" w:rsidRPr="00710B1B" w:rsidRDefault="0043770D" w:rsidP="002E4894">
      <w:pPr>
        <w:widowControl/>
        <w:numPr>
          <w:ilvl w:val="0"/>
          <w:numId w:val="37"/>
        </w:numPr>
        <w:wordWrap/>
        <w:spacing w:line="288" w:lineRule="auto"/>
        <w:ind w:hanging="292"/>
        <w:contextualSpacing/>
        <w:rPr>
          <w:rFonts w:ascii="Times New Roman" w:hAnsi="Times New Roman"/>
          <w:sz w:val="24"/>
          <w:szCs w:val="24"/>
        </w:rPr>
      </w:pPr>
      <w:r w:rsidRPr="00710B1B">
        <w:rPr>
          <w:rFonts w:ascii="Times New Roman" w:hAnsi="Times New Roman"/>
          <w:sz w:val="24"/>
          <w:szCs w:val="24"/>
        </w:rPr>
        <w:t>Discussion on Best Practice and Recommendation:</w:t>
      </w:r>
      <w:r w:rsidR="00981CDD">
        <w:rPr>
          <w:rFonts w:ascii="Times New Roman" w:hAnsi="Times New Roman"/>
          <w:sz w:val="24"/>
          <w:szCs w:val="24"/>
        </w:rPr>
        <w:t xml:space="preserve"> </w:t>
      </w:r>
      <w:r w:rsidRPr="00710B1B">
        <w:rPr>
          <w:rFonts w:ascii="Times New Roman" w:hAnsi="Times New Roman"/>
          <w:sz w:val="24"/>
          <w:szCs w:val="24"/>
        </w:rPr>
        <w:t>(a) Training component</w:t>
      </w:r>
      <w:r w:rsidR="005B5CD7" w:rsidRPr="00710B1B">
        <w:rPr>
          <w:rFonts w:ascii="Times New Roman" w:hAnsi="Times New Roman"/>
          <w:sz w:val="24"/>
          <w:szCs w:val="24"/>
        </w:rPr>
        <w:t xml:space="preserve"> for GCP Inspectors, (b) Risk-based approach on GCP inspection</w:t>
      </w:r>
    </w:p>
    <w:p w:rsidR="0043770D" w:rsidRPr="00710B1B" w:rsidRDefault="005B5CD7" w:rsidP="002E4894">
      <w:pPr>
        <w:widowControl/>
        <w:numPr>
          <w:ilvl w:val="0"/>
          <w:numId w:val="37"/>
        </w:numPr>
        <w:wordWrap/>
        <w:spacing w:line="288" w:lineRule="auto"/>
        <w:ind w:hanging="292"/>
        <w:contextualSpacing/>
        <w:rPr>
          <w:rFonts w:ascii="Times New Roman" w:hAnsi="Times New Roman"/>
          <w:sz w:val="24"/>
          <w:szCs w:val="24"/>
        </w:rPr>
      </w:pPr>
      <w:r w:rsidRPr="00710B1B">
        <w:rPr>
          <w:rFonts w:ascii="Times New Roman" w:hAnsi="Times New Roman"/>
          <w:sz w:val="24"/>
          <w:szCs w:val="24"/>
        </w:rPr>
        <w:t>Discussion on information sharing system and networking with GCP inspectors</w:t>
      </w:r>
    </w:p>
    <w:p w:rsidR="005B5CD7" w:rsidRPr="00710B1B" w:rsidRDefault="005B5CD7" w:rsidP="002E4894">
      <w:pPr>
        <w:widowControl/>
        <w:numPr>
          <w:ilvl w:val="0"/>
          <w:numId w:val="37"/>
        </w:numPr>
        <w:wordWrap/>
        <w:spacing w:line="288" w:lineRule="auto"/>
        <w:ind w:hanging="292"/>
        <w:contextualSpacing/>
        <w:rPr>
          <w:rFonts w:ascii="Times New Roman" w:hAnsi="Times New Roman"/>
          <w:sz w:val="24"/>
          <w:szCs w:val="24"/>
        </w:rPr>
      </w:pPr>
      <w:r w:rsidRPr="00710B1B">
        <w:rPr>
          <w:rFonts w:ascii="Times New Roman" w:hAnsi="Times New Roman"/>
          <w:sz w:val="24"/>
          <w:szCs w:val="24"/>
        </w:rPr>
        <w:t>Conclusion from Discussion and further work</w:t>
      </w:r>
    </w:p>
    <w:p w:rsidR="00F518A6" w:rsidRPr="00710B1B" w:rsidRDefault="00F518A6" w:rsidP="002E4894">
      <w:pPr>
        <w:widowControl/>
        <w:wordWrap/>
        <w:spacing w:line="288" w:lineRule="auto"/>
        <w:ind w:left="1426"/>
        <w:contextualSpacing/>
        <w:rPr>
          <w:rFonts w:ascii="Times New Roman" w:hAnsi="Times New Roman"/>
          <w:sz w:val="24"/>
          <w:szCs w:val="24"/>
        </w:rPr>
      </w:pPr>
    </w:p>
    <w:p w:rsidR="001163FC" w:rsidRPr="00710B1B" w:rsidRDefault="001163FC" w:rsidP="002E4894">
      <w:pPr>
        <w:widowControl/>
        <w:wordWrap/>
        <w:spacing w:line="288" w:lineRule="auto"/>
        <w:ind w:leftChars="353" w:left="707" w:hanging="1"/>
        <w:contextualSpacing/>
        <w:rPr>
          <w:rFonts w:ascii="Times New Roman" w:hAnsi="Times New Roman"/>
          <w:sz w:val="24"/>
          <w:szCs w:val="24"/>
        </w:rPr>
      </w:pPr>
      <w:r w:rsidRPr="00710B1B">
        <w:rPr>
          <w:rFonts w:ascii="Times New Roman" w:hAnsi="Times New Roman"/>
          <w:sz w:val="24"/>
          <w:szCs w:val="24"/>
        </w:rPr>
        <w:t>Besides APEC economies, experts fro</w:t>
      </w:r>
      <w:r w:rsidR="00706A9E" w:rsidRPr="00710B1B">
        <w:rPr>
          <w:rFonts w:ascii="Times New Roman" w:hAnsi="Times New Roman"/>
          <w:sz w:val="24"/>
          <w:szCs w:val="24"/>
        </w:rPr>
        <w:t>m other</w:t>
      </w:r>
      <w:r w:rsidRPr="00710B1B">
        <w:rPr>
          <w:rFonts w:ascii="Times New Roman" w:hAnsi="Times New Roman"/>
          <w:sz w:val="24"/>
          <w:szCs w:val="24"/>
        </w:rPr>
        <w:t xml:space="preserve"> international organizations/initiatives, e.g. WHO, EMA, etc</w:t>
      </w:r>
      <w:r w:rsidR="00AA0505" w:rsidRPr="00710B1B">
        <w:rPr>
          <w:rFonts w:ascii="Times New Roman" w:hAnsi="Times New Roman"/>
          <w:sz w:val="24"/>
          <w:szCs w:val="24"/>
        </w:rPr>
        <w:t xml:space="preserve">. were </w:t>
      </w:r>
      <w:r w:rsidRPr="00710B1B">
        <w:rPr>
          <w:rFonts w:ascii="Times New Roman" w:hAnsi="Times New Roman"/>
          <w:sz w:val="24"/>
          <w:szCs w:val="24"/>
        </w:rPr>
        <w:t>invited to participate at the meeting. The format of the meeting includ</w:t>
      </w:r>
      <w:r w:rsidR="00B31BA2" w:rsidRPr="00710B1B">
        <w:rPr>
          <w:rFonts w:ascii="Times New Roman" w:hAnsi="Times New Roman"/>
          <w:sz w:val="24"/>
          <w:szCs w:val="24"/>
        </w:rPr>
        <w:t>ed both</w:t>
      </w:r>
      <w:r w:rsidRPr="00710B1B">
        <w:rPr>
          <w:rFonts w:ascii="Times New Roman" w:hAnsi="Times New Roman"/>
          <w:sz w:val="24"/>
          <w:szCs w:val="24"/>
        </w:rPr>
        <w:t xml:space="preserve"> closed session for regulatory authorities and an open session for </w:t>
      </w:r>
      <w:r w:rsidR="00B31BA2" w:rsidRPr="00710B1B">
        <w:rPr>
          <w:rFonts w:ascii="Times New Roman" w:hAnsi="Times New Roman"/>
          <w:sz w:val="24"/>
          <w:szCs w:val="24"/>
        </w:rPr>
        <w:t>all (</w:t>
      </w:r>
      <w:r w:rsidRPr="00710B1B">
        <w:rPr>
          <w:rFonts w:ascii="Times New Roman" w:hAnsi="Times New Roman"/>
          <w:sz w:val="24"/>
          <w:szCs w:val="24"/>
        </w:rPr>
        <w:t>public</w:t>
      </w:r>
      <w:r w:rsidR="00153307">
        <w:rPr>
          <w:rFonts w:ascii="Times New Roman" w:hAnsi="Times New Roman"/>
          <w:sz w:val="24"/>
          <w:szCs w:val="24"/>
        </w:rPr>
        <w:t xml:space="preserve"> </w:t>
      </w:r>
      <w:r w:rsidR="00B31BA2" w:rsidRPr="00710B1B">
        <w:rPr>
          <w:rFonts w:ascii="Times New Roman" w:hAnsi="Times New Roman"/>
          <w:sz w:val="24"/>
          <w:szCs w:val="24"/>
        </w:rPr>
        <w:t>+</w:t>
      </w:r>
      <w:r w:rsidR="00153307">
        <w:rPr>
          <w:rFonts w:ascii="Times New Roman" w:hAnsi="Times New Roman"/>
          <w:sz w:val="24"/>
          <w:szCs w:val="24"/>
        </w:rPr>
        <w:t xml:space="preserve"> </w:t>
      </w:r>
      <w:r w:rsidR="00B31BA2" w:rsidRPr="00710B1B">
        <w:rPr>
          <w:rFonts w:ascii="Times New Roman" w:hAnsi="Times New Roman"/>
          <w:sz w:val="24"/>
          <w:szCs w:val="24"/>
        </w:rPr>
        <w:t>regulator)</w:t>
      </w:r>
      <w:r w:rsidRPr="00710B1B">
        <w:rPr>
          <w:rFonts w:ascii="Times New Roman" w:hAnsi="Times New Roman"/>
          <w:sz w:val="24"/>
          <w:szCs w:val="24"/>
        </w:rPr>
        <w:t xml:space="preserve"> to increase awareness to promote better quality of clinical trial and subject protection.</w:t>
      </w:r>
    </w:p>
    <w:p w:rsidR="000F508A" w:rsidRPr="00710B1B" w:rsidRDefault="000F508A" w:rsidP="002E4894">
      <w:pPr>
        <w:widowControl/>
        <w:wordWrap/>
        <w:spacing w:line="288" w:lineRule="auto"/>
        <w:ind w:leftChars="353" w:left="707" w:hanging="1"/>
        <w:contextualSpacing/>
        <w:rPr>
          <w:rFonts w:ascii="Times New Roman" w:hAnsi="Times New Roman"/>
          <w:sz w:val="24"/>
          <w:szCs w:val="24"/>
        </w:rPr>
      </w:pPr>
      <w:r w:rsidRPr="00710B1B">
        <w:rPr>
          <w:rFonts w:ascii="Times New Roman" w:hAnsi="Times New Roman"/>
          <w:sz w:val="24"/>
          <w:szCs w:val="24"/>
        </w:rPr>
        <w:t>Finally, the Training Workshop recommended the next steps of the Roadmap.</w:t>
      </w:r>
    </w:p>
    <w:p w:rsidR="0048440E" w:rsidRPr="00710B1B" w:rsidRDefault="0048440E" w:rsidP="002E4894">
      <w:pPr>
        <w:widowControl/>
        <w:wordWrap/>
        <w:spacing w:line="288" w:lineRule="auto"/>
        <w:ind w:leftChars="353" w:left="707" w:hanging="1"/>
        <w:contextualSpacing/>
        <w:rPr>
          <w:rFonts w:ascii="Times New Roman" w:hAnsi="Times New Roman"/>
          <w:sz w:val="24"/>
          <w:szCs w:val="24"/>
        </w:rPr>
      </w:pPr>
    </w:p>
    <w:p w:rsidR="0048440E" w:rsidRPr="00710B1B" w:rsidRDefault="0048440E" w:rsidP="002E4894">
      <w:pPr>
        <w:widowControl/>
        <w:wordWrap/>
        <w:spacing w:line="288" w:lineRule="auto"/>
        <w:contextualSpacing/>
        <w:rPr>
          <w:rFonts w:ascii="Times New Roman" w:eastAsia="MS Mincho" w:hAnsi="Times New Roman"/>
          <w:b/>
          <w:bCs/>
          <w:sz w:val="24"/>
          <w:szCs w:val="24"/>
          <w:lang w:eastAsia="ja-JP"/>
        </w:rPr>
      </w:pPr>
      <w:r w:rsidRPr="00710B1B">
        <w:rPr>
          <w:rFonts w:ascii="Times New Roman" w:hAnsi="Times New Roman"/>
          <w:sz w:val="24"/>
          <w:szCs w:val="24"/>
        </w:rPr>
        <w:t xml:space="preserve">    </w:t>
      </w:r>
      <w:r w:rsidRPr="00710B1B">
        <w:rPr>
          <w:rFonts w:ascii="Times New Roman" w:hAnsi="Times New Roman"/>
          <w:b/>
          <w:bCs/>
          <w:sz w:val="24"/>
          <w:szCs w:val="24"/>
        </w:rPr>
        <w:t xml:space="preserve">Combined </w:t>
      </w:r>
      <w:r w:rsidRPr="00710B1B">
        <w:rPr>
          <w:rFonts w:ascii="Times New Roman" w:eastAsia="MS Mincho" w:hAnsi="Times New Roman"/>
          <w:b/>
          <w:bCs/>
          <w:sz w:val="24"/>
          <w:szCs w:val="24"/>
          <w:lang w:eastAsia="ja-JP"/>
        </w:rPr>
        <w:t>MRCT and GCP Inspection (2015):</w:t>
      </w:r>
    </w:p>
    <w:p w:rsidR="00654543" w:rsidRPr="00603A2F" w:rsidRDefault="00654543" w:rsidP="002E4894">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710B1B">
        <w:rPr>
          <w:rFonts w:ascii="Times New Roman" w:eastAsia="MS Mincho" w:hAnsi="Times New Roman" w:hint="eastAsia"/>
          <w:sz w:val="24"/>
          <w:szCs w:val="24"/>
          <w:lang w:eastAsia="ja-JP"/>
        </w:rPr>
        <w:t xml:space="preserve">MRCT and GCP </w:t>
      </w:r>
      <w:r w:rsidR="00807046">
        <w:rPr>
          <w:rFonts w:ascii="Times New Roman" w:eastAsia="MS Mincho" w:hAnsi="Times New Roman"/>
          <w:sz w:val="24"/>
          <w:szCs w:val="24"/>
          <w:lang w:eastAsia="ja-JP"/>
        </w:rPr>
        <w:t xml:space="preserve">Inspection </w:t>
      </w:r>
      <w:r w:rsidRPr="00710B1B">
        <w:rPr>
          <w:rFonts w:ascii="Times New Roman" w:eastAsia="MS Mincho" w:hAnsi="Times New Roman" w:hint="eastAsia"/>
          <w:sz w:val="24"/>
          <w:szCs w:val="24"/>
          <w:lang w:eastAsia="ja-JP"/>
        </w:rPr>
        <w:t>Roadmaps combined.</w:t>
      </w:r>
    </w:p>
    <w:p w:rsidR="00BC7384" w:rsidRPr="00710B1B" w:rsidRDefault="00F94151" w:rsidP="002E4894">
      <w:pPr>
        <w:widowControl/>
        <w:numPr>
          <w:ilvl w:val="0"/>
          <w:numId w:val="21"/>
        </w:numPr>
        <w:wordWrap/>
        <w:spacing w:line="288" w:lineRule="auto"/>
        <w:ind w:leftChars="353" w:left="989" w:hangingChars="118" w:hanging="283"/>
        <w:contextualSpacing/>
        <w:rPr>
          <w:rFonts w:ascii="Times New Roman" w:hAnsi="Times New Roman"/>
          <w:sz w:val="24"/>
          <w:szCs w:val="24"/>
        </w:rPr>
      </w:pPr>
      <w:r>
        <w:rPr>
          <w:rFonts w:ascii="Times New Roman" w:eastAsia="MS Mincho" w:hAnsi="Times New Roman" w:hint="eastAsia"/>
          <w:sz w:val="24"/>
          <w:szCs w:val="24"/>
          <w:lang w:eastAsia="ja-JP"/>
        </w:rPr>
        <w:lastRenderedPageBreak/>
        <w:t xml:space="preserve">Three </w:t>
      </w:r>
      <w:r w:rsidRPr="00710B1B">
        <w:rPr>
          <w:rFonts w:ascii="Times New Roman" w:eastAsia="MS Mincho" w:hAnsi="Times New Roman"/>
          <w:sz w:val="24"/>
          <w:szCs w:val="24"/>
          <w:lang w:eastAsia="ja-JP"/>
        </w:rPr>
        <w:t>MRCT and GCP</w:t>
      </w:r>
      <w:r>
        <w:rPr>
          <w:rFonts w:ascii="Times New Roman" w:eastAsia="MS Mincho" w:hAnsi="Times New Roman"/>
          <w:sz w:val="24"/>
          <w:szCs w:val="24"/>
          <w:lang w:eastAsia="ja-JP"/>
        </w:rPr>
        <w:t xml:space="preserve"> Inspection</w:t>
      </w:r>
      <w:r w:rsidRPr="00710B1B">
        <w:rPr>
          <w:rFonts w:ascii="Times New Roman" w:eastAsia="MS Mincho" w:hAnsi="Times New Roman"/>
          <w:sz w:val="24"/>
          <w:szCs w:val="24"/>
          <w:lang w:eastAsia="ja-JP"/>
        </w:rPr>
        <w:t xml:space="preserve"> combined </w:t>
      </w:r>
      <w:r>
        <w:rPr>
          <w:rFonts w:ascii="Times New Roman" w:eastAsia="MS Mincho" w:hAnsi="Times New Roman" w:hint="eastAsia"/>
          <w:sz w:val="24"/>
          <w:szCs w:val="24"/>
          <w:lang w:eastAsia="ja-JP"/>
        </w:rPr>
        <w:t>(</w:t>
      </w:r>
      <w:r>
        <w:rPr>
          <w:rFonts w:ascii="Times New Roman" w:eastAsia="MS Mincho" w:hAnsi="Times New Roman"/>
          <w:sz w:val="24"/>
          <w:szCs w:val="24"/>
          <w:lang w:eastAsia="ja-JP"/>
        </w:rPr>
        <w:t>Pilot-</w:t>
      </w:r>
      <w:r>
        <w:rPr>
          <w:rFonts w:ascii="Times New Roman" w:eastAsia="MS Mincho" w:hAnsi="Times New Roman" w:hint="eastAsia"/>
          <w:sz w:val="24"/>
          <w:szCs w:val="24"/>
          <w:lang w:eastAsia="ja-JP"/>
        </w:rPr>
        <w:t xml:space="preserve">) </w:t>
      </w:r>
      <w:proofErr w:type="spellStart"/>
      <w:r w:rsidRPr="00710B1B">
        <w:rPr>
          <w:rFonts w:ascii="Times New Roman" w:eastAsia="MS Mincho" w:hAnsi="Times New Roman" w:hint="eastAsia"/>
          <w:sz w:val="24"/>
          <w:szCs w:val="24"/>
          <w:lang w:eastAsia="ja-JP"/>
        </w:rPr>
        <w:t>CoE</w:t>
      </w:r>
      <w:proofErr w:type="spellEnd"/>
      <w:r>
        <w:rPr>
          <w:rFonts w:ascii="Times New Roman" w:eastAsia="MS Mincho" w:hAnsi="Times New Roman" w:hint="eastAsia"/>
          <w:sz w:val="24"/>
          <w:szCs w:val="24"/>
          <w:lang w:eastAsia="ja-JP"/>
        </w:rPr>
        <w:t xml:space="preserve"> activities [</w:t>
      </w:r>
      <w:r>
        <w:rPr>
          <w:rFonts w:ascii="Times New Roman" w:eastAsia="MS Mincho" w:hAnsi="Times New Roman"/>
          <w:sz w:val="24"/>
          <w:szCs w:val="24"/>
          <w:lang w:eastAsia="ja-JP"/>
        </w:rPr>
        <w:t>Singapore</w:t>
      </w:r>
      <w:r>
        <w:rPr>
          <w:rFonts w:ascii="Times New Roman" w:eastAsia="MS Mincho" w:hAnsi="Times New Roman" w:hint="eastAsia"/>
          <w:sz w:val="24"/>
          <w:szCs w:val="24"/>
          <w:lang w:eastAsia="ja-JP"/>
        </w:rPr>
        <w:t xml:space="preserve">, China and Japan] were endorsed by RHSC.   </w:t>
      </w:r>
    </w:p>
    <w:p w:rsidR="00654543" w:rsidRPr="00603A2F" w:rsidRDefault="00654543" w:rsidP="002E4894">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710B1B">
        <w:rPr>
          <w:rFonts w:ascii="Times New Roman" w:eastAsia="MS Mincho" w:hAnsi="Times New Roman"/>
          <w:sz w:val="24"/>
          <w:szCs w:val="24"/>
          <w:lang w:eastAsia="ja-JP"/>
        </w:rPr>
        <w:t>MRCT and GCP</w:t>
      </w:r>
      <w:r w:rsidR="00807046">
        <w:rPr>
          <w:rFonts w:ascii="Times New Roman" w:eastAsia="MS Mincho" w:hAnsi="Times New Roman"/>
          <w:sz w:val="24"/>
          <w:szCs w:val="24"/>
          <w:lang w:eastAsia="ja-JP"/>
        </w:rPr>
        <w:t xml:space="preserve"> Inspection</w:t>
      </w:r>
      <w:r w:rsidRPr="00710B1B">
        <w:rPr>
          <w:rFonts w:ascii="Times New Roman" w:eastAsia="MS Mincho" w:hAnsi="Times New Roman"/>
          <w:sz w:val="24"/>
          <w:szCs w:val="24"/>
          <w:lang w:eastAsia="ja-JP"/>
        </w:rPr>
        <w:t xml:space="preserve"> combined </w:t>
      </w:r>
      <w:r w:rsidR="00807046">
        <w:rPr>
          <w:rFonts w:ascii="Times New Roman" w:eastAsia="MS Mincho" w:hAnsi="Times New Roman"/>
          <w:sz w:val="24"/>
          <w:szCs w:val="24"/>
          <w:lang w:eastAsia="ja-JP"/>
        </w:rPr>
        <w:t>P</w:t>
      </w:r>
      <w:r w:rsidR="0050073B">
        <w:rPr>
          <w:rFonts w:ascii="Times New Roman" w:eastAsia="MS Mincho" w:hAnsi="Times New Roman"/>
          <w:sz w:val="24"/>
          <w:szCs w:val="24"/>
          <w:lang w:eastAsia="ja-JP"/>
        </w:rPr>
        <w:t>ilot</w:t>
      </w:r>
      <w:r w:rsidR="00807046">
        <w:rPr>
          <w:rFonts w:ascii="Times New Roman" w:eastAsia="MS Mincho" w:hAnsi="Times New Roman"/>
          <w:sz w:val="24"/>
          <w:szCs w:val="24"/>
          <w:lang w:eastAsia="ja-JP"/>
        </w:rPr>
        <w:t>-</w:t>
      </w:r>
      <w:proofErr w:type="spellStart"/>
      <w:r w:rsidRPr="00710B1B">
        <w:rPr>
          <w:rFonts w:ascii="Times New Roman" w:eastAsia="MS Mincho" w:hAnsi="Times New Roman" w:hint="eastAsia"/>
          <w:sz w:val="24"/>
          <w:szCs w:val="24"/>
          <w:lang w:eastAsia="ja-JP"/>
        </w:rPr>
        <w:t>CoE</w:t>
      </w:r>
      <w:proofErr w:type="spellEnd"/>
      <w:r w:rsidRPr="00710B1B">
        <w:rPr>
          <w:rFonts w:ascii="Times New Roman" w:eastAsia="MS Mincho" w:hAnsi="Times New Roman" w:hint="eastAsia"/>
          <w:sz w:val="24"/>
          <w:szCs w:val="24"/>
          <w:lang w:eastAsia="ja-JP"/>
        </w:rPr>
        <w:t xml:space="preserve"> Workshop </w:t>
      </w:r>
      <w:r w:rsidRPr="00710B1B">
        <w:rPr>
          <w:rFonts w:ascii="Times New Roman" w:eastAsia="MS Mincho" w:hAnsi="Times New Roman"/>
          <w:sz w:val="24"/>
          <w:szCs w:val="24"/>
          <w:lang w:eastAsia="ja-JP"/>
        </w:rPr>
        <w:t xml:space="preserve">to be held in </w:t>
      </w:r>
      <w:r w:rsidR="008A46BC">
        <w:rPr>
          <w:rFonts w:ascii="Times New Roman" w:eastAsia="MS Mincho" w:hAnsi="Times New Roman"/>
          <w:sz w:val="24"/>
          <w:szCs w:val="24"/>
          <w:lang w:eastAsia="ja-JP"/>
        </w:rPr>
        <w:t>March</w:t>
      </w:r>
      <w:r w:rsidR="008A46BC" w:rsidRPr="00710B1B">
        <w:rPr>
          <w:rFonts w:ascii="Times New Roman" w:eastAsia="MS Mincho" w:hAnsi="Times New Roman"/>
          <w:sz w:val="24"/>
          <w:szCs w:val="24"/>
          <w:lang w:eastAsia="ja-JP"/>
        </w:rPr>
        <w:t xml:space="preserve"> </w:t>
      </w:r>
      <w:r w:rsidR="00C85D0D">
        <w:rPr>
          <w:rFonts w:ascii="Times New Roman" w:eastAsia="MS Mincho" w:hAnsi="Times New Roman"/>
          <w:sz w:val="24"/>
          <w:szCs w:val="24"/>
          <w:lang w:eastAsia="ja-JP"/>
        </w:rPr>
        <w:t xml:space="preserve">2016 </w:t>
      </w:r>
      <w:r w:rsidRPr="00710B1B">
        <w:rPr>
          <w:rFonts w:ascii="Times New Roman" w:eastAsia="MS Mincho" w:hAnsi="Times New Roman"/>
          <w:sz w:val="24"/>
          <w:szCs w:val="24"/>
          <w:lang w:eastAsia="ja-JP"/>
        </w:rPr>
        <w:t>at Singapore (Duke-NUS).</w:t>
      </w:r>
    </w:p>
    <w:p w:rsidR="00DC3E73" w:rsidRPr="00603A2F" w:rsidRDefault="00DC3E73" w:rsidP="00DC3E73">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DC3E73">
        <w:rPr>
          <w:rFonts w:ascii="Times New Roman" w:eastAsia="MS Mincho" w:hAnsi="Times New Roman"/>
          <w:sz w:val="24"/>
          <w:szCs w:val="24"/>
          <w:lang w:eastAsia="ja-JP"/>
        </w:rPr>
        <w:t>MRCT and GCP Inspection combined Pilot-</w:t>
      </w:r>
      <w:proofErr w:type="spellStart"/>
      <w:r w:rsidRPr="00DC3E73">
        <w:rPr>
          <w:rFonts w:ascii="Times New Roman" w:eastAsia="MS Mincho" w:hAnsi="Times New Roman" w:hint="eastAsia"/>
          <w:sz w:val="24"/>
          <w:szCs w:val="24"/>
          <w:lang w:eastAsia="ja-JP"/>
        </w:rPr>
        <w:t>CoE</w:t>
      </w:r>
      <w:proofErr w:type="spellEnd"/>
      <w:r w:rsidRPr="00DC3E73">
        <w:rPr>
          <w:rFonts w:ascii="Times New Roman" w:eastAsia="MS Mincho" w:hAnsi="Times New Roman" w:hint="eastAsia"/>
          <w:sz w:val="24"/>
          <w:szCs w:val="24"/>
          <w:lang w:eastAsia="ja-JP"/>
        </w:rPr>
        <w:t xml:space="preserve"> Workshop </w:t>
      </w:r>
      <w:r w:rsidRPr="00DC3E73">
        <w:rPr>
          <w:rFonts w:ascii="Times New Roman" w:eastAsia="MS Mincho" w:hAnsi="Times New Roman"/>
          <w:sz w:val="24"/>
          <w:szCs w:val="24"/>
          <w:lang w:eastAsia="ja-JP"/>
        </w:rPr>
        <w:t xml:space="preserve">to be held in </w:t>
      </w:r>
      <w:r>
        <w:rPr>
          <w:rFonts w:ascii="Times New Roman" w:eastAsia="MS Mincho" w:hAnsi="Times New Roman"/>
          <w:sz w:val="24"/>
          <w:szCs w:val="24"/>
          <w:lang w:eastAsia="ja-JP"/>
        </w:rPr>
        <w:t>2016</w:t>
      </w:r>
      <w:r w:rsidRPr="00DC3E73">
        <w:rPr>
          <w:rFonts w:ascii="Times New Roman" w:eastAsia="MS Mincho" w:hAnsi="Times New Roman"/>
          <w:sz w:val="24"/>
          <w:szCs w:val="24"/>
          <w:lang w:eastAsia="ja-JP"/>
        </w:rPr>
        <w:t xml:space="preserve"> at </w:t>
      </w:r>
      <w:smartTag w:uri="urn:schemas-microsoft-com:office:smarttags" w:element="country-region">
        <w:r>
          <w:rPr>
            <w:rFonts w:ascii="Times New Roman" w:eastAsia="MS Mincho" w:hAnsi="Times New Roman"/>
            <w:sz w:val="24"/>
            <w:szCs w:val="24"/>
            <w:lang w:eastAsia="ja-JP"/>
          </w:rPr>
          <w:t>China</w:t>
        </w:r>
      </w:smartTag>
      <w:r w:rsidRPr="00DC3E73">
        <w:rPr>
          <w:rFonts w:ascii="Times New Roman" w:eastAsia="MS Mincho" w:hAnsi="Times New Roman"/>
          <w:sz w:val="24"/>
          <w:szCs w:val="24"/>
          <w:lang w:eastAsia="ja-JP"/>
        </w:rPr>
        <w:t xml:space="preserve"> (</w:t>
      </w:r>
      <w:smartTag w:uri="urn:schemas-microsoft-com:office:smarttags" w:element="place">
        <w:smartTag w:uri="urn:schemas-microsoft-com:office:smarttags" w:element="PlaceName">
          <w:r>
            <w:rPr>
              <w:rFonts w:ascii="Times New Roman" w:eastAsia="MS Mincho" w:hAnsi="Times New Roman"/>
              <w:sz w:val="24"/>
              <w:szCs w:val="24"/>
              <w:lang w:eastAsia="ja-JP"/>
            </w:rPr>
            <w:t>Peking</w:t>
          </w:r>
        </w:smartTag>
        <w:r>
          <w:rPr>
            <w:rFonts w:ascii="Times New Roman" w:eastAsia="MS Mincho" w:hAnsi="Times New Roman"/>
            <w:sz w:val="24"/>
            <w:szCs w:val="24"/>
            <w:lang w:eastAsia="ja-JP"/>
          </w:rPr>
          <w:t xml:space="preserve"> </w:t>
        </w:r>
        <w:smartTag w:uri="urn:schemas-microsoft-com:office:smarttags" w:element="PlaceType">
          <w:r>
            <w:rPr>
              <w:rFonts w:ascii="Times New Roman" w:eastAsia="MS Mincho" w:hAnsi="Times New Roman"/>
              <w:sz w:val="24"/>
              <w:szCs w:val="24"/>
              <w:lang w:eastAsia="ja-JP"/>
            </w:rPr>
            <w:t>University</w:t>
          </w:r>
        </w:smartTag>
      </w:smartTag>
      <w:r w:rsidRPr="00DC3E73">
        <w:rPr>
          <w:rFonts w:ascii="Times New Roman" w:eastAsia="MS Mincho" w:hAnsi="Times New Roman"/>
          <w:sz w:val="24"/>
          <w:szCs w:val="24"/>
          <w:lang w:eastAsia="ja-JP"/>
        </w:rPr>
        <w:t>).</w:t>
      </w:r>
    </w:p>
    <w:p w:rsidR="00BC7384" w:rsidRPr="00BC7384" w:rsidRDefault="00BC7384" w:rsidP="00BC7384">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DC3E73">
        <w:rPr>
          <w:rFonts w:ascii="Times New Roman" w:eastAsia="MS Mincho" w:hAnsi="Times New Roman"/>
          <w:sz w:val="24"/>
          <w:szCs w:val="24"/>
          <w:lang w:eastAsia="ja-JP"/>
        </w:rPr>
        <w:t>MRCT and GCP Inspection combined Pilot-</w:t>
      </w:r>
      <w:proofErr w:type="spellStart"/>
      <w:r w:rsidRPr="00DC3E73">
        <w:rPr>
          <w:rFonts w:ascii="Times New Roman" w:eastAsia="MS Mincho" w:hAnsi="Times New Roman" w:hint="eastAsia"/>
          <w:sz w:val="24"/>
          <w:szCs w:val="24"/>
          <w:lang w:eastAsia="ja-JP"/>
        </w:rPr>
        <w:t>CoE</w:t>
      </w:r>
      <w:proofErr w:type="spellEnd"/>
      <w:r w:rsidRPr="00DC3E73">
        <w:rPr>
          <w:rFonts w:ascii="Times New Roman" w:eastAsia="MS Mincho" w:hAnsi="Times New Roman" w:hint="eastAsia"/>
          <w:sz w:val="24"/>
          <w:szCs w:val="24"/>
          <w:lang w:eastAsia="ja-JP"/>
        </w:rPr>
        <w:t xml:space="preserve"> Workshop </w:t>
      </w:r>
      <w:r w:rsidRPr="00DC3E73">
        <w:rPr>
          <w:rFonts w:ascii="Times New Roman" w:eastAsia="MS Mincho" w:hAnsi="Times New Roman"/>
          <w:sz w:val="24"/>
          <w:szCs w:val="24"/>
          <w:lang w:eastAsia="ja-JP"/>
        </w:rPr>
        <w:t xml:space="preserve">to be held in </w:t>
      </w:r>
      <w:r>
        <w:rPr>
          <w:rFonts w:ascii="Times New Roman" w:eastAsia="MS Mincho" w:hAnsi="Times New Roman"/>
          <w:sz w:val="24"/>
          <w:szCs w:val="24"/>
          <w:lang w:eastAsia="ja-JP"/>
        </w:rPr>
        <w:t xml:space="preserve">2016 </w:t>
      </w:r>
      <w:r>
        <w:rPr>
          <w:rFonts w:ascii="Times New Roman" w:eastAsia="MS Mincho" w:hAnsi="Times New Roman" w:hint="eastAsia"/>
          <w:sz w:val="24"/>
          <w:szCs w:val="24"/>
          <w:lang w:eastAsia="ja-JP"/>
        </w:rPr>
        <w:t>in Japan</w:t>
      </w:r>
      <w:r w:rsidRPr="00DC3E73">
        <w:rPr>
          <w:rFonts w:ascii="Times New Roman" w:eastAsia="MS Mincho" w:hAnsi="Times New Roman"/>
          <w:sz w:val="24"/>
          <w:szCs w:val="24"/>
          <w:lang w:eastAsia="ja-JP"/>
        </w:rPr>
        <w:t xml:space="preserve"> (</w:t>
      </w:r>
      <w:r>
        <w:rPr>
          <w:rFonts w:ascii="Times New Roman" w:eastAsia="MS Mincho" w:hAnsi="Times New Roman" w:hint="eastAsia"/>
          <w:sz w:val="24"/>
          <w:szCs w:val="24"/>
          <w:lang w:eastAsia="ja-JP"/>
        </w:rPr>
        <w:t>PMDA)</w:t>
      </w:r>
      <w:r w:rsidRPr="00DC3E73">
        <w:rPr>
          <w:rFonts w:ascii="Times New Roman" w:eastAsia="MS Mincho" w:hAnsi="Times New Roman"/>
          <w:sz w:val="24"/>
          <w:szCs w:val="24"/>
          <w:lang w:eastAsia="ja-JP"/>
        </w:rPr>
        <w:t>.</w:t>
      </w:r>
    </w:p>
    <w:p w:rsidR="00654543" w:rsidRPr="00710B1B" w:rsidRDefault="00654543" w:rsidP="002E4894">
      <w:pPr>
        <w:widowControl/>
        <w:numPr>
          <w:ilvl w:val="0"/>
          <w:numId w:val="21"/>
        </w:numPr>
        <w:wordWrap/>
        <w:spacing w:line="288" w:lineRule="auto"/>
        <w:ind w:leftChars="353" w:left="989" w:hangingChars="118" w:hanging="283"/>
        <w:contextualSpacing/>
        <w:rPr>
          <w:rFonts w:ascii="Times New Roman" w:hAnsi="Times New Roman"/>
          <w:sz w:val="24"/>
          <w:szCs w:val="24"/>
        </w:rPr>
      </w:pPr>
      <w:r w:rsidRPr="00710B1B">
        <w:rPr>
          <w:rFonts w:ascii="Times New Roman" w:eastAsia="MS Mincho" w:hAnsi="Times New Roman"/>
          <w:sz w:val="24"/>
          <w:szCs w:val="24"/>
          <w:lang w:eastAsia="ja-JP"/>
        </w:rPr>
        <w:t>Workshop is targeted for reviewers with experience of clinical review of the MRCT data. The workshop will include sessions on how to review MRCT data and how GCP inspection result be reflected on the reviews.</w:t>
      </w:r>
      <w:r w:rsidR="002E7701" w:rsidRPr="00710B1B">
        <w:rPr>
          <w:rFonts w:ascii="Times New Roman" w:eastAsia="MS Mincho" w:hAnsi="Times New Roman"/>
          <w:sz w:val="24"/>
          <w:szCs w:val="24"/>
          <w:lang w:eastAsia="ja-JP"/>
        </w:rPr>
        <w:t xml:space="preserve"> Case studies will also be conducted.</w:t>
      </w:r>
    </w:p>
    <w:p w:rsidR="0048440E" w:rsidRPr="00710B1B" w:rsidRDefault="0048440E" w:rsidP="002E4894">
      <w:pPr>
        <w:widowControl/>
        <w:wordWrap/>
        <w:spacing w:line="288" w:lineRule="auto"/>
        <w:contextualSpacing/>
        <w:rPr>
          <w:rFonts w:ascii="Times New Roman" w:hAnsi="Times New Roman"/>
          <w:sz w:val="24"/>
          <w:szCs w:val="24"/>
        </w:rPr>
      </w:pPr>
    </w:p>
    <w:p w:rsidR="0048440E" w:rsidRPr="00B854FD" w:rsidRDefault="000C6BA0" w:rsidP="000C6BA0">
      <w:pPr>
        <w:widowControl/>
        <w:wordWrap/>
        <w:spacing w:line="288" w:lineRule="auto"/>
        <w:ind w:leftChars="354" w:left="708"/>
        <w:contextualSpacing/>
        <w:rPr>
          <w:rFonts w:ascii="Times New Roman" w:hAnsi="Times New Roman"/>
          <w:sz w:val="24"/>
          <w:szCs w:val="24"/>
        </w:rPr>
      </w:pPr>
      <w:r>
        <w:rPr>
          <w:rFonts w:ascii="Times New Roman" w:hAnsi="Times New Roman"/>
          <w:sz w:val="24"/>
          <w:szCs w:val="24"/>
        </w:rPr>
        <w:t>The participants of this Pilot-</w:t>
      </w:r>
      <w:proofErr w:type="spellStart"/>
      <w:r w:rsidR="006774B4">
        <w:rPr>
          <w:rFonts w:ascii="Times New Roman" w:hAnsi="Times New Roman"/>
          <w:sz w:val="24"/>
          <w:szCs w:val="24"/>
        </w:rPr>
        <w:t>CoE</w:t>
      </w:r>
      <w:proofErr w:type="spellEnd"/>
      <w:r w:rsidR="006774B4">
        <w:rPr>
          <w:rFonts w:ascii="Times New Roman" w:hAnsi="Times New Roman"/>
          <w:sz w:val="24"/>
          <w:szCs w:val="24"/>
        </w:rPr>
        <w:t xml:space="preserve"> Workshops (and future </w:t>
      </w:r>
      <w:proofErr w:type="spellStart"/>
      <w:r w:rsidR="006774B4">
        <w:rPr>
          <w:rFonts w:ascii="Times New Roman" w:hAnsi="Times New Roman"/>
          <w:sz w:val="24"/>
          <w:szCs w:val="24"/>
        </w:rPr>
        <w:t>CoE</w:t>
      </w:r>
      <w:proofErr w:type="spellEnd"/>
      <w:r w:rsidR="006774B4">
        <w:rPr>
          <w:rFonts w:ascii="Times New Roman" w:hAnsi="Times New Roman"/>
          <w:sz w:val="24"/>
          <w:szCs w:val="24"/>
        </w:rPr>
        <w:t xml:space="preserve"> regular Workshops) are expected to become the trainers and share the </w:t>
      </w:r>
      <w:proofErr w:type="spellStart"/>
      <w:r w:rsidR="006774B4">
        <w:rPr>
          <w:rFonts w:ascii="Times New Roman" w:hAnsi="Times New Roman"/>
          <w:sz w:val="24"/>
          <w:szCs w:val="24"/>
        </w:rPr>
        <w:t>learnings</w:t>
      </w:r>
      <w:proofErr w:type="spellEnd"/>
      <w:r w:rsidR="006774B4">
        <w:rPr>
          <w:rFonts w:ascii="Times New Roman" w:hAnsi="Times New Roman"/>
          <w:sz w:val="24"/>
          <w:szCs w:val="24"/>
        </w:rPr>
        <w:t xml:space="preserve"> and best practices in their respective economies (</w:t>
      </w:r>
      <w:r w:rsidR="0000334A">
        <w:rPr>
          <w:rFonts w:ascii="Times New Roman" w:hAnsi="Times New Roman"/>
          <w:sz w:val="24"/>
          <w:szCs w:val="24"/>
        </w:rPr>
        <w:t xml:space="preserve">adoption of </w:t>
      </w:r>
      <w:r w:rsidR="006774B4">
        <w:rPr>
          <w:rFonts w:ascii="Times New Roman" w:hAnsi="Times New Roman"/>
          <w:sz w:val="24"/>
          <w:szCs w:val="24"/>
        </w:rPr>
        <w:t>“train the trainers” concept).</w:t>
      </w:r>
    </w:p>
    <w:p w:rsidR="0048440E" w:rsidRPr="00B854FD" w:rsidRDefault="0048440E" w:rsidP="002E4894">
      <w:pPr>
        <w:widowControl/>
        <w:wordWrap/>
        <w:spacing w:line="288" w:lineRule="auto"/>
        <w:ind w:leftChars="354" w:left="708"/>
        <w:contextualSpacing/>
        <w:rPr>
          <w:rFonts w:ascii="Times New Roman" w:eastAsia="MS Mincho" w:hAnsi="Times New Roman"/>
          <w:sz w:val="24"/>
          <w:szCs w:val="24"/>
          <w:lang w:eastAsia="ja-JP"/>
        </w:rPr>
      </w:pPr>
      <w:r w:rsidRPr="00B854FD">
        <w:rPr>
          <w:rFonts w:ascii="Times New Roman" w:eastAsia="MS Mincho" w:hAnsi="Times New Roman"/>
          <w:sz w:val="24"/>
          <w:szCs w:val="24"/>
          <w:lang w:eastAsia="ja-JP"/>
        </w:rPr>
        <w:t>O</w:t>
      </w:r>
      <w:r w:rsidRPr="00B854FD">
        <w:rPr>
          <w:rFonts w:ascii="Times New Roman" w:hAnsi="Times New Roman"/>
          <w:sz w:val="24"/>
          <w:szCs w:val="24"/>
        </w:rPr>
        <w:t>ther actions</w:t>
      </w:r>
      <w:r w:rsidRPr="00B854FD">
        <w:rPr>
          <w:rFonts w:ascii="Times New Roman" w:eastAsia="MS Mincho" w:hAnsi="Times New Roman"/>
          <w:sz w:val="24"/>
          <w:szCs w:val="24"/>
          <w:lang w:eastAsia="ja-JP"/>
        </w:rPr>
        <w:t xml:space="preserve"> </w:t>
      </w:r>
      <w:r w:rsidRPr="00B854FD">
        <w:rPr>
          <w:rFonts w:ascii="Times New Roman" w:hAnsi="Times New Roman"/>
          <w:sz w:val="24"/>
          <w:szCs w:val="24"/>
        </w:rPr>
        <w:t>may include drafting of templates to list characteristics of each population from viewpoints of medical practice, demographics, and environmental factors.</w:t>
      </w:r>
    </w:p>
    <w:p w:rsidR="0048440E" w:rsidRPr="00B854FD" w:rsidRDefault="0048440E" w:rsidP="002E4894">
      <w:pPr>
        <w:widowControl/>
        <w:wordWrap/>
        <w:spacing w:line="288" w:lineRule="auto"/>
        <w:ind w:leftChars="354" w:left="709" w:hanging="1"/>
        <w:contextualSpacing/>
        <w:rPr>
          <w:rFonts w:ascii="Times New Roman" w:hAnsi="Times New Roman"/>
          <w:sz w:val="24"/>
          <w:szCs w:val="24"/>
        </w:rPr>
      </w:pPr>
    </w:p>
    <w:p w:rsidR="0048440E" w:rsidRPr="00B854FD" w:rsidRDefault="0048440E" w:rsidP="002E4894">
      <w:pPr>
        <w:widowControl/>
        <w:wordWrap/>
        <w:spacing w:line="288" w:lineRule="auto"/>
        <w:ind w:leftChars="354" w:left="709" w:hanging="1"/>
        <w:contextualSpacing/>
        <w:rPr>
          <w:rFonts w:ascii="Times New Roman" w:hAnsi="Times New Roman"/>
          <w:sz w:val="24"/>
          <w:szCs w:val="24"/>
        </w:rPr>
      </w:pPr>
      <w:r w:rsidRPr="00B854FD">
        <w:rPr>
          <w:rFonts w:ascii="Times New Roman" w:hAnsi="Times New Roman"/>
          <w:sz w:val="24"/>
          <w:szCs w:val="24"/>
        </w:rPr>
        <w:t xml:space="preserve">It is expected that by the end of Step 2 period, high insights regarding the design of MRCTs as well as </w:t>
      </w:r>
      <w:r>
        <w:rPr>
          <w:rFonts w:ascii="Times New Roman" w:hAnsi="Times New Roman"/>
          <w:sz w:val="24"/>
          <w:szCs w:val="24"/>
        </w:rPr>
        <w:t xml:space="preserve">GCP complied </w:t>
      </w:r>
      <w:r w:rsidRPr="00B854FD">
        <w:rPr>
          <w:rFonts w:ascii="Times New Roman" w:hAnsi="Times New Roman"/>
          <w:sz w:val="24"/>
          <w:szCs w:val="24"/>
        </w:rPr>
        <w:t>trial site operations will be developed.</w:t>
      </w:r>
    </w:p>
    <w:p w:rsidR="001163FC" w:rsidRPr="00B854FD" w:rsidRDefault="001163FC" w:rsidP="002E4894">
      <w:pPr>
        <w:widowControl/>
        <w:wordWrap/>
        <w:spacing w:line="288" w:lineRule="auto"/>
        <w:ind w:firstLine="708"/>
        <w:contextualSpacing/>
        <w:rPr>
          <w:rFonts w:ascii="Times New Roman" w:hAnsi="Times New Roman"/>
          <w:b/>
          <w:bCs/>
          <w:sz w:val="24"/>
          <w:szCs w:val="24"/>
        </w:rPr>
      </w:pPr>
    </w:p>
    <w:p w:rsidR="0060653B" w:rsidRPr="00B854FD" w:rsidRDefault="0060653B" w:rsidP="002E4894">
      <w:pPr>
        <w:widowControl/>
        <w:wordWrap/>
        <w:spacing w:line="288" w:lineRule="auto"/>
        <w:ind w:firstLine="708"/>
        <w:contextualSpacing/>
        <w:rPr>
          <w:rFonts w:ascii="Times New Roman" w:hAnsi="Times New Roman"/>
          <w:b/>
          <w:bCs/>
          <w:sz w:val="24"/>
          <w:szCs w:val="24"/>
        </w:rPr>
      </w:pPr>
      <w:r w:rsidRPr="00B854FD">
        <w:rPr>
          <w:rFonts w:ascii="Times New Roman" w:hAnsi="Times New Roman"/>
          <w:b/>
          <w:bCs/>
          <w:sz w:val="24"/>
          <w:szCs w:val="24"/>
        </w:rPr>
        <w:t>Step 3:  Assessment of training (</w:t>
      </w:r>
      <w:r w:rsidR="00193A45" w:rsidRPr="00B854FD">
        <w:rPr>
          <w:rFonts w:ascii="Times New Roman" w:eastAsia="MS Mincho" w:hAnsi="Times New Roman"/>
          <w:b/>
          <w:bCs/>
          <w:sz w:val="24"/>
          <w:szCs w:val="24"/>
          <w:lang w:eastAsia="ja-JP"/>
        </w:rPr>
        <w:t>2016</w:t>
      </w:r>
      <w:r w:rsidRPr="00B854FD">
        <w:rPr>
          <w:rFonts w:ascii="Times New Roman" w:hAnsi="Times New Roman"/>
          <w:b/>
          <w:bCs/>
          <w:sz w:val="24"/>
          <w:szCs w:val="24"/>
        </w:rPr>
        <w:t>)</w:t>
      </w:r>
    </w:p>
    <w:p w:rsidR="00EC75BC" w:rsidRDefault="00193A45" w:rsidP="002E4894">
      <w:pPr>
        <w:widowControl/>
        <w:wordWrap/>
        <w:spacing w:line="288" w:lineRule="auto"/>
        <w:ind w:leftChars="354" w:left="708"/>
        <w:contextualSpacing/>
        <w:rPr>
          <w:rFonts w:ascii="Times New Roman" w:hAnsi="Times New Roman"/>
          <w:sz w:val="24"/>
          <w:szCs w:val="24"/>
        </w:rPr>
      </w:pPr>
      <w:r w:rsidRPr="00B854FD">
        <w:rPr>
          <w:rFonts w:ascii="Times New Roman" w:hAnsi="Times New Roman"/>
          <w:sz w:val="24"/>
          <w:szCs w:val="24"/>
        </w:rPr>
        <w:t xml:space="preserve">The outcomes of the Step 2 training that include the </w:t>
      </w:r>
      <w:r w:rsidR="00013D83">
        <w:rPr>
          <w:rFonts w:ascii="Times New Roman" w:hAnsi="Times New Roman"/>
          <w:sz w:val="24"/>
          <w:szCs w:val="24"/>
        </w:rPr>
        <w:t xml:space="preserve">improved </w:t>
      </w:r>
      <w:r w:rsidRPr="00B854FD">
        <w:rPr>
          <w:rFonts w:ascii="Times New Roman" w:hAnsi="Times New Roman"/>
          <w:sz w:val="24"/>
          <w:szCs w:val="24"/>
        </w:rPr>
        <w:t>implement</w:t>
      </w:r>
      <w:r w:rsidR="00013D83">
        <w:rPr>
          <w:rFonts w:ascii="Times New Roman" w:hAnsi="Times New Roman"/>
          <w:sz w:val="24"/>
          <w:szCs w:val="24"/>
        </w:rPr>
        <w:t xml:space="preserve">ation of the </w:t>
      </w:r>
      <w:r w:rsidRPr="00B854FD">
        <w:rPr>
          <w:rFonts w:ascii="Times New Roman" w:hAnsi="Times New Roman"/>
          <w:sz w:val="24"/>
          <w:szCs w:val="24"/>
        </w:rPr>
        <w:t xml:space="preserve"> relevant ICH guidelines (ICH E5</w:t>
      </w:r>
      <w:r w:rsidR="003A395A">
        <w:rPr>
          <w:rFonts w:ascii="Times New Roman" w:hAnsi="Times New Roman"/>
          <w:sz w:val="24"/>
          <w:szCs w:val="24"/>
        </w:rPr>
        <w:t>, E6</w:t>
      </w:r>
      <w:r w:rsidRPr="00B854FD">
        <w:rPr>
          <w:rFonts w:ascii="Times New Roman" w:hAnsi="Times New Roman"/>
          <w:sz w:val="24"/>
          <w:szCs w:val="24"/>
        </w:rPr>
        <w:t xml:space="preserve">) as well as other </w:t>
      </w:r>
      <w:r w:rsidR="00013D83">
        <w:rPr>
          <w:rFonts w:ascii="Times New Roman" w:hAnsi="Times New Roman"/>
          <w:sz w:val="24"/>
          <w:szCs w:val="24"/>
        </w:rPr>
        <w:t xml:space="preserve">remaining </w:t>
      </w:r>
      <w:r w:rsidRPr="00B854FD">
        <w:rPr>
          <w:rFonts w:ascii="Times New Roman" w:hAnsi="Times New Roman"/>
          <w:sz w:val="24"/>
          <w:szCs w:val="24"/>
        </w:rPr>
        <w:t xml:space="preserve">challenges in conducting MRCTs will be reviewed in symposiums and workshops under the APEC RHSC and by </w:t>
      </w:r>
      <w:r w:rsidR="00A36FB9" w:rsidRPr="00B854FD">
        <w:rPr>
          <w:rFonts w:ascii="Times New Roman" w:eastAsia="MS Mincho" w:hAnsi="Times New Roman"/>
          <w:sz w:val="24"/>
          <w:szCs w:val="24"/>
          <w:lang w:eastAsia="ja-JP"/>
        </w:rPr>
        <w:t xml:space="preserve">any </w:t>
      </w:r>
      <w:r w:rsidRPr="00B854FD">
        <w:rPr>
          <w:rFonts w:ascii="Times New Roman" w:hAnsi="Times New Roman"/>
          <w:sz w:val="24"/>
          <w:szCs w:val="24"/>
        </w:rPr>
        <w:t>other organizations. A recommendation to further improve efficiency of MRCTs</w:t>
      </w:r>
      <w:r w:rsidR="003A395A">
        <w:rPr>
          <w:rFonts w:ascii="Times New Roman" w:hAnsi="Times New Roman"/>
          <w:sz w:val="24"/>
          <w:szCs w:val="24"/>
        </w:rPr>
        <w:t xml:space="preserve"> and GCP inspection</w:t>
      </w:r>
      <w:r w:rsidRPr="00B854FD">
        <w:rPr>
          <w:rFonts w:ascii="Times New Roman" w:hAnsi="Times New Roman"/>
          <w:sz w:val="24"/>
          <w:szCs w:val="24"/>
        </w:rPr>
        <w:t xml:space="preserve"> in APEC economies will be formulated.</w:t>
      </w:r>
    </w:p>
    <w:p w:rsidR="00193A45" w:rsidRPr="00491F38" w:rsidRDefault="00D9630A" w:rsidP="002E4894">
      <w:pPr>
        <w:widowControl/>
        <w:wordWrap/>
        <w:spacing w:line="288" w:lineRule="auto"/>
        <w:ind w:leftChars="354" w:left="708"/>
        <w:contextualSpacing/>
        <w:rPr>
          <w:rFonts w:ascii="Times New Roman" w:eastAsia="MS Mincho" w:hAnsi="Times New Roman"/>
          <w:sz w:val="24"/>
          <w:szCs w:val="24"/>
          <w:lang w:eastAsia="ja-JP"/>
        </w:rPr>
      </w:pPr>
      <w:r>
        <w:rPr>
          <w:rFonts w:ascii="Times New Roman" w:hAnsi="Times New Roman"/>
          <w:sz w:val="24"/>
          <w:szCs w:val="24"/>
        </w:rPr>
        <w:t xml:space="preserve">In addition, </w:t>
      </w:r>
      <w:r w:rsidR="00013D83" w:rsidRPr="00013D83">
        <w:rPr>
          <w:rFonts w:ascii="Times New Roman" w:hAnsi="Times New Roman"/>
          <w:sz w:val="24"/>
          <w:szCs w:val="24"/>
        </w:rPr>
        <w:t xml:space="preserve">regular MRCT/GCP </w:t>
      </w:r>
      <w:proofErr w:type="spellStart"/>
      <w:r w:rsidR="00FC09F9">
        <w:rPr>
          <w:rFonts w:ascii="Times New Roman" w:hAnsi="Times New Roman"/>
          <w:sz w:val="24"/>
          <w:szCs w:val="24"/>
        </w:rPr>
        <w:t>CoE</w:t>
      </w:r>
      <w:proofErr w:type="spellEnd"/>
      <w:r w:rsidR="00FC09F9">
        <w:rPr>
          <w:rFonts w:ascii="Times New Roman" w:hAnsi="Times New Roman"/>
          <w:sz w:val="24"/>
          <w:szCs w:val="24"/>
        </w:rPr>
        <w:t xml:space="preserve"> </w:t>
      </w:r>
      <w:r w:rsidR="00013D83" w:rsidRPr="00013D83">
        <w:rPr>
          <w:rFonts w:ascii="Times New Roman" w:hAnsi="Times New Roman"/>
          <w:sz w:val="24"/>
          <w:szCs w:val="24"/>
        </w:rPr>
        <w:t xml:space="preserve">Workshop </w:t>
      </w:r>
      <w:r w:rsidR="004E0446">
        <w:rPr>
          <w:rFonts w:ascii="Times New Roman" w:hAnsi="Times New Roman"/>
          <w:sz w:val="24"/>
          <w:szCs w:val="24"/>
        </w:rPr>
        <w:t>will be prepared and conducted</w:t>
      </w:r>
      <w:r w:rsidR="00EC75BC">
        <w:rPr>
          <w:rFonts w:ascii="Times New Roman" w:hAnsi="Times New Roman"/>
          <w:sz w:val="24"/>
          <w:szCs w:val="24"/>
        </w:rPr>
        <w:t xml:space="preserve"> based on the experiences and </w:t>
      </w:r>
      <w:proofErr w:type="spellStart"/>
      <w:r w:rsidR="00EC75BC">
        <w:rPr>
          <w:rFonts w:ascii="Times New Roman" w:hAnsi="Times New Roman"/>
          <w:sz w:val="24"/>
          <w:szCs w:val="24"/>
        </w:rPr>
        <w:t>learnings</w:t>
      </w:r>
      <w:proofErr w:type="spellEnd"/>
      <w:r w:rsidR="00EC75BC">
        <w:rPr>
          <w:rFonts w:ascii="Times New Roman" w:hAnsi="Times New Roman"/>
          <w:sz w:val="24"/>
          <w:szCs w:val="24"/>
        </w:rPr>
        <w:t xml:space="preserve"> from the pilot </w:t>
      </w:r>
      <w:proofErr w:type="spellStart"/>
      <w:r w:rsidR="00EC75BC">
        <w:rPr>
          <w:rFonts w:ascii="Times New Roman" w:hAnsi="Times New Roman"/>
          <w:sz w:val="24"/>
          <w:szCs w:val="24"/>
        </w:rPr>
        <w:t>CoE</w:t>
      </w:r>
      <w:proofErr w:type="spellEnd"/>
      <w:r w:rsidR="00EC75BC">
        <w:rPr>
          <w:rFonts w:ascii="Times New Roman" w:hAnsi="Times New Roman"/>
          <w:sz w:val="24"/>
          <w:szCs w:val="24"/>
        </w:rPr>
        <w:t xml:space="preserve"> Workshops</w:t>
      </w:r>
      <w:r w:rsidR="00296F43">
        <w:rPr>
          <w:rFonts w:ascii="Times New Roman" w:hAnsi="Times New Roman"/>
          <w:sz w:val="24"/>
          <w:szCs w:val="24"/>
        </w:rPr>
        <w:t>.</w:t>
      </w:r>
    </w:p>
    <w:p w:rsidR="00BC7384" w:rsidRPr="00603A2F" w:rsidRDefault="00BC7384" w:rsidP="002E4894">
      <w:pPr>
        <w:widowControl/>
        <w:wordWrap/>
        <w:spacing w:line="288" w:lineRule="auto"/>
        <w:ind w:leftChars="354" w:left="708"/>
        <w:contextualSpacing/>
        <w:rPr>
          <w:rFonts w:ascii="Times New Roman" w:eastAsia="MS Mincho" w:hAnsi="Times New Roman"/>
          <w:sz w:val="24"/>
          <w:szCs w:val="24"/>
          <w:lang w:eastAsia="ja-JP"/>
        </w:rPr>
      </w:pPr>
      <w:r w:rsidRPr="00491F38">
        <w:rPr>
          <w:rFonts w:ascii="Times New Roman" w:eastAsia="MS Mincho" w:hAnsi="Times New Roman" w:hint="eastAsia"/>
          <w:sz w:val="24"/>
          <w:szCs w:val="24"/>
          <w:lang w:eastAsia="ja-JP"/>
        </w:rPr>
        <w:t xml:space="preserve">A symposium/workshop to review the outcomes of Step2 training will be held back to back with a </w:t>
      </w:r>
      <w:r w:rsidRPr="00DC3E73">
        <w:rPr>
          <w:rFonts w:ascii="Times New Roman" w:eastAsia="MS Mincho" w:hAnsi="Times New Roman"/>
          <w:sz w:val="24"/>
          <w:szCs w:val="24"/>
          <w:lang w:eastAsia="ja-JP"/>
        </w:rPr>
        <w:t>MRCT and GCP Inspection combined Pilot-</w:t>
      </w:r>
      <w:proofErr w:type="spellStart"/>
      <w:r w:rsidRPr="00DC3E73">
        <w:rPr>
          <w:rFonts w:ascii="Times New Roman" w:eastAsia="MS Mincho" w:hAnsi="Times New Roman" w:hint="eastAsia"/>
          <w:sz w:val="24"/>
          <w:szCs w:val="24"/>
          <w:lang w:eastAsia="ja-JP"/>
        </w:rPr>
        <w:t>CoE</w:t>
      </w:r>
      <w:proofErr w:type="spellEnd"/>
      <w:r w:rsidRPr="00DC3E73">
        <w:rPr>
          <w:rFonts w:ascii="Times New Roman" w:eastAsia="MS Mincho" w:hAnsi="Times New Roman" w:hint="eastAsia"/>
          <w:sz w:val="24"/>
          <w:szCs w:val="24"/>
          <w:lang w:eastAsia="ja-JP"/>
        </w:rPr>
        <w:t xml:space="preserve"> Workshop</w:t>
      </w:r>
      <w:r>
        <w:rPr>
          <w:rFonts w:ascii="Times New Roman" w:eastAsia="MS Mincho" w:hAnsi="Times New Roman" w:hint="eastAsia"/>
          <w:sz w:val="24"/>
          <w:szCs w:val="24"/>
          <w:lang w:eastAsia="ja-JP"/>
        </w:rPr>
        <w:t xml:space="preserve"> in Japan.</w:t>
      </w:r>
    </w:p>
    <w:p w:rsidR="0060653B" w:rsidRPr="00B854FD" w:rsidRDefault="0060653B" w:rsidP="002E4894">
      <w:pPr>
        <w:widowControl/>
        <w:wordWrap/>
        <w:spacing w:line="288" w:lineRule="auto"/>
        <w:contextualSpacing/>
        <w:rPr>
          <w:rFonts w:ascii="Times New Roman" w:eastAsia="MS Mincho" w:hAnsi="Times New Roman"/>
          <w:color w:val="FF0000"/>
          <w:sz w:val="24"/>
          <w:szCs w:val="24"/>
          <w:lang w:eastAsia="ja-JP"/>
        </w:rPr>
      </w:pPr>
    </w:p>
    <w:p w:rsidR="0060653B" w:rsidRPr="00B854FD" w:rsidRDefault="0060653B" w:rsidP="002E4894">
      <w:pPr>
        <w:widowControl/>
        <w:wordWrap/>
        <w:spacing w:line="288" w:lineRule="auto"/>
        <w:ind w:left="708"/>
        <w:contextualSpacing/>
        <w:rPr>
          <w:rFonts w:ascii="Times New Roman" w:hAnsi="Times New Roman"/>
          <w:b/>
          <w:bCs/>
          <w:sz w:val="24"/>
          <w:szCs w:val="24"/>
        </w:rPr>
      </w:pPr>
      <w:r w:rsidRPr="00B854FD">
        <w:rPr>
          <w:rFonts w:ascii="Times New Roman" w:hAnsi="Times New Roman"/>
          <w:b/>
          <w:bCs/>
          <w:sz w:val="24"/>
          <w:szCs w:val="24"/>
        </w:rPr>
        <w:t>Step 4:  Training to reach the goal (</w:t>
      </w:r>
      <w:r w:rsidR="00BF0C3F" w:rsidRPr="00B854FD">
        <w:rPr>
          <w:rFonts w:ascii="Times New Roman" w:eastAsia="MS Mincho" w:hAnsi="Times New Roman"/>
          <w:b/>
          <w:bCs/>
          <w:sz w:val="24"/>
          <w:szCs w:val="24"/>
          <w:lang w:eastAsia="ja-JP"/>
        </w:rPr>
        <w:t>2017-2020</w:t>
      </w:r>
      <w:r w:rsidRPr="00B854FD">
        <w:rPr>
          <w:rFonts w:ascii="Times New Roman" w:hAnsi="Times New Roman"/>
          <w:b/>
          <w:bCs/>
          <w:sz w:val="24"/>
          <w:szCs w:val="24"/>
        </w:rPr>
        <w:t>) and further recommendations for regulatory harmonization</w:t>
      </w:r>
    </w:p>
    <w:p w:rsidR="00193A45" w:rsidRPr="00B854FD" w:rsidRDefault="00193A45" w:rsidP="002E4894">
      <w:pPr>
        <w:widowControl/>
        <w:wordWrap/>
        <w:spacing w:line="288" w:lineRule="auto"/>
        <w:ind w:leftChars="354" w:left="709" w:hanging="1"/>
        <w:contextualSpacing/>
        <w:rPr>
          <w:rFonts w:ascii="Times New Roman" w:hAnsi="Times New Roman"/>
          <w:sz w:val="24"/>
          <w:szCs w:val="24"/>
        </w:rPr>
      </w:pPr>
      <w:r w:rsidRPr="00B854FD">
        <w:rPr>
          <w:rFonts w:ascii="Times New Roman" w:hAnsi="Times New Roman"/>
          <w:sz w:val="24"/>
          <w:szCs w:val="24"/>
        </w:rPr>
        <w:t xml:space="preserve">Based on recommendations from the Step 3 assessment, </w:t>
      </w:r>
      <w:proofErr w:type="gramStart"/>
      <w:r w:rsidRPr="00B854FD">
        <w:rPr>
          <w:rFonts w:ascii="Times New Roman" w:hAnsi="Times New Roman"/>
          <w:sz w:val="24"/>
          <w:szCs w:val="24"/>
        </w:rPr>
        <w:t>an economy</w:t>
      </w:r>
      <w:proofErr w:type="gramEnd"/>
      <w:r w:rsidRPr="00B854FD">
        <w:rPr>
          <w:rFonts w:ascii="Times New Roman" w:hAnsi="Times New Roman"/>
          <w:sz w:val="24"/>
          <w:szCs w:val="24"/>
        </w:rPr>
        <w:t xml:space="preserve">/economies would revise and conduct </w:t>
      </w:r>
      <w:r w:rsidR="00A36FB9" w:rsidRPr="00B854FD">
        <w:rPr>
          <w:rFonts w:ascii="Times New Roman" w:eastAsia="MS Mincho" w:hAnsi="Times New Roman"/>
          <w:sz w:val="24"/>
          <w:szCs w:val="24"/>
          <w:lang w:eastAsia="ja-JP"/>
        </w:rPr>
        <w:t xml:space="preserve">own </w:t>
      </w:r>
      <w:r w:rsidRPr="00B854FD">
        <w:rPr>
          <w:rFonts w:ascii="Times New Roman" w:hAnsi="Times New Roman"/>
          <w:sz w:val="24"/>
          <w:szCs w:val="24"/>
        </w:rPr>
        <w:t xml:space="preserve">training curricula with assistance from other APEC economies and/or the RHSC, depending on the situation of the economy/economies. Use of case studies should </w:t>
      </w:r>
      <w:r w:rsidR="00A36FB9" w:rsidRPr="00B854FD">
        <w:rPr>
          <w:rFonts w:ascii="Times New Roman" w:eastAsia="MS Mincho" w:hAnsi="Times New Roman"/>
          <w:sz w:val="24"/>
          <w:szCs w:val="24"/>
          <w:lang w:eastAsia="ja-JP"/>
        </w:rPr>
        <w:t xml:space="preserve">also </w:t>
      </w:r>
      <w:r w:rsidRPr="00B854FD">
        <w:rPr>
          <w:rFonts w:ascii="Times New Roman" w:hAnsi="Times New Roman"/>
          <w:sz w:val="24"/>
          <w:szCs w:val="24"/>
        </w:rPr>
        <w:t>be considered.</w:t>
      </w:r>
    </w:p>
    <w:p w:rsidR="00193A45" w:rsidRPr="00B854FD" w:rsidRDefault="00193A45" w:rsidP="002E4894">
      <w:pPr>
        <w:widowControl/>
        <w:wordWrap/>
        <w:spacing w:line="288" w:lineRule="auto"/>
        <w:ind w:leftChars="354" w:left="709" w:hanging="1"/>
        <w:contextualSpacing/>
        <w:rPr>
          <w:rFonts w:ascii="Times New Roman" w:hAnsi="Times New Roman"/>
          <w:sz w:val="24"/>
          <w:szCs w:val="24"/>
        </w:rPr>
      </w:pPr>
    </w:p>
    <w:p w:rsidR="00193A45" w:rsidRPr="00B854FD" w:rsidRDefault="00193A45" w:rsidP="002E4894">
      <w:pPr>
        <w:widowControl/>
        <w:wordWrap/>
        <w:spacing w:line="288" w:lineRule="auto"/>
        <w:ind w:leftChars="354" w:left="709" w:hanging="1"/>
        <w:contextualSpacing/>
        <w:rPr>
          <w:rFonts w:ascii="Times New Roman" w:hAnsi="Times New Roman"/>
          <w:sz w:val="24"/>
          <w:szCs w:val="24"/>
        </w:rPr>
      </w:pPr>
      <w:r w:rsidRPr="00B854FD">
        <w:rPr>
          <w:rFonts w:ascii="Times New Roman" w:hAnsi="Times New Roman"/>
          <w:sz w:val="24"/>
          <w:szCs w:val="24"/>
        </w:rPr>
        <w:t xml:space="preserve">Finally, MRCT </w:t>
      </w:r>
      <w:r w:rsidR="003A395A">
        <w:rPr>
          <w:rFonts w:ascii="Times New Roman" w:hAnsi="Times New Roman"/>
          <w:sz w:val="24"/>
          <w:szCs w:val="24"/>
        </w:rPr>
        <w:t xml:space="preserve">and GCP inspection </w:t>
      </w:r>
      <w:r w:rsidRPr="00B854FD">
        <w:rPr>
          <w:rFonts w:ascii="Times New Roman" w:hAnsi="Times New Roman"/>
          <w:sz w:val="24"/>
          <w:szCs w:val="24"/>
        </w:rPr>
        <w:t>WG should draft recommendations for further regulatory harmonization to be considered by the RHSC based on the experiences and activities conducted</w:t>
      </w:r>
      <w:r w:rsidR="00590494" w:rsidRPr="00B854FD">
        <w:rPr>
          <w:rFonts w:ascii="Times New Roman" w:eastAsia="MS Mincho" w:hAnsi="Times New Roman"/>
          <w:sz w:val="24"/>
          <w:szCs w:val="24"/>
          <w:lang w:eastAsia="ja-JP"/>
        </w:rPr>
        <w:t>.</w:t>
      </w:r>
    </w:p>
    <w:p w:rsidR="00193A45" w:rsidRPr="00B854FD" w:rsidRDefault="00193A45" w:rsidP="002E4894">
      <w:pPr>
        <w:widowControl/>
        <w:wordWrap/>
        <w:spacing w:line="288" w:lineRule="auto"/>
        <w:ind w:leftChars="354" w:left="709" w:hanging="1"/>
        <w:contextualSpacing/>
        <w:rPr>
          <w:rFonts w:ascii="Times New Roman" w:hAnsi="Times New Roman"/>
          <w:sz w:val="24"/>
          <w:szCs w:val="24"/>
        </w:rPr>
      </w:pPr>
    </w:p>
    <w:p w:rsidR="0060653B" w:rsidRPr="00B854FD" w:rsidRDefault="00193A45" w:rsidP="002E4894">
      <w:pPr>
        <w:widowControl/>
        <w:wordWrap/>
        <w:spacing w:line="288" w:lineRule="auto"/>
        <w:ind w:left="708"/>
        <w:contextualSpacing/>
        <w:rPr>
          <w:rFonts w:ascii="Times New Roman" w:hAnsi="Times New Roman"/>
          <w:sz w:val="24"/>
          <w:szCs w:val="24"/>
          <w:u w:val="single"/>
        </w:rPr>
      </w:pPr>
      <w:r w:rsidRPr="00B854FD">
        <w:rPr>
          <w:rFonts w:ascii="Times New Roman" w:hAnsi="Times New Roman"/>
          <w:sz w:val="24"/>
          <w:szCs w:val="24"/>
        </w:rPr>
        <w:t xml:space="preserve">It is also expected that accumulation of the scientific insights on how MRCTs should be designed and implemented for particular disease group, regarding inter alia, the appropriate patient populations, </w:t>
      </w:r>
      <w:r w:rsidRPr="00B854FD">
        <w:rPr>
          <w:rFonts w:ascii="Times New Roman" w:hAnsi="Times New Roman"/>
          <w:sz w:val="24"/>
          <w:szCs w:val="24"/>
        </w:rPr>
        <w:lastRenderedPageBreak/>
        <w:t>appropriate comparators, appropriate endpoints, and methods to address differences in clinical practices across the economies.</w:t>
      </w:r>
    </w:p>
    <w:p w:rsidR="00025438" w:rsidRPr="00B854FD" w:rsidRDefault="00025438" w:rsidP="002E4894">
      <w:pPr>
        <w:widowControl/>
        <w:wordWrap/>
        <w:spacing w:line="288" w:lineRule="auto"/>
        <w:ind w:leftChars="354" w:left="709" w:hanging="1"/>
        <w:contextualSpacing/>
        <w:rPr>
          <w:rFonts w:ascii="Times New Roman" w:hAnsi="Times New Roman"/>
          <w:b/>
          <w:bCs/>
          <w:sz w:val="28"/>
          <w:szCs w:val="28"/>
        </w:rPr>
      </w:pPr>
    </w:p>
    <w:p w:rsidR="000E2606" w:rsidRPr="00B854FD" w:rsidRDefault="000E2606" w:rsidP="002E4894">
      <w:pPr>
        <w:widowControl/>
        <w:wordWrap/>
        <w:spacing w:line="288" w:lineRule="auto"/>
        <w:contextualSpacing/>
        <w:rPr>
          <w:rFonts w:ascii="Times New Roman" w:hAnsi="Times New Roman"/>
          <w:b/>
          <w:bCs/>
          <w:sz w:val="28"/>
          <w:szCs w:val="28"/>
        </w:rPr>
      </w:pPr>
      <w:r w:rsidRPr="00B854FD">
        <w:rPr>
          <w:rFonts w:ascii="Times New Roman" w:hAnsi="Times New Roman"/>
          <w:b/>
          <w:bCs/>
          <w:sz w:val="28"/>
          <w:szCs w:val="28"/>
        </w:rPr>
        <w:t>Performance Indicators</w:t>
      </w:r>
    </w:p>
    <w:p w:rsidR="00A36FB9" w:rsidRPr="000713BA" w:rsidRDefault="000E5EFA" w:rsidP="002E4894">
      <w:pPr>
        <w:numPr>
          <w:ilvl w:val="0"/>
          <w:numId w:val="19"/>
        </w:numPr>
        <w:tabs>
          <w:tab w:val="clear" w:pos="360"/>
        </w:tabs>
        <w:wordWrap/>
        <w:spacing w:line="288" w:lineRule="auto"/>
        <w:ind w:leftChars="213" w:left="707" w:hangingChars="117" w:hanging="281"/>
        <w:contextualSpacing/>
        <w:rPr>
          <w:rFonts w:ascii="Times New Roman" w:hAnsi="Times New Roman"/>
          <w:color w:val="000000"/>
          <w:sz w:val="24"/>
          <w:szCs w:val="24"/>
        </w:rPr>
      </w:pPr>
      <w:r w:rsidRPr="000713BA">
        <w:rPr>
          <w:rFonts w:ascii="Times New Roman" w:eastAsia="MS Mincho" w:hAnsi="Times New Roman"/>
          <w:color w:val="000000"/>
          <w:sz w:val="24"/>
          <w:szCs w:val="24"/>
          <w:lang w:eastAsia="ja-JP"/>
        </w:rPr>
        <w:t xml:space="preserve">Numbers of </w:t>
      </w:r>
      <w:r w:rsidR="00ED5C11" w:rsidRPr="000713BA">
        <w:rPr>
          <w:rFonts w:ascii="Times New Roman" w:eastAsia="MS Mincho" w:hAnsi="Times New Roman"/>
          <w:color w:val="000000"/>
          <w:sz w:val="24"/>
          <w:szCs w:val="24"/>
          <w:lang w:eastAsia="ja-JP"/>
        </w:rPr>
        <w:t>intrinsic/</w:t>
      </w:r>
      <w:r w:rsidRPr="000713BA">
        <w:rPr>
          <w:rFonts w:ascii="Times New Roman" w:eastAsia="MS Mincho" w:hAnsi="Times New Roman"/>
          <w:color w:val="000000"/>
          <w:sz w:val="24"/>
          <w:szCs w:val="24"/>
          <w:lang w:eastAsia="ja-JP"/>
        </w:rPr>
        <w:t xml:space="preserve">extrinsic factor </w:t>
      </w:r>
      <w:r w:rsidR="00ED5C11" w:rsidRPr="000713BA">
        <w:rPr>
          <w:rFonts w:ascii="Times New Roman" w:eastAsia="MS Mincho" w:hAnsi="Times New Roman"/>
          <w:color w:val="000000"/>
          <w:sz w:val="24"/>
          <w:szCs w:val="24"/>
          <w:lang w:eastAsia="ja-JP"/>
        </w:rPr>
        <w:t xml:space="preserve">found </w:t>
      </w:r>
      <w:r w:rsidRPr="000713BA">
        <w:rPr>
          <w:rFonts w:ascii="Times New Roman" w:eastAsia="MS Mincho" w:hAnsi="Times New Roman"/>
          <w:color w:val="000000"/>
          <w:sz w:val="24"/>
          <w:szCs w:val="24"/>
          <w:lang w:eastAsia="ja-JP"/>
        </w:rPr>
        <w:t>including how to manage those factors</w:t>
      </w:r>
    </w:p>
    <w:p w:rsidR="000E5EFA" w:rsidRPr="000713BA" w:rsidRDefault="00A36FB9" w:rsidP="002E4894">
      <w:pPr>
        <w:numPr>
          <w:ilvl w:val="0"/>
          <w:numId w:val="19"/>
        </w:numPr>
        <w:tabs>
          <w:tab w:val="clear" w:pos="360"/>
        </w:tabs>
        <w:wordWrap/>
        <w:spacing w:line="288" w:lineRule="auto"/>
        <w:ind w:leftChars="213" w:left="707" w:hangingChars="117" w:hanging="281"/>
        <w:contextualSpacing/>
        <w:rPr>
          <w:rFonts w:ascii="Times New Roman" w:hAnsi="Times New Roman"/>
          <w:color w:val="000000"/>
          <w:sz w:val="24"/>
          <w:szCs w:val="24"/>
        </w:rPr>
      </w:pPr>
      <w:r w:rsidRPr="000713BA">
        <w:rPr>
          <w:rFonts w:ascii="Times New Roman" w:eastAsia="MS Mincho" w:hAnsi="Times New Roman"/>
          <w:color w:val="000000"/>
          <w:sz w:val="24"/>
          <w:szCs w:val="24"/>
          <w:lang w:eastAsia="ja-JP"/>
        </w:rPr>
        <w:t>N</w:t>
      </w:r>
      <w:r w:rsidR="000E5EFA" w:rsidRPr="000713BA">
        <w:rPr>
          <w:rFonts w:ascii="Times New Roman" w:eastAsia="MS Mincho" w:hAnsi="Times New Roman"/>
          <w:color w:val="000000"/>
          <w:sz w:val="24"/>
          <w:szCs w:val="24"/>
          <w:lang w:eastAsia="ja-JP"/>
        </w:rPr>
        <w:t xml:space="preserve">umbers of pharmaceutics considered for ethnic </w:t>
      </w:r>
      <w:r w:rsidR="00F04A2A" w:rsidRPr="000713BA">
        <w:rPr>
          <w:rFonts w:ascii="Times New Roman" w:eastAsia="MS Mincho" w:hAnsi="Times New Roman"/>
          <w:color w:val="000000"/>
          <w:sz w:val="24"/>
          <w:szCs w:val="24"/>
          <w:lang w:eastAsia="ja-JP"/>
        </w:rPr>
        <w:t>difference</w:t>
      </w:r>
    </w:p>
    <w:p w:rsidR="00A36FB9" w:rsidRPr="00B854FD" w:rsidRDefault="000E5EFA" w:rsidP="002E4894">
      <w:pPr>
        <w:numPr>
          <w:ilvl w:val="0"/>
          <w:numId w:val="19"/>
        </w:numPr>
        <w:tabs>
          <w:tab w:val="clear" w:pos="360"/>
        </w:tabs>
        <w:wordWrap/>
        <w:spacing w:line="288" w:lineRule="auto"/>
        <w:ind w:leftChars="213" w:left="707" w:hangingChars="117" w:hanging="281"/>
        <w:contextualSpacing/>
        <w:rPr>
          <w:rFonts w:ascii="Times New Roman" w:hAnsi="Times New Roman"/>
          <w:color w:val="000000"/>
          <w:sz w:val="24"/>
          <w:szCs w:val="24"/>
        </w:rPr>
      </w:pPr>
      <w:r w:rsidRPr="00B854FD">
        <w:rPr>
          <w:rFonts w:ascii="Times New Roman" w:eastAsia="MS Mincho" w:hAnsi="Times New Roman"/>
          <w:color w:val="000000"/>
          <w:sz w:val="24"/>
          <w:szCs w:val="24"/>
          <w:lang w:eastAsia="ja-JP"/>
        </w:rPr>
        <w:t xml:space="preserve">Numbers of </w:t>
      </w:r>
      <w:r w:rsidR="00257C51" w:rsidRPr="00B854FD">
        <w:rPr>
          <w:rFonts w:ascii="Times New Roman" w:eastAsia="MS Mincho" w:hAnsi="Times New Roman"/>
          <w:color w:val="000000"/>
          <w:sz w:val="24"/>
          <w:szCs w:val="24"/>
          <w:lang w:eastAsia="ja-JP"/>
        </w:rPr>
        <w:t>economy/</w:t>
      </w:r>
      <w:r w:rsidRPr="00B854FD">
        <w:rPr>
          <w:rFonts w:ascii="Times New Roman" w:eastAsia="MS Mincho" w:hAnsi="Times New Roman"/>
          <w:color w:val="000000"/>
          <w:sz w:val="24"/>
          <w:szCs w:val="24"/>
          <w:lang w:eastAsia="ja-JP"/>
        </w:rPr>
        <w:t xml:space="preserve">economies </w:t>
      </w:r>
      <w:r w:rsidR="00F04A2A" w:rsidRPr="00B854FD">
        <w:rPr>
          <w:rFonts w:ascii="Times New Roman" w:eastAsia="MS Mincho" w:hAnsi="Times New Roman"/>
          <w:color w:val="000000"/>
          <w:sz w:val="24"/>
          <w:szCs w:val="24"/>
          <w:lang w:eastAsia="ja-JP"/>
        </w:rPr>
        <w:t>participated for Training</w:t>
      </w:r>
    </w:p>
    <w:p w:rsidR="000E5EFA" w:rsidRPr="00B854FD" w:rsidRDefault="00A36FB9" w:rsidP="002E4894">
      <w:pPr>
        <w:numPr>
          <w:ilvl w:val="0"/>
          <w:numId w:val="19"/>
        </w:numPr>
        <w:tabs>
          <w:tab w:val="clear" w:pos="360"/>
        </w:tabs>
        <w:wordWrap/>
        <w:spacing w:line="288" w:lineRule="auto"/>
        <w:ind w:leftChars="213" w:left="707" w:hangingChars="117" w:hanging="281"/>
        <w:contextualSpacing/>
        <w:rPr>
          <w:rFonts w:ascii="Times New Roman" w:hAnsi="Times New Roman"/>
          <w:color w:val="000000"/>
          <w:sz w:val="24"/>
          <w:szCs w:val="24"/>
        </w:rPr>
      </w:pPr>
      <w:r w:rsidRPr="00B854FD">
        <w:rPr>
          <w:rFonts w:ascii="Times New Roman" w:eastAsia="MS Mincho" w:hAnsi="Times New Roman"/>
          <w:color w:val="000000"/>
          <w:sz w:val="24"/>
          <w:szCs w:val="24"/>
          <w:lang w:eastAsia="ja-JP"/>
        </w:rPr>
        <w:t>Numbers of experts</w:t>
      </w:r>
      <w:r w:rsidR="000F1CD7" w:rsidRPr="00B854FD">
        <w:rPr>
          <w:rFonts w:ascii="Times New Roman" w:eastAsia="MS Mincho" w:hAnsi="Times New Roman"/>
          <w:color w:val="000000"/>
          <w:sz w:val="24"/>
          <w:szCs w:val="24"/>
          <w:lang w:eastAsia="ja-JP"/>
        </w:rPr>
        <w:t xml:space="preserve"> </w:t>
      </w:r>
      <w:r w:rsidR="000E5EFA" w:rsidRPr="00B854FD">
        <w:rPr>
          <w:rFonts w:ascii="Times New Roman" w:eastAsia="MS Mincho" w:hAnsi="Times New Roman"/>
          <w:color w:val="000000"/>
          <w:sz w:val="24"/>
          <w:szCs w:val="24"/>
          <w:lang w:eastAsia="ja-JP"/>
        </w:rPr>
        <w:t xml:space="preserve">participated for </w:t>
      </w:r>
      <w:r w:rsidRPr="00B854FD">
        <w:rPr>
          <w:rFonts w:ascii="Times New Roman" w:eastAsia="MS Mincho" w:hAnsi="Times New Roman"/>
          <w:color w:val="000000"/>
          <w:sz w:val="24"/>
          <w:szCs w:val="24"/>
          <w:lang w:eastAsia="ja-JP"/>
        </w:rPr>
        <w:t>T</w:t>
      </w:r>
      <w:r w:rsidR="000E5EFA" w:rsidRPr="00B854FD">
        <w:rPr>
          <w:rFonts w:ascii="Times New Roman" w:eastAsia="MS Mincho" w:hAnsi="Times New Roman"/>
          <w:color w:val="000000"/>
          <w:sz w:val="24"/>
          <w:szCs w:val="24"/>
          <w:lang w:eastAsia="ja-JP"/>
        </w:rPr>
        <w:t>raining</w:t>
      </w:r>
    </w:p>
    <w:p w:rsidR="000E5EFA" w:rsidRPr="00F5558F" w:rsidRDefault="00A36FB9" w:rsidP="002E4894">
      <w:pPr>
        <w:numPr>
          <w:ilvl w:val="0"/>
          <w:numId w:val="19"/>
        </w:numPr>
        <w:tabs>
          <w:tab w:val="clear" w:pos="360"/>
        </w:tabs>
        <w:wordWrap/>
        <w:spacing w:line="288" w:lineRule="auto"/>
        <w:ind w:leftChars="213" w:left="707" w:hangingChars="117" w:hanging="281"/>
        <w:contextualSpacing/>
        <w:rPr>
          <w:rFonts w:ascii="Times New Roman" w:hAnsi="Times New Roman"/>
          <w:color w:val="000000"/>
          <w:sz w:val="24"/>
          <w:szCs w:val="24"/>
        </w:rPr>
      </w:pPr>
      <w:r w:rsidRPr="00B854FD">
        <w:rPr>
          <w:rFonts w:ascii="Times New Roman" w:eastAsia="MS Mincho" w:hAnsi="Times New Roman"/>
          <w:color w:val="000000"/>
          <w:sz w:val="24"/>
          <w:szCs w:val="24"/>
          <w:lang w:eastAsia="ja-JP"/>
        </w:rPr>
        <w:t>N</w:t>
      </w:r>
      <w:r w:rsidR="000E5EFA" w:rsidRPr="00B854FD">
        <w:rPr>
          <w:rFonts w:ascii="Times New Roman" w:eastAsia="MS Mincho" w:hAnsi="Times New Roman"/>
          <w:color w:val="000000"/>
          <w:sz w:val="24"/>
          <w:szCs w:val="24"/>
          <w:lang w:eastAsia="ja-JP"/>
        </w:rPr>
        <w:t>umbers of MRCT</w:t>
      </w:r>
      <w:r w:rsidR="00257C51" w:rsidRPr="00B854FD">
        <w:rPr>
          <w:rFonts w:ascii="Times New Roman" w:eastAsia="MS Mincho" w:hAnsi="Times New Roman"/>
          <w:color w:val="000000"/>
          <w:sz w:val="24"/>
          <w:szCs w:val="24"/>
          <w:lang w:eastAsia="ja-JP"/>
        </w:rPr>
        <w:t>s</w:t>
      </w:r>
      <w:r w:rsidR="000F1CD7" w:rsidRPr="00B854FD">
        <w:rPr>
          <w:rFonts w:ascii="Times New Roman" w:eastAsia="MS Mincho" w:hAnsi="Times New Roman"/>
          <w:color w:val="000000"/>
          <w:sz w:val="24"/>
          <w:szCs w:val="24"/>
          <w:lang w:eastAsia="ja-JP"/>
        </w:rPr>
        <w:t xml:space="preserve"> (protocols)</w:t>
      </w:r>
      <w:r w:rsidR="000E5EFA" w:rsidRPr="00B854FD">
        <w:rPr>
          <w:rFonts w:ascii="Times New Roman" w:eastAsia="MS Mincho" w:hAnsi="Times New Roman"/>
          <w:color w:val="000000"/>
          <w:sz w:val="24"/>
          <w:szCs w:val="24"/>
          <w:lang w:eastAsia="ja-JP"/>
        </w:rPr>
        <w:t xml:space="preserve"> conducted</w:t>
      </w:r>
      <w:r w:rsidR="00ED5C11" w:rsidRPr="00B854FD">
        <w:rPr>
          <w:rFonts w:ascii="Times New Roman" w:eastAsia="MS Mincho" w:hAnsi="Times New Roman"/>
          <w:color w:val="000000"/>
          <w:sz w:val="24"/>
          <w:szCs w:val="24"/>
          <w:lang w:eastAsia="ja-JP"/>
        </w:rPr>
        <w:t xml:space="preserve"> pre- and post- training</w:t>
      </w:r>
      <w:r w:rsidR="000E5EFA" w:rsidRPr="00B854FD">
        <w:rPr>
          <w:rFonts w:ascii="Times New Roman" w:eastAsia="MS Mincho" w:hAnsi="Times New Roman"/>
          <w:color w:val="000000"/>
          <w:sz w:val="24"/>
          <w:szCs w:val="24"/>
          <w:lang w:eastAsia="ja-JP"/>
        </w:rPr>
        <w:t xml:space="preserve"> in economies participated for </w:t>
      </w:r>
      <w:r w:rsidR="0038669F" w:rsidRPr="00B854FD">
        <w:rPr>
          <w:rFonts w:ascii="Times New Roman" w:eastAsia="MS Mincho" w:hAnsi="Times New Roman"/>
          <w:color w:val="000000"/>
          <w:sz w:val="24"/>
          <w:szCs w:val="24"/>
          <w:lang w:eastAsia="ja-JP"/>
        </w:rPr>
        <w:t>Training</w:t>
      </w:r>
    </w:p>
    <w:p w:rsidR="002C0943" w:rsidRPr="00625C36" w:rsidRDefault="00A36FB9" w:rsidP="0096011E">
      <w:pPr>
        <w:numPr>
          <w:ilvl w:val="0"/>
          <w:numId w:val="19"/>
        </w:numPr>
        <w:tabs>
          <w:tab w:val="clear" w:pos="360"/>
        </w:tabs>
        <w:wordWrap/>
        <w:spacing w:line="288" w:lineRule="auto"/>
        <w:ind w:leftChars="213" w:left="707" w:hangingChars="117" w:hanging="281"/>
        <w:contextualSpacing/>
        <w:rPr>
          <w:rFonts w:ascii="Times New Roman" w:eastAsia="MS Mincho" w:hAnsi="Times New Roman"/>
          <w:color w:val="000000"/>
          <w:sz w:val="24"/>
          <w:szCs w:val="24"/>
          <w:lang w:eastAsia="ja-JP"/>
        </w:rPr>
      </w:pPr>
      <w:r w:rsidRPr="00625C36">
        <w:rPr>
          <w:rFonts w:ascii="Times New Roman" w:eastAsia="MS Mincho" w:hAnsi="Times New Roman"/>
          <w:color w:val="000000"/>
          <w:sz w:val="24"/>
          <w:szCs w:val="24"/>
          <w:lang w:eastAsia="ja-JP"/>
        </w:rPr>
        <w:t>Review period participating APEC economy/economies</w:t>
      </w:r>
    </w:p>
    <w:p w:rsidR="0096011E" w:rsidRPr="00CD6127" w:rsidRDefault="00625C36" w:rsidP="00CD6127">
      <w:pPr>
        <w:numPr>
          <w:ilvl w:val="0"/>
          <w:numId w:val="19"/>
        </w:numPr>
        <w:tabs>
          <w:tab w:val="clear" w:pos="360"/>
        </w:tabs>
        <w:wordWrap/>
        <w:spacing w:line="288" w:lineRule="auto"/>
        <w:ind w:leftChars="213" w:left="707" w:hangingChars="117" w:hanging="281"/>
        <w:contextualSpacing/>
        <w:rPr>
          <w:rFonts w:ascii="Times New Roman" w:hAnsi="Times New Roman"/>
          <w:color w:val="000000"/>
          <w:sz w:val="24"/>
          <w:szCs w:val="24"/>
        </w:rPr>
      </w:pPr>
      <w:r>
        <w:rPr>
          <w:rFonts w:ascii="Times New Roman" w:eastAsia="MS Mincho" w:hAnsi="Times New Roman"/>
          <w:color w:val="000000"/>
          <w:sz w:val="24"/>
          <w:szCs w:val="24"/>
          <w:lang w:eastAsia="ja-JP"/>
        </w:rPr>
        <w:t>Convergence checklist of GCP inspection</w:t>
      </w:r>
    </w:p>
    <w:p w:rsidR="00B854FD" w:rsidRPr="00B854FD" w:rsidRDefault="00B854FD" w:rsidP="002E4894">
      <w:pPr>
        <w:wordWrap/>
        <w:spacing w:line="288" w:lineRule="auto"/>
        <w:contextualSpacing/>
        <w:rPr>
          <w:rFonts w:ascii="Times New Roman" w:eastAsia="MS Mincho" w:hAnsi="Times New Roman"/>
          <w:color w:val="000000"/>
          <w:sz w:val="24"/>
          <w:szCs w:val="24"/>
          <w:lang w:eastAsia="ja-JP"/>
        </w:rPr>
      </w:pPr>
    </w:p>
    <w:p w:rsidR="0060653B" w:rsidRPr="00B854FD" w:rsidRDefault="0060653B" w:rsidP="002E4894">
      <w:pPr>
        <w:widowControl/>
        <w:wordWrap/>
        <w:spacing w:line="288" w:lineRule="auto"/>
        <w:contextualSpacing/>
        <w:rPr>
          <w:rFonts w:ascii="Times New Roman" w:hAnsi="Times New Roman"/>
          <w:b/>
          <w:bCs/>
          <w:sz w:val="28"/>
          <w:szCs w:val="28"/>
        </w:rPr>
      </w:pPr>
      <w:r w:rsidRPr="00B854FD">
        <w:rPr>
          <w:rFonts w:ascii="Times New Roman" w:hAnsi="Times New Roman"/>
          <w:b/>
          <w:bCs/>
          <w:sz w:val="28"/>
          <w:szCs w:val="28"/>
        </w:rPr>
        <w:t>Relevant Guidelines to be provided:</w:t>
      </w:r>
    </w:p>
    <w:p w:rsidR="0060653B" w:rsidRPr="001E1FDB" w:rsidRDefault="0060653B" w:rsidP="002E4894">
      <w:pPr>
        <w:widowControl/>
        <w:numPr>
          <w:ilvl w:val="0"/>
          <w:numId w:val="18"/>
        </w:numPr>
        <w:wordWrap/>
        <w:spacing w:line="288" w:lineRule="auto"/>
        <w:contextualSpacing/>
        <w:rPr>
          <w:rFonts w:ascii="Times New Roman" w:hAnsi="Times New Roman"/>
          <w:sz w:val="24"/>
          <w:szCs w:val="24"/>
        </w:rPr>
      </w:pPr>
      <w:r w:rsidRPr="001E1FDB">
        <w:rPr>
          <w:rFonts w:ascii="Times New Roman" w:hAnsi="Times New Roman"/>
          <w:color w:val="000000"/>
          <w:sz w:val="24"/>
          <w:szCs w:val="24"/>
        </w:rPr>
        <w:t xml:space="preserve">International Conference on Harmonization of Technical Requirements for Registration of Pharmaceuticals for Human Use, (ICH) </w:t>
      </w:r>
      <w:r w:rsidR="001C3D5A" w:rsidRPr="001E1FDB">
        <w:rPr>
          <w:rFonts w:ascii="Times New Roman" w:eastAsia="MS Mincho" w:hAnsi="Times New Roman"/>
          <w:color w:val="000000"/>
          <w:sz w:val="24"/>
          <w:szCs w:val="24"/>
          <w:lang w:eastAsia="ja-JP"/>
        </w:rPr>
        <w:t>E5, E6, E9</w:t>
      </w:r>
      <w:r w:rsidR="00142BC3" w:rsidRPr="001E1FDB">
        <w:rPr>
          <w:rFonts w:ascii="Times New Roman" w:eastAsia="MS Mincho" w:hAnsi="Times New Roman"/>
          <w:color w:val="000000"/>
          <w:sz w:val="24"/>
          <w:szCs w:val="24"/>
          <w:lang w:eastAsia="ja-JP"/>
        </w:rPr>
        <w:t>, E10</w:t>
      </w:r>
      <w:r w:rsidR="0038669F" w:rsidRPr="001E1FDB">
        <w:rPr>
          <w:rFonts w:ascii="Times New Roman" w:eastAsia="MS Mincho" w:hAnsi="Times New Roman"/>
          <w:color w:val="000000"/>
          <w:sz w:val="24"/>
          <w:szCs w:val="24"/>
          <w:lang w:eastAsia="ja-JP"/>
        </w:rPr>
        <w:t xml:space="preserve"> etc.</w:t>
      </w:r>
    </w:p>
    <w:p w:rsidR="0060653B" w:rsidRPr="00B854FD" w:rsidRDefault="0060653B" w:rsidP="004A709A">
      <w:pPr>
        <w:widowControl/>
        <w:wordWrap/>
        <w:spacing w:line="288" w:lineRule="auto"/>
        <w:contextualSpacing/>
        <w:jc w:val="left"/>
        <w:rPr>
          <w:rFonts w:ascii="Times New Roman" w:hAnsi="Times New Roman"/>
          <w:sz w:val="24"/>
          <w:szCs w:val="24"/>
        </w:rPr>
      </w:pPr>
    </w:p>
    <w:p w:rsidR="0060653B" w:rsidRPr="00B854FD" w:rsidRDefault="0060653B" w:rsidP="004A709A">
      <w:pPr>
        <w:wordWrap/>
        <w:spacing w:line="288" w:lineRule="auto"/>
        <w:contextualSpacing/>
        <w:jc w:val="center"/>
        <w:rPr>
          <w:rFonts w:ascii="Times New Roman" w:hAnsi="Times New Roman"/>
          <w:sz w:val="24"/>
          <w:szCs w:val="24"/>
        </w:rPr>
      </w:pPr>
    </w:p>
    <w:p w:rsidR="00D66A5F" w:rsidRPr="00B854FD" w:rsidRDefault="00D66A5F" w:rsidP="004A709A">
      <w:pPr>
        <w:wordWrap/>
        <w:spacing w:line="288" w:lineRule="auto"/>
        <w:contextualSpacing/>
        <w:jc w:val="center"/>
        <w:rPr>
          <w:rFonts w:ascii="Times New Roman" w:hAnsi="Times New Roman"/>
          <w:sz w:val="24"/>
          <w:szCs w:val="24"/>
        </w:rPr>
      </w:pPr>
    </w:p>
    <w:sectPr w:rsidR="00D66A5F" w:rsidRPr="00B854FD" w:rsidSect="00D32E84">
      <w:headerReference w:type="default" r:id="rId7"/>
      <w:footerReference w:type="default" r:id="rId8"/>
      <w:pgSz w:w="11906" w:h="16838"/>
      <w:pgMar w:top="720" w:right="720" w:bottom="720" w:left="720" w:header="397"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F5" w:rsidRDefault="002157F5" w:rsidP="00CB661B">
      <w:r>
        <w:separator/>
      </w:r>
    </w:p>
  </w:endnote>
  <w:endnote w:type="continuationSeparator" w:id="0">
    <w:p w:rsidR="002157F5" w:rsidRDefault="002157F5" w:rsidP="00CB66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pperplate Gothic Light">
    <w:panose1 w:val="020E05070202060204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0B" w:rsidRPr="00D66A5F" w:rsidRDefault="00D333AA">
    <w:pPr>
      <w:pStyle w:val="a4"/>
      <w:jc w:val="center"/>
      <w:rPr>
        <w:rFonts w:ascii="Eras Bold ITC" w:hAnsi="Eras Bold ITC"/>
      </w:rPr>
    </w:pPr>
    <w:r w:rsidRPr="00D66A5F">
      <w:rPr>
        <w:rFonts w:ascii="Eras Bold ITC" w:hAnsi="Eras Bold ITC"/>
      </w:rPr>
      <w:fldChar w:fldCharType="begin"/>
    </w:r>
    <w:r w:rsidR="00A5680B" w:rsidRPr="00D66A5F">
      <w:rPr>
        <w:rFonts w:ascii="Eras Bold ITC" w:hAnsi="Eras Bold ITC"/>
      </w:rPr>
      <w:instrText xml:space="preserve"> PAGE   \* MERGEFORMAT </w:instrText>
    </w:r>
    <w:r w:rsidRPr="00D66A5F">
      <w:rPr>
        <w:rFonts w:ascii="Eras Bold ITC" w:hAnsi="Eras Bold ITC"/>
      </w:rPr>
      <w:fldChar w:fldCharType="separate"/>
    </w:r>
    <w:r w:rsidR="00487BD2" w:rsidRPr="00487BD2">
      <w:rPr>
        <w:rFonts w:ascii="Eras Bold ITC" w:hAnsi="Eras Bold ITC"/>
        <w:noProof/>
        <w:lang w:val="ko-KR"/>
      </w:rPr>
      <w:t>2</w:t>
    </w:r>
    <w:r w:rsidRPr="00D66A5F">
      <w:rPr>
        <w:rFonts w:ascii="Eras Bold ITC" w:hAnsi="Eras Bold ITC"/>
      </w:rPr>
      <w:fldChar w:fldCharType="end"/>
    </w:r>
  </w:p>
  <w:p w:rsidR="00A5680B" w:rsidRDefault="00A568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F5" w:rsidRDefault="002157F5" w:rsidP="00CB661B">
      <w:r>
        <w:separator/>
      </w:r>
    </w:p>
  </w:footnote>
  <w:footnote w:type="continuationSeparator" w:id="0">
    <w:p w:rsidR="002157F5" w:rsidRDefault="002157F5" w:rsidP="00CB6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0B" w:rsidRDefault="004D1B5E" w:rsidP="00A7524F">
    <w:pPr>
      <w:pStyle w:val="a3"/>
      <w:spacing w:line="360" w:lineRule="auto"/>
      <w:jc w:val="center"/>
    </w:pPr>
    <w:r>
      <w:rPr>
        <w:noProof/>
      </w:rPr>
      <w:drawing>
        <wp:inline distT="0" distB="0" distL="0" distR="0">
          <wp:extent cx="940435" cy="551815"/>
          <wp:effectExtent l="19050" t="0" r="0" b="0"/>
          <wp:docPr id="1" name="그림 0" descr="APEC 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APEC 로고.jpg"/>
                  <pic:cNvPicPr>
                    <a:picLocks noChangeAspect="1" noChangeArrowheads="1"/>
                  </pic:cNvPicPr>
                </pic:nvPicPr>
                <pic:blipFill>
                  <a:blip r:embed="rId1"/>
                  <a:srcRect/>
                  <a:stretch>
                    <a:fillRect/>
                  </a:stretch>
                </pic:blipFill>
                <pic:spPr bwMode="auto">
                  <a:xfrm>
                    <a:off x="0" y="0"/>
                    <a:ext cx="940435" cy="551815"/>
                  </a:xfrm>
                  <a:prstGeom prst="rect">
                    <a:avLst/>
                  </a:prstGeom>
                  <a:noFill/>
                  <a:ln w="9525">
                    <a:noFill/>
                    <a:miter lim="800000"/>
                    <a:headEnd/>
                    <a:tailEnd/>
                  </a:ln>
                </pic:spPr>
              </pic:pic>
            </a:graphicData>
          </a:graphic>
        </wp:inline>
      </w:drawing>
    </w:r>
  </w:p>
  <w:p w:rsidR="00A5680B" w:rsidRDefault="00A5680B" w:rsidP="00A7524F">
    <w:pPr>
      <w:pStyle w:val="a3"/>
      <w:spacing w:line="276" w:lineRule="auto"/>
      <w:jc w:val="center"/>
      <w:rPr>
        <w:rFonts w:ascii="Copperplate Gothic Light" w:hAnsi="Copperplate Gothic Light"/>
        <w:szCs w:val="20"/>
      </w:rPr>
    </w:pPr>
    <w:r w:rsidRPr="008617AC">
      <w:rPr>
        <w:rFonts w:ascii="Copperplate Gothic Light" w:hAnsi="Copperplate Gothic Light"/>
        <w:szCs w:val="20"/>
      </w:rPr>
      <w:t>APEC Life Science</w:t>
    </w:r>
    <w:r>
      <w:rPr>
        <w:rFonts w:ascii="Copperplate Gothic Light" w:hAnsi="Copperplate Gothic Light" w:hint="eastAsia"/>
        <w:szCs w:val="20"/>
      </w:rPr>
      <w:t>s</w:t>
    </w:r>
    <w:r w:rsidRPr="008617AC">
      <w:rPr>
        <w:rFonts w:ascii="Copperplate Gothic Light" w:hAnsi="Copperplate Gothic Light"/>
        <w:szCs w:val="20"/>
      </w:rPr>
      <w:t xml:space="preserve"> Innovation Forum Regulatory Harmonization Steering Committee</w:t>
    </w:r>
  </w:p>
  <w:p w:rsidR="00A5680B" w:rsidRPr="008617AC" w:rsidRDefault="00D333AA" w:rsidP="00A7524F">
    <w:pPr>
      <w:pStyle w:val="a3"/>
      <w:spacing w:line="276" w:lineRule="auto"/>
      <w:jc w:val="center"/>
      <w:rPr>
        <w:rFonts w:ascii="Copperplate Gothic Light" w:hAnsi="Copperplate Gothic Light"/>
        <w:szCs w:val="20"/>
      </w:rPr>
    </w:pPr>
    <w:r>
      <w:rPr>
        <w:rFonts w:ascii="Copperplate Gothic Light" w:hAnsi="Copperplate Gothic Light"/>
        <w:noProof/>
        <w:szCs w:val="20"/>
      </w:rPr>
      <w:pict>
        <v:shapetype id="_x0000_t32" coordsize="21600,21600" o:spt="32" o:oned="t" path="m,l21600,21600e" filled="f">
          <v:path arrowok="t" fillok="f" o:connecttype="none"/>
          <o:lock v:ext="edit" shapetype="t"/>
        </v:shapetype>
        <v:shape id="_x0000_s2049" type="#_x0000_t32" style="position:absolute;left:0;text-align:left;margin-left:.75pt;margin-top:.55pt;width:521.25pt;height:0;z-index:251657728" o:connectortype="straight"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29E"/>
    <w:multiLevelType w:val="hybridMultilevel"/>
    <w:tmpl w:val="ED3CB7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946750"/>
    <w:multiLevelType w:val="hybridMultilevel"/>
    <w:tmpl w:val="9CF04E6A"/>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
    <w:nsid w:val="080D7946"/>
    <w:multiLevelType w:val="hybridMultilevel"/>
    <w:tmpl w:val="6D861E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C5164C"/>
    <w:multiLevelType w:val="multilevel"/>
    <w:tmpl w:val="1F8A7002"/>
    <w:lvl w:ilvl="0">
      <w:start w:val="1"/>
      <w:numFmt w:val="bullet"/>
      <w:lvlText w:val="o"/>
      <w:lvlJc w:val="left"/>
      <w:pPr>
        <w:tabs>
          <w:tab w:val="num" w:pos="1160"/>
        </w:tabs>
        <w:ind w:left="1160" w:hanging="360"/>
      </w:pPr>
      <w:rPr>
        <w:rFonts w:ascii="Courier New" w:hAnsi="Courier New" w:cs="Courier New" w:hint="default"/>
      </w:rPr>
    </w:lvl>
    <w:lvl w:ilvl="1">
      <w:start w:val="1"/>
      <w:numFmt w:val="bullet"/>
      <w:lvlText w:val="o"/>
      <w:lvlJc w:val="left"/>
      <w:pPr>
        <w:tabs>
          <w:tab w:val="num" w:pos="1880"/>
        </w:tabs>
        <w:ind w:left="1880" w:hanging="360"/>
      </w:pPr>
      <w:rPr>
        <w:rFonts w:ascii="Courier New" w:hAnsi="Courier New" w:cs="Courier New" w:hint="default"/>
      </w:rPr>
    </w:lvl>
    <w:lvl w:ilvl="2">
      <w:start w:val="1"/>
      <w:numFmt w:val="bullet"/>
      <w:lvlText w:val=""/>
      <w:lvlJc w:val="left"/>
      <w:pPr>
        <w:tabs>
          <w:tab w:val="num" w:pos="2600"/>
        </w:tabs>
        <w:ind w:left="2600" w:hanging="360"/>
      </w:pPr>
      <w:rPr>
        <w:rFonts w:ascii="Wingdings" w:hAnsi="Wingdings" w:hint="default"/>
      </w:rPr>
    </w:lvl>
    <w:lvl w:ilvl="3">
      <w:start w:val="1"/>
      <w:numFmt w:val="bullet"/>
      <w:lvlText w:val=""/>
      <w:lvlJc w:val="left"/>
      <w:pPr>
        <w:tabs>
          <w:tab w:val="num" w:pos="3320"/>
        </w:tabs>
        <w:ind w:left="3320" w:hanging="360"/>
      </w:pPr>
      <w:rPr>
        <w:rFonts w:ascii="Symbol" w:hAnsi="Symbol" w:hint="default"/>
      </w:rPr>
    </w:lvl>
    <w:lvl w:ilvl="4">
      <w:start w:val="1"/>
      <w:numFmt w:val="bullet"/>
      <w:lvlText w:val="o"/>
      <w:lvlJc w:val="left"/>
      <w:pPr>
        <w:tabs>
          <w:tab w:val="num" w:pos="4040"/>
        </w:tabs>
        <w:ind w:left="4040" w:hanging="360"/>
      </w:pPr>
      <w:rPr>
        <w:rFonts w:ascii="Courier New" w:hAnsi="Courier New" w:cs="Courier New" w:hint="default"/>
      </w:rPr>
    </w:lvl>
    <w:lvl w:ilvl="5">
      <w:start w:val="1"/>
      <w:numFmt w:val="bullet"/>
      <w:lvlText w:val=""/>
      <w:lvlJc w:val="left"/>
      <w:pPr>
        <w:tabs>
          <w:tab w:val="num" w:pos="4760"/>
        </w:tabs>
        <w:ind w:left="4760" w:hanging="360"/>
      </w:pPr>
      <w:rPr>
        <w:rFonts w:ascii="Wingdings" w:hAnsi="Wingdings" w:hint="default"/>
      </w:rPr>
    </w:lvl>
    <w:lvl w:ilvl="6">
      <w:start w:val="1"/>
      <w:numFmt w:val="bullet"/>
      <w:lvlText w:val=""/>
      <w:lvlJc w:val="left"/>
      <w:pPr>
        <w:tabs>
          <w:tab w:val="num" w:pos="5480"/>
        </w:tabs>
        <w:ind w:left="5480" w:hanging="360"/>
      </w:pPr>
      <w:rPr>
        <w:rFonts w:ascii="Symbol" w:hAnsi="Symbol" w:hint="default"/>
      </w:rPr>
    </w:lvl>
    <w:lvl w:ilvl="7">
      <w:start w:val="1"/>
      <w:numFmt w:val="bullet"/>
      <w:lvlText w:val="o"/>
      <w:lvlJc w:val="left"/>
      <w:pPr>
        <w:tabs>
          <w:tab w:val="num" w:pos="6200"/>
        </w:tabs>
        <w:ind w:left="6200" w:hanging="360"/>
      </w:pPr>
      <w:rPr>
        <w:rFonts w:ascii="Courier New" w:hAnsi="Courier New" w:cs="Courier New" w:hint="default"/>
      </w:rPr>
    </w:lvl>
    <w:lvl w:ilvl="8">
      <w:start w:val="1"/>
      <w:numFmt w:val="bullet"/>
      <w:lvlText w:val=""/>
      <w:lvlJc w:val="left"/>
      <w:pPr>
        <w:tabs>
          <w:tab w:val="num" w:pos="6920"/>
        </w:tabs>
        <w:ind w:left="6920" w:hanging="360"/>
      </w:pPr>
      <w:rPr>
        <w:rFonts w:ascii="Wingdings" w:hAnsi="Wingdings" w:hint="default"/>
      </w:rPr>
    </w:lvl>
  </w:abstractNum>
  <w:abstractNum w:abstractNumId="4">
    <w:nsid w:val="0A453613"/>
    <w:multiLevelType w:val="hybridMultilevel"/>
    <w:tmpl w:val="90E087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C850550"/>
    <w:multiLevelType w:val="hybridMultilevel"/>
    <w:tmpl w:val="2098ECBA"/>
    <w:lvl w:ilvl="0" w:tplc="781E9844">
      <w:start w:val="1"/>
      <w:numFmt w:val="bullet"/>
      <w:lvlText w:val="•"/>
      <w:lvlJc w:val="left"/>
      <w:pPr>
        <w:ind w:left="795" w:hanging="795"/>
      </w:pPr>
      <w:rPr>
        <w:rFonts w:ascii="Arial" w:hAnsi="Arial" w:cs="Times New Roman" w:hint="default"/>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EA808B0"/>
    <w:multiLevelType w:val="hybridMultilevel"/>
    <w:tmpl w:val="CE5C2B50"/>
    <w:lvl w:ilvl="0" w:tplc="0409000F">
      <w:start w:val="1"/>
      <w:numFmt w:val="decimal"/>
      <w:lvlText w:val="%1."/>
      <w:lvlJc w:val="left"/>
      <w:pPr>
        <w:tabs>
          <w:tab w:val="num" w:pos="1211"/>
        </w:tabs>
        <w:ind w:left="1211" w:hanging="360"/>
      </w:pPr>
      <w:rPr>
        <w:rFont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nsid w:val="125E5F5A"/>
    <w:multiLevelType w:val="hybridMultilevel"/>
    <w:tmpl w:val="AC2EE2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D232AE"/>
    <w:multiLevelType w:val="hybridMultilevel"/>
    <w:tmpl w:val="10248F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55C2F8E"/>
    <w:multiLevelType w:val="hybridMultilevel"/>
    <w:tmpl w:val="89621FEA"/>
    <w:lvl w:ilvl="0" w:tplc="04090001">
      <w:start w:val="1"/>
      <w:numFmt w:val="bullet"/>
      <w:lvlText w:val=""/>
      <w:lvlJc w:val="left"/>
      <w:pPr>
        <w:tabs>
          <w:tab w:val="num" w:pos="1060"/>
        </w:tabs>
        <w:ind w:left="1060" w:hanging="360"/>
      </w:pPr>
      <w:rPr>
        <w:rFonts w:ascii="Symbol" w:hAnsi="Symbol" w:hint="default"/>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166C608E"/>
    <w:multiLevelType w:val="hybridMultilevel"/>
    <w:tmpl w:val="E4CAADD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DB6D55"/>
    <w:multiLevelType w:val="hybridMultilevel"/>
    <w:tmpl w:val="732CB9A4"/>
    <w:lvl w:ilvl="0" w:tplc="BEE4C470">
      <w:numFmt w:val="bullet"/>
      <w:lvlText w:val="•"/>
      <w:lvlJc w:val="left"/>
      <w:pPr>
        <w:ind w:left="786" w:hanging="360"/>
      </w:pPr>
      <w:rPr>
        <w:rFonts w:ascii="맑은 고딕" w:eastAsia="맑은 고딕" w:hAnsi="맑은 고딕"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nsid w:val="1A8C213B"/>
    <w:multiLevelType w:val="hybridMultilevel"/>
    <w:tmpl w:val="17B8454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nsid w:val="1BD90A7C"/>
    <w:multiLevelType w:val="hybridMultilevel"/>
    <w:tmpl w:val="00946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EC522B"/>
    <w:multiLevelType w:val="hybridMultilevel"/>
    <w:tmpl w:val="040C8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1D114148"/>
    <w:multiLevelType w:val="multilevel"/>
    <w:tmpl w:val="009469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CE7291"/>
    <w:multiLevelType w:val="hybridMultilevel"/>
    <w:tmpl w:val="050887E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265C52F0"/>
    <w:multiLevelType w:val="hybridMultilevel"/>
    <w:tmpl w:val="0B5881F6"/>
    <w:lvl w:ilvl="0" w:tplc="04090001">
      <w:start w:val="1"/>
      <w:numFmt w:val="bullet"/>
      <w:lvlText w:val=""/>
      <w:lvlJc w:val="left"/>
      <w:pPr>
        <w:ind w:left="795" w:hanging="795"/>
      </w:pPr>
      <w:rPr>
        <w:rFonts w:ascii="Symbol" w:hAnsi="Symbol" w:hint="default"/>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C25D63"/>
    <w:multiLevelType w:val="hybridMultilevel"/>
    <w:tmpl w:val="E3945B28"/>
    <w:lvl w:ilvl="0" w:tplc="04090003">
      <w:start w:val="1"/>
      <w:numFmt w:val="bullet"/>
      <w:lvlText w:val="o"/>
      <w:lvlJc w:val="left"/>
      <w:pPr>
        <w:tabs>
          <w:tab w:val="num" w:pos="1160"/>
        </w:tabs>
        <w:ind w:left="1160" w:hanging="360"/>
      </w:pPr>
      <w:rPr>
        <w:rFonts w:ascii="Courier New" w:hAnsi="Courier New" w:cs="Courier New" w:hint="default"/>
      </w:rPr>
    </w:lvl>
    <w:lvl w:ilvl="1" w:tplc="04090003">
      <w:start w:val="1"/>
      <w:numFmt w:val="bullet"/>
      <w:lvlText w:val="o"/>
      <w:lvlJc w:val="left"/>
      <w:pPr>
        <w:tabs>
          <w:tab w:val="num" w:pos="1880"/>
        </w:tabs>
        <w:ind w:left="1880" w:hanging="360"/>
      </w:pPr>
      <w:rPr>
        <w:rFonts w:ascii="Courier New" w:hAnsi="Courier New" w:cs="Courier New" w:hint="default"/>
      </w:rPr>
    </w:lvl>
    <w:lvl w:ilvl="2" w:tplc="04090005">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9">
    <w:nsid w:val="2F2D1966"/>
    <w:multiLevelType w:val="hybridMultilevel"/>
    <w:tmpl w:val="10C47974"/>
    <w:lvl w:ilvl="0" w:tplc="04090001">
      <w:start w:val="1"/>
      <w:numFmt w:val="bullet"/>
      <w:lvlText w:val=""/>
      <w:lvlJc w:val="left"/>
      <w:pPr>
        <w:ind w:left="846" w:hanging="420"/>
      </w:pPr>
      <w:rPr>
        <w:rFonts w:ascii="Symbol" w:hAnsi="Symbol"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nsid w:val="30317DC7"/>
    <w:multiLevelType w:val="hybridMultilevel"/>
    <w:tmpl w:val="07B6396E"/>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6063B13"/>
    <w:multiLevelType w:val="hybridMultilevel"/>
    <w:tmpl w:val="F4CCBBDE"/>
    <w:lvl w:ilvl="0" w:tplc="04090001">
      <w:start w:val="1"/>
      <w:numFmt w:val="bullet"/>
      <w:lvlText w:val=""/>
      <w:lvlJc w:val="left"/>
      <w:pPr>
        <w:tabs>
          <w:tab w:val="num" w:pos="1634"/>
        </w:tabs>
        <w:ind w:left="1634" w:hanging="360"/>
      </w:pPr>
      <w:rPr>
        <w:rFonts w:ascii="Symbol" w:hAnsi="Symbol" w:hint="default"/>
      </w:rPr>
    </w:lvl>
    <w:lvl w:ilvl="1" w:tplc="04090003" w:tentative="1">
      <w:start w:val="1"/>
      <w:numFmt w:val="bullet"/>
      <w:lvlText w:val="o"/>
      <w:lvlJc w:val="left"/>
      <w:pPr>
        <w:tabs>
          <w:tab w:val="num" w:pos="2354"/>
        </w:tabs>
        <w:ind w:left="2354" w:hanging="360"/>
      </w:pPr>
      <w:rPr>
        <w:rFonts w:ascii="Courier New" w:hAnsi="Courier New" w:cs="Courier New" w:hint="default"/>
      </w:rPr>
    </w:lvl>
    <w:lvl w:ilvl="2" w:tplc="04090005" w:tentative="1">
      <w:start w:val="1"/>
      <w:numFmt w:val="bullet"/>
      <w:lvlText w:val=""/>
      <w:lvlJc w:val="left"/>
      <w:pPr>
        <w:tabs>
          <w:tab w:val="num" w:pos="3074"/>
        </w:tabs>
        <w:ind w:left="3074" w:hanging="360"/>
      </w:pPr>
      <w:rPr>
        <w:rFonts w:ascii="Wingdings" w:hAnsi="Wingdings" w:hint="default"/>
      </w:rPr>
    </w:lvl>
    <w:lvl w:ilvl="3" w:tplc="04090001" w:tentative="1">
      <w:start w:val="1"/>
      <w:numFmt w:val="bullet"/>
      <w:lvlText w:val=""/>
      <w:lvlJc w:val="left"/>
      <w:pPr>
        <w:tabs>
          <w:tab w:val="num" w:pos="3794"/>
        </w:tabs>
        <w:ind w:left="3794" w:hanging="360"/>
      </w:pPr>
      <w:rPr>
        <w:rFonts w:ascii="Symbol" w:hAnsi="Symbol" w:hint="default"/>
      </w:rPr>
    </w:lvl>
    <w:lvl w:ilvl="4" w:tplc="04090003" w:tentative="1">
      <w:start w:val="1"/>
      <w:numFmt w:val="bullet"/>
      <w:lvlText w:val="o"/>
      <w:lvlJc w:val="left"/>
      <w:pPr>
        <w:tabs>
          <w:tab w:val="num" w:pos="4514"/>
        </w:tabs>
        <w:ind w:left="4514" w:hanging="360"/>
      </w:pPr>
      <w:rPr>
        <w:rFonts w:ascii="Courier New" w:hAnsi="Courier New" w:cs="Courier New" w:hint="default"/>
      </w:rPr>
    </w:lvl>
    <w:lvl w:ilvl="5" w:tplc="04090005" w:tentative="1">
      <w:start w:val="1"/>
      <w:numFmt w:val="bullet"/>
      <w:lvlText w:val=""/>
      <w:lvlJc w:val="left"/>
      <w:pPr>
        <w:tabs>
          <w:tab w:val="num" w:pos="5234"/>
        </w:tabs>
        <w:ind w:left="5234" w:hanging="360"/>
      </w:pPr>
      <w:rPr>
        <w:rFonts w:ascii="Wingdings" w:hAnsi="Wingdings" w:hint="default"/>
      </w:rPr>
    </w:lvl>
    <w:lvl w:ilvl="6" w:tplc="04090001" w:tentative="1">
      <w:start w:val="1"/>
      <w:numFmt w:val="bullet"/>
      <w:lvlText w:val=""/>
      <w:lvlJc w:val="left"/>
      <w:pPr>
        <w:tabs>
          <w:tab w:val="num" w:pos="5954"/>
        </w:tabs>
        <w:ind w:left="5954" w:hanging="360"/>
      </w:pPr>
      <w:rPr>
        <w:rFonts w:ascii="Symbol" w:hAnsi="Symbol" w:hint="default"/>
      </w:rPr>
    </w:lvl>
    <w:lvl w:ilvl="7" w:tplc="04090003" w:tentative="1">
      <w:start w:val="1"/>
      <w:numFmt w:val="bullet"/>
      <w:lvlText w:val="o"/>
      <w:lvlJc w:val="left"/>
      <w:pPr>
        <w:tabs>
          <w:tab w:val="num" w:pos="6674"/>
        </w:tabs>
        <w:ind w:left="6674" w:hanging="360"/>
      </w:pPr>
      <w:rPr>
        <w:rFonts w:ascii="Courier New" w:hAnsi="Courier New" w:cs="Courier New" w:hint="default"/>
      </w:rPr>
    </w:lvl>
    <w:lvl w:ilvl="8" w:tplc="04090005" w:tentative="1">
      <w:start w:val="1"/>
      <w:numFmt w:val="bullet"/>
      <w:lvlText w:val=""/>
      <w:lvlJc w:val="left"/>
      <w:pPr>
        <w:tabs>
          <w:tab w:val="num" w:pos="7394"/>
        </w:tabs>
        <w:ind w:left="7394" w:hanging="360"/>
      </w:pPr>
      <w:rPr>
        <w:rFonts w:ascii="Wingdings" w:hAnsi="Wingdings" w:hint="default"/>
      </w:rPr>
    </w:lvl>
  </w:abstractNum>
  <w:abstractNum w:abstractNumId="22">
    <w:nsid w:val="3D703D80"/>
    <w:multiLevelType w:val="hybridMultilevel"/>
    <w:tmpl w:val="1F8A7002"/>
    <w:lvl w:ilvl="0" w:tplc="04090003">
      <w:start w:val="1"/>
      <w:numFmt w:val="bullet"/>
      <w:lvlText w:val="o"/>
      <w:lvlJc w:val="left"/>
      <w:pPr>
        <w:tabs>
          <w:tab w:val="num" w:pos="1160"/>
        </w:tabs>
        <w:ind w:left="1160" w:hanging="360"/>
      </w:pPr>
      <w:rPr>
        <w:rFonts w:ascii="Courier New" w:hAnsi="Courier New" w:cs="Courier New"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3">
    <w:nsid w:val="41F63E28"/>
    <w:multiLevelType w:val="hybridMultilevel"/>
    <w:tmpl w:val="11F8B992"/>
    <w:lvl w:ilvl="0" w:tplc="F328DADE">
      <w:numFmt w:val="bullet"/>
      <w:lvlText w:val="•"/>
      <w:lvlJc w:val="left"/>
      <w:pPr>
        <w:ind w:left="795" w:hanging="795"/>
      </w:pPr>
      <w:rPr>
        <w:rFonts w:ascii="MS Mincho" w:eastAsia="MS Mincho" w:hAnsi="MS Mincho" w:cs="Times New Roman"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3571F51"/>
    <w:multiLevelType w:val="hybridMultilevel"/>
    <w:tmpl w:val="2BA4A8D4"/>
    <w:lvl w:ilvl="0" w:tplc="04090003">
      <w:start w:val="1"/>
      <w:numFmt w:val="bullet"/>
      <w:lvlText w:val="o"/>
      <w:lvlJc w:val="left"/>
      <w:pPr>
        <w:tabs>
          <w:tab w:val="num" w:pos="1160"/>
        </w:tabs>
        <w:ind w:left="1160" w:hanging="360"/>
      </w:pPr>
      <w:rPr>
        <w:rFonts w:ascii="Courier New" w:hAnsi="Courier New" w:cs="Courier New"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5">
    <w:nsid w:val="449671C1"/>
    <w:multiLevelType w:val="hybridMultilevel"/>
    <w:tmpl w:val="7108AC3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6532D9B"/>
    <w:multiLevelType w:val="hybridMultilevel"/>
    <w:tmpl w:val="86E80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F7195A"/>
    <w:multiLevelType w:val="hybridMultilevel"/>
    <w:tmpl w:val="96ACC2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A9E5C4F"/>
    <w:multiLevelType w:val="hybridMultilevel"/>
    <w:tmpl w:val="D490205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E985A5E"/>
    <w:multiLevelType w:val="hybridMultilevel"/>
    <w:tmpl w:val="126408DE"/>
    <w:lvl w:ilvl="0" w:tplc="781E9844">
      <w:start w:val="1"/>
      <w:numFmt w:val="bullet"/>
      <w:lvlText w:val="•"/>
      <w:lvlJc w:val="left"/>
      <w:pPr>
        <w:ind w:left="420" w:hanging="420"/>
      </w:pPr>
      <w:rPr>
        <w:rFonts w:ascii="Arial" w:hAnsi="Aria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5F673DF"/>
    <w:multiLevelType w:val="hybridMultilevel"/>
    <w:tmpl w:val="16A630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58016C35"/>
    <w:multiLevelType w:val="hybridMultilevel"/>
    <w:tmpl w:val="06507244"/>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500050C"/>
    <w:multiLevelType w:val="hybridMultilevel"/>
    <w:tmpl w:val="9C04F00A"/>
    <w:lvl w:ilvl="0" w:tplc="04090001">
      <w:start w:val="1"/>
      <w:numFmt w:val="bullet"/>
      <w:lvlText w:val=""/>
      <w:lvlJc w:val="left"/>
      <w:pPr>
        <w:ind w:left="846" w:hanging="420"/>
      </w:pPr>
      <w:rPr>
        <w:rFonts w:ascii="Symbol" w:hAnsi="Symbol"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3">
    <w:nsid w:val="67267ACA"/>
    <w:multiLevelType w:val="hybridMultilevel"/>
    <w:tmpl w:val="C34268B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nsid w:val="675A30D8"/>
    <w:multiLevelType w:val="hybridMultilevel"/>
    <w:tmpl w:val="2DC41080"/>
    <w:lvl w:ilvl="0" w:tplc="9028EB6C">
      <w:numFmt w:val="bullet"/>
      <w:lvlText w:val="•"/>
      <w:lvlJc w:val="left"/>
      <w:pPr>
        <w:ind w:left="720" w:hanging="360"/>
      </w:pPr>
      <w:rPr>
        <w:rFonts w:ascii="맑은 고딕" w:eastAsia="맑은 고딕" w:hAnsi="맑은 고딕"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nsid w:val="6E99273B"/>
    <w:multiLevelType w:val="hybridMultilevel"/>
    <w:tmpl w:val="8CDEA39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7F11B4E"/>
    <w:multiLevelType w:val="hybridMultilevel"/>
    <w:tmpl w:val="890AD6E0"/>
    <w:lvl w:ilvl="0" w:tplc="04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nsid w:val="7B024177"/>
    <w:multiLevelType w:val="hybridMultilevel"/>
    <w:tmpl w:val="1A465C16"/>
    <w:lvl w:ilvl="0" w:tplc="781E9844">
      <w:start w:val="1"/>
      <w:numFmt w:val="bullet"/>
      <w:lvlText w:val="•"/>
      <w:lvlJc w:val="left"/>
      <w:pPr>
        <w:ind w:left="1271" w:hanging="420"/>
      </w:pPr>
      <w:rPr>
        <w:rFonts w:ascii="Arial" w:hAnsi="Arial" w:cs="Times New Roman"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8">
    <w:nsid w:val="7FD43FD4"/>
    <w:multiLevelType w:val="hybridMultilevel"/>
    <w:tmpl w:val="2BEAF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38"/>
  </w:num>
  <w:num w:numId="4">
    <w:abstractNumId w:val="13"/>
  </w:num>
  <w:num w:numId="5">
    <w:abstractNumId w:val="15"/>
  </w:num>
  <w:num w:numId="6">
    <w:abstractNumId w:val="10"/>
  </w:num>
  <w:num w:numId="7">
    <w:abstractNumId w:val="18"/>
  </w:num>
  <w:num w:numId="8">
    <w:abstractNumId w:val="7"/>
  </w:num>
  <w:num w:numId="9">
    <w:abstractNumId w:val="35"/>
  </w:num>
  <w:num w:numId="10">
    <w:abstractNumId w:val="31"/>
  </w:num>
  <w:num w:numId="11">
    <w:abstractNumId w:val="4"/>
  </w:num>
  <w:num w:numId="12">
    <w:abstractNumId w:val="27"/>
  </w:num>
  <w:num w:numId="13">
    <w:abstractNumId w:val="20"/>
  </w:num>
  <w:num w:numId="14">
    <w:abstractNumId w:val="24"/>
  </w:num>
  <w:num w:numId="15">
    <w:abstractNumId w:val="22"/>
  </w:num>
  <w:num w:numId="16">
    <w:abstractNumId w:val="3"/>
  </w:num>
  <w:num w:numId="17">
    <w:abstractNumId w:val="14"/>
  </w:num>
  <w:num w:numId="18">
    <w:abstractNumId w:val="26"/>
  </w:num>
  <w:num w:numId="19">
    <w:abstractNumId w:val="2"/>
  </w:num>
  <w:num w:numId="20">
    <w:abstractNumId w:val="9"/>
  </w:num>
  <w:num w:numId="21">
    <w:abstractNumId w:val="28"/>
  </w:num>
  <w:num w:numId="22">
    <w:abstractNumId w:val="29"/>
  </w:num>
  <w:num w:numId="23">
    <w:abstractNumId w:val="37"/>
  </w:num>
  <w:num w:numId="24">
    <w:abstractNumId w:val="8"/>
  </w:num>
  <w:num w:numId="25">
    <w:abstractNumId w:val="23"/>
  </w:num>
  <w:num w:numId="26">
    <w:abstractNumId w:val="17"/>
  </w:num>
  <w:num w:numId="27">
    <w:abstractNumId w:val="5"/>
  </w:num>
  <w:num w:numId="28">
    <w:abstractNumId w:val="36"/>
  </w:num>
  <w:num w:numId="29">
    <w:abstractNumId w:val="34"/>
  </w:num>
  <w:num w:numId="30">
    <w:abstractNumId w:val="32"/>
  </w:num>
  <w:num w:numId="31">
    <w:abstractNumId w:val="11"/>
  </w:num>
  <w:num w:numId="32">
    <w:abstractNumId w:val="19"/>
  </w:num>
  <w:num w:numId="33">
    <w:abstractNumId w:val="33"/>
  </w:num>
  <w:num w:numId="34">
    <w:abstractNumId w:val="6"/>
  </w:num>
  <w:num w:numId="35">
    <w:abstractNumId w:val="25"/>
  </w:num>
  <w:num w:numId="36">
    <w:abstractNumId w:val="16"/>
  </w:num>
  <w:num w:numId="37">
    <w:abstractNumId w:val="12"/>
  </w:num>
  <w:num w:numId="38">
    <w:abstractNumId w:val="3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800"/>
  <w:drawingGridHorizontalSpacing w:val="100"/>
  <w:displayHorizontalDrawingGridEvery w:val="0"/>
  <w:displayVerticalDrawingGridEvery w:val="2"/>
  <w:noPunctuationKerning/>
  <w:characterSpacingControl w:val="doNotCompress"/>
  <w:hdrShapeDefaults>
    <o:shapedefaults v:ext="edit" spidmax="5122">
      <v:textbox inset="5.85pt,.7pt,5.85pt,.7pt"/>
    </o:shapedefaults>
    <o:shapelayout v:ext="edit">
      <o:idmap v:ext="edit" data="2"/>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CB661B"/>
    <w:rsid w:val="0000334A"/>
    <w:rsid w:val="00003B6E"/>
    <w:rsid w:val="000048BE"/>
    <w:rsid w:val="00004D9F"/>
    <w:rsid w:val="0000661A"/>
    <w:rsid w:val="00011114"/>
    <w:rsid w:val="00011849"/>
    <w:rsid w:val="000125FE"/>
    <w:rsid w:val="000132A0"/>
    <w:rsid w:val="00013D83"/>
    <w:rsid w:val="00014731"/>
    <w:rsid w:val="00015AB1"/>
    <w:rsid w:val="00015ACC"/>
    <w:rsid w:val="00016C79"/>
    <w:rsid w:val="00020744"/>
    <w:rsid w:val="000207C8"/>
    <w:rsid w:val="00021449"/>
    <w:rsid w:val="00025438"/>
    <w:rsid w:val="0002636C"/>
    <w:rsid w:val="00027F12"/>
    <w:rsid w:val="00031164"/>
    <w:rsid w:val="00031E99"/>
    <w:rsid w:val="000343B0"/>
    <w:rsid w:val="0003476F"/>
    <w:rsid w:val="000423DC"/>
    <w:rsid w:val="00050D41"/>
    <w:rsid w:val="00052047"/>
    <w:rsid w:val="00054C9F"/>
    <w:rsid w:val="00056070"/>
    <w:rsid w:val="00057763"/>
    <w:rsid w:val="00060B9E"/>
    <w:rsid w:val="00062867"/>
    <w:rsid w:val="000646AD"/>
    <w:rsid w:val="00071358"/>
    <w:rsid w:val="000713A9"/>
    <w:rsid w:val="000713BA"/>
    <w:rsid w:val="00076140"/>
    <w:rsid w:val="00082CA6"/>
    <w:rsid w:val="0008302D"/>
    <w:rsid w:val="00083615"/>
    <w:rsid w:val="000839CE"/>
    <w:rsid w:val="00084825"/>
    <w:rsid w:val="00087CEE"/>
    <w:rsid w:val="000973AD"/>
    <w:rsid w:val="000A23D9"/>
    <w:rsid w:val="000A2BC7"/>
    <w:rsid w:val="000A396C"/>
    <w:rsid w:val="000A4FB9"/>
    <w:rsid w:val="000B00A7"/>
    <w:rsid w:val="000B1F5F"/>
    <w:rsid w:val="000B3289"/>
    <w:rsid w:val="000B6E52"/>
    <w:rsid w:val="000C2D4A"/>
    <w:rsid w:val="000C3DDD"/>
    <w:rsid w:val="000C46E6"/>
    <w:rsid w:val="000C537A"/>
    <w:rsid w:val="000C6B84"/>
    <w:rsid w:val="000C6BA0"/>
    <w:rsid w:val="000D179B"/>
    <w:rsid w:val="000D50C6"/>
    <w:rsid w:val="000D586F"/>
    <w:rsid w:val="000D6254"/>
    <w:rsid w:val="000D7A60"/>
    <w:rsid w:val="000E2606"/>
    <w:rsid w:val="000E3739"/>
    <w:rsid w:val="000E52E4"/>
    <w:rsid w:val="000E5EFA"/>
    <w:rsid w:val="000E7440"/>
    <w:rsid w:val="000F1CD7"/>
    <w:rsid w:val="000F2146"/>
    <w:rsid w:val="000F391E"/>
    <w:rsid w:val="000F508A"/>
    <w:rsid w:val="000F58D0"/>
    <w:rsid w:val="000F6FA9"/>
    <w:rsid w:val="000F77DF"/>
    <w:rsid w:val="00100ED8"/>
    <w:rsid w:val="00102F30"/>
    <w:rsid w:val="00105CE5"/>
    <w:rsid w:val="00111B8F"/>
    <w:rsid w:val="001163FC"/>
    <w:rsid w:val="00120919"/>
    <w:rsid w:val="00120AE4"/>
    <w:rsid w:val="00121E5C"/>
    <w:rsid w:val="00122B08"/>
    <w:rsid w:val="00122BA6"/>
    <w:rsid w:val="001238EC"/>
    <w:rsid w:val="00126736"/>
    <w:rsid w:val="00127614"/>
    <w:rsid w:val="00133CED"/>
    <w:rsid w:val="001352ED"/>
    <w:rsid w:val="00136677"/>
    <w:rsid w:val="00142BC3"/>
    <w:rsid w:val="00142F2C"/>
    <w:rsid w:val="00143404"/>
    <w:rsid w:val="001434F0"/>
    <w:rsid w:val="00143758"/>
    <w:rsid w:val="00143F3C"/>
    <w:rsid w:val="0014414A"/>
    <w:rsid w:val="0014543A"/>
    <w:rsid w:val="00150A95"/>
    <w:rsid w:val="001524D5"/>
    <w:rsid w:val="0015291D"/>
    <w:rsid w:val="00153307"/>
    <w:rsid w:val="00155583"/>
    <w:rsid w:val="00156421"/>
    <w:rsid w:val="0016685D"/>
    <w:rsid w:val="00166F75"/>
    <w:rsid w:val="00171F4E"/>
    <w:rsid w:val="0017311F"/>
    <w:rsid w:val="0017678C"/>
    <w:rsid w:val="00177838"/>
    <w:rsid w:val="00180F2E"/>
    <w:rsid w:val="00184C06"/>
    <w:rsid w:val="001873C8"/>
    <w:rsid w:val="00193A45"/>
    <w:rsid w:val="001941E5"/>
    <w:rsid w:val="00194827"/>
    <w:rsid w:val="00195DFA"/>
    <w:rsid w:val="001A2596"/>
    <w:rsid w:val="001A33F5"/>
    <w:rsid w:val="001A3BB0"/>
    <w:rsid w:val="001A61F8"/>
    <w:rsid w:val="001A74EB"/>
    <w:rsid w:val="001A7940"/>
    <w:rsid w:val="001B0F84"/>
    <w:rsid w:val="001B20BA"/>
    <w:rsid w:val="001B2BB1"/>
    <w:rsid w:val="001B3BAC"/>
    <w:rsid w:val="001B6738"/>
    <w:rsid w:val="001C06AF"/>
    <w:rsid w:val="001C1149"/>
    <w:rsid w:val="001C3D5A"/>
    <w:rsid w:val="001C78F2"/>
    <w:rsid w:val="001D49DA"/>
    <w:rsid w:val="001D5CD7"/>
    <w:rsid w:val="001D63FD"/>
    <w:rsid w:val="001D652A"/>
    <w:rsid w:val="001E1FDB"/>
    <w:rsid w:val="001E476A"/>
    <w:rsid w:val="001E6011"/>
    <w:rsid w:val="001F1154"/>
    <w:rsid w:val="001F2200"/>
    <w:rsid w:val="001F2983"/>
    <w:rsid w:val="001F2D04"/>
    <w:rsid w:val="001F39FA"/>
    <w:rsid w:val="001F4885"/>
    <w:rsid w:val="001F56D6"/>
    <w:rsid w:val="001F5B0B"/>
    <w:rsid w:val="002017FB"/>
    <w:rsid w:val="00201D51"/>
    <w:rsid w:val="00202339"/>
    <w:rsid w:val="00207081"/>
    <w:rsid w:val="00211BD1"/>
    <w:rsid w:val="0021468E"/>
    <w:rsid w:val="002157F5"/>
    <w:rsid w:val="00217C01"/>
    <w:rsid w:val="0022615E"/>
    <w:rsid w:val="00226AD0"/>
    <w:rsid w:val="00230239"/>
    <w:rsid w:val="00232A50"/>
    <w:rsid w:val="00234D3C"/>
    <w:rsid w:val="00236EFA"/>
    <w:rsid w:val="002375A0"/>
    <w:rsid w:val="00240D12"/>
    <w:rsid w:val="00250445"/>
    <w:rsid w:val="0025539A"/>
    <w:rsid w:val="00255EA2"/>
    <w:rsid w:val="002563BE"/>
    <w:rsid w:val="00256950"/>
    <w:rsid w:val="00257C51"/>
    <w:rsid w:val="00261430"/>
    <w:rsid w:val="002617CE"/>
    <w:rsid w:val="00264464"/>
    <w:rsid w:val="00265F50"/>
    <w:rsid w:val="00272446"/>
    <w:rsid w:val="00273601"/>
    <w:rsid w:val="00277C6D"/>
    <w:rsid w:val="00283B31"/>
    <w:rsid w:val="0028649A"/>
    <w:rsid w:val="00287375"/>
    <w:rsid w:val="00287FC9"/>
    <w:rsid w:val="002925CE"/>
    <w:rsid w:val="0029610B"/>
    <w:rsid w:val="00296F43"/>
    <w:rsid w:val="002A3375"/>
    <w:rsid w:val="002A44AC"/>
    <w:rsid w:val="002A616B"/>
    <w:rsid w:val="002A6325"/>
    <w:rsid w:val="002A67E7"/>
    <w:rsid w:val="002B12E9"/>
    <w:rsid w:val="002B2B02"/>
    <w:rsid w:val="002B5906"/>
    <w:rsid w:val="002B6AA3"/>
    <w:rsid w:val="002B6E59"/>
    <w:rsid w:val="002C08CA"/>
    <w:rsid w:val="002C0943"/>
    <w:rsid w:val="002C0C0C"/>
    <w:rsid w:val="002C3E69"/>
    <w:rsid w:val="002C52C7"/>
    <w:rsid w:val="002D022C"/>
    <w:rsid w:val="002D23D8"/>
    <w:rsid w:val="002D600F"/>
    <w:rsid w:val="002D704A"/>
    <w:rsid w:val="002E1780"/>
    <w:rsid w:val="002E17FD"/>
    <w:rsid w:val="002E4755"/>
    <w:rsid w:val="002E4894"/>
    <w:rsid w:val="002E5C2E"/>
    <w:rsid w:val="002E749D"/>
    <w:rsid w:val="002E7701"/>
    <w:rsid w:val="002F2E38"/>
    <w:rsid w:val="002F4C0D"/>
    <w:rsid w:val="002F7069"/>
    <w:rsid w:val="00301CF5"/>
    <w:rsid w:val="00302D39"/>
    <w:rsid w:val="00303B62"/>
    <w:rsid w:val="00303C1C"/>
    <w:rsid w:val="003047FA"/>
    <w:rsid w:val="00306BDD"/>
    <w:rsid w:val="00307129"/>
    <w:rsid w:val="003146F9"/>
    <w:rsid w:val="003149F5"/>
    <w:rsid w:val="0032180A"/>
    <w:rsid w:val="00322281"/>
    <w:rsid w:val="003230E7"/>
    <w:rsid w:val="003247BF"/>
    <w:rsid w:val="00342D7B"/>
    <w:rsid w:val="00343423"/>
    <w:rsid w:val="00343A5B"/>
    <w:rsid w:val="003463CA"/>
    <w:rsid w:val="0035081C"/>
    <w:rsid w:val="0035319A"/>
    <w:rsid w:val="00353E40"/>
    <w:rsid w:val="0035788D"/>
    <w:rsid w:val="00360C0E"/>
    <w:rsid w:val="0036204C"/>
    <w:rsid w:val="00363CD1"/>
    <w:rsid w:val="00364436"/>
    <w:rsid w:val="0036598F"/>
    <w:rsid w:val="0036641C"/>
    <w:rsid w:val="00372576"/>
    <w:rsid w:val="00372C5E"/>
    <w:rsid w:val="00372CB0"/>
    <w:rsid w:val="00373862"/>
    <w:rsid w:val="00373AE9"/>
    <w:rsid w:val="0037619D"/>
    <w:rsid w:val="003810D8"/>
    <w:rsid w:val="00383399"/>
    <w:rsid w:val="00383EB1"/>
    <w:rsid w:val="003841A7"/>
    <w:rsid w:val="00384954"/>
    <w:rsid w:val="00384980"/>
    <w:rsid w:val="0038669F"/>
    <w:rsid w:val="00386A7C"/>
    <w:rsid w:val="00390BA7"/>
    <w:rsid w:val="0039401A"/>
    <w:rsid w:val="00396715"/>
    <w:rsid w:val="003A0413"/>
    <w:rsid w:val="003A395A"/>
    <w:rsid w:val="003A4113"/>
    <w:rsid w:val="003A6101"/>
    <w:rsid w:val="003A6815"/>
    <w:rsid w:val="003A7D38"/>
    <w:rsid w:val="003A7EE1"/>
    <w:rsid w:val="003B1423"/>
    <w:rsid w:val="003B3D3D"/>
    <w:rsid w:val="003C4361"/>
    <w:rsid w:val="003C5741"/>
    <w:rsid w:val="003C7BFE"/>
    <w:rsid w:val="003D004B"/>
    <w:rsid w:val="003D084A"/>
    <w:rsid w:val="003D35FC"/>
    <w:rsid w:val="003D3DE7"/>
    <w:rsid w:val="003E0B64"/>
    <w:rsid w:val="003E1688"/>
    <w:rsid w:val="003E292E"/>
    <w:rsid w:val="003E5E6A"/>
    <w:rsid w:val="003E60BF"/>
    <w:rsid w:val="003E758E"/>
    <w:rsid w:val="003F4010"/>
    <w:rsid w:val="003F7C35"/>
    <w:rsid w:val="004002C7"/>
    <w:rsid w:val="004004EC"/>
    <w:rsid w:val="00402F37"/>
    <w:rsid w:val="00403C75"/>
    <w:rsid w:val="00405D4A"/>
    <w:rsid w:val="004122D3"/>
    <w:rsid w:val="004164ED"/>
    <w:rsid w:val="00424367"/>
    <w:rsid w:val="0042567E"/>
    <w:rsid w:val="004262D4"/>
    <w:rsid w:val="004337F6"/>
    <w:rsid w:val="0043600A"/>
    <w:rsid w:val="0043770D"/>
    <w:rsid w:val="00437A39"/>
    <w:rsid w:val="00437E1D"/>
    <w:rsid w:val="0044159E"/>
    <w:rsid w:val="0044501D"/>
    <w:rsid w:val="0044739E"/>
    <w:rsid w:val="0045113B"/>
    <w:rsid w:val="0045177A"/>
    <w:rsid w:val="00451EAB"/>
    <w:rsid w:val="00454E1C"/>
    <w:rsid w:val="004554BB"/>
    <w:rsid w:val="0045617D"/>
    <w:rsid w:val="004567F5"/>
    <w:rsid w:val="00461C06"/>
    <w:rsid w:val="004631B6"/>
    <w:rsid w:val="00463CE0"/>
    <w:rsid w:val="004653D3"/>
    <w:rsid w:val="00467DDF"/>
    <w:rsid w:val="0047092D"/>
    <w:rsid w:val="00473760"/>
    <w:rsid w:val="00476417"/>
    <w:rsid w:val="00482459"/>
    <w:rsid w:val="0048440E"/>
    <w:rsid w:val="00487BD2"/>
    <w:rsid w:val="004904EE"/>
    <w:rsid w:val="00491904"/>
    <w:rsid w:val="00491F38"/>
    <w:rsid w:val="00491FFE"/>
    <w:rsid w:val="0049644A"/>
    <w:rsid w:val="0049718B"/>
    <w:rsid w:val="004A2A56"/>
    <w:rsid w:val="004A2E37"/>
    <w:rsid w:val="004A52F4"/>
    <w:rsid w:val="004A618B"/>
    <w:rsid w:val="004A709A"/>
    <w:rsid w:val="004C029F"/>
    <w:rsid w:val="004C21FD"/>
    <w:rsid w:val="004C2BC5"/>
    <w:rsid w:val="004C6B1A"/>
    <w:rsid w:val="004C7B4D"/>
    <w:rsid w:val="004D1035"/>
    <w:rsid w:val="004D139A"/>
    <w:rsid w:val="004D1B5E"/>
    <w:rsid w:val="004D2B57"/>
    <w:rsid w:val="004D2EB5"/>
    <w:rsid w:val="004D613B"/>
    <w:rsid w:val="004E0446"/>
    <w:rsid w:val="004E3429"/>
    <w:rsid w:val="004E4CE8"/>
    <w:rsid w:val="004E4DA0"/>
    <w:rsid w:val="004E62DB"/>
    <w:rsid w:val="004F1A97"/>
    <w:rsid w:val="004F306C"/>
    <w:rsid w:val="004F46C1"/>
    <w:rsid w:val="004F678C"/>
    <w:rsid w:val="0050073B"/>
    <w:rsid w:val="00501674"/>
    <w:rsid w:val="00502683"/>
    <w:rsid w:val="00503387"/>
    <w:rsid w:val="00506062"/>
    <w:rsid w:val="005065BA"/>
    <w:rsid w:val="00506B3F"/>
    <w:rsid w:val="00510821"/>
    <w:rsid w:val="00510DEF"/>
    <w:rsid w:val="005127DF"/>
    <w:rsid w:val="00512A68"/>
    <w:rsid w:val="00515E6A"/>
    <w:rsid w:val="00524C83"/>
    <w:rsid w:val="00525AAE"/>
    <w:rsid w:val="00526E93"/>
    <w:rsid w:val="00533055"/>
    <w:rsid w:val="005331F7"/>
    <w:rsid w:val="005333D2"/>
    <w:rsid w:val="00533BEC"/>
    <w:rsid w:val="00533CAC"/>
    <w:rsid w:val="005374F9"/>
    <w:rsid w:val="0054100B"/>
    <w:rsid w:val="00541DDB"/>
    <w:rsid w:val="005443F5"/>
    <w:rsid w:val="005472FF"/>
    <w:rsid w:val="00550796"/>
    <w:rsid w:val="00550B81"/>
    <w:rsid w:val="005522EE"/>
    <w:rsid w:val="00553A42"/>
    <w:rsid w:val="005614F4"/>
    <w:rsid w:val="005628BD"/>
    <w:rsid w:val="00562D18"/>
    <w:rsid w:val="0056677F"/>
    <w:rsid w:val="0057092A"/>
    <w:rsid w:val="005715C8"/>
    <w:rsid w:val="0057181B"/>
    <w:rsid w:val="00572EA6"/>
    <w:rsid w:val="00581287"/>
    <w:rsid w:val="00582132"/>
    <w:rsid w:val="00584A4F"/>
    <w:rsid w:val="0058581C"/>
    <w:rsid w:val="00587B06"/>
    <w:rsid w:val="00590494"/>
    <w:rsid w:val="0059156D"/>
    <w:rsid w:val="00591699"/>
    <w:rsid w:val="00591DBC"/>
    <w:rsid w:val="00592396"/>
    <w:rsid w:val="0059404C"/>
    <w:rsid w:val="005A0698"/>
    <w:rsid w:val="005A0D03"/>
    <w:rsid w:val="005A1548"/>
    <w:rsid w:val="005A2025"/>
    <w:rsid w:val="005A5E88"/>
    <w:rsid w:val="005A714D"/>
    <w:rsid w:val="005A71BC"/>
    <w:rsid w:val="005A7A00"/>
    <w:rsid w:val="005B166E"/>
    <w:rsid w:val="005B1A69"/>
    <w:rsid w:val="005B2F63"/>
    <w:rsid w:val="005B5CD7"/>
    <w:rsid w:val="005B6A71"/>
    <w:rsid w:val="005C0898"/>
    <w:rsid w:val="005C15DF"/>
    <w:rsid w:val="005C1C8A"/>
    <w:rsid w:val="005C2CE8"/>
    <w:rsid w:val="005C70A0"/>
    <w:rsid w:val="005C70B0"/>
    <w:rsid w:val="005C7E77"/>
    <w:rsid w:val="005D0830"/>
    <w:rsid w:val="005D1B04"/>
    <w:rsid w:val="005D27E3"/>
    <w:rsid w:val="005D3EE6"/>
    <w:rsid w:val="005D41D2"/>
    <w:rsid w:val="005D508B"/>
    <w:rsid w:val="005D607F"/>
    <w:rsid w:val="005D7DB9"/>
    <w:rsid w:val="005D7FA9"/>
    <w:rsid w:val="005E2AB6"/>
    <w:rsid w:val="005E2E2F"/>
    <w:rsid w:val="005E2FF8"/>
    <w:rsid w:val="005E331D"/>
    <w:rsid w:val="005E3595"/>
    <w:rsid w:val="005E3659"/>
    <w:rsid w:val="005F162D"/>
    <w:rsid w:val="005F27CE"/>
    <w:rsid w:val="005F564E"/>
    <w:rsid w:val="00603A2F"/>
    <w:rsid w:val="00604168"/>
    <w:rsid w:val="0060653B"/>
    <w:rsid w:val="00606D98"/>
    <w:rsid w:val="0061132F"/>
    <w:rsid w:val="00611F5C"/>
    <w:rsid w:val="006148D5"/>
    <w:rsid w:val="00616439"/>
    <w:rsid w:val="00625C36"/>
    <w:rsid w:val="0063091A"/>
    <w:rsid w:val="00632551"/>
    <w:rsid w:val="006357F0"/>
    <w:rsid w:val="00645A49"/>
    <w:rsid w:val="00645D6F"/>
    <w:rsid w:val="00646D71"/>
    <w:rsid w:val="00650468"/>
    <w:rsid w:val="00650571"/>
    <w:rsid w:val="00651D7E"/>
    <w:rsid w:val="00653639"/>
    <w:rsid w:val="0065379E"/>
    <w:rsid w:val="00654543"/>
    <w:rsid w:val="0065640F"/>
    <w:rsid w:val="0066040F"/>
    <w:rsid w:val="00663802"/>
    <w:rsid w:val="00663F25"/>
    <w:rsid w:val="006646EE"/>
    <w:rsid w:val="006711A5"/>
    <w:rsid w:val="006718CC"/>
    <w:rsid w:val="00672F4A"/>
    <w:rsid w:val="00674E47"/>
    <w:rsid w:val="006774B4"/>
    <w:rsid w:val="00686766"/>
    <w:rsid w:val="00690AD8"/>
    <w:rsid w:val="0069538C"/>
    <w:rsid w:val="006955A1"/>
    <w:rsid w:val="006963EE"/>
    <w:rsid w:val="006974C3"/>
    <w:rsid w:val="006A3954"/>
    <w:rsid w:val="006B07BB"/>
    <w:rsid w:val="006B39D8"/>
    <w:rsid w:val="006B39E7"/>
    <w:rsid w:val="006B6DD5"/>
    <w:rsid w:val="006B7AFE"/>
    <w:rsid w:val="006B7DFD"/>
    <w:rsid w:val="006C1EFF"/>
    <w:rsid w:val="006C5571"/>
    <w:rsid w:val="006C74D9"/>
    <w:rsid w:val="006D0073"/>
    <w:rsid w:val="006D0276"/>
    <w:rsid w:val="006D124D"/>
    <w:rsid w:val="006D1A49"/>
    <w:rsid w:val="006D2273"/>
    <w:rsid w:val="006D6872"/>
    <w:rsid w:val="006E05F4"/>
    <w:rsid w:val="006E0AFA"/>
    <w:rsid w:val="006E1A04"/>
    <w:rsid w:val="006E50B6"/>
    <w:rsid w:val="006F2015"/>
    <w:rsid w:val="006F204B"/>
    <w:rsid w:val="006F4D97"/>
    <w:rsid w:val="00700D84"/>
    <w:rsid w:val="0070109D"/>
    <w:rsid w:val="00701AF0"/>
    <w:rsid w:val="00704632"/>
    <w:rsid w:val="00705043"/>
    <w:rsid w:val="00706A9E"/>
    <w:rsid w:val="00707EA5"/>
    <w:rsid w:val="00710B1B"/>
    <w:rsid w:val="00713508"/>
    <w:rsid w:val="00716EB1"/>
    <w:rsid w:val="00721B63"/>
    <w:rsid w:val="007236FB"/>
    <w:rsid w:val="007237CD"/>
    <w:rsid w:val="00727039"/>
    <w:rsid w:val="00733DD2"/>
    <w:rsid w:val="00735A5C"/>
    <w:rsid w:val="00740511"/>
    <w:rsid w:val="00744EA7"/>
    <w:rsid w:val="00747A01"/>
    <w:rsid w:val="007544FF"/>
    <w:rsid w:val="00756BE3"/>
    <w:rsid w:val="00761A73"/>
    <w:rsid w:val="00764149"/>
    <w:rsid w:val="00765149"/>
    <w:rsid w:val="00767064"/>
    <w:rsid w:val="00771AC2"/>
    <w:rsid w:val="00772F0B"/>
    <w:rsid w:val="00774070"/>
    <w:rsid w:val="007754B6"/>
    <w:rsid w:val="007774E4"/>
    <w:rsid w:val="007775F9"/>
    <w:rsid w:val="007832E5"/>
    <w:rsid w:val="007922D6"/>
    <w:rsid w:val="0079597F"/>
    <w:rsid w:val="0079746F"/>
    <w:rsid w:val="007978FA"/>
    <w:rsid w:val="007A0661"/>
    <w:rsid w:val="007A2721"/>
    <w:rsid w:val="007A392A"/>
    <w:rsid w:val="007A69AC"/>
    <w:rsid w:val="007A7876"/>
    <w:rsid w:val="007B271A"/>
    <w:rsid w:val="007B4D0F"/>
    <w:rsid w:val="007B58C7"/>
    <w:rsid w:val="007B6215"/>
    <w:rsid w:val="007C25FF"/>
    <w:rsid w:val="007C37E1"/>
    <w:rsid w:val="007C7281"/>
    <w:rsid w:val="007D0093"/>
    <w:rsid w:val="007D250A"/>
    <w:rsid w:val="007D2964"/>
    <w:rsid w:val="007D3CEE"/>
    <w:rsid w:val="007D4F76"/>
    <w:rsid w:val="007D61EC"/>
    <w:rsid w:val="007D7834"/>
    <w:rsid w:val="007E0DAB"/>
    <w:rsid w:val="007E5384"/>
    <w:rsid w:val="007F3B07"/>
    <w:rsid w:val="007F4443"/>
    <w:rsid w:val="0080000A"/>
    <w:rsid w:val="00800D30"/>
    <w:rsid w:val="008015DF"/>
    <w:rsid w:val="008021CB"/>
    <w:rsid w:val="00806956"/>
    <w:rsid w:val="00806D07"/>
    <w:rsid w:val="00807046"/>
    <w:rsid w:val="00811238"/>
    <w:rsid w:val="0083322A"/>
    <w:rsid w:val="008343CB"/>
    <w:rsid w:val="00836AD3"/>
    <w:rsid w:val="00837723"/>
    <w:rsid w:val="00840C4A"/>
    <w:rsid w:val="00840E6E"/>
    <w:rsid w:val="0084141A"/>
    <w:rsid w:val="00842184"/>
    <w:rsid w:val="00843122"/>
    <w:rsid w:val="0084411D"/>
    <w:rsid w:val="00850F88"/>
    <w:rsid w:val="00851E3E"/>
    <w:rsid w:val="008536BC"/>
    <w:rsid w:val="008617AC"/>
    <w:rsid w:val="00862DDB"/>
    <w:rsid w:val="00863440"/>
    <w:rsid w:val="00863AE8"/>
    <w:rsid w:val="008669A8"/>
    <w:rsid w:val="00867A14"/>
    <w:rsid w:val="008754EA"/>
    <w:rsid w:val="008765A7"/>
    <w:rsid w:val="00876CA6"/>
    <w:rsid w:val="00880BA0"/>
    <w:rsid w:val="0088351E"/>
    <w:rsid w:val="00883B55"/>
    <w:rsid w:val="0088416F"/>
    <w:rsid w:val="00885790"/>
    <w:rsid w:val="00886228"/>
    <w:rsid w:val="008863D3"/>
    <w:rsid w:val="00892558"/>
    <w:rsid w:val="00892629"/>
    <w:rsid w:val="008934CD"/>
    <w:rsid w:val="008947A6"/>
    <w:rsid w:val="00897535"/>
    <w:rsid w:val="008A188D"/>
    <w:rsid w:val="008A3015"/>
    <w:rsid w:val="008A46BC"/>
    <w:rsid w:val="008A5561"/>
    <w:rsid w:val="008A7B64"/>
    <w:rsid w:val="008B05B4"/>
    <w:rsid w:val="008B1F1E"/>
    <w:rsid w:val="008B3AF7"/>
    <w:rsid w:val="008B4155"/>
    <w:rsid w:val="008C227E"/>
    <w:rsid w:val="008C3C65"/>
    <w:rsid w:val="008C6D9E"/>
    <w:rsid w:val="008C6ED7"/>
    <w:rsid w:val="008C7749"/>
    <w:rsid w:val="008D3741"/>
    <w:rsid w:val="008D37D2"/>
    <w:rsid w:val="008D5088"/>
    <w:rsid w:val="008D5ED8"/>
    <w:rsid w:val="008D62A1"/>
    <w:rsid w:val="008D70AE"/>
    <w:rsid w:val="008E0769"/>
    <w:rsid w:val="008E123A"/>
    <w:rsid w:val="008E12AB"/>
    <w:rsid w:val="00900EDA"/>
    <w:rsid w:val="00907664"/>
    <w:rsid w:val="00907F58"/>
    <w:rsid w:val="009106F7"/>
    <w:rsid w:val="00914C36"/>
    <w:rsid w:val="00915C89"/>
    <w:rsid w:val="0091605D"/>
    <w:rsid w:val="0091780C"/>
    <w:rsid w:val="0092224A"/>
    <w:rsid w:val="009243C6"/>
    <w:rsid w:val="0092479B"/>
    <w:rsid w:val="0092515A"/>
    <w:rsid w:val="00926C04"/>
    <w:rsid w:val="00931351"/>
    <w:rsid w:val="009334CB"/>
    <w:rsid w:val="00933B20"/>
    <w:rsid w:val="00942C68"/>
    <w:rsid w:val="00946239"/>
    <w:rsid w:val="0095101D"/>
    <w:rsid w:val="00952CA4"/>
    <w:rsid w:val="009540CD"/>
    <w:rsid w:val="0095601D"/>
    <w:rsid w:val="0095796D"/>
    <w:rsid w:val="0096011E"/>
    <w:rsid w:val="00961DFE"/>
    <w:rsid w:val="00961E4C"/>
    <w:rsid w:val="00964163"/>
    <w:rsid w:val="0096493D"/>
    <w:rsid w:val="0096526D"/>
    <w:rsid w:val="00965BA7"/>
    <w:rsid w:val="00965BDB"/>
    <w:rsid w:val="0096675D"/>
    <w:rsid w:val="00972D45"/>
    <w:rsid w:val="00973C89"/>
    <w:rsid w:val="009757FE"/>
    <w:rsid w:val="00976EAB"/>
    <w:rsid w:val="00977317"/>
    <w:rsid w:val="009775AE"/>
    <w:rsid w:val="00981CDD"/>
    <w:rsid w:val="0098216E"/>
    <w:rsid w:val="00983465"/>
    <w:rsid w:val="009844AE"/>
    <w:rsid w:val="00985238"/>
    <w:rsid w:val="00985F06"/>
    <w:rsid w:val="0098699C"/>
    <w:rsid w:val="009925A1"/>
    <w:rsid w:val="009927EC"/>
    <w:rsid w:val="00992997"/>
    <w:rsid w:val="009A03AB"/>
    <w:rsid w:val="009A24E8"/>
    <w:rsid w:val="009A379D"/>
    <w:rsid w:val="009A4397"/>
    <w:rsid w:val="009A7026"/>
    <w:rsid w:val="009A753B"/>
    <w:rsid w:val="009B02CB"/>
    <w:rsid w:val="009B14E5"/>
    <w:rsid w:val="009B28C8"/>
    <w:rsid w:val="009B2E67"/>
    <w:rsid w:val="009B6AC2"/>
    <w:rsid w:val="009C4F0F"/>
    <w:rsid w:val="009C68EF"/>
    <w:rsid w:val="009C6D83"/>
    <w:rsid w:val="009D646B"/>
    <w:rsid w:val="009D7AF0"/>
    <w:rsid w:val="009E0DFE"/>
    <w:rsid w:val="009E1EDA"/>
    <w:rsid w:val="009E23C3"/>
    <w:rsid w:val="009E2E17"/>
    <w:rsid w:val="009E4C9B"/>
    <w:rsid w:val="009E4DDB"/>
    <w:rsid w:val="009F3112"/>
    <w:rsid w:val="009F312F"/>
    <w:rsid w:val="009F33DE"/>
    <w:rsid w:val="009F3474"/>
    <w:rsid w:val="009F60D3"/>
    <w:rsid w:val="009F619E"/>
    <w:rsid w:val="009F65DD"/>
    <w:rsid w:val="00A0140B"/>
    <w:rsid w:val="00A02316"/>
    <w:rsid w:val="00A04663"/>
    <w:rsid w:val="00A070B1"/>
    <w:rsid w:val="00A10884"/>
    <w:rsid w:val="00A10FD8"/>
    <w:rsid w:val="00A115CC"/>
    <w:rsid w:val="00A13527"/>
    <w:rsid w:val="00A1381A"/>
    <w:rsid w:val="00A23256"/>
    <w:rsid w:val="00A23FE2"/>
    <w:rsid w:val="00A25499"/>
    <w:rsid w:val="00A27FA2"/>
    <w:rsid w:val="00A32C5A"/>
    <w:rsid w:val="00A33F74"/>
    <w:rsid w:val="00A3423C"/>
    <w:rsid w:val="00A35410"/>
    <w:rsid w:val="00A35A63"/>
    <w:rsid w:val="00A36CC7"/>
    <w:rsid w:val="00A36FB9"/>
    <w:rsid w:val="00A406A9"/>
    <w:rsid w:val="00A40AD3"/>
    <w:rsid w:val="00A40CE9"/>
    <w:rsid w:val="00A4756A"/>
    <w:rsid w:val="00A54BF1"/>
    <w:rsid w:val="00A5680B"/>
    <w:rsid w:val="00A5746C"/>
    <w:rsid w:val="00A57642"/>
    <w:rsid w:val="00A61C53"/>
    <w:rsid w:val="00A63250"/>
    <w:rsid w:val="00A65054"/>
    <w:rsid w:val="00A6566B"/>
    <w:rsid w:val="00A66B6E"/>
    <w:rsid w:val="00A73F85"/>
    <w:rsid w:val="00A743F2"/>
    <w:rsid w:val="00A7524F"/>
    <w:rsid w:val="00A77965"/>
    <w:rsid w:val="00A77983"/>
    <w:rsid w:val="00A80B30"/>
    <w:rsid w:val="00A8148B"/>
    <w:rsid w:val="00A84C96"/>
    <w:rsid w:val="00A87E1A"/>
    <w:rsid w:val="00A91757"/>
    <w:rsid w:val="00A91F07"/>
    <w:rsid w:val="00A93581"/>
    <w:rsid w:val="00A93A3E"/>
    <w:rsid w:val="00A94615"/>
    <w:rsid w:val="00A94EEC"/>
    <w:rsid w:val="00A97D94"/>
    <w:rsid w:val="00AA01A4"/>
    <w:rsid w:val="00AA0505"/>
    <w:rsid w:val="00AA09C9"/>
    <w:rsid w:val="00AA0C5C"/>
    <w:rsid w:val="00AA101A"/>
    <w:rsid w:val="00AA28CD"/>
    <w:rsid w:val="00AA2F45"/>
    <w:rsid w:val="00AA4774"/>
    <w:rsid w:val="00AB17B7"/>
    <w:rsid w:val="00AB2DD5"/>
    <w:rsid w:val="00AB4C5A"/>
    <w:rsid w:val="00AB50D7"/>
    <w:rsid w:val="00AB713B"/>
    <w:rsid w:val="00AC0445"/>
    <w:rsid w:val="00AC52AF"/>
    <w:rsid w:val="00AC606C"/>
    <w:rsid w:val="00AD0A84"/>
    <w:rsid w:val="00AD1A46"/>
    <w:rsid w:val="00AD1B8C"/>
    <w:rsid w:val="00AD2CFF"/>
    <w:rsid w:val="00AD4594"/>
    <w:rsid w:val="00AD47C0"/>
    <w:rsid w:val="00AD58F9"/>
    <w:rsid w:val="00AD62A3"/>
    <w:rsid w:val="00AD71A6"/>
    <w:rsid w:val="00AE053B"/>
    <w:rsid w:val="00AE0B3C"/>
    <w:rsid w:val="00AE147D"/>
    <w:rsid w:val="00AE2182"/>
    <w:rsid w:val="00AE414F"/>
    <w:rsid w:val="00AF05AC"/>
    <w:rsid w:val="00AF0AE8"/>
    <w:rsid w:val="00AF34E6"/>
    <w:rsid w:val="00AF56F3"/>
    <w:rsid w:val="00AF6E2F"/>
    <w:rsid w:val="00B03397"/>
    <w:rsid w:val="00B04941"/>
    <w:rsid w:val="00B04F2C"/>
    <w:rsid w:val="00B056ED"/>
    <w:rsid w:val="00B06075"/>
    <w:rsid w:val="00B13377"/>
    <w:rsid w:val="00B14DD1"/>
    <w:rsid w:val="00B16D97"/>
    <w:rsid w:val="00B21437"/>
    <w:rsid w:val="00B2168E"/>
    <w:rsid w:val="00B2260D"/>
    <w:rsid w:val="00B22F88"/>
    <w:rsid w:val="00B25581"/>
    <w:rsid w:val="00B271BB"/>
    <w:rsid w:val="00B27636"/>
    <w:rsid w:val="00B3017B"/>
    <w:rsid w:val="00B31021"/>
    <w:rsid w:val="00B31BA2"/>
    <w:rsid w:val="00B32D01"/>
    <w:rsid w:val="00B341C1"/>
    <w:rsid w:val="00B343A5"/>
    <w:rsid w:val="00B343E0"/>
    <w:rsid w:val="00B356AE"/>
    <w:rsid w:val="00B413CD"/>
    <w:rsid w:val="00B419AF"/>
    <w:rsid w:val="00B41A30"/>
    <w:rsid w:val="00B44835"/>
    <w:rsid w:val="00B53975"/>
    <w:rsid w:val="00B53D13"/>
    <w:rsid w:val="00B572B6"/>
    <w:rsid w:val="00B57417"/>
    <w:rsid w:val="00B604AA"/>
    <w:rsid w:val="00B617C4"/>
    <w:rsid w:val="00B679F5"/>
    <w:rsid w:val="00B71871"/>
    <w:rsid w:val="00B72923"/>
    <w:rsid w:val="00B82C06"/>
    <w:rsid w:val="00B83557"/>
    <w:rsid w:val="00B854FD"/>
    <w:rsid w:val="00B85599"/>
    <w:rsid w:val="00B864C7"/>
    <w:rsid w:val="00BA3992"/>
    <w:rsid w:val="00BA4F23"/>
    <w:rsid w:val="00BA5E11"/>
    <w:rsid w:val="00BA697D"/>
    <w:rsid w:val="00BA6C40"/>
    <w:rsid w:val="00BA7DFC"/>
    <w:rsid w:val="00BA7E94"/>
    <w:rsid w:val="00BB0F1B"/>
    <w:rsid w:val="00BB413F"/>
    <w:rsid w:val="00BB59A3"/>
    <w:rsid w:val="00BB6962"/>
    <w:rsid w:val="00BC59DF"/>
    <w:rsid w:val="00BC7344"/>
    <w:rsid w:val="00BC7384"/>
    <w:rsid w:val="00BD071F"/>
    <w:rsid w:val="00BD109D"/>
    <w:rsid w:val="00BD178F"/>
    <w:rsid w:val="00BD509E"/>
    <w:rsid w:val="00BD5FE0"/>
    <w:rsid w:val="00BD6E6E"/>
    <w:rsid w:val="00BE350E"/>
    <w:rsid w:val="00BE543D"/>
    <w:rsid w:val="00BE55C5"/>
    <w:rsid w:val="00BE7D03"/>
    <w:rsid w:val="00BF0C3F"/>
    <w:rsid w:val="00BF3041"/>
    <w:rsid w:val="00BF42AA"/>
    <w:rsid w:val="00BF4CF5"/>
    <w:rsid w:val="00BF4F52"/>
    <w:rsid w:val="00BF519B"/>
    <w:rsid w:val="00BF5683"/>
    <w:rsid w:val="00BF56C9"/>
    <w:rsid w:val="00BF63BA"/>
    <w:rsid w:val="00BF6EA8"/>
    <w:rsid w:val="00BF7412"/>
    <w:rsid w:val="00BF7F8C"/>
    <w:rsid w:val="00C00B06"/>
    <w:rsid w:val="00C035BA"/>
    <w:rsid w:val="00C04A68"/>
    <w:rsid w:val="00C06C3C"/>
    <w:rsid w:val="00C071F9"/>
    <w:rsid w:val="00C07613"/>
    <w:rsid w:val="00C10DC8"/>
    <w:rsid w:val="00C15BC6"/>
    <w:rsid w:val="00C235FE"/>
    <w:rsid w:val="00C2527B"/>
    <w:rsid w:val="00C25CC0"/>
    <w:rsid w:val="00C2760D"/>
    <w:rsid w:val="00C32547"/>
    <w:rsid w:val="00C339BE"/>
    <w:rsid w:val="00C36C05"/>
    <w:rsid w:val="00C37A93"/>
    <w:rsid w:val="00C37CA1"/>
    <w:rsid w:val="00C43752"/>
    <w:rsid w:val="00C43C05"/>
    <w:rsid w:val="00C473CF"/>
    <w:rsid w:val="00C52292"/>
    <w:rsid w:val="00C546D2"/>
    <w:rsid w:val="00C675B4"/>
    <w:rsid w:val="00C72EE6"/>
    <w:rsid w:val="00C73AE3"/>
    <w:rsid w:val="00C75D87"/>
    <w:rsid w:val="00C77B89"/>
    <w:rsid w:val="00C8226A"/>
    <w:rsid w:val="00C829F4"/>
    <w:rsid w:val="00C85D0D"/>
    <w:rsid w:val="00C90246"/>
    <w:rsid w:val="00C90716"/>
    <w:rsid w:val="00C92885"/>
    <w:rsid w:val="00C96018"/>
    <w:rsid w:val="00CA0707"/>
    <w:rsid w:val="00CA3B90"/>
    <w:rsid w:val="00CA7473"/>
    <w:rsid w:val="00CA75F4"/>
    <w:rsid w:val="00CB0C5E"/>
    <w:rsid w:val="00CB0E29"/>
    <w:rsid w:val="00CB1EB6"/>
    <w:rsid w:val="00CB2A56"/>
    <w:rsid w:val="00CB35AA"/>
    <w:rsid w:val="00CB5784"/>
    <w:rsid w:val="00CB661B"/>
    <w:rsid w:val="00CB71FD"/>
    <w:rsid w:val="00CB74C5"/>
    <w:rsid w:val="00CB797F"/>
    <w:rsid w:val="00CC1347"/>
    <w:rsid w:val="00CC20BE"/>
    <w:rsid w:val="00CC3B55"/>
    <w:rsid w:val="00CC4F0F"/>
    <w:rsid w:val="00CC4F45"/>
    <w:rsid w:val="00CD14B2"/>
    <w:rsid w:val="00CD6127"/>
    <w:rsid w:val="00CD6D57"/>
    <w:rsid w:val="00CD6FE0"/>
    <w:rsid w:val="00CE10C2"/>
    <w:rsid w:val="00CE3360"/>
    <w:rsid w:val="00CE4A58"/>
    <w:rsid w:val="00CE6612"/>
    <w:rsid w:val="00CE693D"/>
    <w:rsid w:val="00CE722A"/>
    <w:rsid w:val="00CF0CC8"/>
    <w:rsid w:val="00CF2027"/>
    <w:rsid w:val="00CF264D"/>
    <w:rsid w:val="00D02AE5"/>
    <w:rsid w:val="00D0540B"/>
    <w:rsid w:val="00D10523"/>
    <w:rsid w:val="00D12107"/>
    <w:rsid w:val="00D173D6"/>
    <w:rsid w:val="00D20FAC"/>
    <w:rsid w:val="00D218AE"/>
    <w:rsid w:val="00D264FB"/>
    <w:rsid w:val="00D266C6"/>
    <w:rsid w:val="00D26B75"/>
    <w:rsid w:val="00D32E84"/>
    <w:rsid w:val="00D333AA"/>
    <w:rsid w:val="00D34991"/>
    <w:rsid w:val="00D361C4"/>
    <w:rsid w:val="00D36D74"/>
    <w:rsid w:val="00D407FC"/>
    <w:rsid w:val="00D422C0"/>
    <w:rsid w:val="00D438E9"/>
    <w:rsid w:val="00D439AE"/>
    <w:rsid w:val="00D462A6"/>
    <w:rsid w:val="00D4791E"/>
    <w:rsid w:val="00D47A83"/>
    <w:rsid w:val="00D54EA5"/>
    <w:rsid w:val="00D5786B"/>
    <w:rsid w:val="00D64F6D"/>
    <w:rsid w:val="00D66A5F"/>
    <w:rsid w:val="00D673A3"/>
    <w:rsid w:val="00D70A6C"/>
    <w:rsid w:val="00D714B2"/>
    <w:rsid w:val="00D73D55"/>
    <w:rsid w:val="00D768F6"/>
    <w:rsid w:val="00D81448"/>
    <w:rsid w:val="00D82DFC"/>
    <w:rsid w:val="00D92513"/>
    <w:rsid w:val="00D9498E"/>
    <w:rsid w:val="00D94F0E"/>
    <w:rsid w:val="00D9602F"/>
    <w:rsid w:val="00D9630A"/>
    <w:rsid w:val="00D97208"/>
    <w:rsid w:val="00DA3843"/>
    <w:rsid w:val="00DA5D99"/>
    <w:rsid w:val="00DA62A1"/>
    <w:rsid w:val="00DB0B2A"/>
    <w:rsid w:val="00DC240E"/>
    <w:rsid w:val="00DC3587"/>
    <w:rsid w:val="00DC3E73"/>
    <w:rsid w:val="00DC42B0"/>
    <w:rsid w:val="00DD17A6"/>
    <w:rsid w:val="00DD495C"/>
    <w:rsid w:val="00DD52B7"/>
    <w:rsid w:val="00DD546A"/>
    <w:rsid w:val="00DE57D8"/>
    <w:rsid w:val="00DE65E7"/>
    <w:rsid w:val="00DE7720"/>
    <w:rsid w:val="00DF0782"/>
    <w:rsid w:val="00DF2690"/>
    <w:rsid w:val="00DF2AB8"/>
    <w:rsid w:val="00DF33D3"/>
    <w:rsid w:val="00DF5A0A"/>
    <w:rsid w:val="00E02D51"/>
    <w:rsid w:val="00E042C9"/>
    <w:rsid w:val="00E07677"/>
    <w:rsid w:val="00E13A2B"/>
    <w:rsid w:val="00E2091D"/>
    <w:rsid w:val="00E21F84"/>
    <w:rsid w:val="00E2389D"/>
    <w:rsid w:val="00E24B80"/>
    <w:rsid w:val="00E309D4"/>
    <w:rsid w:val="00E322A0"/>
    <w:rsid w:val="00E33E50"/>
    <w:rsid w:val="00E34E5C"/>
    <w:rsid w:val="00E353AD"/>
    <w:rsid w:val="00E419CD"/>
    <w:rsid w:val="00E42803"/>
    <w:rsid w:val="00E45253"/>
    <w:rsid w:val="00E45A8E"/>
    <w:rsid w:val="00E46C10"/>
    <w:rsid w:val="00E500D3"/>
    <w:rsid w:val="00E50BEF"/>
    <w:rsid w:val="00E51E99"/>
    <w:rsid w:val="00E51EED"/>
    <w:rsid w:val="00E530A8"/>
    <w:rsid w:val="00E53770"/>
    <w:rsid w:val="00E537A1"/>
    <w:rsid w:val="00E553DC"/>
    <w:rsid w:val="00E569AD"/>
    <w:rsid w:val="00E60F3D"/>
    <w:rsid w:val="00E61891"/>
    <w:rsid w:val="00E64010"/>
    <w:rsid w:val="00E65099"/>
    <w:rsid w:val="00E66E6C"/>
    <w:rsid w:val="00E6730E"/>
    <w:rsid w:val="00E7363D"/>
    <w:rsid w:val="00E80373"/>
    <w:rsid w:val="00E80659"/>
    <w:rsid w:val="00E80A1D"/>
    <w:rsid w:val="00E811F7"/>
    <w:rsid w:val="00E85C1C"/>
    <w:rsid w:val="00E95485"/>
    <w:rsid w:val="00E956A0"/>
    <w:rsid w:val="00EA0CD2"/>
    <w:rsid w:val="00EA6F59"/>
    <w:rsid w:val="00EA73DE"/>
    <w:rsid w:val="00EB1A3B"/>
    <w:rsid w:val="00EB4FE9"/>
    <w:rsid w:val="00EB79D6"/>
    <w:rsid w:val="00EC75BC"/>
    <w:rsid w:val="00ED2BC0"/>
    <w:rsid w:val="00ED2D66"/>
    <w:rsid w:val="00ED3367"/>
    <w:rsid w:val="00ED3B69"/>
    <w:rsid w:val="00ED4431"/>
    <w:rsid w:val="00ED5C11"/>
    <w:rsid w:val="00ED695A"/>
    <w:rsid w:val="00EE1574"/>
    <w:rsid w:val="00EE2D56"/>
    <w:rsid w:val="00EE4DDF"/>
    <w:rsid w:val="00EE5FD2"/>
    <w:rsid w:val="00EE6F8E"/>
    <w:rsid w:val="00EF1866"/>
    <w:rsid w:val="00EF289F"/>
    <w:rsid w:val="00EF2D38"/>
    <w:rsid w:val="00EF2E37"/>
    <w:rsid w:val="00EF3AC5"/>
    <w:rsid w:val="00F00DEC"/>
    <w:rsid w:val="00F013E1"/>
    <w:rsid w:val="00F01CC3"/>
    <w:rsid w:val="00F024C7"/>
    <w:rsid w:val="00F033C0"/>
    <w:rsid w:val="00F04A2A"/>
    <w:rsid w:val="00F06590"/>
    <w:rsid w:val="00F07D53"/>
    <w:rsid w:val="00F110A0"/>
    <w:rsid w:val="00F11FC3"/>
    <w:rsid w:val="00F1258D"/>
    <w:rsid w:val="00F130B4"/>
    <w:rsid w:val="00F131E8"/>
    <w:rsid w:val="00F134BA"/>
    <w:rsid w:val="00F15F81"/>
    <w:rsid w:val="00F20C4B"/>
    <w:rsid w:val="00F21D5A"/>
    <w:rsid w:val="00F22FED"/>
    <w:rsid w:val="00F23BE8"/>
    <w:rsid w:val="00F25FDD"/>
    <w:rsid w:val="00F26E95"/>
    <w:rsid w:val="00F305EB"/>
    <w:rsid w:val="00F30709"/>
    <w:rsid w:val="00F328D8"/>
    <w:rsid w:val="00F375C6"/>
    <w:rsid w:val="00F42267"/>
    <w:rsid w:val="00F422E3"/>
    <w:rsid w:val="00F43FB5"/>
    <w:rsid w:val="00F44EDB"/>
    <w:rsid w:val="00F45DC6"/>
    <w:rsid w:val="00F4689E"/>
    <w:rsid w:val="00F471EB"/>
    <w:rsid w:val="00F4774B"/>
    <w:rsid w:val="00F47CD8"/>
    <w:rsid w:val="00F518A6"/>
    <w:rsid w:val="00F5558F"/>
    <w:rsid w:val="00F61306"/>
    <w:rsid w:val="00F6365B"/>
    <w:rsid w:val="00F67782"/>
    <w:rsid w:val="00F70EAD"/>
    <w:rsid w:val="00F72A07"/>
    <w:rsid w:val="00F72C9D"/>
    <w:rsid w:val="00F7323C"/>
    <w:rsid w:val="00F7521D"/>
    <w:rsid w:val="00F779C0"/>
    <w:rsid w:val="00F77CBC"/>
    <w:rsid w:val="00F809F0"/>
    <w:rsid w:val="00F843D1"/>
    <w:rsid w:val="00F84D19"/>
    <w:rsid w:val="00F86A6A"/>
    <w:rsid w:val="00F87693"/>
    <w:rsid w:val="00F94116"/>
    <w:rsid w:val="00F94151"/>
    <w:rsid w:val="00F94364"/>
    <w:rsid w:val="00F95A5D"/>
    <w:rsid w:val="00FA1B84"/>
    <w:rsid w:val="00FA6E1A"/>
    <w:rsid w:val="00FA7A65"/>
    <w:rsid w:val="00FB18BA"/>
    <w:rsid w:val="00FB1983"/>
    <w:rsid w:val="00FB4707"/>
    <w:rsid w:val="00FB55E6"/>
    <w:rsid w:val="00FB5D34"/>
    <w:rsid w:val="00FC09F9"/>
    <w:rsid w:val="00FC11A0"/>
    <w:rsid w:val="00FC2153"/>
    <w:rsid w:val="00FC2ACF"/>
    <w:rsid w:val="00FC4CEA"/>
    <w:rsid w:val="00FC4D98"/>
    <w:rsid w:val="00FC4DE1"/>
    <w:rsid w:val="00FC6562"/>
    <w:rsid w:val="00FC6776"/>
    <w:rsid w:val="00FC7E08"/>
    <w:rsid w:val="00FD0452"/>
    <w:rsid w:val="00FD1359"/>
    <w:rsid w:val="00FD295E"/>
    <w:rsid w:val="00FD332A"/>
    <w:rsid w:val="00FD47A5"/>
    <w:rsid w:val="00FE22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2">
      <v:textbox inset="5.85pt,.7pt,5.85pt,.7pt"/>
    </o:shapedefaults>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Angsana New"/>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581"/>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661B"/>
    <w:pPr>
      <w:tabs>
        <w:tab w:val="center" w:pos="4513"/>
        <w:tab w:val="right" w:pos="9026"/>
      </w:tabs>
      <w:snapToGrid w:val="0"/>
    </w:pPr>
  </w:style>
  <w:style w:type="character" w:customStyle="1" w:styleId="Char">
    <w:name w:val="머리글 Char"/>
    <w:basedOn w:val="a0"/>
    <w:link w:val="a3"/>
    <w:uiPriority w:val="99"/>
    <w:rsid w:val="00CB661B"/>
  </w:style>
  <w:style w:type="paragraph" w:styleId="a4">
    <w:name w:val="footer"/>
    <w:basedOn w:val="a"/>
    <w:link w:val="Char0"/>
    <w:uiPriority w:val="99"/>
    <w:unhideWhenUsed/>
    <w:rsid w:val="00CB661B"/>
    <w:pPr>
      <w:tabs>
        <w:tab w:val="center" w:pos="4513"/>
        <w:tab w:val="right" w:pos="9026"/>
      </w:tabs>
      <w:snapToGrid w:val="0"/>
    </w:pPr>
  </w:style>
  <w:style w:type="character" w:customStyle="1" w:styleId="Char0">
    <w:name w:val="바닥글 Char"/>
    <w:basedOn w:val="a0"/>
    <w:link w:val="a4"/>
    <w:uiPriority w:val="99"/>
    <w:rsid w:val="00CB661B"/>
  </w:style>
  <w:style w:type="paragraph" w:styleId="a5">
    <w:name w:val="Balloon Text"/>
    <w:basedOn w:val="a"/>
    <w:link w:val="Char1"/>
    <w:uiPriority w:val="99"/>
    <w:semiHidden/>
    <w:unhideWhenUsed/>
    <w:rsid w:val="00CB661B"/>
    <w:rPr>
      <w:kern w:val="0"/>
      <w:sz w:val="18"/>
      <w:szCs w:val="18"/>
    </w:rPr>
  </w:style>
  <w:style w:type="character" w:customStyle="1" w:styleId="Char1">
    <w:name w:val="풍선 도움말 텍스트 Char"/>
    <w:link w:val="a5"/>
    <w:uiPriority w:val="99"/>
    <w:semiHidden/>
    <w:rsid w:val="00CB661B"/>
    <w:rPr>
      <w:rFonts w:ascii="맑은 고딕" w:eastAsia="맑은 고딕" w:hAnsi="맑은 고딕" w:cs="Times New Roman"/>
      <w:sz w:val="18"/>
      <w:szCs w:val="18"/>
    </w:rPr>
  </w:style>
  <w:style w:type="table" w:styleId="a6">
    <w:name w:val="Table Grid"/>
    <w:basedOn w:val="a1"/>
    <w:uiPriority w:val="59"/>
    <w:rsid w:val="007775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목록 단락1"/>
    <w:basedOn w:val="a"/>
    <w:uiPriority w:val="34"/>
    <w:qFormat/>
    <w:rsid w:val="00FB55E6"/>
    <w:pPr>
      <w:ind w:leftChars="400" w:left="800"/>
    </w:pPr>
  </w:style>
  <w:style w:type="paragraph" w:styleId="a7">
    <w:name w:val="footnote text"/>
    <w:basedOn w:val="a"/>
    <w:link w:val="Char2"/>
    <w:uiPriority w:val="99"/>
    <w:semiHidden/>
    <w:unhideWhenUsed/>
    <w:rsid w:val="00A25499"/>
    <w:pPr>
      <w:snapToGrid w:val="0"/>
      <w:jc w:val="left"/>
    </w:pPr>
  </w:style>
  <w:style w:type="character" w:customStyle="1" w:styleId="Char2">
    <w:name w:val="각주 텍스트 Char"/>
    <w:link w:val="a7"/>
    <w:uiPriority w:val="99"/>
    <w:semiHidden/>
    <w:rsid w:val="00A25499"/>
    <w:rPr>
      <w:kern w:val="2"/>
      <w:szCs w:val="22"/>
    </w:rPr>
  </w:style>
  <w:style w:type="character" w:styleId="a8">
    <w:name w:val="footnote reference"/>
    <w:uiPriority w:val="99"/>
    <w:semiHidden/>
    <w:unhideWhenUsed/>
    <w:rsid w:val="00A25499"/>
    <w:rPr>
      <w:vertAlign w:val="superscript"/>
    </w:rPr>
  </w:style>
  <w:style w:type="character" w:styleId="a9">
    <w:name w:val="Hyperlink"/>
    <w:rsid w:val="00D32E84"/>
    <w:rPr>
      <w:color w:val="0000FF"/>
      <w:u w:val="single"/>
    </w:rPr>
  </w:style>
  <w:style w:type="paragraph" w:customStyle="1" w:styleId="10">
    <w:name w:val="リスト段落1"/>
    <w:basedOn w:val="a"/>
    <w:uiPriority w:val="34"/>
    <w:qFormat/>
    <w:rsid w:val="00D32E84"/>
    <w:pPr>
      <w:widowControl/>
      <w:wordWrap/>
      <w:autoSpaceDE/>
      <w:autoSpaceDN/>
      <w:ind w:left="720"/>
      <w:jc w:val="left"/>
    </w:pPr>
    <w:rPr>
      <w:rFonts w:ascii="Times New Roman" w:eastAsia="SimSun" w:hAnsi="Times New Roman"/>
      <w:kern w:val="0"/>
      <w:sz w:val="24"/>
      <w:szCs w:val="24"/>
      <w:lang w:eastAsia="zh-CN"/>
    </w:rPr>
  </w:style>
  <w:style w:type="character" w:styleId="aa">
    <w:name w:val="annotation reference"/>
    <w:uiPriority w:val="99"/>
    <w:semiHidden/>
    <w:unhideWhenUsed/>
    <w:rsid w:val="00926C04"/>
    <w:rPr>
      <w:sz w:val="18"/>
      <w:szCs w:val="18"/>
    </w:rPr>
  </w:style>
  <w:style w:type="paragraph" w:styleId="ab">
    <w:name w:val="annotation text"/>
    <w:basedOn w:val="a"/>
    <w:link w:val="Char3"/>
    <w:uiPriority w:val="99"/>
    <w:unhideWhenUsed/>
    <w:rsid w:val="00926C04"/>
    <w:pPr>
      <w:jc w:val="left"/>
    </w:pPr>
  </w:style>
  <w:style w:type="character" w:customStyle="1" w:styleId="Char3">
    <w:name w:val="메모 텍스트 Char"/>
    <w:link w:val="ab"/>
    <w:uiPriority w:val="99"/>
    <w:rsid w:val="00926C04"/>
    <w:rPr>
      <w:kern w:val="2"/>
      <w:szCs w:val="22"/>
      <w:lang w:eastAsia="ko-KR"/>
    </w:rPr>
  </w:style>
  <w:style w:type="paragraph" w:styleId="ac">
    <w:name w:val="annotation subject"/>
    <w:basedOn w:val="ab"/>
    <w:next w:val="ab"/>
    <w:link w:val="Char4"/>
    <w:uiPriority w:val="99"/>
    <w:semiHidden/>
    <w:unhideWhenUsed/>
    <w:rsid w:val="00926C04"/>
    <w:rPr>
      <w:b/>
      <w:bCs/>
    </w:rPr>
  </w:style>
  <w:style w:type="character" w:customStyle="1" w:styleId="Char4">
    <w:name w:val="메모 주제 Char"/>
    <w:link w:val="ac"/>
    <w:uiPriority w:val="99"/>
    <w:semiHidden/>
    <w:rsid w:val="00926C04"/>
    <w:rPr>
      <w:b/>
      <w:bCs/>
      <w:kern w:val="2"/>
      <w:szCs w:val="22"/>
      <w:lang w:eastAsia="ko-KR"/>
    </w:rPr>
  </w:style>
</w:styles>
</file>

<file path=word/webSettings.xml><?xml version="1.0" encoding="utf-8"?>
<w:webSettings xmlns:r="http://schemas.openxmlformats.org/officeDocument/2006/relationships" xmlns:w="http://schemas.openxmlformats.org/wordprocessingml/2006/main">
  <w:divs>
    <w:div w:id="106391213">
      <w:bodyDiv w:val="1"/>
      <w:marLeft w:val="0"/>
      <w:marRight w:val="0"/>
      <w:marTop w:val="0"/>
      <w:marBottom w:val="0"/>
      <w:divBdr>
        <w:top w:val="none" w:sz="0" w:space="0" w:color="auto"/>
        <w:left w:val="none" w:sz="0" w:space="0" w:color="auto"/>
        <w:bottom w:val="none" w:sz="0" w:space="0" w:color="auto"/>
        <w:right w:val="none" w:sz="0" w:space="0" w:color="auto"/>
      </w:divBdr>
      <w:divsChild>
        <w:div w:id="2078282416">
          <w:marLeft w:val="0"/>
          <w:marRight w:val="0"/>
          <w:marTop w:val="0"/>
          <w:marBottom w:val="0"/>
          <w:divBdr>
            <w:top w:val="none" w:sz="0" w:space="0" w:color="auto"/>
            <w:left w:val="none" w:sz="0" w:space="0" w:color="auto"/>
            <w:bottom w:val="none" w:sz="0" w:space="0" w:color="auto"/>
            <w:right w:val="none" w:sz="0" w:space="0" w:color="auto"/>
          </w:divBdr>
        </w:div>
      </w:divsChild>
    </w:div>
    <w:div w:id="346295318">
      <w:bodyDiv w:val="1"/>
      <w:marLeft w:val="0"/>
      <w:marRight w:val="0"/>
      <w:marTop w:val="0"/>
      <w:marBottom w:val="0"/>
      <w:divBdr>
        <w:top w:val="none" w:sz="0" w:space="0" w:color="auto"/>
        <w:left w:val="none" w:sz="0" w:space="0" w:color="auto"/>
        <w:bottom w:val="none" w:sz="0" w:space="0" w:color="auto"/>
        <w:right w:val="none" w:sz="0" w:space="0" w:color="auto"/>
      </w:divBdr>
      <w:divsChild>
        <w:div w:id="358750030">
          <w:marLeft w:val="547"/>
          <w:marRight w:val="0"/>
          <w:marTop w:val="134"/>
          <w:marBottom w:val="0"/>
          <w:divBdr>
            <w:top w:val="none" w:sz="0" w:space="0" w:color="auto"/>
            <w:left w:val="none" w:sz="0" w:space="0" w:color="auto"/>
            <w:bottom w:val="none" w:sz="0" w:space="0" w:color="auto"/>
            <w:right w:val="none" w:sz="0" w:space="0" w:color="auto"/>
          </w:divBdr>
        </w:div>
      </w:divsChild>
    </w:div>
    <w:div w:id="3736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2477</Words>
  <Characters>14120</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August XX, 2015</vt:lpstr>
      <vt:lpstr>August XX, 2015</vt:lpstr>
    </vt:vector>
  </TitlesOfParts>
  <Company>Hewlett-Packard</Company>
  <LinksUpToDate>false</LinksUpToDate>
  <CharactersWithSpaces>16564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XX, 2015</dc:title>
  <dc:creator>박은혜</dc:creator>
  <cp:lastModifiedBy>sr</cp:lastModifiedBy>
  <cp:revision>2</cp:revision>
  <cp:lastPrinted>2016-02-04T04:00:00Z</cp:lastPrinted>
  <dcterms:created xsi:type="dcterms:W3CDTF">2016-07-19T02:00:00Z</dcterms:created>
  <dcterms:modified xsi:type="dcterms:W3CDTF">2016-07-19T02:00:00Z</dcterms:modified>
</cp:coreProperties>
</file>