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A6CA" w14:textId="54F1C22E" w:rsidR="00A82FD0" w:rsidRDefault="00523310" w:rsidP="000F72A6">
      <w:pPr>
        <w:spacing w:before="120" w:after="120"/>
        <w:jc w:val="center"/>
        <w:rPr>
          <w:rFonts w:eastAsia="宋体"/>
          <w:b/>
          <w:color w:val="000000"/>
          <w:sz w:val="28"/>
          <w:szCs w:val="28"/>
        </w:rPr>
      </w:pPr>
      <w:r w:rsidRPr="00523310">
        <w:rPr>
          <w:rFonts w:eastAsia="宋体"/>
          <w:b/>
          <w:color w:val="000000"/>
          <w:sz w:val="28"/>
          <w:szCs w:val="28"/>
        </w:rPr>
        <w:t xml:space="preserve">Special EDNET Session </w:t>
      </w:r>
      <w:r>
        <w:rPr>
          <w:rFonts w:eastAsia="宋体" w:hint="eastAsia"/>
          <w:b/>
          <w:color w:val="000000"/>
          <w:sz w:val="28"/>
          <w:szCs w:val="28"/>
        </w:rPr>
        <w:t>for</w:t>
      </w:r>
      <w:r>
        <w:rPr>
          <w:rFonts w:eastAsia="宋体"/>
          <w:b/>
          <w:color w:val="000000"/>
          <w:sz w:val="28"/>
          <w:szCs w:val="28"/>
        </w:rPr>
        <w:t xml:space="preserve"> </w:t>
      </w:r>
      <w:r w:rsidRPr="00523310">
        <w:rPr>
          <w:rFonts w:eastAsia="宋体"/>
          <w:b/>
          <w:color w:val="000000"/>
          <w:sz w:val="28"/>
          <w:szCs w:val="28"/>
        </w:rPr>
        <w:t>Reviewing the Achievements of 2022 and Planning for the Year of 2023</w:t>
      </w:r>
    </w:p>
    <w:p w14:paraId="7E967998" w14:textId="6FE4E003" w:rsidR="00E5015F" w:rsidRDefault="001C3E3C" w:rsidP="000F72A6">
      <w:pPr>
        <w:spacing w:before="120" w:after="120"/>
        <w:jc w:val="center"/>
        <w:rPr>
          <w:rFonts w:eastAsia="宋体"/>
          <w:b/>
          <w:color w:val="000000"/>
          <w:sz w:val="28"/>
          <w:szCs w:val="28"/>
        </w:rPr>
      </w:pPr>
      <w:r>
        <w:rPr>
          <w:rFonts w:eastAsia="宋体" w:hint="eastAsia"/>
          <w:b/>
          <w:color w:val="000000"/>
          <w:sz w:val="28"/>
          <w:szCs w:val="28"/>
        </w:rPr>
        <w:t>Summary</w:t>
      </w:r>
      <w:r>
        <w:rPr>
          <w:rFonts w:eastAsia="宋体"/>
          <w:b/>
          <w:color w:val="000000"/>
          <w:sz w:val="28"/>
          <w:szCs w:val="28"/>
        </w:rPr>
        <w:t xml:space="preserve"> Note</w:t>
      </w:r>
    </w:p>
    <w:p w14:paraId="46DB06E1" w14:textId="72F7817F" w:rsidR="009C40CA" w:rsidRPr="009C40CA" w:rsidRDefault="009C40CA" w:rsidP="000F72A6">
      <w:pPr>
        <w:spacing w:before="120" w:after="120"/>
        <w:rPr>
          <w:rFonts w:eastAsia="宋体"/>
          <w:bCs/>
          <w:color w:val="000000"/>
          <w:sz w:val="24"/>
        </w:rPr>
      </w:pPr>
      <w:r w:rsidRPr="009C40CA">
        <w:rPr>
          <w:rFonts w:eastAsia="宋体"/>
          <w:bCs/>
          <w:color w:val="000000"/>
          <w:sz w:val="24"/>
        </w:rPr>
        <w:t xml:space="preserve">The </w:t>
      </w:r>
      <w:r w:rsidR="00523310" w:rsidRPr="00523310">
        <w:rPr>
          <w:rFonts w:eastAsia="宋体"/>
          <w:bCs/>
          <w:color w:val="000000"/>
          <w:sz w:val="24"/>
        </w:rPr>
        <w:t>Special EDNET Session for Reviewing the Achievements of 2022 and Planning for the Year of 2023</w:t>
      </w:r>
      <w:r w:rsidR="00523310">
        <w:rPr>
          <w:rFonts w:eastAsia="宋体"/>
          <w:bCs/>
          <w:color w:val="000000"/>
          <w:sz w:val="24"/>
        </w:rPr>
        <w:t xml:space="preserve"> </w:t>
      </w:r>
      <w:r w:rsidRPr="009C40CA">
        <w:rPr>
          <w:rFonts w:eastAsia="宋体"/>
          <w:bCs/>
          <w:color w:val="000000"/>
          <w:sz w:val="24"/>
        </w:rPr>
        <w:t>was held from</w:t>
      </w:r>
      <w:r w:rsidR="00821537">
        <w:rPr>
          <w:rFonts w:eastAsia="宋体"/>
          <w:bCs/>
          <w:color w:val="000000"/>
          <w:sz w:val="24"/>
        </w:rPr>
        <w:t xml:space="preserve"> 8:00</w:t>
      </w:r>
      <w:r w:rsidRPr="009C40CA">
        <w:rPr>
          <w:rFonts w:eastAsia="宋体"/>
          <w:bCs/>
          <w:color w:val="000000"/>
          <w:sz w:val="24"/>
        </w:rPr>
        <w:t xml:space="preserve"> </w:t>
      </w:r>
      <w:r>
        <w:rPr>
          <w:rFonts w:eastAsia="宋体" w:hint="eastAsia"/>
          <w:bCs/>
          <w:color w:val="000000"/>
          <w:sz w:val="24"/>
        </w:rPr>
        <w:t>am</w:t>
      </w:r>
      <w:r w:rsidRPr="009C40CA">
        <w:rPr>
          <w:rFonts w:eastAsia="宋体"/>
          <w:bCs/>
          <w:color w:val="000000"/>
          <w:sz w:val="24"/>
        </w:rPr>
        <w:t xml:space="preserve"> to </w:t>
      </w:r>
      <w:r w:rsidR="00823C04" w:rsidRPr="007F6849">
        <w:rPr>
          <w:rFonts w:eastAsia="宋体"/>
          <w:bCs/>
          <w:color w:val="000000"/>
          <w:sz w:val="24"/>
        </w:rPr>
        <w:t>10</w:t>
      </w:r>
      <w:r w:rsidRPr="007F6849">
        <w:rPr>
          <w:rFonts w:eastAsia="宋体"/>
          <w:bCs/>
          <w:color w:val="000000"/>
          <w:sz w:val="24"/>
        </w:rPr>
        <w:t>:</w:t>
      </w:r>
      <w:r w:rsidR="00823C04" w:rsidRPr="007F6849">
        <w:rPr>
          <w:rFonts w:eastAsia="宋体"/>
          <w:bCs/>
          <w:color w:val="000000"/>
          <w:sz w:val="24"/>
        </w:rPr>
        <w:t>00</w:t>
      </w:r>
      <w:r w:rsidRPr="007F6849">
        <w:rPr>
          <w:rFonts w:eastAsia="宋体"/>
          <w:bCs/>
          <w:color w:val="000000"/>
          <w:sz w:val="24"/>
        </w:rPr>
        <w:t xml:space="preserve"> </w:t>
      </w:r>
      <w:r w:rsidR="00696E60">
        <w:rPr>
          <w:rFonts w:eastAsia="宋体" w:hint="eastAsia"/>
          <w:bCs/>
          <w:color w:val="000000"/>
          <w:sz w:val="24"/>
        </w:rPr>
        <w:t>AM</w:t>
      </w:r>
      <w:r w:rsidRPr="009C40CA">
        <w:rPr>
          <w:rFonts w:eastAsia="宋体"/>
          <w:bCs/>
          <w:color w:val="000000"/>
          <w:sz w:val="24"/>
        </w:rPr>
        <w:t xml:space="preserve"> Bangkok Time on </w:t>
      </w:r>
      <w:r w:rsidR="00405195">
        <w:rPr>
          <w:rFonts w:eastAsia="宋体"/>
          <w:bCs/>
          <w:color w:val="000000"/>
          <w:sz w:val="24"/>
        </w:rPr>
        <w:t>2</w:t>
      </w:r>
      <w:r w:rsidR="00DD360A">
        <w:rPr>
          <w:rFonts w:eastAsia="宋体"/>
          <w:bCs/>
          <w:color w:val="000000"/>
          <w:sz w:val="24"/>
        </w:rPr>
        <w:t>7</w:t>
      </w:r>
      <w:r w:rsidR="00405195">
        <w:rPr>
          <w:rFonts w:eastAsia="宋体"/>
          <w:bCs/>
          <w:color w:val="000000"/>
          <w:sz w:val="24"/>
        </w:rPr>
        <w:t xml:space="preserve"> </w:t>
      </w:r>
      <w:r w:rsidR="00A36508">
        <w:rPr>
          <w:rFonts w:eastAsia="宋体" w:hint="eastAsia"/>
          <w:bCs/>
          <w:color w:val="000000"/>
          <w:sz w:val="24"/>
        </w:rPr>
        <w:t>September</w:t>
      </w:r>
      <w:r w:rsidRPr="009C40CA">
        <w:rPr>
          <w:rFonts w:eastAsia="宋体"/>
          <w:bCs/>
          <w:color w:val="000000"/>
          <w:sz w:val="24"/>
        </w:rPr>
        <w:t xml:space="preserve"> 2022. A total of </w:t>
      </w:r>
      <w:r w:rsidR="00353D0D">
        <w:rPr>
          <w:rFonts w:eastAsia="宋体"/>
          <w:bCs/>
          <w:color w:val="000000"/>
          <w:sz w:val="24"/>
        </w:rPr>
        <w:t>40</w:t>
      </w:r>
      <w:r w:rsidRPr="009C40CA">
        <w:rPr>
          <w:rFonts w:eastAsia="宋体"/>
          <w:bCs/>
          <w:color w:val="000000"/>
          <w:sz w:val="24"/>
        </w:rPr>
        <w:t xml:space="preserve"> delegates from 1</w:t>
      </w:r>
      <w:r w:rsidR="00AB5AEF">
        <w:rPr>
          <w:rFonts w:eastAsia="宋体"/>
          <w:bCs/>
          <w:color w:val="000000"/>
          <w:sz w:val="24"/>
        </w:rPr>
        <w:t>5</w:t>
      </w:r>
      <w:r w:rsidRPr="009C40CA">
        <w:rPr>
          <w:rFonts w:eastAsia="宋体"/>
          <w:bCs/>
          <w:color w:val="000000"/>
          <w:sz w:val="24"/>
        </w:rPr>
        <w:t xml:space="preserve"> economies – Australia</w:t>
      </w:r>
      <w:r w:rsidR="002C0C87">
        <w:rPr>
          <w:rFonts w:eastAsia="宋体"/>
          <w:bCs/>
          <w:color w:val="000000"/>
          <w:sz w:val="24"/>
        </w:rPr>
        <w:t>;</w:t>
      </w:r>
      <w:r w:rsidRPr="009C40CA">
        <w:rPr>
          <w:rFonts w:eastAsia="宋体"/>
          <w:bCs/>
          <w:color w:val="000000"/>
          <w:sz w:val="24"/>
        </w:rPr>
        <w:t xml:space="preserve"> </w:t>
      </w:r>
      <w:r w:rsidR="00AB5AEF">
        <w:rPr>
          <w:rFonts w:eastAsia="宋体"/>
          <w:bCs/>
          <w:color w:val="000000"/>
          <w:sz w:val="24"/>
        </w:rPr>
        <w:t>Canada</w:t>
      </w:r>
      <w:r w:rsidR="002C0C87">
        <w:rPr>
          <w:rFonts w:eastAsia="宋体"/>
          <w:bCs/>
          <w:color w:val="000000"/>
          <w:sz w:val="24"/>
        </w:rPr>
        <w:t>;</w:t>
      </w:r>
      <w:r w:rsidR="00AB5AEF">
        <w:rPr>
          <w:rFonts w:eastAsia="宋体"/>
          <w:bCs/>
          <w:color w:val="000000"/>
          <w:sz w:val="24"/>
        </w:rPr>
        <w:t xml:space="preserve"> </w:t>
      </w:r>
      <w:r w:rsidRPr="009C40CA">
        <w:rPr>
          <w:rFonts w:eastAsia="宋体"/>
          <w:bCs/>
          <w:color w:val="000000"/>
          <w:sz w:val="24"/>
        </w:rPr>
        <w:t>Chile</w:t>
      </w:r>
      <w:r w:rsidR="002C0C87">
        <w:rPr>
          <w:rFonts w:eastAsia="宋体"/>
          <w:bCs/>
          <w:color w:val="000000"/>
          <w:sz w:val="24"/>
        </w:rPr>
        <w:t>;</w:t>
      </w:r>
      <w:r w:rsidRPr="009C40CA">
        <w:rPr>
          <w:rFonts w:eastAsia="宋体"/>
          <w:bCs/>
          <w:color w:val="000000"/>
          <w:sz w:val="24"/>
        </w:rPr>
        <w:t xml:space="preserve"> China</w:t>
      </w:r>
      <w:r w:rsidR="002C0C87">
        <w:rPr>
          <w:rFonts w:eastAsia="宋体"/>
          <w:bCs/>
          <w:color w:val="000000"/>
          <w:sz w:val="24"/>
        </w:rPr>
        <w:t>;</w:t>
      </w:r>
      <w:r w:rsidRPr="009C40CA">
        <w:rPr>
          <w:rFonts w:eastAsia="宋体"/>
          <w:bCs/>
          <w:color w:val="000000"/>
          <w:sz w:val="24"/>
        </w:rPr>
        <w:t xml:space="preserve"> </w:t>
      </w:r>
      <w:r w:rsidR="00BA685D">
        <w:rPr>
          <w:rFonts w:eastAsia="宋体"/>
          <w:bCs/>
          <w:color w:val="000000"/>
          <w:sz w:val="24"/>
        </w:rPr>
        <w:t xml:space="preserve">Hong Kong, China; </w:t>
      </w:r>
      <w:r w:rsidR="00BE1506">
        <w:rPr>
          <w:rFonts w:eastAsia="宋体"/>
          <w:bCs/>
          <w:color w:val="000000"/>
          <w:sz w:val="24"/>
        </w:rPr>
        <w:t>Japan</w:t>
      </w:r>
      <w:r w:rsidR="002C0C87">
        <w:rPr>
          <w:rFonts w:eastAsia="宋体"/>
          <w:bCs/>
          <w:color w:val="000000"/>
          <w:sz w:val="24"/>
        </w:rPr>
        <w:t>;</w:t>
      </w:r>
      <w:r w:rsidR="00BE1506">
        <w:rPr>
          <w:rFonts w:eastAsia="宋体"/>
          <w:bCs/>
          <w:color w:val="000000"/>
          <w:sz w:val="24"/>
        </w:rPr>
        <w:t xml:space="preserve"> </w:t>
      </w:r>
      <w:r w:rsidR="00504451">
        <w:rPr>
          <w:rFonts w:eastAsia="宋体"/>
          <w:bCs/>
          <w:color w:val="000000"/>
          <w:sz w:val="24"/>
        </w:rPr>
        <w:t>Korea</w:t>
      </w:r>
      <w:r w:rsidR="002C0C87">
        <w:rPr>
          <w:rFonts w:eastAsia="宋体"/>
          <w:bCs/>
          <w:color w:val="000000"/>
          <w:sz w:val="24"/>
        </w:rPr>
        <w:t>;</w:t>
      </w:r>
      <w:r w:rsidR="00504451">
        <w:rPr>
          <w:rFonts w:eastAsia="宋体"/>
          <w:bCs/>
          <w:color w:val="000000"/>
          <w:sz w:val="24"/>
        </w:rPr>
        <w:t xml:space="preserve"> </w:t>
      </w:r>
      <w:r w:rsidRPr="009C40CA">
        <w:rPr>
          <w:rFonts w:eastAsia="宋体"/>
          <w:bCs/>
          <w:color w:val="000000"/>
          <w:sz w:val="24"/>
        </w:rPr>
        <w:t>Malaysia</w:t>
      </w:r>
      <w:r w:rsidR="002C0C87">
        <w:rPr>
          <w:rFonts w:eastAsia="宋体"/>
          <w:bCs/>
          <w:color w:val="000000"/>
          <w:sz w:val="24"/>
        </w:rPr>
        <w:t>;</w:t>
      </w:r>
      <w:r w:rsidRPr="009C40CA">
        <w:rPr>
          <w:rFonts w:eastAsia="宋体"/>
          <w:bCs/>
          <w:color w:val="000000"/>
          <w:sz w:val="24"/>
        </w:rPr>
        <w:t xml:space="preserve"> New Zealand</w:t>
      </w:r>
      <w:r w:rsidR="002C0C87">
        <w:rPr>
          <w:rFonts w:eastAsia="宋体"/>
          <w:bCs/>
          <w:color w:val="000000"/>
          <w:sz w:val="24"/>
        </w:rPr>
        <w:t>;</w:t>
      </w:r>
      <w:r w:rsidRPr="009C40CA">
        <w:rPr>
          <w:rFonts w:eastAsia="宋体"/>
          <w:bCs/>
          <w:color w:val="000000"/>
          <w:sz w:val="24"/>
        </w:rPr>
        <w:t xml:space="preserve"> </w:t>
      </w:r>
      <w:r w:rsidR="00D47F7B">
        <w:rPr>
          <w:rFonts w:eastAsia="宋体"/>
          <w:bCs/>
          <w:color w:val="000000"/>
          <w:sz w:val="24"/>
        </w:rPr>
        <w:t>Papua New Guinea</w:t>
      </w:r>
      <w:r w:rsidR="002C0C87">
        <w:rPr>
          <w:rFonts w:eastAsia="宋体"/>
          <w:bCs/>
          <w:color w:val="000000"/>
          <w:sz w:val="24"/>
        </w:rPr>
        <w:t>;</w:t>
      </w:r>
      <w:r w:rsidR="00D47F7B">
        <w:rPr>
          <w:rFonts w:eastAsia="宋体"/>
          <w:bCs/>
          <w:color w:val="000000"/>
          <w:sz w:val="24"/>
        </w:rPr>
        <w:t xml:space="preserve"> </w:t>
      </w:r>
      <w:r w:rsidR="002C0C87">
        <w:rPr>
          <w:rFonts w:eastAsia="宋体"/>
          <w:bCs/>
          <w:color w:val="000000"/>
          <w:sz w:val="24"/>
        </w:rPr>
        <w:t xml:space="preserve">Peru; </w:t>
      </w:r>
      <w:r w:rsidR="0000751D">
        <w:rPr>
          <w:rFonts w:eastAsia="宋体" w:hint="eastAsia"/>
          <w:bCs/>
          <w:color w:val="000000"/>
          <w:sz w:val="24"/>
        </w:rPr>
        <w:t>the</w:t>
      </w:r>
      <w:r w:rsidR="0000751D">
        <w:rPr>
          <w:rFonts w:eastAsia="宋体"/>
          <w:bCs/>
          <w:color w:val="000000"/>
          <w:sz w:val="24"/>
        </w:rPr>
        <w:t xml:space="preserve"> Philippines; </w:t>
      </w:r>
      <w:r w:rsidRPr="009C40CA">
        <w:rPr>
          <w:rFonts w:eastAsia="宋体" w:hint="eastAsia"/>
          <w:bCs/>
          <w:color w:val="000000"/>
          <w:sz w:val="24"/>
        </w:rPr>
        <w:t>S</w:t>
      </w:r>
      <w:r w:rsidRPr="009C40CA">
        <w:rPr>
          <w:rFonts w:eastAsia="宋体"/>
          <w:bCs/>
          <w:color w:val="000000"/>
          <w:sz w:val="24"/>
        </w:rPr>
        <w:t>ingapore</w:t>
      </w:r>
      <w:r w:rsidR="006812E9">
        <w:rPr>
          <w:rFonts w:eastAsia="宋体"/>
          <w:bCs/>
          <w:color w:val="000000"/>
          <w:sz w:val="24"/>
        </w:rPr>
        <w:t>;</w:t>
      </w:r>
      <w:r w:rsidRPr="009C40CA">
        <w:rPr>
          <w:rFonts w:eastAsia="宋体"/>
          <w:bCs/>
          <w:color w:val="000000"/>
          <w:sz w:val="24"/>
        </w:rPr>
        <w:t xml:space="preserve"> Thailand</w:t>
      </w:r>
      <w:r w:rsidR="006812E9">
        <w:rPr>
          <w:rFonts w:eastAsia="宋体"/>
          <w:bCs/>
          <w:color w:val="000000"/>
          <w:sz w:val="24"/>
        </w:rPr>
        <w:t>;</w:t>
      </w:r>
      <w:r w:rsidR="00BE1506">
        <w:rPr>
          <w:rFonts w:eastAsia="宋体"/>
          <w:bCs/>
          <w:color w:val="000000"/>
          <w:sz w:val="24"/>
        </w:rPr>
        <w:t xml:space="preserve"> </w:t>
      </w:r>
      <w:r w:rsidRPr="009C40CA">
        <w:rPr>
          <w:rFonts w:eastAsia="宋体"/>
          <w:bCs/>
          <w:color w:val="000000"/>
          <w:sz w:val="24"/>
        </w:rPr>
        <w:t>the United States</w:t>
      </w:r>
      <w:r w:rsidR="00BE1506">
        <w:rPr>
          <w:rFonts w:eastAsia="宋体"/>
          <w:bCs/>
          <w:color w:val="000000"/>
          <w:sz w:val="24"/>
        </w:rPr>
        <w:t xml:space="preserve"> </w:t>
      </w:r>
      <w:r w:rsidR="00307EC4" w:rsidRPr="009C40CA">
        <w:rPr>
          <w:rFonts w:eastAsia="宋体"/>
          <w:bCs/>
          <w:color w:val="000000"/>
          <w:sz w:val="24"/>
        </w:rPr>
        <w:t>–</w:t>
      </w:r>
      <w:r w:rsidR="00307EC4">
        <w:rPr>
          <w:rFonts w:eastAsia="宋体"/>
          <w:bCs/>
          <w:color w:val="000000"/>
          <w:sz w:val="24"/>
        </w:rPr>
        <w:t xml:space="preserve"> </w:t>
      </w:r>
      <w:r w:rsidRPr="009C40CA">
        <w:rPr>
          <w:rFonts w:eastAsia="宋体"/>
          <w:bCs/>
          <w:color w:val="000000"/>
          <w:sz w:val="24"/>
        </w:rPr>
        <w:t>participated in the meeting</w:t>
      </w:r>
      <w:r w:rsidR="00696E60">
        <w:rPr>
          <w:rFonts w:eastAsia="宋体" w:hint="eastAsia"/>
          <w:bCs/>
          <w:color w:val="000000"/>
          <w:sz w:val="24"/>
        </w:rPr>
        <w:t>.</w:t>
      </w:r>
      <w:r w:rsidR="00696E60">
        <w:rPr>
          <w:rFonts w:eastAsia="宋体"/>
          <w:bCs/>
          <w:color w:val="000000"/>
          <w:sz w:val="24"/>
        </w:rPr>
        <w:t xml:space="preserve"> The meeting was</w:t>
      </w:r>
      <w:r w:rsidR="006C7F64">
        <w:rPr>
          <w:rFonts w:eastAsia="宋体"/>
          <w:bCs/>
          <w:color w:val="000000"/>
          <w:sz w:val="24"/>
        </w:rPr>
        <w:t xml:space="preserve"> </w:t>
      </w:r>
      <w:r w:rsidRPr="009C40CA">
        <w:rPr>
          <w:rFonts w:eastAsia="宋体"/>
          <w:bCs/>
          <w:color w:val="000000"/>
          <w:sz w:val="24"/>
        </w:rPr>
        <w:t xml:space="preserve">chaired by Dr. Wang Yan, </w:t>
      </w:r>
      <w:r w:rsidR="00866881">
        <w:rPr>
          <w:rFonts w:eastAsia="宋体"/>
          <w:bCs/>
          <w:color w:val="000000"/>
          <w:sz w:val="24"/>
        </w:rPr>
        <w:t xml:space="preserve">the </w:t>
      </w:r>
      <w:r w:rsidRPr="009C40CA">
        <w:rPr>
          <w:rFonts w:eastAsia="宋体"/>
          <w:bCs/>
          <w:color w:val="000000"/>
          <w:sz w:val="24"/>
        </w:rPr>
        <w:t xml:space="preserve">EDNET Coordinator and Ms. </w:t>
      </w:r>
      <w:proofErr w:type="spellStart"/>
      <w:r w:rsidRPr="009C40CA">
        <w:rPr>
          <w:rFonts w:eastAsia="宋体"/>
          <w:bCs/>
          <w:color w:val="000000"/>
          <w:sz w:val="24"/>
        </w:rPr>
        <w:t>Duriya</w:t>
      </w:r>
      <w:proofErr w:type="spellEnd"/>
      <w:r w:rsidRPr="009C40CA">
        <w:rPr>
          <w:rFonts w:eastAsia="宋体"/>
          <w:bCs/>
          <w:color w:val="000000"/>
          <w:sz w:val="24"/>
        </w:rPr>
        <w:t xml:space="preserve"> </w:t>
      </w:r>
      <w:proofErr w:type="spellStart"/>
      <w:r w:rsidRPr="009C40CA">
        <w:rPr>
          <w:rFonts w:eastAsia="宋体"/>
          <w:bCs/>
          <w:color w:val="000000"/>
          <w:sz w:val="24"/>
        </w:rPr>
        <w:t>Amatavivat</w:t>
      </w:r>
      <w:proofErr w:type="spellEnd"/>
      <w:r w:rsidRPr="009C40CA">
        <w:rPr>
          <w:rFonts w:eastAsia="宋体"/>
          <w:bCs/>
          <w:color w:val="000000"/>
          <w:sz w:val="24"/>
        </w:rPr>
        <w:t xml:space="preserve">, </w:t>
      </w:r>
      <w:r w:rsidR="00866881">
        <w:rPr>
          <w:rFonts w:eastAsia="宋体"/>
          <w:bCs/>
          <w:color w:val="000000"/>
          <w:sz w:val="24"/>
        </w:rPr>
        <w:t>Thailand</w:t>
      </w:r>
      <w:r w:rsidRPr="009C40CA">
        <w:rPr>
          <w:rFonts w:eastAsia="宋体"/>
          <w:bCs/>
          <w:color w:val="000000"/>
          <w:sz w:val="24"/>
        </w:rPr>
        <w:t xml:space="preserve"> Co-Chair for </w:t>
      </w:r>
      <w:r w:rsidR="00866881">
        <w:rPr>
          <w:rFonts w:eastAsia="宋体"/>
          <w:bCs/>
          <w:color w:val="000000"/>
          <w:sz w:val="24"/>
        </w:rPr>
        <w:t xml:space="preserve">EDNET in </w:t>
      </w:r>
      <w:r w:rsidRPr="009C40CA">
        <w:rPr>
          <w:rFonts w:eastAsia="宋体"/>
          <w:bCs/>
          <w:color w:val="000000"/>
          <w:sz w:val="24"/>
        </w:rPr>
        <w:t>2022.</w:t>
      </w:r>
    </w:p>
    <w:p w14:paraId="66C3BC63" w14:textId="75A196A6" w:rsidR="001C3E3C" w:rsidRDefault="001C3E3C" w:rsidP="000F72A6">
      <w:pPr>
        <w:spacing w:beforeLines="50" w:before="156" w:afterLines="50" w:after="156"/>
        <w:rPr>
          <w:rFonts w:eastAsia="宋体"/>
          <w:b/>
          <w:color w:val="000000"/>
          <w:sz w:val="24"/>
        </w:rPr>
      </w:pPr>
      <w:r w:rsidRPr="00E21E46">
        <w:rPr>
          <w:rFonts w:eastAsia="宋体"/>
          <w:b/>
          <w:color w:val="000000"/>
          <w:sz w:val="24"/>
        </w:rPr>
        <w:t xml:space="preserve">1. </w:t>
      </w:r>
      <w:r w:rsidR="008C072B">
        <w:rPr>
          <w:rFonts w:eastAsia="宋体"/>
          <w:b/>
          <w:color w:val="000000"/>
          <w:sz w:val="24"/>
        </w:rPr>
        <w:t xml:space="preserve">Opening Remarks </w:t>
      </w:r>
    </w:p>
    <w:p w14:paraId="049DC0A1" w14:textId="2322018B" w:rsidR="00722735" w:rsidRDefault="00362364" w:rsidP="000F72A6">
      <w:pPr>
        <w:spacing w:beforeLines="50" w:before="156" w:afterLines="50" w:after="156"/>
        <w:rPr>
          <w:rFonts w:eastAsia="宋体"/>
          <w:bCs/>
          <w:color w:val="000000"/>
          <w:sz w:val="24"/>
        </w:rPr>
      </w:pPr>
      <w:r>
        <w:rPr>
          <w:rFonts w:eastAsia="宋体"/>
          <w:bCs/>
          <w:color w:val="000000"/>
          <w:sz w:val="24"/>
        </w:rPr>
        <w:t xml:space="preserve">The </w:t>
      </w:r>
      <w:r w:rsidR="001C3E3C">
        <w:rPr>
          <w:rFonts w:eastAsia="宋体"/>
          <w:bCs/>
          <w:color w:val="000000"/>
          <w:sz w:val="24"/>
        </w:rPr>
        <w:t>EDNET Coordinator</w:t>
      </w:r>
      <w:r>
        <w:rPr>
          <w:rFonts w:eastAsia="宋体"/>
          <w:bCs/>
          <w:color w:val="000000"/>
          <w:sz w:val="24"/>
        </w:rPr>
        <w:t xml:space="preserve"> </w:t>
      </w:r>
      <w:r w:rsidR="005379A3">
        <w:rPr>
          <w:rFonts w:eastAsia="宋体"/>
          <w:bCs/>
          <w:color w:val="000000"/>
          <w:sz w:val="24"/>
        </w:rPr>
        <w:t xml:space="preserve">thanked everyone for joining the </w:t>
      </w:r>
      <w:r w:rsidR="00E05EE9">
        <w:rPr>
          <w:rFonts w:eastAsia="宋体"/>
          <w:bCs/>
          <w:color w:val="000000"/>
          <w:sz w:val="24"/>
        </w:rPr>
        <w:t xml:space="preserve">special </w:t>
      </w:r>
      <w:r w:rsidR="005379A3">
        <w:rPr>
          <w:rFonts w:eastAsia="宋体"/>
          <w:bCs/>
          <w:color w:val="000000"/>
          <w:sz w:val="24"/>
        </w:rPr>
        <w:t xml:space="preserve">session, </w:t>
      </w:r>
      <w:r w:rsidR="00B76742">
        <w:rPr>
          <w:rFonts w:eastAsia="宋体"/>
          <w:bCs/>
          <w:color w:val="000000"/>
          <w:sz w:val="24"/>
        </w:rPr>
        <w:t xml:space="preserve">an event </w:t>
      </w:r>
      <w:r w:rsidR="007749CD">
        <w:rPr>
          <w:rFonts w:eastAsia="宋体"/>
          <w:bCs/>
          <w:color w:val="000000"/>
          <w:sz w:val="24"/>
        </w:rPr>
        <w:t xml:space="preserve">first proposed and hosted by New Zealand in 2021 </w:t>
      </w:r>
      <w:r w:rsidR="00B76742">
        <w:rPr>
          <w:rFonts w:eastAsia="宋体"/>
          <w:bCs/>
          <w:color w:val="000000"/>
          <w:sz w:val="24"/>
        </w:rPr>
        <w:t xml:space="preserve">for the purpose of </w:t>
      </w:r>
      <w:r w:rsidR="002F7A9A">
        <w:rPr>
          <w:rFonts w:eastAsia="宋体"/>
          <w:bCs/>
          <w:color w:val="000000"/>
          <w:sz w:val="24"/>
        </w:rPr>
        <w:t>reviewing achievements and</w:t>
      </w:r>
      <w:r w:rsidR="00B869EE">
        <w:rPr>
          <w:rFonts w:eastAsia="宋体"/>
          <w:bCs/>
          <w:color w:val="000000"/>
          <w:sz w:val="24"/>
        </w:rPr>
        <w:t xml:space="preserve"> </w:t>
      </w:r>
      <w:r w:rsidR="002F7A9A">
        <w:rPr>
          <w:rFonts w:eastAsia="宋体"/>
          <w:bCs/>
          <w:color w:val="000000"/>
          <w:sz w:val="24"/>
        </w:rPr>
        <w:t>planning for next year</w:t>
      </w:r>
      <w:r w:rsidR="00B869EE">
        <w:rPr>
          <w:rFonts w:eastAsia="宋体"/>
          <w:bCs/>
          <w:color w:val="000000"/>
          <w:sz w:val="24"/>
        </w:rPr>
        <w:t>’s work</w:t>
      </w:r>
      <w:r w:rsidR="002F7A9A">
        <w:rPr>
          <w:rFonts w:eastAsia="宋体"/>
          <w:bCs/>
          <w:color w:val="000000"/>
          <w:sz w:val="24"/>
        </w:rPr>
        <w:t xml:space="preserve">. </w:t>
      </w:r>
      <w:r w:rsidR="006576D6">
        <w:rPr>
          <w:rFonts w:eastAsia="宋体"/>
          <w:bCs/>
          <w:color w:val="000000"/>
          <w:sz w:val="24"/>
        </w:rPr>
        <w:t xml:space="preserve">A special occasion celebrated in autumn, this </w:t>
      </w:r>
      <w:r w:rsidR="00DF7E5F">
        <w:rPr>
          <w:rFonts w:eastAsia="宋体"/>
          <w:bCs/>
          <w:color w:val="000000"/>
          <w:sz w:val="24"/>
        </w:rPr>
        <w:t xml:space="preserve">meeting </w:t>
      </w:r>
      <w:r w:rsidR="005A5AD3">
        <w:rPr>
          <w:rFonts w:eastAsia="宋体"/>
          <w:bCs/>
          <w:color w:val="000000"/>
          <w:sz w:val="24"/>
        </w:rPr>
        <w:t xml:space="preserve">offers the opportunity to enjoy the harvest and </w:t>
      </w:r>
      <w:r w:rsidR="00F8454C">
        <w:rPr>
          <w:rFonts w:eastAsia="宋体"/>
          <w:bCs/>
          <w:color w:val="000000"/>
          <w:sz w:val="24"/>
        </w:rPr>
        <w:t xml:space="preserve">preparing for the </w:t>
      </w:r>
      <w:r w:rsidR="005A5AD3">
        <w:rPr>
          <w:rFonts w:eastAsia="宋体"/>
          <w:bCs/>
          <w:color w:val="000000"/>
          <w:sz w:val="24"/>
        </w:rPr>
        <w:t xml:space="preserve">seeds </w:t>
      </w:r>
      <w:r w:rsidR="00F8454C">
        <w:rPr>
          <w:rFonts w:eastAsia="宋体"/>
          <w:bCs/>
          <w:color w:val="000000"/>
          <w:sz w:val="24"/>
        </w:rPr>
        <w:t xml:space="preserve">to sow </w:t>
      </w:r>
      <w:r w:rsidR="005A5AD3">
        <w:rPr>
          <w:rFonts w:eastAsia="宋体"/>
          <w:bCs/>
          <w:color w:val="000000"/>
          <w:sz w:val="24"/>
        </w:rPr>
        <w:t>for</w:t>
      </w:r>
      <w:r w:rsidR="00BE2867">
        <w:rPr>
          <w:rFonts w:eastAsia="宋体"/>
          <w:bCs/>
          <w:color w:val="000000"/>
          <w:sz w:val="24"/>
        </w:rPr>
        <w:t xml:space="preserve"> next year’s </w:t>
      </w:r>
      <w:r w:rsidR="003D3873">
        <w:rPr>
          <w:rFonts w:eastAsia="宋体"/>
          <w:bCs/>
          <w:color w:val="000000"/>
          <w:sz w:val="24"/>
        </w:rPr>
        <w:t>cooperation</w:t>
      </w:r>
      <w:r w:rsidR="00BE2867">
        <w:rPr>
          <w:rFonts w:eastAsia="宋体"/>
          <w:bCs/>
          <w:color w:val="000000"/>
          <w:sz w:val="24"/>
        </w:rPr>
        <w:t>.</w:t>
      </w:r>
      <w:r w:rsidR="003D3873">
        <w:rPr>
          <w:rFonts w:eastAsia="宋体"/>
          <w:bCs/>
          <w:color w:val="000000"/>
          <w:sz w:val="24"/>
        </w:rPr>
        <w:t xml:space="preserve"> </w:t>
      </w:r>
    </w:p>
    <w:p w14:paraId="479EC3A1" w14:textId="09292148" w:rsidR="00B223F8" w:rsidRPr="0055760F" w:rsidRDefault="00B223F8" w:rsidP="000F72A6">
      <w:pPr>
        <w:spacing w:beforeLines="50" w:before="156" w:afterLines="50" w:after="156"/>
        <w:rPr>
          <w:rFonts w:eastAsia="宋体"/>
          <w:bCs/>
          <w:color w:val="000000"/>
          <w:sz w:val="24"/>
        </w:rPr>
      </w:pPr>
      <w:r>
        <w:rPr>
          <w:rFonts w:eastAsia="宋体"/>
          <w:bCs/>
          <w:color w:val="000000"/>
          <w:sz w:val="24"/>
        </w:rPr>
        <w:t>Thailand</w:t>
      </w:r>
      <w:r w:rsidRPr="009C40CA">
        <w:rPr>
          <w:rFonts w:eastAsia="宋体"/>
          <w:bCs/>
          <w:color w:val="000000"/>
          <w:sz w:val="24"/>
        </w:rPr>
        <w:t xml:space="preserve"> Co-Chair</w:t>
      </w:r>
      <w:r>
        <w:rPr>
          <w:rFonts w:eastAsia="宋体"/>
          <w:bCs/>
          <w:color w:val="000000"/>
          <w:sz w:val="24"/>
        </w:rPr>
        <w:t xml:space="preserve"> thanked everyone </w:t>
      </w:r>
      <w:r w:rsidR="007109DD">
        <w:rPr>
          <w:rFonts w:eastAsia="宋体"/>
          <w:bCs/>
          <w:color w:val="000000"/>
          <w:sz w:val="24"/>
        </w:rPr>
        <w:t>for joining the session</w:t>
      </w:r>
      <w:r w:rsidR="008A1427">
        <w:rPr>
          <w:rFonts w:eastAsia="宋体"/>
          <w:bCs/>
          <w:color w:val="000000"/>
          <w:sz w:val="24"/>
        </w:rPr>
        <w:t xml:space="preserve"> and hoped that </w:t>
      </w:r>
      <w:r w:rsidR="00696E60">
        <w:rPr>
          <w:rFonts w:eastAsia="宋体"/>
          <w:bCs/>
          <w:color w:val="000000"/>
          <w:sz w:val="24"/>
        </w:rPr>
        <w:t xml:space="preserve">the </w:t>
      </w:r>
      <w:r w:rsidR="00C936E8">
        <w:rPr>
          <w:rFonts w:eastAsia="宋体"/>
          <w:bCs/>
          <w:color w:val="000000"/>
          <w:sz w:val="24"/>
        </w:rPr>
        <w:t xml:space="preserve">EDNET colleagues could meet face to face next year to discuss </w:t>
      </w:r>
      <w:r w:rsidR="00193E60">
        <w:rPr>
          <w:rFonts w:eastAsia="宋体"/>
          <w:bCs/>
          <w:color w:val="000000"/>
          <w:sz w:val="24"/>
        </w:rPr>
        <w:t>further cooperation in terms of education</w:t>
      </w:r>
      <w:r w:rsidR="002033B6">
        <w:rPr>
          <w:rFonts w:eastAsia="宋体"/>
          <w:bCs/>
          <w:color w:val="000000"/>
          <w:sz w:val="24"/>
        </w:rPr>
        <w:t xml:space="preserve">, building on the </w:t>
      </w:r>
      <w:r w:rsidR="004A4BC7">
        <w:rPr>
          <w:rFonts w:eastAsia="宋体"/>
          <w:bCs/>
          <w:color w:val="000000"/>
          <w:sz w:val="24"/>
        </w:rPr>
        <w:t xml:space="preserve">expanded </w:t>
      </w:r>
      <w:r w:rsidR="00265C66">
        <w:rPr>
          <w:rFonts w:eastAsia="宋体"/>
          <w:bCs/>
          <w:color w:val="000000"/>
          <w:sz w:val="24"/>
        </w:rPr>
        <w:t>connections</w:t>
      </w:r>
      <w:r w:rsidR="008A69C5">
        <w:rPr>
          <w:rFonts w:eastAsia="宋体"/>
          <w:bCs/>
          <w:color w:val="000000"/>
          <w:sz w:val="24"/>
        </w:rPr>
        <w:t xml:space="preserve"> and partnersh</w:t>
      </w:r>
      <w:r w:rsidR="00533A04">
        <w:rPr>
          <w:rFonts w:eastAsia="宋体"/>
          <w:bCs/>
          <w:color w:val="000000"/>
          <w:sz w:val="24"/>
        </w:rPr>
        <w:t>i</w:t>
      </w:r>
      <w:r w:rsidR="008A69C5">
        <w:rPr>
          <w:rFonts w:eastAsia="宋体"/>
          <w:bCs/>
          <w:color w:val="000000"/>
          <w:sz w:val="24"/>
        </w:rPr>
        <w:t>ps</w:t>
      </w:r>
      <w:r w:rsidR="00265C66">
        <w:rPr>
          <w:rFonts w:eastAsia="宋体"/>
          <w:bCs/>
          <w:color w:val="000000"/>
          <w:sz w:val="24"/>
        </w:rPr>
        <w:t xml:space="preserve"> </w:t>
      </w:r>
      <w:r w:rsidR="00F0394D">
        <w:rPr>
          <w:rFonts w:eastAsia="宋体"/>
          <w:bCs/>
          <w:color w:val="000000"/>
          <w:sz w:val="24"/>
        </w:rPr>
        <w:t xml:space="preserve">of the EDNET </w:t>
      </w:r>
      <w:r w:rsidR="00533A04">
        <w:rPr>
          <w:rFonts w:eastAsia="宋体"/>
          <w:bCs/>
          <w:color w:val="000000"/>
          <w:sz w:val="24"/>
        </w:rPr>
        <w:t>with</w:t>
      </w:r>
      <w:r w:rsidR="00265C66">
        <w:rPr>
          <w:rFonts w:eastAsia="宋体"/>
          <w:bCs/>
          <w:color w:val="000000"/>
          <w:sz w:val="24"/>
        </w:rPr>
        <w:t xml:space="preserve"> </w:t>
      </w:r>
      <w:r w:rsidR="0088085E">
        <w:rPr>
          <w:rFonts w:eastAsia="宋体" w:hint="eastAsia"/>
          <w:bCs/>
          <w:color w:val="000000"/>
          <w:sz w:val="24"/>
        </w:rPr>
        <w:t>various</w:t>
      </w:r>
      <w:r w:rsidR="00265C66">
        <w:rPr>
          <w:rFonts w:eastAsia="宋体"/>
          <w:bCs/>
          <w:color w:val="000000"/>
          <w:sz w:val="24"/>
        </w:rPr>
        <w:t xml:space="preserve"> international organizations</w:t>
      </w:r>
      <w:r w:rsidR="00307EC4">
        <w:rPr>
          <w:rFonts w:eastAsia="宋体"/>
          <w:bCs/>
          <w:color w:val="000000"/>
          <w:sz w:val="24"/>
        </w:rPr>
        <w:t xml:space="preserve"> </w:t>
      </w:r>
      <w:r w:rsidR="00F0394D">
        <w:rPr>
          <w:rFonts w:eastAsia="宋体"/>
          <w:bCs/>
          <w:color w:val="000000"/>
          <w:sz w:val="24"/>
        </w:rPr>
        <w:t>this year</w:t>
      </w:r>
      <w:r w:rsidR="00533A04">
        <w:rPr>
          <w:rFonts w:eastAsia="宋体"/>
          <w:bCs/>
          <w:color w:val="000000"/>
          <w:sz w:val="24"/>
        </w:rPr>
        <w:t xml:space="preserve">. </w:t>
      </w:r>
      <w:r w:rsidR="00393889">
        <w:rPr>
          <w:rFonts w:eastAsia="宋体"/>
          <w:bCs/>
          <w:color w:val="000000"/>
          <w:sz w:val="24"/>
        </w:rPr>
        <w:t>Thailand thanked all EDNET members, in particular, the EDNET Coordinator, for their cooperation and assistance</w:t>
      </w:r>
      <w:r w:rsidR="00584CBE">
        <w:rPr>
          <w:rFonts w:eastAsia="宋体"/>
          <w:bCs/>
          <w:color w:val="000000"/>
          <w:sz w:val="24"/>
        </w:rPr>
        <w:t xml:space="preserve">, and hoped for more collaborations and projects </w:t>
      </w:r>
      <w:r w:rsidR="00402E20">
        <w:rPr>
          <w:rFonts w:eastAsia="宋体"/>
          <w:bCs/>
          <w:color w:val="000000"/>
          <w:sz w:val="24"/>
        </w:rPr>
        <w:t>in the following</w:t>
      </w:r>
      <w:r w:rsidR="00584CBE">
        <w:rPr>
          <w:rFonts w:eastAsia="宋体"/>
          <w:bCs/>
          <w:color w:val="000000"/>
          <w:sz w:val="24"/>
        </w:rPr>
        <w:t xml:space="preserve"> year.</w:t>
      </w:r>
    </w:p>
    <w:p w14:paraId="6CF246CB" w14:textId="6057C568" w:rsidR="001C3E3C" w:rsidRDefault="001C3E3C" w:rsidP="000F72A6">
      <w:pPr>
        <w:spacing w:beforeLines="50" w:before="156" w:afterLines="50" w:after="156"/>
        <w:rPr>
          <w:rFonts w:eastAsia="宋体"/>
          <w:b/>
          <w:color w:val="000000"/>
          <w:sz w:val="24"/>
        </w:rPr>
      </w:pPr>
      <w:r w:rsidRPr="00E21E46">
        <w:rPr>
          <w:rFonts w:eastAsia="宋体"/>
          <w:b/>
          <w:color w:val="000000"/>
          <w:sz w:val="24"/>
        </w:rPr>
        <w:t xml:space="preserve">2. </w:t>
      </w:r>
      <w:r w:rsidR="009F2224" w:rsidRPr="00674EF7">
        <w:rPr>
          <w:rFonts w:eastAsia="宋体"/>
          <w:b/>
          <w:color w:val="000000"/>
          <w:sz w:val="24"/>
        </w:rPr>
        <w:t>Presentation of the Achievements of 2022</w:t>
      </w:r>
      <w:r w:rsidRPr="00E21E46">
        <w:rPr>
          <w:rFonts w:eastAsia="宋体"/>
          <w:b/>
          <w:color w:val="000000"/>
          <w:sz w:val="24"/>
        </w:rPr>
        <w:t xml:space="preserve"> </w:t>
      </w:r>
    </w:p>
    <w:p w14:paraId="73BE1106" w14:textId="6AA1F6E1" w:rsidR="00973EA5" w:rsidRDefault="000D3827" w:rsidP="000F72A6">
      <w:pPr>
        <w:spacing w:beforeLines="50" w:before="156" w:afterLines="50" w:after="156"/>
        <w:rPr>
          <w:rFonts w:eastAsia="宋体"/>
          <w:bCs/>
          <w:color w:val="000000"/>
          <w:sz w:val="24"/>
        </w:rPr>
      </w:pPr>
      <w:r w:rsidRPr="00780A4F">
        <w:rPr>
          <w:rFonts w:eastAsia="宋体" w:hint="eastAsia"/>
          <w:bCs/>
          <w:color w:val="000000"/>
          <w:sz w:val="24"/>
        </w:rPr>
        <w:t>T</w:t>
      </w:r>
      <w:r w:rsidRPr="00780A4F">
        <w:rPr>
          <w:rFonts w:eastAsia="宋体"/>
          <w:bCs/>
          <w:color w:val="000000"/>
          <w:sz w:val="24"/>
        </w:rPr>
        <w:t xml:space="preserve">hailand </w:t>
      </w:r>
      <w:r w:rsidR="00780A4F" w:rsidRPr="00780A4F">
        <w:rPr>
          <w:rFonts w:eastAsia="宋体"/>
          <w:bCs/>
          <w:color w:val="000000"/>
          <w:sz w:val="24"/>
        </w:rPr>
        <w:t>C</w:t>
      </w:r>
      <w:r w:rsidR="00780A4F">
        <w:rPr>
          <w:rFonts w:eastAsia="宋体"/>
          <w:bCs/>
          <w:color w:val="000000"/>
          <w:sz w:val="24"/>
        </w:rPr>
        <w:t>o</w:t>
      </w:r>
      <w:r w:rsidR="00780A4F" w:rsidRPr="00780A4F">
        <w:rPr>
          <w:rFonts w:eastAsia="宋体"/>
          <w:bCs/>
          <w:color w:val="000000"/>
          <w:sz w:val="24"/>
        </w:rPr>
        <w:t>-Chair</w:t>
      </w:r>
      <w:r w:rsidR="00780A4F">
        <w:rPr>
          <w:rFonts w:eastAsia="宋体"/>
          <w:bCs/>
          <w:color w:val="000000"/>
          <w:sz w:val="24"/>
        </w:rPr>
        <w:t xml:space="preserve"> presented on the achievements of education cooperation in 2022, highlighting </w:t>
      </w:r>
      <w:r w:rsidR="00EE2E84">
        <w:rPr>
          <w:rFonts w:eastAsia="宋体"/>
          <w:bCs/>
          <w:color w:val="000000"/>
          <w:sz w:val="24"/>
        </w:rPr>
        <w:t xml:space="preserve">four major activities: </w:t>
      </w:r>
      <w:r w:rsidR="001E2AF0">
        <w:rPr>
          <w:rFonts w:eastAsia="宋体"/>
          <w:bCs/>
          <w:color w:val="000000"/>
          <w:sz w:val="24"/>
        </w:rPr>
        <w:t>the 47</w:t>
      </w:r>
      <w:r w:rsidR="001E2AF0" w:rsidRPr="001E2AF0">
        <w:rPr>
          <w:rFonts w:eastAsia="宋体"/>
          <w:bCs/>
          <w:color w:val="000000"/>
          <w:sz w:val="24"/>
          <w:vertAlign w:val="superscript"/>
        </w:rPr>
        <w:t>th</w:t>
      </w:r>
      <w:r w:rsidR="001E2AF0">
        <w:rPr>
          <w:rFonts w:eastAsia="宋体"/>
          <w:bCs/>
          <w:color w:val="000000"/>
          <w:sz w:val="24"/>
        </w:rPr>
        <w:t xml:space="preserve"> APEC HRDWG Meeting, the 39</w:t>
      </w:r>
      <w:r w:rsidR="001E2AF0" w:rsidRPr="001E2AF0">
        <w:rPr>
          <w:rFonts w:eastAsia="宋体"/>
          <w:bCs/>
          <w:color w:val="000000"/>
          <w:sz w:val="24"/>
          <w:vertAlign w:val="superscript"/>
        </w:rPr>
        <w:t>th</w:t>
      </w:r>
      <w:r w:rsidR="001E2AF0">
        <w:rPr>
          <w:rFonts w:eastAsia="宋体"/>
          <w:bCs/>
          <w:color w:val="000000"/>
          <w:sz w:val="24"/>
        </w:rPr>
        <w:t xml:space="preserve"> APEC EDNET Meeting, APEC Youth Forum on Green and Eco-Friendly Awareness, and APEC</w:t>
      </w:r>
      <w:r w:rsidR="0041433F">
        <w:rPr>
          <w:rFonts w:eastAsia="宋体"/>
          <w:bCs/>
          <w:color w:val="000000"/>
          <w:sz w:val="24"/>
        </w:rPr>
        <w:t xml:space="preserve"> Education</w:t>
      </w:r>
      <w:r w:rsidR="001E2AF0">
        <w:rPr>
          <w:rFonts w:eastAsia="宋体"/>
          <w:bCs/>
          <w:color w:val="000000"/>
          <w:sz w:val="24"/>
        </w:rPr>
        <w:t xml:space="preserve"> </w:t>
      </w:r>
      <w:r w:rsidR="0041433F" w:rsidRPr="0041433F">
        <w:rPr>
          <w:rFonts w:eastAsia="宋体"/>
          <w:bCs/>
          <w:color w:val="000000"/>
          <w:sz w:val="24"/>
        </w:rPr>
        <w:t xml:space="preserve">Conference </w:t>
      </w:r>
      <w:r w:rsidR="000F72A6">
        <w:rPr>
          <w:rFonts w:eastAsia="宋体"/>
          <w:bCs/>
          <w:color w:val="000000"/>
          <w:sz w:val="24"/>
        </w:rPr>
        <w:t>“T</w:t>
      </w:r>
      <w:r w:rsidR="0041433F" w:rsidRPr="0041433F">
        <w:rPr>
          <w:rFonts w:eastAsia="宋体"/>
          <w:bCs/>
          <w:color w:val="000000"/>
          <w:sz w:val="24"/>
        </w:rPr>
        <w:t>he Collaborative Direction for Education, Employment, and Decent Work in the VUCA World</w:t>
      </w:r>
      <w:r w:rsidR="000F72A6">
        <w:rPr>
          <w:rFonts w:eastAsia="宋体"/>
          <w:bCs/>
          <w:color w:val="000000"/>
          <w:sz w:val="24"/>
        </w:rPr>
        <w:t>”</w:t>
      </w:r>
      <w:r w:rsidR="0041433F" w:rsidRPr="0041433F">
        <w:rPr>
          <w:rFonts w:eastAsia="宋体"/>
          <w:bCs/>
          <w:color w:val="000000"/>
          <w:sz w:val="24"/>
        </w:rPr>
        <w:t>.</w:t>
      </w:r>
      <w:r w:rsidR="00645593">
        <w:rPr>
          <w:rFonts w:eastAsia="宋体"/>
          <w:bCs/>
          <w:color w:val="000000"/>
          <w:sz w:val="24"/>
        </w:rPr>
        <w:t xml:space="preserve"> </w:t>
      </w:r>
      <w:r w:rsidR="0049047D">
        <w:rPr>
          <w:rFonts w:eastAsia="宋体"/>
          <w:bCs/>
          <w:color w:val="000000"/>
          <w:sz w:val="24"/>
        </w:rPr>
        <w:t xml:space="preserve">Representatives of </w:t>
      </w:r>
      <w:r w:rsidR="00973EA5">
        <w:rPr>
          <w:rFonts w:eastAsia="宋体"/>
          <w:bCs/>
          <w:color w:val="000000"/>
          <w:sz w:val="24"/>
        </w:rPr>
        <w:t xml:space="preserve">UNESCO, ILO, OECD, UNIDO, ASEAN, SEAMEO, ADB, APRU, and Thailand Productivity Institution participated in the </w:t>
      </w:r>
      <w:r w:rsidR="00973EA5" w:rsidRPr="00D93202">
        <w:rPr>
          <w:rFonts w:eastAsia="宋体"/>
          <w:bCs/>
          <w:color w:val="000000"/>
          <w:sz w:val="24"/>
        </w:rPr>
        <w:t>discussion on current situations of the education sector, capacity strengthening</w:t>
      </w:r>
      <w:r w:rsidR="00973EA5">
        <w:rPr>
          <w:rFonts w:eastAsia="宋体" w:hint="eastAsia"/>
          <w:bCs/>
          <w:color w:val="000000"/>
          <w:sz w:val="24"/>
        </w:rPr>
        <w:t xml:space="preserve"> </w:t>
      </w:r>
      <w:r w:rsidR="00973EA5" w:rsidRPr="00D93202">
        <w:rPr>
          <w:rFonts w:eastAsia="宋体"/>
          <w:bCs/>
          <w:color w:val="000000"/>
          <w:sz w:val="24"/>
        </w:rPr>
        <w:t>for the development of vocational and digital skills</w:t>
      </w:r>
      <w:r w:rsidR="00973EA5">
        <w:rPr>
          <w:rFonts w:eastAsia="宋体"/>
          <w:bCs/>
          <w:color w:val="000000"/>
          <w:sz w:val="24"/>
        </w:rPr>
        <w:t>,</w:t>
      </w:r>
      <w:r w:rsidR="00973EA5" w:rsidRPr="00D93202">
        <w:rPr>
          <w:rFonts w:eastAsia="宋体"/>
          <w:bCs/>
          <w:color w:val="000000"/>
          <w:sz w:val="24"/>
        </w:rPr>
        <w:t xml:space="preserve"> the realization of the benefit of </w:t>
      </w:r>
      <w:r w:rsidR="00202FCF" w:rsidRPr="00D93202">
        <w:rPr>
          <w:rFonts w:eastAsia="宋体"/>
          <w:bCs/>
          <w:color w:val="000000"/>
          <w:sz w:val="24"/>
        </w:rPr>
        <w:t>big data</w:t>
      </w:r>
      <w:r w:rsidR="00973EA5" w:rsidRPr="00D93202">
        <w:rPr>
          <w:rFonts w:eastAsia="宋体"/>
          <w:bCs/>
          <w:color w:val="000000"/>
          <w:sz w:val="24"/>
        </w:rPr>
        <w:t xml:space="preserve"> and</w:t>
      </w:r>
      <w:r w:rsidR="00973EA5">
        <w:rPr>
          <w:rFonts w:eastAsia="宋体" w:hint="eastAsia"/>
          <w:bCs/>
          <w:color w:val="000000"/>
          <w:sz w:val="24"/>
        </w:rPr>
        <w:t xml:space="preserve"> </w:t>
      </w:r>
      <w:r w:rsidR="00973EA5" w:rsidRPr="00D93202">
        <w:rPr>
          <w:rFonts w:eastAsia="宋体"/>
          <w:bCs/>
          <w:color w:val="000000"/>
          <w:sz w:val="24"/>
        </w:rPr>
        <w:t>innovation that support skills development</w:t>
      </w:r>
      <w:r w:rsidR="00973EA5">
        <w:rPr>
          <w:rFonts w:eastAsia="宋体"/>
          <w:bCs/>
          <w:color w:val="000000"/>
          <w:sz w:val="24"/>
        </w:rPr>
        <w:t>.</w:t>
      </w:r>
    </w:p>
    <w:p w14:paraId="1F05B4E3" w14:textId="782E1CCB" w:rsidR="00E22EA5" w:rsidRDefault="00645593" w:rsidP="000F72A6">
      <w:pPr>
        <w:spacing w:beforeLines="50" w:before="156" w:afterLines="50" w:after="156"/>
        <w:rPr>
          <w:rFonts w:eastAsia="宋体"/>
          <w:bCs/>
          <w:color w:val="000000"/>
          <w:sz w:val="24"/>
        </w:rPr>
      </w:pPr>
      <w:r>
        <w:rPr>
          <w:rFonts w:eastAsia="宋体"/>
          <w:bCs/>
          <w:color w:val="000000"/>
          <w:sz w:val="24"/>
        </w:rPr>
        <w:t xml:space="preserve">Notably, key topics of </w:t>
      </w:r>
      <w:r w:rsidR="00CC7BF7">
        <w:rPr>
          <w:rFonts w:eastAsia="宋体"/>
          <w:bCs/>
          <w:color w:val="000000"/>
          <w:sz w:val="24"/>
        </w:rPr>
        <w:t>Quality Education</w:t>
      </w:r>
      <w:r>
        <w:rPr>
          <w:rFonts w:eastAsia="宋体"/>
          <w:bCs/>
          <w:color w:val="000000"/>
          <w:sz w:val="24"/>
        </w:rPr>
        <w:t xml:space="preserve"> for </w:t>
      </w:r>
      <w:r w:rsidR="00CC7BF7">
        <w:rPr>
          <w:rFonts w:eastAsia="宋体"/>
          <w:bCs/>
          <w:color w:val="000000"/>
          <w:sz w:val="24"/>
        </w:rPr>
        <w:t>Sustainable Growth</w:t>
      </w:r>
      <w:r>
        <w:rPr>
          <w:rFonts w:eastAsia="宋体"/>
          <w:bCs/>
          <w:color w:val="000000"/>
          <w:sz w:val="24"/>
        </w:rPr>
        <w:t xml:space="preserve"> were </w:t>
      </w:r>
      <w:r w:rsidR="00063826">
        <w:rPr>
          <w:rFonts w:eastAsia="宋体"/>
          <w:bCs/>
          <w:color w:val="000000"/>
          <w:sz w:val="24"/>
        </w:rPr>
        <w:t>identified,</w:t>
      </w:r>
      <w:r w:rsidR="00EF264F">
        <w:rPr>
          <w:rFonts w:eastAsia="宋体"/>
          <w:bCs/>
          <w:color w:val="000000"/>
          <w:sz w:val="24"/>
        </w:rPr>
        <w:t xml:space="preserve"> </w:t>
      </w:r>
      <w:r w:rsidR="0067363A">
        <w:rPr>
          <w:rFonts w:eastAsia="宋体"/>
          <w:bCs/>
          <w:color w:val="000000"/>
          <w:sz w:val="24"/>
        </w:rPr>
        <w:t>and</w:t>
      </w:r>
      <w:r w:rsidR="00DA4266">
        <w:rPr>
          <w:rFonts w:eastAsia="宋体"/>
          <w:bCs/>
          <w:color w:val="000000"/>
          <w:sz w:val="24"/>
        </w:rPr>
        <w:t xml:space="preserve"> policy directions were shared by s</w:t>
      </w:r>
      <w:r w:rsidR="00A9079C" w:rsidRPr="00A9079C">
        <w:rPr>
          <w:rFonts w:eastAsia="宋体"/>
          <w:bCs/>
          <w:color w:val="000000"/>
          <w:sz w:val="24"/>
        </w:rPr>
        <w:t>enior officials</w:t>
      </w:r>
      <w:r w:rsidR="00A9079C">
        <w:rPr>
          <w:rFonts w:eastAsia="宋体"/>
          <w:bCs/>
          <w:color w:val="000000"/>
          <w:sz w:val="24"/>
        </w:rPr>
        <w:t xml:space="preserve"> from A</w:t>
      </w:r>
      <w:r w:rsidR="00DA4266">
        <w:rPr>
          <w:rFonts w:eastAsia="宋体"/>
          <w:bCs/>
          <w:color w:val="000000"/>
          <w:sz w:val="24"/>
        </w:rPr>
        <w:t>P</w:t>
      </w:r>
      <w:r w:rsidR="00A9079C">
        <w:rPr>
          <w:rFonts w:eastAsia="宋体"/>
          <w:bCs/>
          <w:color w:val="000000"/>
          <w:sz w:val="24"/>
        </w:rPr>
        <w:t>EC member economies</w:t>
      </w:r>
      <w:r w:rsidR="00B20481">
        <w:rPr>
          <w:rFonts w:eastAsia="宋体"/>
          <w:bCs/>
          <w:color w:val="000000"/>
          <w:sz w:val="24"/>
        </w:rPr>
        <w:t xml:space="preserve"> at the EDNET Meeting</w:t>
      </w:r>
      <w:r w:rsidR="007A7672">
        <w:rPr>
          <w:rFonts w:eastAsia="宋体"/>
          <w:bCs/>
          <w:color w:val="000000"/>
          <w:sz w:val="24"/>
        </w:rPr>
        <w:t xml:space="preserve">. </w:t>
      </w:r>
      <w:r w:rsidR="00CA5829" w:rsidRPr="00CA5829">
        <w:rPr>
          <w:rFonts w:eastAsia="宋体"/>
          <w:bCs/>
          <w:color w:val="000000"/>
          <w:sz w:val="24"/>
        </w:rPr>
        <w:t>The 47th HRDWG Meeting and the relevant meetings and</w:t>
      </w:r>
      <w:r w:rsidR="00CA5829">
        <w:rPr>
          <w:rFonts w:eastAsia="宋体" w:hint="eastAsia"/>
          <w:bCs/>
          <w:color w:val="000000"/>
          <w:sz w:val="24"/>
        </w:rPr>
        <w:t xml:space="preserve"> </w:t>
      </w:r>
      <w:r w:rsidR="00CA5829" w:rsidRPr="00CA5829">
        <w:rPr>
          <w:rFonts w:eastAsia="宋体"/>
          <w:bCs/>
          <w:color w:val="000000"/>
          <w:sz w:val="24"/>
        </w:rPr>
        <w:t>activities hosted by the Ministry of Education of Thailand</w:t>
      </w:r>
      <w:r w:rsidR="00CA5829">
        <w:rPr>
          <w:rFonts w:eastAsia="宋体" w:hint="eastAsia"/>
          <w:bCs/>
          <w:color w:val="000000"/>
          <w:sz w:val="24"/>
        </w:rPr>
        <w:t xml:space="preserve"> </w:t>
      </w:r>
      <w:r w:rsidR="00CA5829" w:rsidRPr="00CA5829">
        <w:rPr>
          <w:rFonts w:eastAsia="宋体"/>
          <w:bCs/>
          <w:color w:val="000000"/>
          <w:sz w:val="24"/>
        </w:rPr>
        <w:t>present</w:t>
      </w:r>
      <w:r w:rsidR="003D2955">
        <w:rPr>
          <w:rFonts w:eastAsia="宋体" w:hint="eastAsia"/>
          <w:bCs/>
          <w:color w:val="000000"/>
          <w:sz w:val="24"/>
        </w:rPr>
        <w:t>s</w:t>
      </w:r>
      <w:r w:rsidR="00CA5829" w:rsidRPr="00CA5829">
        <w:rPr>
          <w:rFonts w:eastAsia="宋体"/>
          <w:bCs/>
          <w:color w:val="000000"/>
          <w:sz w:val="24"/>
        </w:rPr>
        <w:t xml:space="preserve"> the critical role Thailand plays in advancing human</w:t>
      </w:r>
      <w:r w:rsidR="00CA5829">
        <w:rPr>
          <w:rFonts w:eastAsia="宋体" w:hint="eastAsia"/>
          <w:bCs/>
          <w:color w:val="000000"/>
          <w:sz w:val="24"/>
        </w:rPr>
        <w:t xml:space="preserve"> </w:t>
      </w:r>
      <w:r w:rsidR="00CA5829" w:rsidRPr="00CA5829">
        <w:rPr>
          <w:rFonts w:eastAsia="宋体"/>
          <w:bCs/>
          <w:color w:val="000000"/>
          <w:sz w:val="24"/>
        </w:rPr>
        <w:t>resource development in the Asia-Pacific Region.</w:t>
      </w:r>
      <w:r w:rsidR="00CA5829">
        <w:rPr>
          <w:rFonts w:eastAsia="宋体" w:hint="eastAsia"/>
          <w:bCs/>
          <w:color w:val="000000"/>
          <w:sz w:val="24"/>
        </w:rPr>
        <w:t xml:space="preserve"> </w:t>
      </w:r>
      <w:r w:rsidR="00CA5829" w:rsidRPr="00CA5829">
        <w:rPr>
          <w:rFonts w:eastAsia="宋体"/>
          <w:bCs/>
          <w:color w:val="000000"/>
          <w:sz w:val="24"/>
        </w:rPr>
        <w:t xml:space="preserve">Thailand will </w:t>
      </w:r>
      <w:r w:rsidR="00CA5829" w:rsidRPr="00CA5829">
        <w:rPr>
          <w:rFonts w:eastAsia="宋体"/>
          <w:bCs/>
          <w:color w:val="000000"/>
          <w:sz w:val="24"/>
        </w:rPr>
        <w:lastRenderedPageBreak/>
        <w:t>work in partnership with APEC member</w:t>
      </w:r>
      <w:r w:rsidR="00CA5829">
        <w:rPr>
          <w:rFonts w:eastAsia="宋体" w:hint="eastAsia"/>
          <w:bCs/>
          <w:color w:val="000000"/>
          <w:sz w:val="24"/>
        </w:rPr>
        <w:t xml:space="preserve"> </w:t>
      </w:r>
      <w:r w:rsidR="00CA5829" w:rsidRPr="00CA5829">
        <w:rPr>
          <w:rFonts w:eastAsia="宋体"/>
          <w:bCs/>
          <w:color w:val="000000"/>
          <w:sz w:val="24"/>
        </w:rPr>
        <w:t>economies to</w:t>
      </w:r>
      <w:r w:rsidR="00CA5829">
        <w:rPr>
          <w:rFonts w:eastAsia="宋体" w:hint="eastAsia"/>
          <w:bCs/>
          <w:color w:val="000000"/>
          <w:sz w:val="24"/>
        </w:rPr>
        <w:t xml:space="preserve"> </w:t>
      </w:r>
      <w:r w:rsidR="00CA5829" w:rsidRPr="00CA5829">
        <w:rPr>
          <w:rFonts w:eastAsia="宋体"/>
          <w:bCs/>
          <w:color w:val="000000"/>
          <w:sz w:val="24"/>
        </w:rPr>
        <w:t>build strong education</w:t>
      </w:r>
      <w:r w:rsidR="0049047D">
        <w:rPr>
          <w:rFonts w:eastAsia="宋体"/>
          <w:bCs/>
          <w:color w:val="000000"/>
          <w:sz w:val="24"/>
        </w:rPr>
        <w:t xml:space="preserve"> systems</w:t>
      </w:r>
      <w:r w:rsidR="00CA5829">
        <w:rPr>
          <w:rFonts w:eastAsia="宋体" w:hint="eastAsia"/>
          <w:bCs/>
          <w:color w:val="000000"/>
          <w:sz w:val="24"/>
        </w:rPr>
        <w:t>,</w:t>
      </w:r>
      <w:r w:rsidR="00CA5829">
        <w:rPr>
          <w:rFonts w:eastAsia="宋体"/>
          <w:bCs/>
          <w:color w:val="000000"/>
          <w:sz w:val="24"/>
        </w:rPr>
        <w:t xml:space="preserve"> </w:t>
      </w:r>
      <w:r w:rsidR="00CA5829" w:rsidRPr="00CA5829">
        <w:rPr>
          <w:rFonts w:eastAsia="宋体"/>
          <w:bCs/>
          <w:color w:val="000000"/>
          <w:sz w:val="24"/>
        </w:rPr>
        <w:t>support sustainable economic growth and social wellbeing</w:t>
      </w:r>
      <w:r w:rsidR="00CA5829">
        <w:rPr>
          <w:rFonts w:eastAsia="宋体" w:hint="eastAsia"/>
          <w:bCs/>
          <w:color w:val="000000"/>
          <w:sz w:val="24"/>
        </w:rPr>
        <w:t>,</w:t>
      </w:r>
      <w:r w:rsidR="00CA5829">
        <w:rPr>
          <w:rFonts w:eastAsia="宋体"/>
          <w:bCs/>
          <w:color w:val="000000"/>
          <w:sz w:val="24"/>
        </w:rPr>
        <w:t xml:space="preserve"> and </w:t>
      </w:r>
      <w:r w:rsidR="00CA5829" w:rsidRPr="00CA5829">
        <w:rPr>
          <w:rFonts w:eastAsia="宋体"/>
          <w:bCs/>
          <w:color w:val="000000"/>
          <w:sz w:val="24"/>
        </w:rPr>
        <w:t>reaffirm the commitment in advancing education</w:t>
      </w:r>
      <w:r w:rsidR="00CA5829">
        <w:rPr>
          <w:rFonts w:eastAsia="宋体" w:hint="eastAsia"/>
          <w:bCs/>
          <w:color w:val="000000"/>
          <w:sz w:val="24"/>
        </w:rPr>
        <w:t xml:space="preserve"> </w:t>
      </w:r>
      <w:r w:rsidR="00CA5829" w:rsidRPr="00CA5829">
        <w:rPr>
          <w:rFonts w:eastAsia="宋体"/>
          <w:bCs/>
          <w:color w:val="000000"/>
          <w:sz w:val="24"/>
        </w:rPr>
        <w:t>cooperation to achieve the APEC Putrajaya Vision 2040</w:t>
      </w:r>
      <w:r w:rsidR="00CA5829">
        <w:rPr>
          <w:rFonts w:eastAsia="宋体"/>
          <w:bCs/>
          <w:color w:val="000000"/>
          <w:sz w:val="24"/>
        </w:rPr>
        <w:t>.</w:t>
      </w:r>
    </w:p>
    <w:p w14:paraId="781F499B" w14:textId="6E5F722C" w:rsidR="00B0200C" w:rsidRDefault="00B0200C" w:rsidP="000F72A6">
      <w:pPr>
        <w:spacing w:beforeLines="50" w:before="156" w:afterLines="50" w:after="156"/>
        <w:rPr>
          <w:rFonts w:eastAsia="宋体"/>
          <w:bCs/>
          <w:color w:val="000000"/>
          <w:sz w:val="24"/>
        </w:rPr>
      </w:pPr>
      <w:r>
        <w:rPr>
          <w:rFonts w:eastAsia="宋体"/>
          <w:bCs/>
          <w:color w:val="000000"/>
          <w:sz w:val="24"/>
        </w:rPr>
        <w:t xml:space="preserve">Video messages from the Education Ministers of </w:t>
      </w:r>
      <w:r w:rsidRPr="00A069F9">
        <w:rPr>
          <w:rFonts w:eastAsia="宋体"/>
          <w:bCs/>
          <w:color w:val="000000"/>
          <w:sz w:val="24"/>
        </w:rPr>
        <w:t xml:space="preserve">Brunei, </w:t>
      </w:r>
      <w:r w:rsidR="00DB1608">
        <w:rPr>
          <w:rFonts w:eastAsia="宋体"/>
          <w:bCs/>
          <w:color w:val="000000"/>
          <w:sz w:val="24"/>
        </w:rPr>
        <w:t xml:space="preserve">Canada, </w:t>
      </w:r>
      <w:r w:rsidRPr="00A069F9">
        <w:rPr>
          <w:rFonts w:eastAsia="宋体"/>
          <w:bCs/>
          <w:color w:val="000000"/>
          <w:sz w:val="24"/>
        </w:rPr>
        <w:t xml:space="preserve">Chile, </w:t>
      </w:r>
      <w:r w:rsidR="00DB1608">
        <w:rPr>
          <w:rFonts w:eastAsia="宋体"/>
          <w:bCs/>
          <w:color w:val="000000"/>
          <w:sz w:val="24"/>
        </w:rPr>
        <w:t xml:space="preserve">China, </w:t>
      </w:r>
      <w:r w:rsidRPr="00A069F9">
        <w:rPr>
          <w:rFonts w:eastAsia="宋体"/>
          <w:bCs/>
          <w:color w:val="000000"/>
          <w:sz w:val="24"/>
        </w:rPr>
        <w:t xml:space="preserve">Indonesia, Malaysia, Mexico, New Zealand, </w:t>
      </w:r>
      <w:r w:rsidR="007A1965">
        <w:rPr>
          <w:rFonts w:eastAsia="宋体"/>
          <w:bCs/>
          <w:color w:val="000000"/>
          <w:sz w:val="24"/>
        </w:rPr>
        <w:t xml:space="preserve">Peru, </w:t>
      </w:r>
      <w:r w:rsidRPr="00A069F9">
        <w:rPr>
          <w:rFonts w:eastAsia="宋体"/>
          <w:bCs/>
          <w:color w:val="000000"/>
          <w:sz w:val="24"/>
        </w:rPr>
        <w:t xml:space="preserve">the Philippines, Singapore, </w:t>
      </w:r>
      <w:r w:rsidR="009D334B">
        <w:rPr>
          <w:rFonts w:eastAsia="宋体"/>
          <w:bCs/>
          <w:color w:val="000000"/>
          <w:sz w:val="24"/>
        </w:rPr>
        <w:t xml:space="preserve">Chinese Taipei, </w:t>
      </w:r>
      <w:r w:rsidRPr="00A069F9">
        <w:rPr>
          <w:rFonts w:eastAsia="宋体"/>
          <w:bCs/>
          <w:color w:val="000000"/>
          <w:sz w:val="24"/>
        </w:rPr>
        <w:t>and Thailand</w:t>
      </w:r>
      <w:r>
        <w:rPr>
          <w:rFonts w:eastAsia="宋体"/>
          <w:bCs/>
          <w:color w:val="000000"/>
          <w:sz w:val="24"/>
        </w:rPr>
        <w:t xml:space="preserve"> were played</w:t>
      </w:r>
      <w:r w:rsidR="003D2955">
        <w:rPr>
          <w:rFonts w:eastAsia="宋体"/>
          <w:bCs/>
          <w:color w:val="000000"/>
          <w:sz w:val="24"/>
        </w:rPr>
        <w:t xml:space="preserve"> at the meeting</w:t>
      </w:r>
      <w:r>
        <w:rPr>
          <w:rFonts w:eastAsia="宋体"/>
          <w:bCs/>
          <w:color w:val="000000"/>
          <w:sz w:val="24"/>
        </w:rPr>
        <w:t xml:space="preserve">. </w:t>
      </w:r>
    </w:p>
    <w:p w14:paraId="5066400F" w14:textId="6288F738" w:rsidR="00E22EA5" w:rsidRDefault="00902787" w:rsidP="000F72A6">
      <w:pPr>
        <w:spacing w:beforeLines="50" w:before="156" w:afterLines="50" w:after="156"/>
        <w:rPr>
          <w:rFonts w:eastAsia="宋体"/>
          <w:bCs/>
          <w:color w:val="000000"/>
          <w:sz w:val="24"/>
        </w:rPr>
      </w:pPr>
      <w:r>
        <w:rPr>
          <w:rFonts w:eastAsia="宋体"/>
          <w:bCs/>
          <w:color w:val="000000"/>
          <w:sz w:val="24"/>
        </w:rPr>
        <w:t xml:space="preserve">The EDNET Coordinator </w:t>
      </w:r>
      <w:r w:rsidR="005F5DD2">
        <w:rPr>
          <w:rFonts w:eastAsia="宋体"/>
          <w:bCs/>
          <w:color w:val="000000"/>
          <w:sz w:val="24"/>
        </w:rPr>
        <w:t>expressed appreciation to</w:t>
      </w:r>
      <w:r>
        <w:rPr>
          <w:rFonts w:eastAsia="宋体"/>
          <w:bCs/>
          <w:color w:val="000000"/>
          <w:sz w:val="24"/>
        </w:rPr>
        <w:t xml:space="preserve"> Thailand for consolidating the </w:t>
      </w:r>
      <w:r w:rsidR="00700340">
        <w:rPr>
          <w:rFonts w:eastAsia="宋体"/>
          <w:bCs/>
          <w:color w:val="000000"/>
          <w:sz w:val="24"/>
        </w:rPr>
        <w:t xml:space="preserve">video </w:t>
      </w:r>
      <w:r w:rsidR="003E33E6">
        <w:rPr>
          <w:rFonts w:eastAsia="宋体"/>
          <w:bCs/>
          <w:color w:val="000000"/>
          <w:sz w:val="24"/>
        </w:rPr>
        <w:t>c</w:t>
      </w:r>
      <w:r w:rsidR="00700340">
        <w:rPr>
          <w:rFonts w:eastAsia="宋体"/>
          <w:bCs/>
          <w:color w:val="000000"/>
          <w:sz w:val="24"/>
        </w:rPr>
        <w:t xml:space="preserve">lips </w:t>
      </w:r>
      <w:r w:rsidR="003E33E6">
        <w:rPr>
          <w:rFonts w:eastAsia="宋体"/>
          <w:bCs/>
          <w:color w:val="000000"/>
          <w:sz w:val="24"/>
        </w:rPr>
        <w:t xml:space="preserve">and hoped that the </w:t>
      </w:r>
      <w:r w:rsidR="00FD26EF">
        <w:rPr>
          <w:rFonts w:eastAsia="宋体"/>
          <w:bCs/>
          <w:color w:val="000000"/>
          <w:sz w:val="24"/>
        </w:rPr>
        <w:t xml:space="preserve">Ministers’ vision </w:t>
      </w:r>
      <w:r w:rsidR="008913A5">
        <w:rPr>
          <w:rFonts w:eastAsia="宋体"/>
          <w:bCs/>
          <w:color w:val="000000"/>
          <w:sz w:val="24"/>
        </w:rPr>
        <w:t xml:space="preserve">would illuminate the road to </w:t>
      </w:r>
      <w:r w:rsidR="00E84A81">
        <w:rPr>
          <w:rFonts w:eastAsia="宋体"/>
          <w:bCs/>
          <w:color w:val="000000"/>
          <w:sz w:val="24"/>
        </w:rPr>
        <w:t xml:space="preserve">2030 education cooperation and </w:t>
      </w:r>
      <w:r w:rsidR="00930A96">
        <w:rPr>
          <w:rFonts w:eastAsia="宋体"/>
          <w:bCs/>
          <w:color w:val="000000"/>
          <w:sz w:val="24"/>
        </w:rPr>
        <w:t>development</w:t>
      </w:r>
      <w:r w:rsidR="00056A3E">
        <w:rPr>
          <w:rFonts w:eastAsia="宋体"/>
          <w:bCs/>
          <w:color w:val="000000"/>
          <w:sz w:val="24"/>
        </w:rPr>
        <w:t>.</w:t>
      </w:r>
      <w:r w:rsidR="00930A96">
        <w:rPr>
          <w:rFonts w:eastAsia="宋体"/>
          <w:bCs/>
          <w:color w:val="000000"/>
          <w:sz w:val="24"/>
        </w:rPr>
        <w:t xml:space="preserve"> </w:t>
      </w:r>
      <w:r w:rsidR="00282267" w:rsidRPr="009F04E6">
        <w:rPr>
          <w:rFonts w:eastAsia="宋体"/>
          <w:bCs/>
          <w:color w:val="000000"/>
          <w:sz w:val="24"/>
        </w:rPr>
        <w:t xml:space="preserve">She also encouraged other member economies </w:t>
      </w:r>
      <w:r w:rsidR="00634194" w:rsidRPr="009F04E6">
        <w:rPr>
          <w:rFonts w:eastAsia="宋体"/>
          <w:bCs/>
          <w:color w:val="000000"/>
          <w:sz w:val="24"/>
        </w:rPr>
        <w:t xml:space="preserve">to </w:t>
      </w:r>
      <w:r w:rsidR="00645997" w:rsidRPr="009F04E6">
        <w:rPr>
          <w:rFonts w:eastAsia="宋体"/>
          <w:bCs/>
          <w:color w:val="000000"/>
          <w:sz w:val="24"/>
        </w:rPr>
        <w:t xml:space="preserve">submit their video clips as soon as possible </w:t>
      </w:r>
      <w:r w:rsidR="004756AE" w:rsidRPr="009F04E6">
        <w:rPr>
          <w:rFonts w:eastAsia="宋体"/>
          <w:bCs/>
          <w:color w:val="000000"/>
          <w:sz w:val="24"/>
        </w:rPr>
        <w:t xml:space="preserve">so as to have them included into the final </w:t>
      </w:r>
      <w:r w:rsidR="00BD347D" w:rsidRPr="009F04E6">
        <w:rPr>
          <w:rFonts w:eastAsia="宋体"/>
          <w:bCs/>
          <w:color w:val="000000"/>
          <w:sz w:val="24"/>
        </w:rPr>
        <w:t>collection</w:t>
      </w:r>
      <w:r w:rsidR="00F86BE2" w:rsidRPr="009F04E6">
        <w:rPr>
          <w:rFonts w:eastAsia="宋体"/>
          <w:bCs/>
          <w:color w:val="000000"/>
          <w:sz w:val="24"/>
        </w:rPr>
        <w:t>. As agreed,</w:t>
      </w:r>
      <w:r w:rsidR="00A616E2" w:rsidRPr="009F04E6">
        <w:rPr>
          <w:rFonts w:eastAsia="宋体"/>
          <w:bCs/>
          <w:color w:val="000000"/>
          <w:sz w:val="24"/>
        </w:rPr>
        <w:t xml:space="preserve"> a collection of</w:t>
      </w:r>
      <w:r w:rsidR="00F86BE2" w:rsidRPr="009F04E6">
        <w:rPr>
          <w:rFonts w:eastAsia="宋体"/>
          <w:bCs/>
          <w:color w:val="000000"/>
          <w:sz w:val="24"/>
        </w:rPr>
        <w:t xml:space="preserve"> the scripts will be </w:t>
      </w:r>
      <w:r w:rsidR="00C5111E" w:rsidRPr="009F04E6">
        <w:rPr>
          <w:rFonts w:eastAsia="宋体"/>
          <w:bCs/>
          <w:color w:val="000000"/>
          <w:sz w:val="24"/>
        </w:rPr>
        <w:t>published as one of the key outcomes of the</w:t>
      </w:r>
      <w:r w:rsidR="00C5111E">
        <w:rPr>
          <w:rFonts w:eastAsia="宋体"/>
          <w:bCs/>
          <w:color w:val="000000"/>
          <w:sz w:val="24"/>
        </w:rPr>
        <w:t xml:space="preserve"> year of Thailand</w:t>
      </w:r>
      <w:r w:rsidR="001B0C25">
        <w:rPr>
          <w:rFonts w:eastAsia="宋体"/>
          <w:bCs/>
          <w:color w:val="000000"/>
          <w:sz w:val="24"/>
        </w:rPr>
        <w:t>, and</w:t>
      </w:r>
      <w:r w:rsidR="00C5111E">
        <w:rPr>
          <w:rFonts w:eastAsia="宋体"/>
          <w:bCs/>
          <w:color w:val="000000"/>
          <w:sz w:val="24"/>
        </w:rPr>
        <w:t xml:space="preserve"> </w:t>
      </w:r>
      <w:r w:rsidR="001B0C25">
        <w:rPr>
          <w:rFonts w:eastAsia="宋体"/>
          <w:bCs/>
          <w:color w:val="000000"/>
          <w:sz w:val="24"/>
        </w:rPr>
        <w:t>t</w:t>
      </w:r>
      <w:r w:rsidR="00C22077">
        <w:rPr>
          <w:rFonts w:eastAsia="宋体"/>
          <w:bCs/>
          <w:color w:val="000000"/>
          <w:sz w:val="24"/>
        </w:rPr>
        <w:t>he video clips will be uploaded onto the website of APEC</w:t>
      </w:r>
      <w:r w:rsidR="001D1C07">
        <w:rPr>
          <w:rFonts w:eastAsia="宋体"/>
          <w:bCs/>
          <w:color w:val="000000"/>
          <w:sz w:val="24"/>
        </w:rPr>
        <w:t xml:space="preserve">. </w:t>
      </w:r>
      <w:r w:rsidR="009F05C7">
        <w:rPr>
          <w:rFonts w:eastAsia="宋体"/>
          <w:bCs/>
          <w:color w:val="000000"/>
          <w:sz w:val="24"/>
        </w:rPr>
        <w:t>Tha</w:t>
      </w:r>
      <w:r w:rsidR="00D51BE0">
        <w:rPr>
          <w:rFonts w:eastAsia="宋体"/>
          <w:bCs/>
          <w:color w:val="000000"/>
          <w:sz w:val="24"/>
        </w:rPr>
        <w:t>i</w:t>
      </w:r>
      <w:r w:rsidR="009F05C7">
        <w:rPr>
          <w:rFonts w:eastAsia="宋体"/>
          <w:bCs/>
          <w:color w:val="000000"/>
          <w:sz w:val="24"/>
        </w:rPr>
        <w:t xml:space="preserve">land </w:t>
      </w:r>
      <w:r w:rsidR="00D51BE0">
        <w:rPr>
          <w:rFonts w:eastAsia="宋体"/>
          <w:bCs/>
          <w:color w:val="000000"/>
          <w:sz w:val="24"/>
        </w:rPr>
        <w:t xml:space="preserve">welcomed </w:t>
      </w:r>
      <w:r w:rsidR="004E2BDD">
        <w:rPr>
          <w:rFonts w:eastAsia="宋体"/>
          <w:bCs/>
          <w:color w:val="000000"/>
          <w:sz w:val="24"/>
        </w:rPr>
        <w:t xml:space="preserve">submission of video clips by the end of </w:t>
      </w:r>
      <w:r w:rsidR="0074371C">
        <w:rPr>
          <w:rFonts w:eastAsia="宋体"/>
          <w:bCs/>
          <w:color w:val="000000"/>
          <w:sz w:val="24"/>
        </w:rPr>
        <w:t>October</w:t>
      </w:r>
      <w:r w:rsidR="00E67316">
        <w:rPr>
          <w:rFonts w:eastAsia="宋体"/>
          <w:bCs/>
          <w:color w:val="000000"/>
          <w:sz w:val="24"/>
        </w:rPr>
        <w:t xml:space="preserve"> so that Thailand could finish everything before </w:t>
      </w:r>
      <w:r w:rsidR="00296018">
        <w:rPr>
          <w:rFonts w:eastAsia="宋体"/>
          <w:bCs/>
          <w:color w:val="000000"/>
          <w:sz w:val="24"/>
        </w:rPr>
        <w:t>the Summit in November.</w:t>
      </w:r>
      <w:r w:rsidR="00641D05">
        <w:rPr>
          <w:rFonts w:eastAsia="宋体"/>
          <w:bCs/>
          <w:color w:val="000000"/>
          <w:sz w:val="24"/>
        </w:rPr>
        <w:t xml:space="preserve"> </w:t>
      </w:r>
    </w:p>
    <w:p w14:paraId="46CF0025" w14:textId="3715C811" w:rsidR="000528AC" w:rsidRDefault="000528AC" w:rsidP="000F72A6">
      <w:pPr>
        <w:spacing w:beforeLines="50" w:before="156" w:afterLines="50" w:after="156"/>
        <w:rPr>
          <w:rFonts w:eastAsia="宋体"/>
          <w:bCs/>
          <w:color w:val="000000"/>
          <w:sz w:val="24"/>
        </w:rPr>
      </w:pPr>
      <w:r>
        <w:rPr>
          <w:rFonts w:eastAsia="宋体" w:hint="eastAsia"/>
          <w:bCs/>
          <w:color w:val="000000"/>
          <w:sz w:val="24"/>
        </w:rPr>
        <w:t>C</w:t>
      </w:r>
      <w:r>
        <w:rPr>
          <w:rFonts w:eastAsia="宋体"/>
          <w:bCs/>
          <w:color w:val="000000"/>
          <w:sz w:val="24"/>
        </w:rPr>
        <w:t>hina</w:t>
      </w:r>
      <w:r w:rsidR="004A3AA4">
        <w:rPr>
          <w:rFonts w:eastAsia="宋体"/>
          <w:bCs/>
          <w:color w:val="000000"/>
          <w:sz w:val="24"/>
        </w:rPr>
        <w:t xml:space="preserve"> </w:t>
      </w:r>
      <w:r w:rsidR="001D0192">
        <w:rPr>
          <w:rFonts w:eastAsia="宋体"/>
          <w:bCs/>
          <w:color w:val="000000"/>
          <w:sz w:val="24"/>
        </w:rPr>
        <w:t>thanked Tha</w:t>
      </w:r>
      <w:r w:rsidR="00073645">
        <w:rPr>
          <w:rFonts w:eastAsia="宋体"/>
          <w:bCs/>
          <w:color w:val="000000"/>
          <w:sz w:val="24"/>
        </w:rPr>
        <w:t>i</w:t>
      </w:r>
      <w:r w:rsidR="001D0192">
        <w:rPr>
          <w:rFonts w:eastAsia="宋体"/>
          <w:bCs/>
          <w:color w:val="000000"/>
          <w:sz w:val="24"/>
        </w:rPr>
        <w:t xml:space="preserve">land for the wonderful summary of </w:t>
      </w:r>
      <w:r w:rsidR="00403C83">
        <w:rPr>
          <w:rFonts w:eastAsia="宋体"/>
          <w:bCs/>
          <w:color w:val="000000"/>
          <w:sz w:val="24"/>
        </w:rPr>
        <w:t>the past year’s work</w:t>
      </w:r>
      <w:r w:rsidR="005259A5">
        <w:rPr>
          <w:rFonts w:eastAsia="宋体"/>
          <w:bCs/>
          <w:color w:val="000000"/>
          <w:sz w:val="24"/>
        </w:rPr>
        <w:t xml:space="preserve"> which demonstrated Thailand’s great </w:t>
      </w:r>
      <w:r w:rsidR="00F25D7C">
        <w:rPr>
          <w:rFonts w:eastAsia="宋体"/>
          <w:bCs/>
          <w:color w:val="000000"/>
          <w:sz w:val="24"/>
        </w:rPr>
        <w:t xml:space="preserve">efforts and achievements </w:t>
      </w:r>
      <w:r w:rsidR="00060C8F">
        <w:rPr>
          <w:rFonts w:eastAsia="宋体"/>
          <w:bCs/>
          <w:color w:val="000000"/>
          <w:sz w:val="24"/>
        </w:rPr>
        <w:t xml:space="preserve">on the </w:t>
      </w:r>
      <w:r w:rsidR="00C74279">
        <w:rPr>
          <w:rFonts w:eastAsia="宋体"/>
          <w:bCs/>
          <w:color w:val="000000"/>
          <w:sz w:val="24"/>
        </w:rPr>
        <w:t>cooperation</w:t>
      </w:r>
      <w:r w:rsidR="00060C8F">
        <w:rPr>
          <w:rFonts w:eastAsia="宋体"/>
          <w:bCs/>
          <w:color w:val="000000"/>
          <w:sz w:val="24"/>
        </w:rPr>
        <w:t xml:space="preserve"> platform </w:t>
      </w:r>
      <w:r w:rsidR="009E00F4">
        <w:rPr>
          <w:rFonts w:eastAsia="宋体"/>
          <w:bCs/>
          <w:color w:val="000000"/>
          <w:sz w:val="24"/>
        </w:rPr>
        <w:t>of APEC</w:t>
      </w:r>
      <w:r w:rsidR="00CD2EAE">
        <w:rPr>
          <w:rFonts w:eastAsia="宋体"/>
          <w:bCs/>
          <w:color w:val="000000"/>
          <w:sz w:val="24"/>
        </w:rPr>
        <w:t xml:space="preserve">. China remarked on </w:t>
      </w:r>
      <w:r w:rsidR="00C71B76">
        <w:rPr>
          <w:rFonts w:eastAsia="宋体"/>
          <w:bCs/>
          <w:color w:val="000000"/>
          <w:sz w:val="24"/>
        </w:rPr>
        <w:t xml:space="preserve">the impressive </w:t>
      </w:r>
      <w:r w:rsidR="005C21FB">
        <w:rPr>
          <w:rFonts w:eastAsia="宋体"/>
          <w:bCs/>
          <w:color w:val="000000"/>
          <w:sz w:val="24"/>
        </w:rPr>
        <w:t>activitie</w:t>
      </w:r>
      <w:r w:rsidR="00C71B76">
        <w:rPr>
          <w:rFonts w:eastAsia="宋体"/>
          <w:bCs/>
          <w:color w:val="000000"/>
          <w:sz w:val="24"/>
        </w:rPr>
        <w:t>s</w:t>
      </w:r>
      <w:r w:rsidR="005C21FB">
        <w:rPr>
          <w:rFonts w:eastAsia="宋体"/>
          <w:bCs/>
          <w:color w:val="000000"/>
          <w:sz w:val="24"/>
        </w:rPr>
        <w:t>, in particular, the Forum on Green and Eco-Friendly Awarenes</w:t>
      </w:r>
      <w:r w:rsidR="00342CAA">
        <w:rPr>
          <w:rFonts w:eastAsia="宋体"/>
          <w:bCs/>
          <w:color w:val="000000"/>
          <w:sz w:val="24"/>
        </w:rPr>
        <w:t>s and the VUCA Conference</w:t>
      </w:r>
      <w:r w:rsidR="005E4575">
        <w:rPr>
          <w:rFonts w:eastAsia="宋体"/>
          <w:bCs/>
          <w:color w:val="000000"/>
          <w:sz w:val="24"/>
        </w:rPr>
        <w:t xml:space="preserve">, all </w:t>
      </w:r>
      <w:r w:rsidR="00CD29FF">
        <w:rPr>
          <w:rFonts w:eastAsia="宋体"/>
          <w:bCs/>
          <w:color w:val="000000"/>
          <w:sz w:val="24"/>
        </w:rPr>
        <w:t>successfully</w:t>
      </w:r>
      <w:r w:rsidR="00885104">
        <w:rPr>
          <w:rFonts w:eastAsia="宋体"/>
          <w:bCs/>
          <w:color w:val="000000"/>
          <w:sz w:val="24"/>
        </w:rPr>
        <w:t xml:space="preserve"> </w:t>
      </w:r>
      <w:r w:rsidR="00CD29FF">
        <w:rPr>
          <w:rFonts w:eastAsia="宋体"/>
          <w:bCs/>
          <w:color w:val="000000"/>
          <w:sz w:val="24"/>
        </w:rPr>
        <w:t xml:space="preserve">held </w:t>
      </w:r>
      <w:r w:rsidR="00EE565D">
        <w:rPr>
          <w:rFonts w:eastAsia="宋体"/>
          <w:bCs/>
          <w:color w:val="000000"/>
          <w:sz w:val="24"/>
        </w:rPr>
        <w:t xml:space="preserve">in </w:t>
      </w:r>
      <w:r w:rsidR="00CD29FF">
        <w:rPr>
          <w:rFonts w:eastAsia="宋体"/>
          <w:bCs/>
          <w:color w:val="000000"/>
          <w:sz w:val="24"/>
        </w:rPr>
        <w:t xml:space="preserve">spite of challenges. </w:t>
      </w:r>
      <w:r w:rsidR="00685DF8">
        <w:rPr>
          <w:rFonts w:eastAsia="宋体"/>
          <w:bCs/>
          <w:color w:val="000000"/>
          <w:sz w:val="24"/>
        </w:rPr>
        <w:t xml:space="preserve">China was glad to be part of the initiative of </w:t>
      </w:r>
      <w:r w:rsidR="00202FCF">
        <w:rPr>
          <w:rFonts w:eastAsia="宋体"/>
          <w:bCs/>
          <w:color w:val="000000"/>
          <w:sz w:val="24"/>
        </w:rPr>
        <w:t>the APEC Education Ministers’ Vision</w:t>
      </w:r>
      <w:r w:rsidR="000C5D9E">
        <w:rPr>
          <w:rFonts w:eastAsia="宋体"/>
          <w:bCs/>
          <w:color w:val="000000"/>
          <w:sz w:val="24"/>
        </w:rPr>
        <w:t xml:space="preserve">, which offered </w:t>
      </w:r>
      <w:r w:rsidR="00A6613B">
        <w:rPr>
          <w:rFonts w:eastAsia="宋体"/>
          <w:bCs/>
          <w:color w:val="000000"/>
          <w:sz w:val="24"/>
        </w:rPr>
        <w:t>good directions and</w:t>
      </w:r>
      <w:r w:rsidR="00C97BDE">
        <w:rPr>
          <w:rFonts w:eastAsia="宋体"/>
          <w:bCs/>
          <w:color w:val="000000"/>
          <w:sz w:val="24"/>
        </w:rPr>
        <w:t xml:space="preserve"> suggestions </w:t>
      </w:r>
      <w:r w:rsidR="00A6613B">
        <w:rPr>
          <w:rFonts w:eastAsia="宋体"/>
          <w:bCs/>
          <w:color w:val="000000"/>
          <w:sz w:val="24"/>
        </w:rPr>
        <w:t xml:space="preserve">for </w:t>
      </w:r>
      <w:r w:rsidR="005E58A4">
        <w:rPr>
          <w:rFonts w:eastAsia="宋体"/>
          <w:bCs/>
          <w:color w:val="000000"/>
          <w:sz w:val="24"/>
        </w:rPr>
        <w:t>future cooperation.</w:t>
      </w:r>
      <w:r w:rsidR="00FB7057">
        <w:rPr>
          <w:rFonts w:eastAsia="宋体"/>
          <w:bCs/>
          <w:color w:val="000000"/>
          <w:sz w:val="24"/>
        </w:rPr>
        <w:t xml:space="preserve"> </w:t>
      </w:r>
      <w:r w:rsidR="000B0359">
        <w:rPr>
          <w:rFonts w:eastAsia="宋体"/>
          <w:bCs/>
          <w:color w:val="000000"/>
          <w:sz w:val="24"/>
        </w:rPr>
        <w:t xml:space="preserve">China </w:t>
      </w:r>
      <w:r w:rsidR="00E5666D">
        <w:rPr>
          <w:rFonts w:eastAsia="宋体"/>
          <w:bCs/>
          <w:color w:val="000000"/>
          <w:sz w:val="24"/>
        </w:rPr>
        <w:t>concluded</w:t>
      </w:r>
      <w:r w:rsidR="000B0359">
        <w:rPr>
          <w:rFonts w:eastAsia="宋体"/>
          <w:bCs/>
          <w:color w:val="000000"/>
          <w:sz w:val="24"/>
        </w:rPr>
        <w:t xml:space="preserve"> by thanking Thailand for presidency and </w:t>
      </w:r>
      <w:r w:rsidR="00386CA3">
        <w:rPr>
          <w:rFonts w:eastAsia="宋体"/>
          <w:bCs/>
          <w:color w:val="000000"/>
          <w:sz w:val="24"/>
        </w:rPr>
        <w:t>the EDNET Coordinator for her wonderful work.</w:t>
      </w:r>
    </w:p>
    <w:p w14:paraId="3007A5B0" w14:textId="79496F15" w:rsidR="00792851" w:rsidRDefault="00792851" w:rsidP="000F72A6">
      <w:pPr>
        <w:spacing w:beforeLines="50" w:before="156" w:afterLines="50" w:after="156"/>
        <w:rPr>
          <w:rFonts w:eastAsia="宋体"/>
          <w:bCs/>
          <w:color w:val="000000"/>
          <w:sz w:val="24"/>
        </w:rPr>
      </w:pPr>
      <w:r>
        <w:rPr>
          <w:rFonts w:eastAsia="宋体"/>
          <w:bCs/>
          <w:color w:val="000000"/>
          <w:sz w:val="24"/>
        </w:rPr>
        <w:t>The EDNET Coordinator briefed on</w:t>
      </w:r>
      <w:r w:rsidR="00F5468D">
        <w:rPr>
          <w:rFonts w:eastAsia="宋体"/>
          <w:bCs/>
          <w:color w:val="000000"/>
          <w:sz w:val="24"/>
        </w:rPr>
        <w:t xml:space="preserve"> the</w:t>
      </w:r>
      <w:r w:rsidR="000C472D">
        <w:rPr>
          <w:rFonts w:eastAsia="宋体"/>
          <w:bCs/>
          <w:color w:val="000000"/>
          <w:sz w:val="24"/>
        </w:rPr>
        <w:t xml:space="preserve"> education projects</w:t>
      </w:r>
      <w:r w:rsidR="009F2604">
        <w:rPr>
          <w:rFonts w:eastAsia="宋体"/>
          <w:bCs/>
          <w:color w:val="000000"/>
          <w:sz w:val="24"/>
        </w:rPr>
        <w:t xml:space="preserve"> and initiatives</w:t>
      </w:r>
      <w:r w:rsidR="000C472D">
        <w:rPr>
          <w:rFonts w:eastAsia="宋体"/>
          <w:bCs/>
          <w:color w:val="000000"/>
          <w:sz w:val="24"/>
        </w:rPr>
        <w:t xml:space="preserve"> </w:t>
      </w:r>
      <w:r w:rsidR="009F2604">
        <w:rPr>
          <w:rFonts w:eastAsia="宋体"/>
          <w:bCs/>
          <w:color w:val="000000"/>
          <w:sz w:val="24"/>
        </w:rPr>
        <w:t>led by other economies</w:t>
      </w:r>
      <w:r w:rsidR="000C472D">
        <w:rPr>
          <w:rFonts w:eastAsia="宋体"/>
          <w:bCs/>
          <w:color w:val="000000"/>
          <w:sz w:val="24"/>
        </w:rPr>
        <w:t xml:space="preserve"> this year, including</w:t>
      </w:r>
      <w:r w:rsidR="004657CA">
        <w:rPr>
          <w:rFonts w:eastAsia="宋体"/>
          <w:bCs/>
          <w:color w:val="000000"/>
          <w:sz w:val="24"/>
        </w:rPr>
        <w:t xml:space="preserve"> three projects by</w:t>
      </w:r>
      <w:r w:rsidR="009F2604">
        <w:rPr>
          <w:rFonts w:eastAsia="宋体"/>
          <w:bCs/>
          <w:color w:val="000000"/>
          <w:sz w:val="24"/>
        </w:rPr>
        <w:t xml:space="preserve"> Australia</w:t>
      </w:r>
      <w:r w:rsidR="004657CA">
        <w:rPr>
          <w:rFonts w:eastAsia="宋体"/>
          <w:bCs/>
          <w:color w:val="000000"/>
          <w:sz w:val="24"/>
        </w:rPr>
        <w:t xml:space="preserve">, </w:t>
      </w:r>
      <w:r w:rsidR="00F37FB1">
        <w:rPr>
          <w:rFonts w:eastAsia="宋体"/>
          <w:bCs/>
          <w:color w:val="000000"/>
          <w:sz w:val="24"/>
        </w:rPr>
        <w:t xml:space="preserve">one by Chile, three by China, </w:t>
      </w:r>
      <w:r w:rsidR="00523A46">
        <w:rPr>
          <w:rFonts w:eastAsia="宋体"/>
          <w:bCs/>
          <w:color w:val="000000"/>
          <w:sz w:val="24"/>
        </w:rPr>
        <w:t xml:space="preserve">one by Japan and Thailand, </w:t>
      </w:r>
      <w:r w:rsidR="00193211">
        <w:rPr>
          <w:rFonts w:eastAsia="宋体"/>
          <w:bCs/>
          <w:color w:val="000000"/>
          <w:sz w:val="24"/>
        </w:rPr>
        <w:t xml:space="preserve">five by Korea, </w:t>
      </w:r>
      <w:r w:rsidR="00E513B6">
        <w:rPr>
          <w:rFonts w:eastAsia="宋体"/>
          <w:bCs/>
          <w:color w:val="000000"/>
          <w:sz w:val="24"/>
        </w:rPr>
        <w:t>two</w:t>
      </w:r>
      <w:r w:rsidR="005C7E15">
        <w:rPr>
          <w:rFonts w:eastAsia="宋体"/>
          <w:bCs/>
          <w:color w:val="000000"/>
          <w:sz w:val="24"/>
        </w:rPr>
        <w:t xml:space="preserve"> by Russia, </w:t>
      </w:r>
      <w:r w:rsidR="00E513B6">
        <w:rPr>
          <w:rFonts w:eastAsia="宋体"/>
          <w:bCs/>
          <w:color w:val="000000"/>
          <w:sz w:val="24"/>
        </w:rPr>
        <w:t xml:space="preserve">one by Chinese </w:t>
      </w:r>
      <w:r w:rsidR="003816E2">
        <w:rPr>
          <w:rFonts w:eastAsia="宋体"/>
          <w:bCs/>
          <w:color w:val="000000"/>
          <w:sz w:val="24"/>
        </w:rPr>
        <w:t>Taipei</w:t>
      </w:r>
      <w:r w:rsidR="00E513B6">
        <w:rPr>
          <w:rFonts w:eastAsia="宋体"/>
          <w:bCs/>
          <w:color w:val="000000"/>
          <w:sz w:val="24"/>
        </w:rPr>
        <w:t xml:space="preserve">, and </w:t>
      </w:r>
      <w:r w:rsidR="00466C9D">
        <w:rPr>
          <w:rFonts w:eastAsia="宋体"/>
          <w:bCs/>
          <w:color w:val="000000"/>
          <w:sz w:val="24"/>
        </w:rPr>
        <w:t>one by the United States.</w:t>
      </w:r>
    </w:p>
    <w:p w14:paraId="4D9168F9" w14:textId="0387E8C5" w:rsidR="002E4D42" w:rsidRDefault="00DF20C1" w:rsidP="000F72A6">
      <w:pPr>
        <w:spacing w:beforeLines="50" w:before="156" w:afterLines="50" w:after="156"/>
        <w:rPr>
          <w:b/>
          <w:bCs/>
          <w:sz w:val="24"/>
        </w:rPr>
      </w:pPr>
      <w:r w:rsidRPr="00DF20C1">
        <w:rPr>
          <w:rFonts w:eastAsia="宋体"/>
          <w:b/>
          <w:color w:val="000000"/>
          <w:sz w:val="24"/>
        </w:rPr>
        <w:t xml:space="preserve">3. </w:t>
      </w:r>
      <w:r w:rsidR="00CC7902" w:rsidRPr="005B0D91">
        <w:rPr>
          <w:b/>
          <w:bCs/>
          <w:sz w:val="24"/>
        </w:rPr>
        <w:t>Updating Action Plan of APEC Education Strategy</w:t>
      </w:r>
    </w:p>
    <w:p w14:paraId="0F52B959" w14:textId="36A67AFC" w:rsidR="00DF3F5E" w:rsidRDefault="004A3AA4" w:rsidP="000F72A6">
      <w:pPr>
        <w:spacing w:beforeLines="50" w:before="156" w:afterLines="50" w:after="156"/>
        <w:rPr>
          <w:sz w:val="24"/>
        </w:rPr>
      </w:pPr>
      <w:r w:rsidRPr="00871156">
        <w:rPr>
          <w:rFonts w:hint="eastAsia"/>
          <w:sz w:val="24"/>
        </w:rPr>
        <w:t>T</w:t>
      </w:r>
      <w:r w:rsidRPr="00871156">
        <w:rPr>
          <w:sz w:val="24"/>
        </w:rPr>
        <w:t xml:space="preserve">he EDNET Coordinator </w:t>
      </w:r>
      <w:r w:rsidR="00DA2E6A">
        <w:rPr>
          <w:sz w:val="24"/>
        </w:rPr>
        <w:t xml:space="preserve">briefed on the </w:t>
      </w:r>
      <w:r w:rsidR="00E3236C" w:rsidRPr="00E3236C">
        <w:rPr>
          <w:sz w:val="24"/>
        </w:rPr>
        <w:t xml:space="preserve">updated Action Plan of APEC Education Strategy </w:t>
      </w:r>
      <w:r w:rsidR="009F04A6">
        <w:rPr>
          <w:sz w:val="24"/>
        </w:rPr>
        <w:t>which</w:t>
      </w:r>
      <w:r w:rsidR="00E3236C" w:rsidRPr="00E3236C">
        <w:rPr>
          <w:sz w:val="24"/>
        </w:rPr>
        <w:t xml:space="preserve"> </w:t>
      </w:r>
      <w:r w:rsidR="000621D1">
        <w:rPr>
          <w:sz w:val="24"/>
        </w:rPr>
        <w:t>had</w:t>
      </w:r>
      <w:r w:rsidR="00E3236C" w:rsidRPr="00E3236C">
        <w:rPr>
          <w:sz w:val="24"/>
        </w:rPr>
        <w:t xml:space="preserve"> incorporated suggestions and inputs from Australia, Canada, Chile, Malaysia, New Zealand, Singapore, Thailand and the United States through online consultation as well as the Online Workshop on Action Plan of APEC Education Strategy held on 24 August 2022.</w:t>
      </w:r>
      <w:r w:rsidR="008D1DEA">
        <w:rPr>
          <w:sz w:val="24"/>
        </w:rPr>
        <w:t xml:space="preserve"> </w:t>
      </w:r>
      <w:r w:rsidR="00076013">
        <w:rPr>
          <w:sz w:val="24"/>
        </w:rPr>
        <w:t xml:space="preserve">The document </w:t>
      </w:r>
      <w:r w:rsidR="00310470">
        <w:rPr>
          <w:sz w:val="24"/>
        </w:rPr>
        <w:t xml:space="preserve">was </w:t>
      </w:r>
      <w:r w:rsidR="004C6DA8" w:rsidRPr="004C6DA8">
        <w:rPr>
          <w:sz w:val="24"/>
        </w:rPr>
        <w:t>approved by EDNET members and circulated among HRDWG members for endorsement</w:t>
      </w:r>
      <w:r w:rsidR="00187B0F">
        <w:rPr>
          <w:sz w:val="24"/>
        </w:rPr>
        <w:t xml:space="preserve"> </w:t>
      </w:r>
      <w:r w:rsidR="00D237DD">
        <w:rPr>
          <w:sz w:val="24"/>
        </w:rPr>
        <w:t>by</w:t>
      </w:r>
      <w:r w:rsidR="00187B0F">
        <w:rPr>
          <w:sz w:val="24"/>
        </w:rPr>
        <w:t xml:space="preserve"> 4 October</w:t>
      </w:r>
      <w:r w:rsidR="004C6DA8" w:rsidRPr="004C6DA8">
        <w:rPr>
          <w:sz w:val="24"/>
        </w:rPr>
        <w:t>.</w:t>
      </w:r>
      <w:r w:rsidR="004C6DA8">
        <w:rPr>
          <w:sz w:val="24"/>
        </w:rPr>
        <w:t xml:space="preserve"> The Philippines </w:t>
      </w:r>
      <w:r w:rsidR="001C06A3">
        <w:rPr>
          <w:sz w:val="24"/>
        </w:rPr>
        <w:t>has forwarded</w:t>
      </w:r>
      <w:r w:rsidR="00310470">
        <w:rPr>
          <w:sz w:val="24"/>
        </w:rPr>
        <w:t xml:space="preserve"> </w:t>
      </w:r>
      <w:r w:rsidR="001C06A3">
        <w:rPr>
          <w:sz w:val="24"/>
        </w:rPr>
        <w:t xml:space="preserve">their </w:t>
      </w:r>
      <w:r w:rsidR="00310470">
        <w:rPr>
          <w:sz w:val="24"/>
        </w:rPr>
        <w:t>inputs</w:t>
      </w:r>
      <w:r w:rsidR="00A11BCB">
        <w:rPr>
          <w:sz w:val="24"/>
        </w:rPr>
        <w:t xml:space="preserve"> to the document</w:t>
      </w:r>
      <w:r w:rsidR="00310470">
        <w:rPr>
          <w:sz w:val="24"/>
        </w:rPr>
        <w:t xml:space="preserve"> to the </w:t>
      </w:r>
      <w:r w:rsidR="000512E3" w:rsidRPr="000512E3">
        <w:rPr>
          <w:sz w:val="24"/>
        </w:rPr>
        <w:t>APEC Secretariat</w:t>
      </w:r>
      <w:r w:rsidR="000512E3">
        <w:rPr>
          <w:sz w:val="24"/>
        </w:rPr>
        <w:t xml:space="preserve"> and the EDNET Coordina</w:t>
      </w:r>
      <w:r w:rsidR="00473BF7">
        <w:rPr>
          <w:sz w:val="24"/>
        </w:rPr>
        <w:t>tor</w:t>
      </w:r>
      <w:r w:rsidR="00A11BCB">
        <w:rPr>
          <w:sz w:val="24"/>
        </w:rPr>
        <w:t>.</w:t>
      </w:r>
    </w:p>
    <w:p w14:paraId="169AE0CD" w14:textId="5577A172" w:rsidR="00C32BD5" w:rsidRDefault="00C32BD5" w:rsidP="000F72A6">
      <w:pPr>
        <w:spacing w:beforeLines="50" w:before="156" w:afterLines="50" w:after="156"/>
        <w:rPr>
          <w:sz w:val="24"/>
        </w:rPr>
      </w:pPr>
      <w:r>
        <w:rPr>
          <w:rFonts w:hint="eastAsia"/>
          <w:sz w:val="24"/>
        </w:rPr>
        <w:t>Austr</w:t>
      </w:r>
      <w:r>
        <w:rPr>
          <w:sz w:val="24"/>
        </w:rPr>
        <w:t>alia</w:t>
      </w:r>
      <w:r w:rsidR="00207272">
        <w:rPr>
          <w:sz w:val="24"/>
        </w:rPr>
        <w:t xml:space="preserve"> </w:t>
      </w:r>
      <w:r w:rsidR="009F091A">
        <w:rPr>
          <w:sz w:val="24"/>
        </w:rPr>
        <w:t>value</w:t>
      </w:r>
      <w:r w:rsidR="00B60208">
        <w:rPr>
          <w:sz w:val="24"/>
        </w:rPr>
        <w:t>d</w:t>
      </w:r>
      <w:r w:rsidR="00207272">
        <w:rPr>
          <w:sz w:val="24"/>
        </w:rPr>
        <w:t xml:space="preserve"> the opportunity </w:t>
      </w:r>
      <w:r w:rsidR="00F82C81">
        <w:rPr>
          <w:sz w:val="24"/>
        </w:rPr>
        <w:t>to contribute</w:t>
      </w:r>
      <w:r w:rsidR="0049047D">
        <w:rPr>
          <w:sz w:val="24"/>
        </w:rPr>
        <w:t xml:space="preserve"> the</w:t>
      </w:r>
      <w:r w:rsidR="00F82C81">
        <w:rPr>
          <w:sz w:val="24"/>
        </w:rPr>
        <w:t xml:space="preserve"> inputs to the updates of the Action Plan</w:t>
      </w:r>
      <w:r w:rsidR="002C66DA">
        <w:rPr>
          <w:sz w:val="24"/>
        </w:rPr>
        <w:t xml:space="preserve"> through the Ad Hoc Advisory Team</w:t>
      </w:r>
      <w:r w:rsidR="00A650E7">
        <w:rPr>
          <w:sz w:val="24"/>
        </w:rPr>
        <w:t>,</w:t>
      </w:r>
      <w:r w:rsidR="00BF5F32">
        <w:rPr>
          <w:sz w:val="24"/>
        </w:rPr>
        <w:t xml:space="preserve"> </w:t>
      </w:r>
      <w:r w:rsidR="00A650E7">
        <w:rPr>
          <w:sz w:val="24"/>
        </w:rPr>
        <w:t>and</w:t>
      </w:r>
      <w:r>
        <w:rPr>
          <w:sz w:val="24"/>
        </w:rPr>
        <w:t xml:space="preserve"> thank</w:t>
      </w:r>
      <w:r w:rsidR="00B60208">
        <w:rPr>
          <w:sz w:val="24"/>
        </w:rPr>
        <w:t xml:space="preserve">ed </w:t>
      </w:r>
      <w:r>
        <w:rPr>
          <w:sz w:val="24"/>
        </w:rPr>
        <w:t>the EDNET Coordinator and other members for the efforts to update the Action Plan</w:t>
      </w:r>
      <w:r w:rsidR="002C6FFF">
        <w:rPr>
          <w:sz w:val="24"/>
        </w:rPr>
        <w:t>. The updates ha</w:t>
      </w:r>
      <w:r w:rsidR="00685DF8">
        <w:rPr>
          <w:sz w:val="24"/>
        </w:rPr>
        <w:t>ve</w:t>
      </w:r>
      <w:r w:rsidR="002C6FFF">
        <w:rPr>
          <w:sz w:val="24"/>
        </w:rPr>
        <w:t xml:space="preserve"> improved</w:t>
      </w:r>
      <w:r w:rsidR="00840645">
        <w:rPr>
          <w:sz w:val="24"/>
        </w:rPr>
        <w:t xml:space="preserve"> its </w:t>
      </w:r>
      <w:r w:rsidR="002C6FFF">
        <w:rPr>
          <w:sz w:val="24"/>
        </w:rPr>
        <w:t xml:space="preserve">relevance </w:t>
      </w:r>
      <w:r w:rsidR="00840645">
        <w:rPr>
          <w:sz w:val="24"/>
        </w:rPr>
        <w:t>and added reference</w:t>
      </w:r>
      <w:r w:rsidR="002C6FFF">
        <w:rPr>
          <w:sz w:val="24"/>
        </w:rPr>
        <w:t xml:space="preserve"> to today’s challenges</w:t>
      </w:r>
      <w:r w:rsidR="002B2558">
        <w:rPr>
          <w:sz w:val="24"/>
        </w:rPr>
        <w:t>, including the pandemic recovery and other economic shocks.</w:t>
      </w:r>
      <w:r w:rsidR="004A1D7A">
        <w:rPr>
          <w:sz w:val="24"/>
        </w:rPr>
        <w:t xml:space="preserve"> </w:t>
      </w:r>
      <w:r w:rsidR="00BE5073">
        <w:rPr>
          <w:sz w:val="24"/>
        </w:rPr>
        <w:t xml:space="preserve">The Action Plan will </w:t>
      </w:r>
      <w:r w:rsidR="005F76BD">
        <w:rPr>
          <w:sz w:val="24"/>
        </w:rPr>
        <w:t xml:space="preserve">play an important role </w:t>
      </w:r>
      <w:r w:rsidR="00A9166F">
        <w:rPr>
          <w:sz w:val="24"/>
        </w:rPr>
        <w:t xml:space="preserve">in shaping </w:t>
      </w:r>
      <w:r w:rsidR="00A9166F">
        <w:rPr>
          <w:sz w:val="24"/>
        </w:rPr>
        <w:lastRenderedPageBreak/>
        <w:t xml:space="preserve">APEC’s policy focus </w:t>
      </w:r>
      <w:r w:rsidR="00524A7A">
        <w:rPr>
          <w:sz w:val="24"/>
        </w:rPr>
        <w:t xml:space="preserve">as </w:t>
      </w:r>
      <w:r w:rsidR="0049047D">
        <w:rPr>
          <w:sz w:val="24"/>
        </w:rPr>
        <w:t>APEC members</w:t>
      </w:r>
      <w:r w:rsidR="007906BB">
        <w:rPr>
          <w:sz w:val="24"/>
        </w:rPr>
        <w:t xml:space="preserve"> </w:t>
      </w:r>
      <w:r w:rsidR="00524A7A">
        <w:rPr>
          <w:sz w:val="24"/>
        </w:rPr>
        <w:t xml:space="preserve">continue to recover from the pandemic </w:t>
      </w:r>
      <w:r w:rsidR="004D6719">
        <w:rPr>
          <w:sz w:val="24"/>
        </w:rPr>
        <w:t xml:space="preserve">and work towards a sustainable future </w:t>
      </w:r>
      <w:r w:rsidR="00690FDB">
        <w:rPr>
          <w:sz w:val="24"/>
        </w:rPr>
        <w:t xml:space="preserve">for our education systems. </w:t>
      </w:r>
    </w:p>
    <w:p w14:paraId="23A2AE24" w14:textId="697977B7" w:rsidR="001A5FF1" w:rsidRDefault="00834374" w:rsidP="000F72A6">
      <w:pPr>
        <w:spacing w:beforeLines="50" w:before="156" w:afterLines="50" w:after="156"/>
        <w:rPr>
          <w:sz w:val="24"/>
        </w:rPr>
      </w:pPr>
      <w:r>
        <w:rPr>
          <w:sz w:val="24"/>
        </w:rPr>
        <w:t xml:space="preserve">The EDNET Coordinator </w:t>
      </w:r>
      <w:r w:rsidR="00885F5F">
        <w:rPr>
          <w:sz w:val="24"/>
        </w:rPr>
        <w:t xml:space="preserve">noted that after endorsement, the updated Action Plan will </w:t>
      </w:r>
      <w:r w:rsidR="0049047D">
        <w:rPr>
          <w:sz w:val="24"/>
        </w:rPr>
        <w:t xml:space="preserve">facilitate the development of </w:t>
      </w:r>
      <w:r w:rsidR="008404B8">
        <w:rPr>
          <w:sz w:val="24"/>
        </w:rPr>
        <w:t xml:space="preserve">the </w:t>
      </w:r>
      <w:r w:rsidR="0039037C">
        <w:rPr>
          <w:sz w:val="24"/>
        </w:rPr>
        <w:t>r</w:t>
      </w:r>
      <w:r>
        <w:rPr>
          <w:sz w:val="24"/>
        </w:rPr>
        <w:t>eport on the implementation of the APEC Education Strategy and its Action Plan.</w:t>
      </w:r>
      <w:r w:rsidR="0039037C">
        <w:rPr>
          <w:sz w:val="24"/>
        </w:rPr>
        <w:t xml:space="preserve"> </w:t>
      </w:r>
    </w:p>
    <w:p w14:paraId="505781C4" w14:textId="77777777" w:rsidR="002E4D42" w:rsidRDefault="002E4D42" w:rsidP="000F72A6">
      <w:pPr>
        <w:spacing w:beforeLines="50" w:before="156" w:afterLines="50" w:after="156"/>
        <w:rPr>
          <w:rFonts w:eastAsia="宋体"/>
          <w:color w:val="000000"/>
          <w:sz w:val="24"/>
        </w:rPr>
      </w:pPr>
      <w:r>
        <w:rPr>
          <w:b/>
          <w:bCs/>
          <w:sz w:val="24"/>
        </w:rPr>
        <w:t xml:space="preserve">4. </w:t>
      </w:r>
      <w:r w:rsidRPr="008B1BAA">
        <w:rPr>
          <w:rFonts w:eastAsia="宋体"/>
          <w:b/>
          <w:color w:val="000000"/>
          <w:sz w:val="24"/>
        </w:rPr>
        <w:t>Planning for the Year of 2023</w:t>
      </w:r>
      <w:r w:rsidRPr="00ED5ACA">
        <w:rPr>
          <w:rFonts w:eastAsia="宋体"/>
          <w:color w:val="000000"/>
          <w:sz w:val="24"/>
        </w:rPr>
        <w:t xml:space="preserve"> </w:t>
      </w:r>
    </w:p>
    <w:p w14:paraId="38BFAE32" w14:textId="7B0532C1" w:rsidR="004326A6" w:rsidRDefault="004326A6" w:rsidP="000F72A6">
      <w:pPr>
        <w:spacing w:beforeLines="50" w:before="156" w:afterLines="50" w:after="156"/>
        <w:rPr>
          <w:rFonts w:eastAsia="宋体"/>
          <w:color w:val="000000"/>
          <w:sz w:val="24"/>
        </w:rPr>
      </w:pPr>
      <w:r w:rsidRPr="008B1BAA">
        <w:rPr>
          <w:rFonts w:eastAsia="宋体"/>
          <w:color w:val="000000"/>
          <w:sz w:val="24"/>
        </w:rPr>
        <w:t>The United States</w:t>
      </w:r>
      <w:r w:rsidR="00530AF7">
        <w:rPr>
          <w:rFonts w:eastAsia="宋体"/>
          <w:color w:val="000000"/>
          <w:sz w:val="24"/>
        </w:rPr>
        <w:t xml:space="preserve"> </w:t>
      </w:r>
      <w:r w:rsidR="00C57F28">
        <w:rPr>
          <w:rFonts w:eastAsia="宋体"/>
          <w:color w:val="000000"/>
          <w:sz w:val="24"/>
        </w:rPr>
        <w:t xml:space="preserve">briefed on </w:t>
      </w:r>
      <w:r w:rsidR="00F6155C">
        <w:rPr>
          <w:rFonts w:eastAsia="宋体"/>
          <w:color w:val="000000"/>
          <w:sz w:val="24"/>
        </w:rPr>
        <w:t xml:space="preserve">the preparatory work </w:t>
      </w:r>
      <w:r w:rsidR="00857701">
        <w:rPr>
          <w:rFonts w:eastAsia="宋体" w:hint="eastAsia"/>
          <w:color w:val="000000"/>
          <w:sz w:val="24"/>
        </w:rPr>
        <w:t>fo</w:t>
      </w:r>
      <w:r w:rsidR="00857701">
        <w:rPr>
          <w:rFonts w:eastAsia="宋体"/>
          <w:color w:val="000000"/>
          <w:sz w:val="24"/>
        </w:rPr>
        <w:t xml:space="preserve">r next year. </w:t>
      </w:r>
      <w:r w:rsidR="00C06BC8">
        <w:rPr>
          <w:rFonts w:eastAsia="宋体"/>
          <w:color w:val="000000"/>
          <w:sz w:val="24"/>
        </w:rPr>
        <w:t>T</w:t>
      </w:r>
      <w:r w:rsidR="00C06BC8">
        <w:rPr>
          <w:rFonts w:eastAsia="宋体" w:hint="eastAsia"/>
          <w:color w:val="000000"/>
          <w:sz w:val="24"/>
        </w:rPr>
        <w:t>he</w:t>
      </w:r>
      <w:r w:rsidR="00C06BC8">
        <w:rPr>
          <w:rFonts w:eastAsia="宋体"/>
          <w:color w:val="000000"/>
          <w:sz w:val="24"/>
        </w:rPr>
        <w:t xml:space="preserve"> </w:t>
      </w:r>
      <w:r w:rsidR="00C06BC8">
        <w:rPr>
          <w:rFonts w:eastAsia="宋体" w:hint="eastAsia"/>
          <w:color w:val="000000"/>
          <w:sz w:val="24"/>
        </w:rPr>
        <w:t>United States</w:t>
      </w:r>
      <w:r w:rsidR="00C06BC8">
        <w:rPr>
          <w:rFonts w:eastAsia="宋体"/>
          <w:color w:val="000000"/>
          <w:sz w:val="24"/>
        </w:rPr>
        <w:t xml:space="preserve"> have been </w:t>
      </w:r>
      <w:r w:rsidR="00296109">
        <w:rPr>
          <w:rFonts w:eastAsia="宋体"/>
          <w:color w:val="000000"/>
          <w:sz w:val="24"/>
        </w:rPr>
        <w:t xml:space="preserve">working diligently and urgently to prepare for a </w:t>
      </w:r>
      <w:r w:rsidR="00D14791">
        <w:rPr>
          <w:rFonts w:eastAsia="宋体"/>
          <w:color w:val="000000"/>
          <w:sz w:val="24"/>
        </w:rPr>
        <w:t>successful</w:t>
      </w:r>
      <w:r w:rsidR="00296109">
        <w:rPr>
          <w:rFonts w:eastAsia="宋体"/>
          <w:color w:val="000000"/>
          <w:sz w:val="24"/>
        </w:rPr>
        <w:t xml:space="preserve"> host year</w:t>
      </w:r>
      <w:r w:rsidR="0029414C">
        <w:rPr>
          <w:rFonts w:eastAsia="宋体"/>
          <w:color w:val="000000"/>
          <w:sz w:val="24"/>
        </w:rPr>
        <w:t>, with a broad range of discussion</w:t>
      </w:r>
      <w:r w:rsidR="00EB7EC6">
        <w:rPr>
          <w:rFonts w:eastAsia="宋体"/>
          <w:color w:val="000000"/>
          <w:sz w:val="24"/>
        </w:rPr>
        <w:t xml:space="preserve"> and outcomes focus</w:t>
      </w:r>
      <w:r w:rsidR="004425D5">
        <w:rPr>
          <w:rFonts w:eastAsia="宋体"/>
          <w:color w:val="000000"/>
          <w:sz w:val="24"/>
        </w:rPr>
        <w:t>ed</w:t>
      </w:r>
      <w:r w:rsidR="00EB7EC6">
        <w:rPr>
          <w:rFonts w:eastAsia="宋体"/>
          <w:color w:val="000000"/>
          <w:sz w:val="24"/>
        </w:rPr>
        <w:t xml:space="preserve"> on </w:t>
      </w:r>
      <w:r w:rsidR="00B2789C">
        <w:rPr>
          <w:rFonts w:eastAsia="宋体"/>
          <w:color w:val="000000"/>
          <w:sz w:val="24"/>
        </w:rPr>
        <w:t xml:space="preserve">building resilience across </w:t>
      </w:r>
      <w:r w:rsidR="004425D5">
        <w:rPr>
          <w:rFonts w:eastAsia="宋体"/>
          <w:color w:val="000000"/>
          <w:sz w:val="24"/>
        </w:rPr>
        <w:t xml:space="preserve">various </w:t>
      </w:r>
      <w:r w:rsidR="00B618DA">
        <w:rPr>
          <w:rFonts w:eastAsia="宋体"/>
          <w:color w:val="000000"/>
          <w:sz w:val="24"/>
        </w:rPr>
        <w:t xml:space="preserve">sectors </w:t>
      </w:r>
      <w:r w:rsidR="000D3059">
        <w:rPr>
          <w:rFonts w:eastAsia="宋体"/>
          <w:color w:val="000000"/>
          <w:sz w:val="24"/>
        </w:rPr>
        <w:t>of APEC economies</w:t>
      </w:r>
      <w:r w:rsidR="00A03BA7">
        <w:rPr>
          <w:rFonts w:eastAsia="宋体"/>
          <w:color w:val="000000"/>
          <w:sz w:val="24"/>
        </w:rPr>
        <w:t xml:space="preserve">. </w:t>
      </w:r>
      <w:r w:rsidR="006C7A2E">
        <w:rPr>
          <w:rFonts w:eastAsia="宋体"/>
          <w:color w:val="000000"/>
          <w:sz w:val="24"/>
        </w:rPr>
        <w:t>T</w:t>
      </w:r>
      <w:r w:rsidR="00A03BA7">
        <w:rPr>
          <w:rFonts w:eastAsia="宋体"/>
          <w:color w:val="000000"/>
          <w:sz w:val="24"/>
        </w:rPr>
        <w:t>he Unite</w:t>
      </w:r>
      <w:r w:rsidR="00E73D68">
        <w:rPr>
          <w:rFonts w:eastAsia="宋体"/>
          <w:color w:val="000000"/>
          <w:sz w:val="24"/>
        </w:rPr>
        <w:t>d</w:t>
      </w:r>
      <w:r w:rsidR="00A03BA7">
        <w:rPr>
          <w:rFonts w:eastAsia="宋体"/>
          <w:color w:val="000000"/>
          <w:sz w:val="24"/>
        </w:rPr>
        <w:t xml:space="preserve"> States will</w:t>
      </w:r>
      <w:r w:rsidR="000D3059">
        <w:rPr>
          <w:rFonts w:eastAsia="宋体"/>
          <w:color w:val="000000"/>
          <w:sz w:val="24"/>
        </w:rPr>
        <w:t xml:space="preserve"> </w:t>
      </w:r>
      <w:r w:rsidR="00E16A6D">
        <w:rPr>
          <w:rFonts w:eastAsia="宋体"/>
          <w:color w:val="000000"/>
          <w:sz w:val="24"/>
        </w:rPr>
        <w:t>b</w:t>
      </w:r>
      <w:r w:rsidR="009B71D2">
        <w:rPr>
          <w:rFonts w:eastAsia="宋体"/>
          <w:color w:val="000000"/>
          <w:sz w:val="24"/>
        </w:rPr>
        <w:t>uild on the progress from Thailand’s host year</w:t>
      </w:r>
      <w:r w:rsidR="00191924">
        <w:rPr>
          <w:rFonts w:eastAsia="宋体"/>
          <w:color w:val="000000"/>
          <w:sz w:val="24"/>
        </w:rPr>
        <w:t xml:space="preserve"> and other ongoing APEC work streams</w:t>
      </w:r>
      <w:r w:rsidR="00F06147">
        <w:rPr>
          <w:rFonts w:eastAsia="宋体"/>
          <w:color w:val="000000"/>
          <w:sz w:val="24"/>
        </w:rPr>
        <w:t xml:space="preserve">, and </w:t>
      </w:r>
      <w:r w:rsidR="006C7A2E">
        <w:rPr>
          <w:rFonts w:eastAsia="宋体"/>
          <w:color w:val="000000"/>
          <w:sz w:val="24"/>
        </w:rPr>
        <w:t xml:space="preserve">align </w:t>
      </w:r>
      <w:r w:rsidR="00AB1EDE">
        <w:rPr>
          <w:rFonts w:eastAsia="宋体"/>
          <w:color w:val="000000"/>
          <w:sz w:val="24"/>
        </w:rPr>
        <w:t xml:space="preserve">the </w:t>
      </w:r>
      <w:r w:rsidR="006C7A2E">
        <w:rPr>
          <w:rFonts w:eastAsia="宋体"/>
          <w:color w:val="000000"/>
          <w:sz w:val="24"/>
        </w:rPr>
        <w:t xml:space="preserve">priorities </w:t>
      </w:r>
      <w:r w:rsidR="00AB1EDE">
        <w:rPr>
          <w:rFonts w:eastAsia="宋体"/>
          <w:color w:val="000000"/>
          <w:sz w:val="24"/>
        </w:rPr>
        <w:t xml:space="preserve">with the three drivers of growth outlined in the APEC </w:t>
      </w:r>
      <w:r w:rsidR="00AB1EDE" w:rsidRPr="00AB1EDE">
        <w:rPr>
          <w:rFonts w:eastAsia="宋体"/>
          <w:color w:val="000000"/>
          <w:sz w:val="24"/>
        </w:rPr>
        <w:t>Putrajaya Vision 2040</w:t>
      </w:r>
      <w:r w:rsidR="00AB1EDE">
        <w:rPr>
          <w:rFonts w:eastAsia="宋体"/>
          <w:color w:val="000000"/>
          <w:sz w:val="24"/>
        </w:rPr>
        <w:t xml:space="preserve"> and </w:t>
      </w:r>
      <w:r w:rsidR="006C38CF" w:rsidRPr="006C38CF">
        <w:rPr>
          <w:rFonts w:eastAsia="宋体"/>
          <w:color w:val="000000"/>
          <w:sz w:val="24"/>
        </w:rPr>
        <w:t xml:space="preserve">the Aotearoa </w:t>
      </w:r>
      <w:r w:rsidR="006C38CF">
        <w:rPr>
          <w:rFonts w:eastAsia="宋体"/>
          <w:color w:val="000000"/>
          <w:sz w:val="24"/>
        </w:rPr>
        <w:t xml:space="preserve">Plan of </w:t>
      </w:r>
      <w:r w:rsidR="006C38CF" w:rsidRPr="006C38CF">
        <w:rPr>
          <w:rFonts w:eastAsia="宋体"/>
          <w:color w:val="000000"/>
          <w:sz w:val="24"/>
        </w:rPr>
        <w:t>Action</w:t>
      </w:r>
      <w:r w:rsidR="00F95744">
        <w:rPr>
          <w:rFonts w:eastAsia="宋体"/>
          <w:color w:val="000000"/>
          <w:sz w:val="24"/>
        </w:rPr>
        <w:t xml:space="preserve"> – trade and investment, innovation an</w:t>
      </w:r>
      <w:r w:rsidR="006F1CD7">
        <w:rPr>
          <w:rFonts w:eastAsia="宋体"/>
          <w:color w:val="000000"/>
          <w:sz w:val="24"/>
        </w:rPr>
        <w:t>d</w:t>
      </w:r>
      <w:r w:rsidR="00F95744">
        <w:rPr>
          <w:rFonts w:eastAsia="宋体"/>
          <w:color w:val="000000"/>
          <w:sz w:val="24"/>
        </w:rPr>
        <w:t xml:space="preserve"> digitalization, and </w:t>
      </w:r>
      <w:r w:rsidR="006F1CD7">
        <w:rPr>
          <w:rFonts w:eastAsia="宋体"/>
          <w:color w:val="000000"/>
          <w:sz w:val="24"/>
        </w:rPr>
        <w:t>strong, balanced</w:t>
      </w:r>
      <w:r w:rsidR="00750EC3">
        <w:rPr>
          <w:rFonts w:eastAsia="宋体"/>
          <w:color w:val="000000"/>
          <w:sz w:val="24"/>
        </w:rPr>
        <w:t>, secure</w:t>
      </w:r>
      <w:r w:rsidR="00BB0D3C">
        <w:rPr>
          <w:rFonts w:eastAsia="宋体"/>
          <w:color w:val="000000"/>
          <w:sz w:val="24"/>
        </w:rPr>
        <w:t>,</w:t>
      </w:r>
      <w:r w:rsidR="00750EC3">
        <w:rPr>
          <w:rFonts w:eastAsia="宋体"/>
          <w:color w:val="000000"/>
          <w:sz w:val="24"/>
        </w:rPr>
        <w:t xml:space="preserve"> sustainable </w:t>
      </w:r>
      <w:r w:rsidR="00BB0D3C">
        <w:rPr>
          <w:rFonts w:eastAsia="宋体"/>
          <w:color w:val="000000"/>
          <w:sz w:val="24"/>
        </w:rPr>
        <w:t xml:space="preserve">and inclusive growth. Under the first driver, </w:t>
      </w:r>
      <w:r w:rsidR="00030543">
        <w:rPr>
          <w:rFonts w:eastAsia="宋体"/>
          <w:color w:val="000000"/>
          <w:sz w:val="24"/>
        </w:rPr>
        <w:t xml:space="preserve">APEC </w:t>
      </w:r>
      <w:r w:rsidR="00515613">
        <w:rPr>
          <w:rFonts w:eastAsia="宋体" w:hint="eastAsia"/>
          <w:color w:val="000000"/>
          <w:sz w:val="24"/>
        </w:rPr>
        <w:t>c</w:t>
      </w:r>
      <w:r w:rsidR="00936EBA">
        <w:rPr>
          <w:rFonts w:eastAsia="宋体"/>
          <w:color w:val="000000"/>
          <w:sz w:val="24"/>
        </w:rPr>
        <w:t>an</w:t>
      </w:r>
      <w:r w:rsidR="00515613">
        <w:rPr>
          <w:rFonts w:eastAsia="宋体"/>
          <w:color w:val="000000"/>
          <w:sz w:val="24"/>
        </w:rPr>
        <w:t xml:space="preserve"> take forward work on </w:t>
      </w:r>
      <w:r w:rsidR="008B090F">
        <w:rPr>
          <w:rFonts w:eastAsia="宋体"/>
          <w:color w:val="000000"/>
          <w:sz w:val="24"/>
        </w:rPr>
        <w:t>supply chain</w:t>
      </w:r>
      <w:r w:rsidR="00F31E75">
        <w:rPr>
          <w:rFonts w:eastAsia="宋体"/>
          <w:color w:val="000000"/>
          <w:sz w:val="24"/>
        </w:rPr>
        <w:t xml:space="preserve"> </w:t>
      </w:r>
      <w:r w:rsidR="00515613">
        <w:rPr>
          <w:rFonts w:eastAsia="宋体"/>
          <w:color w:val="000000"/>
          <w:sz w:val="24"/>
        </w:rPr>
        <w:t>resilien</w:t>
      </w:r>
      <w:r w:rsidR="00030702">
        <w:rPr>
          <w:rFonts w:eastAsia="宋体"/>
          <w:color w:val="000000"/>
          <w:sz w:val="24"/>
        </w:rPr>
        <w:t>ce,</w:t>
      </w:r>
      <w:r w:rsidR="008B090F">
        <w:rPr>
          <w:rFonts w:eastAsia="宋体"/>
          <w:color w:val="000000"/>
          <w:sz w:val="24"/>
        </w:rPr>
        <w:t xml:space="preserve"> digital trade, connectivity</w:t>
      </w:r>
      <w:r w:rsidR="0002621A">
        <w:rPr>
          <w:rFonts w:eastAsia="宋体"/>
          <w:color w:val="000000"/>
          <w:sz w:val="24"/>
        </w:rPr>
        <w:t xml:space="preserve"> including </w:t>
      </w:r>
      <w:r w:rsidR="00D01286">
        <w:rPr>
          <w:rFonts w:eastAsia="宋体"/>
          <w:color w:val="000000"/>
          <w:sz w:val="24"/>
        </w:rPr>
        <w:t xml:space="preserve">infrastructure and </w:t>
      </w:r>
      <w:r w:rsidR="0002621A">
        <w:rPr>
          <w:rFonts w:eastAsia="宋体"/>
          <w:color w:val="000000"/>
          <w:sz w:val="24"/>
        </w:rPr>
        <w:t xml:space="preserve">expand </w:t>
      </w:r>
      <w:r w:rsidR="00155DBA">
        <w:rPr>
          <w:rFonts w:eastAsia="宋体"/>
          <w:color w:val="000000"/>
          <w:sz w:val="24"/>
        </w:rPr>
        <w:t>opportunities for SMEs. Under the second driver, work may focu</w:t>
      </w:r>
      <w:r w:rsidR="002F2A66">
        <w:rPr>
          <w:rFonts w:eastAsia="宋体"/>
          <w:color w:val="000000"/>
          <w:sz w:val="24"/>
        </w:rPr>
        <w:t>s</w:t>
      </w:r>
      <w:r w:rsidR="00155DBA">
        <w:rPr>
          <w:rFonts w:eastAsia="宋体"/>
          <w:color w:val="000000"/>
          <w:sz w:val="24"/>
        </w:rPr>
        <w:t xml:space="preserve"> on </w:t>
      </w:r>
      <w:r w:rsidR="00151985">
        <w:rPr>
          <w:rFonts w:eastAsia="宋体"/>
          <w:color w:val="000000"/>
          <w:sz w:val="24"/>
        </w:rPr>
        <w:t>climate change and environmental sustainability,</w:t>
      </w:r>
      <w:r w:rsidR="007E66D1">
        <w:rPr>
          <w:rFonts w:eastAsia="宋体"/>
          <w:color w:val="000000"/>
          <w:sz w:val="24"/>
        </w:rPr>
        <w:t xml:space="preserve"> </w:t>
      </w:r>
      <w:r w:rsidR="001D0949">
        <w:rPr>
          <w:rFonts w:eastAsia="宋体"/>
          <w:color w:val="000000"/>
          <w:sz w:val="24"/>
        </w:rPr>
        <w:t xml:space="preserve">food security, good regulatory practices, health, </w:t>
      </w:r>
      <w:r w:rsidR="00635B5C">
        <w:rPr>
          <w:rFonts w:eastAsia="宋体"/>
          <w:color w:val="000000"/>
          <w:sz w:val="24"/>
        </w:rPr>
        <w:t>anti-</w:t>
      </w:r>
      <w:r w:rsidR="00B04524">
        <w:rPr>
          <w:rFonts w:eastAsia="宋体"/>
          <w:color w:val="000000"/>
          <w:sz w:val="24"/>
        </w:rPr>
        <w:t>corruption</w:t>
      </w:r>
      <w:r w:rsidR="00635B5C">
        <w:rPr>
          <w:rFonts w:eastAsia="宋体"/>
          <w:color w:val="000000"/>
          <w:sz w:val="24"/>
        </w:rPr>
        <w:t xml:space="preserve">, </w:t>
      </w:r>
      <w:r w:rsidR="00B04524">
        <w:rPr>
          <w:rFonts w:eastAsia="宋体"/>
          <w:color w:val="000000"/>
          <w:sz w:val="24"/>
        </w:rPr>
        <w:t xml:space="preserve">digitalization in fostering </w:t>
      </w:r>
      <w:r w:rsidR="00553074">
        <w:rPr>
          <w:rFonts w:eastAsia="宋体"/>
          <w:color w:val="000000"/>
          <w:sz w:val="24"/>
        </w:rPr>
        <w:t xml:space="preserve">an enabling environment. </w:t>
      </w:r>
      <w:r w:rsidR="00936EBA">
        <w:rPr>
          <w:rFonts w:eastAsia="宋体"/>
          <w:color w:val="000000"/>
          <w:sz w:val="24"/>
        </w:rPr>
        <w:t xml:space="preserve">Under the third driver, APEC can </w:t>
      </w:r>
      <w:r w:rsidR="005014C0">
        <w:rPr>
          <w:rFonts w:eastAsia="宋体"/>
          <w:color w:val="000000"/>
          <w:sz w:val="24"/>
        </w:rPr>
        <w:t xml:space="preserve">align work on inclusive growth </w:t>
      </w:r>
      <w:r w:rsidR="001B1D7B">
        <w:rPr>
          <w:rFonts w:eastAsia="宋体"/>
          <w:color w:val="000000"/>
          <w:sz w:val="24"/>
        </w:rPr>
        <w:t>for</w:t>
      </w:r>
      <w:r w:rsidR="00C96FDD">
        <w:rPr>
          <w:rFonts w:eastAsia="宋体"/>
          <w:color w:val="000000"/>
          <w:sz w:val="24"/>
        </w:rPr>
        <w:t xml:space="preserve"> the groups with</w:t>
      </w:r>
      <w:r w:rsidR="001B1D7B">
        <w:rPr>
          <w:rFonts w:eastAsia="宋体"/>
          <w:color w:val="000000"/>
          <w:sz w:val="24"/>
        </w:rPr>
        <w:t xml:space="preserve"> untapped economic potential</w:t>
      </w:r>
      <w:r w:rsidR="003C1420">
        <w:rPr>
          <w:rFonts w:eastAsia="宋体"/>
          <w:color w:val="000000"/>
          <w:sz w:val="24"/>
        </w:rPr>
        <w:t>,</w:t>
      </w:r>
      <w:r w:rsidR="001B1D7B">
        <w:rPr>
          <w:rFonts w:eastAsia="宋体"/>
          <w:color w:val="000000"/>
          <w:sz w:val="24"/>
        </w:rPr>
        <w:t xml:space="preserve"> including women</w:t>
      </w:r>
      <w:r w:rsidR="003C1420">
        <w:rPr>
          <w:rFonts w:eastAsia="宋体"/>
          <w:color w:val="000000"/>
          <w:sz w:val="24"/>
        </w:rPr>
        <w:t xml:space="preserve">, SMEs, </w:t>
      </w:r>
      <w:r w:rsidR="00666B6E">
        <w:rPr>
          <w:rFonts w:eastAsia="宋体"/>
          <w:color w:val="000000"/>
          <w:sz w:val="24"/>
        </w:rPr>
        <w:t>and other under-served and under</w:t>
      </w:r>
      <w:r w:rsidR="00FA63B4">
        <w:rPr>
          <w:rFonts w:eastAsia="宋体"/>
          <w:color w:val="000000"/>
          <w:sz w:val="24"/>
        </w:rPr>
        <w:t>-</w:t>
      </w:r>
      <w:r w:rsidR="00666B6E">
        <w:rPr>
          <w:rFonts w:eastAsia="宋体"/>
          <w:color w:val="000000"/>
          <w:sz w:val="24"/>
        </w:rPr>
        <w:t>represented</w:t>
      </w:r>
      <w:r w:rsidR="00245AF1">
        <w:rPr>
          <w:rFonts w:eastAsia="宋体"/>
          <w:color w:val="000000"/>
          <w:sz w:val="24"/>
        </w:rPr>
        <w:t xml:space="preserve"> communities. </w:t>
      </w:r>
    </w:p>
    <w:p w14:paraId="146BEDDE" w14:textId="28078D8C" w:rsidR="00FA63B4" w:rsidRDefault="00136E2E" w:rsidP="000F72A6">
      <w:pPr>
        <w:spacing w:beforeLines="50" w:before="156" w:afterLines="50" w:after="156"/>
        <w:rPr>
          <w:rFonts w:eastAsia="宋体"/>
          <w:color w:val="000000"/>
          <w:sz w:val="24"/>
        </w:rPr>
      </w:pPr>
      <w:r>
        <w:rPr>
          <w:rFonts w:eastAsia="宋体"/>
          <w:color w:val="000000"/>
          <w:sz w:val="24"/>
        </w:rPr>
        <w:t>In terms of educational deliverables, the United States plans to host an education</w:t>
      </w:r>
      <w:r w:rsidR="00E55A07">
        <w:rPr>
          <w:rFonts w:eastAsia="宋体"/>
          <w:color w:val="000000"/>
          <w:sz w:val="24"/>
        </w:rPr>
        <w:t xml:space="preserve"> </w:t>
      </w:r>
      <w:r w:rsidR="00DE50A6">
        <w:rPr>
          <w:rFonts w:eastAsia="宋体"/>
          <w:color w:val="000000"/>
          <w:sz w:val="24"/>
        </w:rPr>
        <w:t>officials</w:t>
      </w:r>
      <w:r w:rsidR="00E55A07">
        <w:rPr>
          <w:rFonts w:eastAsia="宋体"/>
          <w:color w:val="000000"/>
          <w:sz w:val="24"/>
        </w:rPr>
        <w:t>’</w:t>
      </w:r>
      <w:r w:rsidR="00DE50A6">
        <w:rPr>
          <w:rFonts w:eastAsia="宋体"/>
          <w:color w:val="000000"/>
          <w:sz w:val="24"/>
        </w:rPr>
        <w:t xml:space="preserve"> dialogue</w:t>
      </w:r>
      <w:r w:rsidR="00F20F7C">
        <w:rPr>
          <w:rFonts w:eastAsia="宋体"/>
          <w:color w:val="000000"/>
          <w:sz w:val="24"/>
        </w:rPr>
        <w:t xml:space="preserve"> on schools as community hubs</w:t>
      </w:r>
      <w:r w:rsidR="00C054E1">
        <w:rPr>
          <w:rFonts w:eastAsia="宋体"/>
          <w:color w:val="000000"/>
          <w:sz w:val="24"/>
        </w:rPr>
        <w:t xml:space="preserve"> and w</w:t>
      </w:r>
      <w:r w:rsidR="00500BDE">
        <w:rPr>
          <w:rFonts w:eastAsia="宋体"/>
          <w:color w:val="000000"/>
          <w:sz w:val="24"/>
        </w:rPr>
        <w:t>e</w:t>
      </w:r>
      <w:r w:rsidR="00C054E1">
        <w:rPr>
          <w:rFonts w:eastAsia="宋体"/>
          <w:color w:val="000000"/>
          <w:sz w:val="24"/>
        </w:rPr>
        <w:t xml:space="preserve">lcomes </w:t>
      </w:r>
      <w:r w:rsidR="00500BDE">
        <w:rPr>
          <w:rFonts w:eastAsia="宋体"/>
          <w:color w:val="000000"/>
          <w:sz w:val="24"/>
        </w:rPr>
        <w:t>discussion on community</w:t>
      </w:r>
      <w:r w:rsidR="007F6600">
        <w:rPr>
          <w:rFonts w:eastAsia="宋体"/>
          <w:color w:val="000000"/>
          <w:sz w:val="24"/>
        </w:rPr>
        <w:t xml:space="preserve">-driven strategies </w:t>
      </w:r>
      <w:r w:rsidR="00304EBC">
        <w:rPr>
          <w:rFonts w:eastAsia="宋体"/>
          <w:color w:val="000000"/>
          <w:sz w:val="24"/>
        </w:rPr>
        <w:t>that support student learning and</w:t>
      </w:r>
      <w:r w:rsidR="00EE0B96">
        <w:rPr>
          <w:rFonts w:eastAsia="宋体"/>
          <w:color w:val="000000"/>
          <w:sz w:val="24"/>
        </w:rPr>
        <w:t xml:space="preserve"> development as economies continue to </w:t>
      </w:r>
      <w:r w:rsidR="00E239F2">
        <w:rPr>
          <w:rFonts w:eastAsia="宋体"/>
          <w:color w:val="000000"/>
          <w:sz w:val="24"/>
        </w:rPr>
        <w:t>address the impact of the pandemic on education systems.</w:t>
      </w:r>
      <w:r w:rsidR="00E16E5E">
        <w:rPr>
          <w:rFonts w:eastAsia="宋体"/>
          <w:color w:val="000000"/>
          <w:sz w:val="24"/>
        </w:rPr>
        <w:t xml:space="preserve"> </w:t>
      </w:r>
      <w:r w:rsidR="000F174C">
        <w:rPr>
          <w:rFonts w:eastAsia="宋体"/>
          <w:color w:val="000000"/>
          <w:sz w:val="24"/>
        </w:rPr>
        <w:t xml:space="preserve">The </w:t>
      </w:r>
      <w:r w:rsidR="00E16E5E">
        <w:rPr>
          <w:rFonts w:eastAsia="宋体"/>
          <w:color w:val="000000"/>
          <w:sz w:val="24"/>
        </w:rPr>
        <w:t xml:space="preserve">sites and dates </w:t>
      </w:r>
      <w:r w:rsidR="004D7C0F">
        <w:rPr>
          <w:rFonts w:eastAsia="宋体"/>
          <w:color w:val="000000"/>
          <w:sz w:val="24"/>
        </w:rPr>
        <w:t xml:space="preserve">will be announced </w:t>
      </w:r>
      <w:r w:rsidR="00311646">
        <w:rPr>
          <w:rFonts w:eastAsia="宋体"/>
          <w:color w:val="000000"/>
          <w:sz w:val="24"/>
        </w:rPr>
        <w:t>at the appropriate time</w:t>
      </w:r>
      <w:r w:rsidR="001610AC">
        <w:rPr>
          <w:rFonts w:eastAsia="宋体"/>
          <w:color w:val="000000"/>
          <w:sz w:val="24"/>
        </w:rPr>
        <w:t xml:space="preserve">. </w:t>
      </w:r>
      <w:r w:rsidR="00174029">
        <w:rPr>
          <w:rFonts w:eastAsia="宋体"/>
          <w:color w:val="000000"/>
          <w:sz w:val="24"/>
        </w:rPr>
        <w:t>T</w:t>
      </w:r>
      <w:r w:rsidR="00311646">
        <w:rPr>
          <w:rFonts w:eastAsia="宋体"/>
          <w:color w:val="000000"/>
          <w:sz w:val="24"/>
        </w:rPr>
        <w:t xml:space="preserve">he United States </w:t>
      </w:r>
      <w:r w:rsidR="00906881">
        <w:rPr>
          <w:rFonts w:eastAsia="宋体"/>
          <w:color w:val="000000"/>
          <w:sz w:val="24"/>
        </w:rPr>
        <w:t xml:space="preserve">is </w:t>
      </w:r>
      <w:r w:rsidR="00736A95">
        <w:rPr>
          <w:rFonts w:eastAsia="宋体"/>
          <w:color w:val="000000"/>
          <w:sz w:val="24"/>
        </w:rPr>
        <w:t xml:space="preserve">planning a typical </w:t>
      </w:r>
      <w:r w:rsidR="00EB6037">
        <w:rPr>
          <w:rFonts w:eastAsia="宋体"/>
          <w:color w:val="000000"/>
          <w:sz w:val="24"/>
        </w:rPr>
        <w:t>calendar</w:t>
      </w:r>
      <w:r w:rsidR="00736A95">
        <w:rPr>
          <w:rFonts w:eastAsia="宋体"/>
          <w:color w:val="000000"/>
          <w:sz w:val="24"/>
        </w:rPr>
        <w:t xml:space="preserve"> of APEC </w:t>
      </w:r>
      <w:r w:rsidR="00EB6037">
        <w:rPr>
          <w:rFonts w:eastAsia="宋体"/>
          <w:color w:val="000000"/>
          <w:sz w:val="24"/>
        </w:rPr>
        <w:t xml:space="preserve">meetings </w:t>
      </w:r>
      <w:r w:rsidR="004772E4">
        <w:rPr>
          <w:rFonts w:eastAsia="宋体"/>
          <w:color w:val="000000"/>
          <w:sz w:val="24"/>
        </w:rPr>
        <w:t xml:space="preserve">and </w:t>
      </w:r>
      <w:r w:rsidR="001C1C5B">
        <w:rPr>
          <w:rFonts w:eastAsia="宋体"/>
          <w:color w:val="000000"/>
          <w:sz w:val="24"/>
        </w:rPr>
        <w:t>looks forward to shar</w:t>
      </w:r>
      <w:r w:rsidR="00C14937">
        <w:rPr>
          <w:rFonts w:eastAsia="宋体"/>
          <w:color w:val="000000"/>
          <w:sz w:val="24"/>
        </w:rPr>
        <w:t>ing</w:t>
      </w:r>
      <w:r w:rsidR="001C1C5B">
        <w:rPr>
          <w:rFonts w:eastAsia="宋体"/>
          <w:color w:val="000000"/>
          <w:sz w:val="24"/>
        </w:rPr>
        <w:t xml:space="preserve"> specific </w:t>
      </w:r>
      <w:r w:rsidR="002B4F6E">
        <w:rPr>
          <w:rFonts w:eastAsia="宋体"/>
          <w:color w:val="000000"/>
          <w:sz w:val="24"/>
        </w:rPr>
        <w:t xml:space="preserve">dates and </w:t>
      </w:r>
      <w:r w:rsidR="00453E3B">
        <w:rPr>
          <w:rFonts w:eastAsia="宋体"/>
          <w:color w:val="000000"/>
          <w:sz w:val="24"/>
        </w:rPr>
        <w:t>locations f</w:t>
      </w:r>
      <w:r w:rsidR="00CF5860">
        <w:rPr>
          <w:rFonts w:eastAsia="宋体"/>
          <w:color w:val="000000"/>
          <w:sz w:val="24"/>
        </w:rPr>
        <w:t xml:space="preserve">or the next EDNET meeting </w:t>
      </w:r>
      <w:r w:rsidR="00A26BBA">
        <w:rPr>
          <w:rFonts w:eastAsia="宋体"/>
          <w:color w:val="000000"/>
          <w:sz w:val="24"/>
        </w:rPr>
        <w:t>as soon as those details are confirmed.</w:t>
      </w:r>
    </w:p>
    <w:p w14:paraId="44CDEC0E" w14:textId="73F2977F" w:rsidR="00387EB2" w:rsidRDefault="00387EB2" w:rsidP="000F72A6">
      <w:pPr>
        <w:spacing w:beforeLines="50" w:before="156" w:afterLines="50" w:after="156"/>
        <w:rPr>
          <w:rFonts w:eastAsia="宋体"/>
          <w:color w:val="000000"/>
          <w:sz w:val="24"/>
        </w:rPr>
      </w:pPr>
      <w:r>
        <w:rPr>
          <w:rFonts w:eastAsia="宋体" w:hint="eastAsia"/>
          <w:color w:val="000000"/>
          <w:sz w:val="24"/>
        </w:rPr>
        <w:t>A</w:t>
      </w:r>
      <w:r>
        <w:rPr>
          <w:rFonts w:eastAsia="宋体"/>
          <w:color w:val="000000"/>
          <w:sz w:val="24"/>
        </w:rPr>
        <w:t xml:space="preserve">ustralia </w:t>
      </w:r>
      <w:r w:rsidR="00415FB2">
        <w:rPr>
          <w:rFonts w:eastAsia="宋体"/>
          <w:color w:val="000000"/>
          <w:sz w:val="24"/>
        </w:rPr>
        <w:t xml:space="preserve">thanked Thailand </w:t>
      </w:r>
      <w:r w:rsidR="00176A08">
        <w:rPr>
          <w:rFonts w:eastAsia="宋体"/>
          <w:color w:val="000000"/>
          <w:sz w:val="24"/>
        </w:rPr>
        <w:t>for host</w:t>
      </w:r>
      <w:r w:rsidR="00B45617">
        <w:rPr>
          <w:rFonts w:eastAsia="宋体"/>
          <w:color w:val="000000"/>
          <w:sz w:val="24"/>
        </w:rPr>
        <w:t>ing</w:t>
      </w:r>
      <w:r w:rsidR="00176A08">
        <w:rPr>
          <w:rFonts w:eastAsia="宋体"/>
          <w:color w:val="000000"/>
          <w:sz w:val="24"/>
        </w:rPr>
        <w:t xml:space="preserve"> APEC this year and looked forward to </w:t>
      </w:r>
      <w:r w:rsidR="00E910F8">
        <w:rPr>
          <w:rFonts w:eastAsia="宋体"/>
          <w:color w:val="000000"/>
          <w:sz w:val="24"/>
        </w:rPr>
        <w:t xml:space="preserve">the United States host year and engaging with other </w:t>
      </w:r>
      <w:r w:rsidR="003B2AD8">
        <w:rPr>
          <w:rFonts w:eastAsia="宋体"/>
          <w:color w:val="000000"/>
          <w:sz w:val="24"/>
        </w:rPr>
        <w:t xml:space="preserve">EDNET members </w:t>
      </w:r>
      <w:r w:rsidR="00934368">
        <w:rPr>
          <w:rFonts w:eastAsia="宋体"/>
          <w:color w:val="000000"/>
          <w:sz w:val="24"/>
        </w:rPr>
        <w:t xml:space="preserve">in all dialogues across EDNET, particularly the </w:t>
      </w:r>
      <w:r w:rsidR="006B7CCE">
        <w:rPr>
          <w:rFonts w:eastAsia="宋体"/>
          <w:color w:val="000000"/>
          <w:sz w:val="24"/>
        </w:rPr>
        <w:t xml:space="preserve">one on schools as community hubs. </w:t>
      </w:r>
      <w:r w:rsidR="00B1795F">
        <w:rPr>
          <w:rFonts w:eastAsia="宋体"/>
          <w:color w:val="000000"/>
          <w:sz w:val="24"/>
        </w:rPr>
        <w:t xml:space="preserve">Australia looked </w:t>
      </w:r>
      <w:r w:rsidR="005D07FB">
        <w:rPr>
          <w:rFonts w:eastAsia="宋体"/>
          <w:color w:val="000000"/>
          <w:sz w:val="24"/>
        </w:rPr>
        <w:t>froward</w:t>
      </w:r>
      <w:r w:rsidR="00B1795F">
        <w:rPr>
          <w:rFonts w:eastAsia="宋体"/>
          <w:color w:val="000000"/>
          <w:sz w:val="24"/>
        </w:rPr>
        <w:t xml:space="preserve"> to sharing</w:t>
      </w:r>
      <w:r w:rsidR="005D07FB">
        <w:rPr>
          <w:rFonts w:eastAsia="宋体"/>
          <w:color w:val="000000"/>
          <w:sz w:val="24"/>
        </w:rPr>
        <w:t xml:space="preserve"> the</w:t>
      </w:r>
      <w:r w:rsidR="00B1795F">
        <w:rPr>
          <w:rFonts w:eastAsia="宋体"/>
          <w:color w:val="000000"/>
          <w:sz w:val="24"/>
        </w:rPr>
        <w:t xml:space="preserve"> </w:t>
      </w:r>
      <w:r w:rsidR="002E2FB4">
        <w:rPr>
          <w:rFonts w:eastAsia="宋体"/>
          <w:color w:val="000000"/>
          <w:sz w:val="24"/>
        </w:rPr>
        <w:t xml:space="preserve">domestic </w:t>
      </w:r>
      <w:r w:rsidR="005D07FB">
        <w:rPr>
          <w:rFonts w:eastAsia="宋体"/>
          <w:color w:val="000000"/>
          <w:sz w:val="24"/>
        </w:rPr>
        <w:t xml:space="preserve">school agenda of its new government </w:t>
      </w:r>
      <w:r w:rsidR="00D85A6D">
        <w:rPr>
          <w:rFonts w:eastAsia="宋体"/>
          <w:color w:val="000000"/>
          <w:sz w:val="24"/>
        </w:rPr>
        <w:t xml:space="preserve">and </w:t>
      </w:r>
      <w:r w:rsidR="006667C2">
        <w:rPr>
          <w:rFonts w:eastAsia="宋体"/>
          <w:color w:val="000000"/>
          <w:sz w:val="24"/>
        </w:rPr>
        <w:t xml:space="preserve">the opportunity to </w:t>
      </w:r>
      <w:r w:rsidR="00D85A6D">
        <w:rPr>
          <w:rFonts w:eastAsia="宋体"/>
          <w:color w:val="000000"/>
          <w:sz w:val="24"/>
        </w:rPr>
        <w:t xml:space="preserve">learn from each other </w:t>
      </w:r>
      <w:r w:rsidR="006667C2">
        <w:rPr>
          <w:rFonts w:eastAsia="宋体"/>
          <w:color w:val="000000"/>
          <w:sz w:val="24"/>
        </w:rPr>
        <w:t>and exchange information</w:t>
      </w:r>
      <w:r w:rsidR="00271FD7">
        <w:rPr>
          <w:rFonts w:eastAsia="宋体"/>
          <w:color w:val="000000"/>
          <w:sz w:val="24"/>
        </w:rPr>
        <w:t xml:space="preserve">, as well as policy discussions during next year’s meetings. </w:t>
      </w:r>
    </w:p>
    <w:p w14:paraId="25F73561" w14:textId="4745CF18" w:rsidR="00B45617" w:rsidRDefault="00B45617" w:rsidP="000F72A6">
      <w:pPr>
        <w:spacing w:beforeLines="50" w:before="156" w:afterLines="50" w:after="156"/>
        <w:rPr>
          <w:rFonts w:eastAsia="宋体"/>
          <w:color w:val="000000"/>
          <w:sz w:val="24"/>
        </w:rPr>
      </w:pPr>
      <w:r>
        <w:rPr>
          <w:rFonts w:eastAsia="宋体"/>
          <w:color w:val="000000"/>
          <w:sz w:val="24"/>
        </w:rPr>
        <w:t xml:space="preserve">The Philippines </w:t>
      </w:r>
      <w:r w:rsidR="00D12C64">
        <w:rPr>
          <w:rFonts w:eastAsia="宋体" w:hint="eastAsia"/>
          <w:color w:val="000000"/>
          <w:sz w:val="24"/>
        </w:rPr>
        <w:t>suggested</w:t>
      </w:r>
      <w:r w:rsidR="00D12C64">
        <w:rPr>
          <w:rFonts w:eastAsia="宋体"/>
          <w:color w:val="000000"/>
          <w:sz w:val="24"/>
        </w:rPr>
        <w:t xml:space="preserve"> </w:t>
      </w:r>
      <w:r w:rsidR="000661D8">
        <w:rPr>
          <w:rFonts w:eastAsia="宋体" w:hint="eastAsia"/>
          <w:color w:val="000000"/>
          <w:sz w:val="24"/>
        </w:rPr>
        <w:t>includin</w:t>
      </w:r>
      <w:r w:rsidR="000661D8">
        <w:rPr>
          <w:rFonts w:eastAsia="宋体"/>
          <w:color w:val="000000"/>
          <w:sz w:val="24"/>
        </w:rPr>
        <w:t xml:space="preserve">g </w:t>
      </w:r>
      <w:r w:rsidR="000C6935">
        <w:rPr>
          <w:rFonts w:eastAsia="宋体"/>
          <w:color w:val="000000"/>
          <w:sz w:val="24"/>
        </w:rPr>
        <w:t>the discussion on learning recovery plans</w:t>
      </w:r>
      <w:r w:rsidR="007A3A4A">
        <w:rPr>
          <w:rFonts w:eastAsia="宋体"/>
          <w:color w:val="000000"/>
          <w:sz w:val="24"/>
        </w:rPr>
        <w:t xml:space="preserve"> among APEC economies</w:t>
      </w:r>
      <w:r w:rsidR="000C6935">
        <w:rPr>
          <w:rFonts w:eastAsia="宋体"/>
          <w:color w:val="000000"/>
          <w:sz w:val="24"/>
        </w:rPr>
        <w:t xml:space="preserve"> </w:t>
      </w:r>
      <w:r w:rsidR="000661D8">
        <w:rPr>
          <w:rFonts w:eastAsia="宋体"/>
          <w:color w:val="000000"/>
          <w:sz w:val="24"/>
        </w:rPr>
        <w:t xml:space="preserve">into one of the EDNET meetings next year. </w:t>
      </w:r>
    </w:p>
    <w:p w14:paraId="5C269F90" w14:textId="6E3421CB" w:rsidR="000A77F2" w:rsidRDefault="000A77F2" w:rsidP="000F72A6">
      <w:pPr>
        <w:spacing w:beforeLines="50" w:before="156" w:afterLines="50" w:after="156"/>
        <w:rPr>
          <w:rFonts w:eastAsia="宋体"/>
          <w:color w:val="000000"/>
          <w:sz w:val="24"/>
        </w:rPr>
      </w:pPr>
      <w:r>
        <w:rPr>
          <w:rFonts w:eastAsia="宋体" w:hint="eastAsia"/>
          <w:color w:val="000000"/>
          <w:sz w:val="24"/>
        </w:rPr>
        <w:t>C</w:t>
      </w:r>
      <w:r>
        <w:rPr>
          <w:rFonts w:eastAsia="宋体"/>
          <w:color w:val="000000"/>
          <w:sz w:val="24"/>
        </w:rPr>
        <w:t xml:space="preserve">hile </w:t>
      </w:r>
      <w:r w:rsidR="00331C3A">
        <w:rPr>
          <w:rFonts w:eastAsia="宋体"/>
          <w:color w:val="000000"/>
          <w:sz w:val="24"/>
        </w:rPr>
        <w:t>echo</w:t>
      </w:r>
      <w:r w:rsidR="00D96BAF">
        <w:rPr>
          <w:rFonts w:eastAsia="宋体"/>
          <w:color w:val="000000"/>
          <w:sz w:val="24"/>
        </w:rPr>
        <w:t>ed the Philippines’</w:t>
      </w:r>
      <w:r w:rsidR="000E6806">
        <w:rPr>
          <w:rFonts w:eastAsia="宋体"/>
          <w:color w:val="000000"/>
          <w:sz w:val="24"/>
        </w:rPr>
        <w:t xml:space="preserve"> suggestion on </w:t>
      </w:r>
      <w:r w:rsidR="005C7C4D">
        <w:rPr>
          <w:rFonts w:eastAsia="宋体"/>
          <w:color w:val="000000"/>
          <w:sz w:val="24"/>
        </w:rPr>
        <w:t>recovery</w:t>
      </w:r>
      <w:r w:rsidR="004E447C">
        <w:rPr>
          <w:rFonts w:eastAsia="宋体"/>
          <w:color w:val="000000"/>
          <w:sz w:val="24"/>
        </w:rPr>
        <w:t xml:space="preserve"> which link</w:t>
      </w:r>
      <w:r w:rsidR="00374D80">
        <w:rPr>
          <w:rFonts w:eastAsia="宋体"/>
          <w:color w:val="000000"/>
          <w:sz w:val="24"/>
        </w:rPr>
        <w:t>ed</w:t>
      </w:r>
      <w:r w:rsidR="004E447C">
        <w:rPr>
          <w:rFonts w:eastAsia="宋体"/>
          <w:color w:val="000000"/>
          <w:sz w:val="24"/>
        </w:rPr>
        <w:t xml:space="preserve"> very n</w:t>
      </w:r>
      <w:r w:rsidR="00374D80">
        <w:rPr>
          <w:rFonts w:eastAsia="宋体"/>
          <w:color w:val="000000"/>
          <w:sz w:val="24"/>
        </w:rPr>
        <w:t>i</w:t>
      </w:r>
      <w:r w:rsidR="004E447C">
        <w:rPr>
          <w:rFonts w:eastAsia="宋体"/>
          <w:color w:val="000000"/>
          <w:sz w:val="24"/>
        </w:rPr>
        <w:t xml:space="preserve">cely with </w:t>
      </w:r>
      <w:r w:rsidR="001D3A03">
        <w:rPr>
          <w:rFonts w:eastAsia="宋体"/>
          <w:color w:val="000000"/>
          <w:sz w:val="24"/>
        </w:rPr>
        <w:t xml:space="preserve">the </w:t>
      </w:r>
      <w:r w:rsidR="00765347">
        <w:rPr>
          <w:rFonts w:eastAsia="宋体"/>
          <w:color w:val="000000"/>
          <w:sz w:val="24"/>
        </w:rPr>
        <w:t xml:space="preserve">idea of </w:t>
      </w:r>
      <w:r w:rsidR="001D3A03">
        <w:rPr>
          <w:rFonts w:eastAsia="宋体"/>
          <w:color w:val="000000"/>
          <w:sz w:val="24"/>
        </w:rPr>
        <w:t xml:space="preserve">school </w:t>
      </w:r>
      <w:r w:rsidR="00765347">
        <w:rPr>
          <w:rFonts w:eastAsia="宋体"/>
          <w:color w:val="000000"/>
          <w:sz w:val="24"/>
        </w:rPr>
        <w:t>as community</w:t>
      </w:r>
      <w:r w:rsidR="00A73C17">
        <w:rPr>
          <w:rFonts w:eastAsia="宋体"/>
          <w:color w:val="000000"/>
          <w:sz w:val="24"/>
        </w:rPr>
        <w:t xml:space="preserve">. </w:t>
      </w:r>
      <w:r w:rsidR="00D55BC4">
        <w:rPr>
          <w:rFonts w:eastAsia="宋体"/>
          <w:color w:val="000000"/>
          <w:sz w:val="24"/>
        </w:rPr>
        <w:t>T</w:t>
      </w:r>
      <w:r w:rsidR="00E968ED">
        <w:rPr>
          <w:rFonts w:eastAsia="宋体"/>
          <w:color w:val="000000"/>
          <w:sz w:val="24"/>
        </w:rPr>
        <w:t xml:space="preserve">he inputs from the UN Transforming Education Summit </w:t>
      </w:r>
      <w:r w:rsidR="00086023">
        <w:rPr>
          <w:rFonts w:eastAsia="宋体"/>
          <w:color w:val="000000"/>
          <w:sz w:val="24"/>
        </w:rPr>
        <w:t xml:space="preserve">this September </w:t>
      </w:r>
      <w:r w:rsidR="00E968ED">
        <w:rPr>
          <w:rFonts w:eastAsia="宋体"/>
          <w:color w:val="000000"/>
          <w:sz w:val="24"/>
        </w:rPr>
        <w:t xml:space="preserve">and the </w:t>
      </w:r>
      <w:r w:rsidR="00D43EAA">
        <w:rPr>
          <w:rFonts w:eastAsia="宋体"/>
          <w:color w:val="000000"/>
          <w:sz w:val="24"/>
        </w:rPr>
        <w:t>OECD Education and Skills Ministerial Meeting at the end of this year</w:t>
      </w:r>
      <w:r w:rsidR="00D55BC4">
        <w:rPr>
          <w:rFonts w:eastAsia="宋体"/>
          <w:color w:val="000000"/>
          <w:sz w:val="24"/>
        </w:rPr>
        <w:t xml:space="preserve"> will be enriching for</w:t>
      </w:r>
      <w:r w:rsidR="00D43EAA">
        <w:rPr>
          <w:rFonts w:eastAsia="宋体"/>
          <w:color w:val="000000"/>
          <w:sz w:val="24"/>
        </w:rPr>
        <w:t xml:space="preserve"> </w:t>
      </w:r>
      <w:r w:rsidR="006D53EB">
        <w:rPr>
          <w:rFonts w:eastAsia="宋体"/>
          <w:color w:val="000000"/>
          <w:sz w:val="24"/>
        </w:rPr>
        <w:t>the</w:t>
      </w:r>
      <w:r w:rsidR="0015221A">
        <w:rPr>
          <w:rFonts w:eastAsia="宋体"/>
          <w:color w:val="000000"/>
          <w:sz w:val="24"/>
        </w:rPr>
        <w:t xml:space="preserve"> agenda </w:t>
      </w:r>
      <w:r w:rsidR="006D53EB">
        <w:rPr>
          <w:rFonts w:eastAsia="宋体"/>
          <w:color w:val="000000"/>
          <w:sz w:val="24"/>
        </w:rPr>
        <w:t xml:space="preserve">of APEC </w:t>
      </w:r>
      <w:r w:rsidR="00D55BC4">
        <w:rPr>
          <w:rFonts w:eastAsia="宋体"/>
          <w:color w:val="000000"/>
          <w:sz w:val="24"/>
        </w:rPr>
        <w:t>next year.</w:t>
      </w:r>
      <w:r w:rsidR="000D044B">
        <w:rPr>
          <w:rFonts w:eastAsia="宋体"/>
          <w:color w:val="000000"/>
          <w:sz w:val="24"/>
        </w:rPr>
        <w:t xml:space="preserve"> Chile thanked Thailand for their </w:t>
      </w:r>
      <w:r w:rsidR="000B6302">
        <w:rPr>
          <w:rFonts w:eastAsia="宋体"/>
          <w:color w:val="000000"/>
          <w:sz w:val="24"/>
        </w:rPr>
        <w:t>hard work</w:t>
      </w:r>
      <w:r w:rsidR="00E751CC">
        <w:rPr>
          <w:rFonts w:eastAsia="宋体"/>
          <w:color w:val="000000"/>
          <w:sz w:val="24"/>
        </w:rPr>
        <w:t xml:space="preserve"> in hosting a successful year</w:t>
      </w:r>
      <w:r w:rsidR="00E751CC" w:rsidRPr="00E751CC">
        <w:rPr>
          <w:rFonts w:eastAsia="宋体"/>
          <w:color w:val="000000"/>
          <w:sz w:val="24"/>
        </w:rPr>
        <w:t xml:space="preserve"> </w:t>
      </w:r>
      <w:r w:rsidR="00E751CC">
        <w:rPr>
          <w:rFonts w:eastAsia="宋体"/>
          <w:color w:val="000000"/>
          <w:sz w:val="24"/>
        </w:rPr>
        <w:t xml:space="preserve">with the help of the EDNET </w:t>
      </w:r>
      <w:r w:rsidR="006F2CC1">
        <w:rPr>
          <w:rFonts w:eastAsia="宋体"/>
          <w:color w:val="000000"/>
          <w:sz w:val="24"/>
        </w:rPr>
        <w:t xml:space="preserve">Coordinator </w:t>
      </w:r>
      <w:r w:rsidR="006F2CC1">
        <w:rPr>
          <w:rFonts w:eastAsia="宋体"/>
          <w:color w:val="000000"/>
          <w:sz w:val="24"/>
        </w:rPr>
        <w:lastRenderedPageBreak/>
        <w:t>and</w:t>
      </w:r>
      <w:r w:rsidR="00A63F30">
        <w:rPr>
          <w:rFonts w:eastAsia="宋体"/>
          <w:color w:val="000000"/>
          <w:sz w:val="24"/>
        </w:rPr>
        <w:t xml:space="preserve"> looked forward to </w:t>
      </w:r>
      <w:r w:rsidR="005C44AE">
        <w:rPr>
          <w:rFonts w:eastAsia="宋体"/>
          <w:color w:val="000000"/>
          <w:sz w:val="24"/>
        </w:rPr>
        <w:t>mor</w:t>
      </w:r>
      <w:r w:rsidR="00F753F6">
        <w:rPr>
          <w:rFonts w:eastAsia="宋体"/>
          <w:color w:val="000000"/>
          <w:sz w:val="24"/>
        </w:rPr>
        <w:t>e</w:t>
      </w:r>
      <w:r w:rsidR="005C44AE">
        <w:rPr>
          <w:rFonts w:eastAsia="宋体"/>
          <w:color w:val="000000"/>
          <w:sz w:val="24"/>
        </w:rPr>
        <w:t xml:space="preserve"> new ideas generated from cooperation with other international organizations.</w:t>
      </w:r>
      <w:r w:rsidR="000B6302">
        <w:rPr>
          <w:rFonts w:eastAsia="宋体"/>
          <w:color w:val="000000"/>
          <w:sz w:val="24"/>
        </w:rPr>
        <w:t xml:space="preserve"> </w:t>
      </w:r>
    </w:p>
    <w:p w14:paraId="43550FD8" w14:textId="522872B4" w:rsidR="00613633" w:rsidRDefault="00613633" w:rsidP="000F72A6">
      <w:pPr>
        <w:spacing w:beforeLines="50" w:before="156" w:afterLines="50" w:after="156"/>
        <w:rPr>
          <w:rFonts w:eastAsia="宋体"/>
          <w:b/>
          <w:color w:val="000000"/>
          <w:sz w:val="24"/>
        </w:rPr>
      </w:pPr>
      <w:r>
        <w:rPr>
          <w:rFonts w:eastAsia="宋体"/>
          <w:b/>
          <w:color w:val="000000"/>
          <w:sz w:val="24"/>
        </w:rPr>
        <w:t>5. Discussion on the work of EDNET</w:t>
      </w:r>
    </w:p>
    <w:p w14:paraId="74C54B2A" w14:textId="40B0B900" w:rsidR="00AA16F1" w:rsidRDefault="00AA16F1" w:rsidP="000F72A6">
      <w:pPr>
        <w:spacing w:beforeLines="50" w:before="156" w:afterLines="50" w:after="156"/>
        <w:rPr>
          <w:rFonts w:eastAsia="宋体"/>
          <w:bCs/>
          <w:color w:val="000000"/>
          <w:sz w:val="24"/>
        </w:rPr>
      </w:pPr>
      <w:r w:rsidRPr="00AA16F1">
        <w:rPr>
          <w:rFonts w:eastAsia="宋体"/>
          <w:bCs/>
          <w:color w:val="000000"/>
          <w:sz w:val="24"/>
        </w:rPr>
        <w:t xml:space="preserve">The </w:t>
      </w:r>
      <w:r>
        <w:rPr>
          <w:rFonts w:eastAsia="宋体"/>
          <w:bCs/>
          <w:color w:val="000000"/>
          <w:sz w:val="24"/>
        </w:rPr>
        <w:t xml:space="preserve">EDNET Coordinator briefed on </w:t>
      </w:r>
      <w:r w:rsidR="00640718">
        <w:rPr>
          <w:rFonts w:eastAsia="宋体"/>
          <w:bCs/>
          <w:color w:val="000000"/>
          <w:sz w:val="24"/>
        </w:rPr>
        <w:t xml:space="preserve">the remaining tasks to be </w:t>
      </w:r>
      <w:r w:rsidR="000F4505">
        <w:rPr>
          <w:rFonts w:eastAsia="宋体"/>
          <w:bCs/>
          <w:color w:val="000000"/>
          <w:sz w:val="24"/>
        </w:rPr>
        <w:t>accomplished before concluding the year of Thailand</w:t>
      </w:r>
      <w:r w:rsidR="00495FBD">
        <w:rPr>
          <w:rFonts w:eastAsia="宋体"/>
          <w:bCs/>
          <w:color w:val="000000"/>
          <w:sz w:val="24"/>
        </w:rPr>
        <w:t>, including:</w:t>
      </w:r>
    </w:p>
    <w:p w14:paraId="56B6040C" w14:textId="141956D0" w:rsidR="00495FBD" w:rsidRDefault="00495FBD" w:rsidP="000F72A6">
      <w:pPr>
        <w:pStyle w:val="a3"/>
        <w:numPr>
          <w:ilvl w:val="0"/>
          <w:numId w:val="26"/>
        </w:numPr>
        <w:spacing w:beforeLines="50" w:before="156" w:afterLines="50" w:after="156"/>
        <w:ind w:firstLineChars="0"/>
        <w:rPr>
          <w:rFonts w:eastAsia="宋体"/>
          <w:bCs/>
          <w:color w:val="000000"/>
          <w:sz w:val="24"/>
        </w:rPr>
      </w:pPr>
      <w:r>
        <w:rPr>
          <w:rFonts w:eastAsia="宋体" w:hint="eastAsia"/>
          <w:bCs/>
          <w:color w:val="000000"/>
          <w:sz w:val="24"/>
        </w:rPr>
        <w:t>U</w:t>
      </w:r>
      <w:r>
        <w:rPr>
          <w:rFonts w:eastAsia="宋体"/>
          <w:bCs/>
          <w:color w:val="000000"/>
          <w:sz w:val="24"/>
        </w:rPr>
        <w:t>pdating the Baseline Report on Current Education Status in the Asia-Pacific Region</w:t>
      </w:r>
      <w:r w:rsidR="006D4641">
        <w:rPr>
          <w:rFonts w:eastAsia="宋体"/>
          <w:bCs/>
          <w:color w:val="000000"/>
          <w:sz w:val="24"/>
        </w:rPr>
        <w:t>. Deadline set at the end of October.</w:t>
      </w:r>
      <w:r w:rsidR="00996018">
        <w:rPr>
          <w:rFonts w:eastAsia="宋体"/>
          <w:bCs/>
          <w:color w:val="000000"/>
          <w:sz w:val="24"/>
        </w:rPr>
        <w:t xml:space="preserve"> The Report will help EDNET members to understand each </w:t>
      </w:r>
      <w:r w:rsidR="005646F6">
        <w:rPr>
          <w:rFonts w:eastAsia="宋体"/>
          <w:bCs/>
          <w:color w:val="000000"/>
          <w:sz w:val="24"/>
        </w:rPr>
        <w:t>other’s</w:t>
      </w:r>
      <w:r w:rsidR="00996018">
        <w:rPr>
          <w:rFonts w:eastAsia="宋体"/>
          <w:bCs/>
          <w:color w:val="000000"/>
          <w:sz w:val="24"/>
        </w:rPr>
        <w:t xml:space="preserve"> education system</w:t>
      </w:r>
      <w:r w:rsidR="005646F6">
        <w:rPr>
          <w:rFonts w:eastAsia="宋体"/>
          <w:bCs/>
          <w:color w:val="000000"/>
          <w:sz w:val="24"/>
        </w:rPr>
        <w:t>, how it work</w:t>
      </w:r>
      <w:r w:rsidR="0095565D">
        <w:rPr>
          <w:rFonts w:eastAsia="宋体"/>
          <w:bCs/>
          <w:color w:val="000000"/>
          <w:sz w:val="24"/>
        </w:rPr>
        <w:t>s</w:t>
      </w:r>
      <w:r w:rsidR="005646F6">
        <w:rPr>
          <w:rFonts w:eastAsia="宋体"/>
          <w:bCs/>
          <w:color w:val="000000"/>
          <w:sz w:val="24"/>
        </w:rPr>
        <w:t xml:space="preserve">, </w:t>
      </w:r>
      <w:r w:rsidR="0095565D">
        <w:rPr>
          <w:rFonts w:eastAsia="宋体"/>
          <w:bCs/>
          <w:color w:val="000000"/>
          <w:sz w:val="24"/>
        </w:rPr>
        <w:t>as well as</w:t>
      </w:r>
      <w:r w:rsidR="005646F6">
        <w:rPr>
          <w:rFonts w:eastAsia="宋体"/>
          <w:bCs/>
          <w:color w:val="000000"/>
          <w:sz w:val="24"/>
        </w:rPr>
        <w:t xml:space="preserve"> the recent developments</w:t>
      </w:r>
      <w:r w:rsidR="00FC3D7C">
        <w:rPr>
          <w:rFonts w:eastAsia="宋体"/>
          <w:bCs/>
          <w:color w:val="000000"/>
          <w:sz w:val="24"/>
        </w:rPr>
        <w:t>.</w:t>
      </w:r>
    </w:p>
    <w:p w14:paraId="0B86127C" w14:textId="45F8C4E8" w:rsidR="0095565D" w:rsidRDefault="0095565D" w:rsidP="000F72A6">
      <w:pPr>
        <w:pStyle w:val="a3"/>
        <w:numPr>
          <w:ilvl w:val="0"/>
          <w:numId w:val="26"/>
        </w:numPr>
        <w:spacing w:beforeLines="50" w:before="156" w:afterLines="50" w:after="156"/>
        <w:ind w:firstLineChars="0"/>
        <w:rPr>
          <w:rFonts w:eastAsia="宋体"/>
          <w:bCs/>
          <w:color w:val="000000"/>
          <w:sz w:val="24"/>
        </w:rPr>
      </w:pPr>
      <w:r>
        <w:rPr>
          <w:rFonts w:eastAsia="宋体"/>
          <w:bCs/>
          <w:color w:val="000000"/>
          <w:sz w:val="24"/>
        </w:rPr>
        <w:t>A</w:t>
      </w:r>
      <w:r>
        <w:rPr>
          <w:rFonts w:eastAsia="宋体" w:hint="eastAsia"/>
          <w:bCs/>
          <w:color w:val="000000"/>
          <w:sz w:val="24"/>
        </w:rPr>
        <w:t xml:space="preserve"> </w:t>
      </w:r>
      <w:r>
        <w:rPr>
          <w:rFonts w:eastAsia="宋体"/>
          <w:bCs/>
          <w:color w:val="000000"/>
          <w:sz w:val="24"/>
        </w:rPr>
        <w:t xml:space="preserve">written report about education cooperation </w:t>
      </w:r>
      <w:r w:rsidR="00B022F8">
        <w:rPr>
          <w:rFonts w:eastAsia="宋体"/>
          <w:bCs/>
          <w:color w:val="000000"/>
          <w:sz w:val="24"/>
        </w:rPr>
        <w:t xml:space="preserve">for 2022, </w:t>
      </w:r>
      <w:r w:rsidR="00DB47CF">
        <w:rPr>
          <w:rFonts w:eastAsia="宋体"/>
          <w:bCs/>
          <w:color w:val="000000"/>
          <w:sz w:val="24"/>
        </w:rPr>
        <w:t xml:space="preserve">on the basis of this meeting, </w:t>
      </w:r>
      <w:r w:rsidR="004F25F4">
        <w:rPr>
          <w:rFonts w:eastAsia="宋体"/>
          <w:bCs/>
          <w:color w:val="000000"/>
          <w:sz w:val="24"/>
        </w:rPr>
        <w:t xml:space="preserve">incorporating </w:t>
      </w:r>
      <w:r w:rsidR="00290FB2">
        <w:rPr>
          <w:rFonts w:eastAsia="宋体"/>
          <w:bCs/>
          <w:color w:val="000000"/>
          <w:sz w:val="24"/>
        </w:rPr>
        <w:t>the reports, major outcomes, results and deliverables from</w:t>
      </w:r>
      <w:r w:rsidR="00DE1204">
        <w:rPr>
          <w:rFonts w:eastAsia="宋体"/>
          <w:bCs/>
          <w:color w:val="000000"/>
          <w:sz w:val="24"/>
        </w:rPr>
        <w:t xml:space="preserve"> education related projects</w:t>
      </w:r>
      <w:r w:rsidR="00AC63F8">
        <w:rPr>
          <w:rFonts w:eastAsia="宋体"/>
          <w:bCs/>
          <w:color w:val="000000"/>
          <w:sz w:val="24"/>
        </w:rPr>
        <w:t>,</w:t>
      </w:r>
      <w:r w:rsidR="004F25F4">
        <w:rPr>
          <w:rFonts w:eastAsia="宋体"/>
          <w:bCs/>
          <w:color w:val="000000"/>
          <w:sz w:val="24"/>
        </w:rPr>
        <w:t xml:space="preserve"> </w:t>
      </w:r>
      <w:r w:rsidR="00DE1204">
        <w:rPr>
          <w:rFonts w:eastAsia="宋体"/>
          <w:bCs/>
          <w:color w:val="000000"/>
          <w:sz w:val="24"/>
        </w:rPr>
        <w:t>which have been specified in the HRDW</w:t>
      </w:r>
      <w:r w:rsidR="000A0812">
        <w:rPr>
          <w:rFonts w:eastAsia="宋体"/>
          <w:bCs/>
          <w:color w:val="000000"/>
          <w:sz w:val="24"/>
        </w:rPr>
        <w:t>G</w:t>
      </w:r>
      <w:r w:rsidR="00DE1204">
        <w:rPr>
          <w:rFonts w:eastAsia="宋体"/>
          <w:bCs/>
          <w:color w:val="000000"/>
          <w:sz w:val="24"/>
        </w:rPr>
        <w:t xml:space="preserve"> work plan.</w:t>
      </w:r>
      <w:r w:rsidR="00225797">
        <w:rPr>
          <w:rFonts w:eastAsia="宋体"/>
          <w:bCs/>
          <w:color w:val="000000"/>
          <w:sz w:val="24"/>
        </w:rPr>
        <w:t xml:space="preserve"> The EDNET Coordinator reminded member economies to share</w:t>
      </w:r>
      <w:r w:rsidR="003E164B">
        <w:rPr>
          <w:rFonts w:eastAsia="宋体"/>
          <w:bCs/>
          <w:color w:val="000000"/>
          <w:sz w:val="24"/>
        </w:rPr>
        <w:t xml:space="preserve"> the results and </w:t>
      </w:r>
      <w:r w:rsidR="003E0582">
        <w:rPr>
          <w:rFonts w:eastAsia="宋体"/>
          <w:bCs/>
          <w:color w:val="000000"/>
          <w:sz w:val="24"/>
        </w:rPr>
        <w:t xml:space="preserve">outcomes </w:t>
      </w:r>
      <w:r w:rsidR="00AC63F8">
        <w:rPr>
          <w:rFonts w:eastAsia="宋体"/>
          <w:bCs/>
          <w:color w:val="000000"/>
          <w:sz w:val="24"/>
        </w:rPr>
        <w:t>of their projects and initiatives</w:t>
      </w:r>
      <w:r w:rsidR="00B222AC">
        <w:rPr>
          <w:rFonts w:eastAsia="宋体"/>
          <w:bCs/>
          <w:color w:val="000000"/>
          <w:sz w:val="24"/>
        </w:rPr>
        <w:t xml:space="preserve"> so that they could be included into the final report</w:t>
      </w:r>
      <w:r w:rsidR="006E10B5">
        <w:rPr>
          <w:rFonts w:eastAsia="宋体"/>
          <w:bCs/>
          <w:color w:val="000000"/>
          <w:sz w:val="24"/>
        </w:rPr>
        <w:t xml:space="preserve"> for this year.</w:t>
      </w:r>
    </w:p>
    <w:p w14:paraId="23BEA429" w14:textId="0B98A1ED" w:rsidR="006E10B5" w:rsidRDefault="009F5779" w:rsidP="000F72A6">
      <w:pPr>
        <w:pStyle w:val="a3"/>
        <w:numPr>
          <w:ilvl w:val="0"/>
          <w:numId w:val="26"/>
        </w:numPr>
        <w:spacing w:beforeLines="50" w:before="156" w:afterLines="50" w:after="156"/>
        <w:ind w:firstLineChars="0"/>
        <w:rPr>
          <w:rFonts w:eastAsia="宋体"/>
          <w:bCs/>
          <w:color w:val="000000"/>
          <w:sz w:val="24"/>
        </w:rPr>
      </w:pPr>
      <w:r>
        <w:rPr>
          <w:rFonts w:eastAsia="宋体"/>
          <w:bCs/>
          <w:color w:val="000000"/>
          <w:sz w:val="24"/>
        </w:rPr>
        <w:t xml:space="preserve">APEC Education Ministers’ Vision. </w:t>
      </w:r>
      <w:r w:rsidR="00243575">
        <w:rPr>
          <w:rFonts w:eastAsia="宋体"/>
          <w:bCs/>
          <w:color w:val="000000"/>
          <w:sz w:val="24"/>
        </w:rPr>
        <w:t>T</w:t>
      </w:r>
      <w:r w:rsidR="005B3CEE">
        <w:rPr>
          <w:rFonts w:eastAsia="宋体"/>
          <w:bCs/>
          <w:color w:val="000000"/>
          <w:sz w:val="24"/>
        </w:rPr>
        <w:t xml:space="preserve">he EDNET Coordinator encouraged </w:t>
      </w:r>
      <w:r w:rsidR="004740D2" w:rsidRPr="004740D2">
        <w:rPr>
          <w:rFonts w:eastAsia="宋体"/>
          <w:bCs/>
          <w:color w:val="000000"/>
          <w:sz w:val="24"/>
        </w:rPr>
        <w:t>member economies who ha</w:t>
      </w:r>
      <w:r w:rsidR="004740D2">
        <w:rPr>
          <w:rFonts w:eastAsia="宋体"/>
          <w:bCs/>
          <w:color w:val="000000"/>
          <w:sz w:val="24"/>
        </w:rPr>
        <w:t xml:space="preserve">d not submitted the video to join, and welcomed member economies that </w:t>
      </w:r>
      <w:r w:rsidR="00BF479E">
        <w:rPr>
          <w:rFonts w:eastAsia="宋体"/>
          <w:bCs/>
          <w:color w:val="000000"/>
          <w:sz w:val="24"/>
        </w:rPr>
        <w:t xml:space="preserve">had a change of administration </w:t>
      </w:r>
      <w:r w:rsidR="00CC5C26">
        <w:rPr>
          <w:rFonts w:eastAsia="宋体"/>
          <w:bCs/>
          <w:color w:val="000000"/>
          <w:sz w:val="24"/>
        </w:rPr>
        <w:t>(e.g.</w:t>
      </w:r>
      <w:r w:rsidR="00243575">
        <w:rPr>
          <w:rFonts w:eastAsia="宋体"/>
          <w:bCs/>
          <w:color w:val="000000"/>
          <w:sz w:val="24"/>
        </w:rPr>
        <w:t>,</w:t>
      </w:r>
      <w:r w:rsidR="00CC5C26">
        <w:rPr>
          <w:rFonts w:eastAsia="宋体"/>
          <w:bCs/>
          <w:color w:val="000000"/>
          <w:sz w:val="24"/>
        </w:rPr>
        <w:t xml:space="preserve"> a new minister in office) </w:t>
      </w:r>
      <w:r w:rsidR="00BF479E">
        <w:rPr>
          <w:rFonts w:eastAsia="宋体"/>
          <w:bCs/>
          <w:color w:val="000000"/>
          <w:sz w:val="24"/>
        </w:rPr>
        <w:t xml:space="preserve">to </w:t>
      </w:r>
      <w:r w:rsidR="006468DD">
        <w:rPr>
          <w:rFonts w:eastAsia="宋体"/>
          <w:bCs/>
          <w:color w:val="000000"/>
          <w:sz w:val="24"/>
        </w:rPr>
        <w:t>submit another video clip.</w:t>
      </w:r>
      <w:r w:rsidR="00253EDC">
        <w:rPr>
          <w:rFonts w:eastAsia="宋体"/>
          <w:bCs/>
          <w:color w:val="000000"/>
          <w:sz w:val="24"/>
        </w:rPr>
        <w:t xml:space="preserve"> </w:t>
      </w:r>
      <w:r w:rsidR="00893781">
        <w:rPr>
          <w:rFonts w:eastAsia="宋体"/>
          <w:bCs/>
          <w:color w:val="000000"/>
          <w:sz w:val="24"/>
        </w:rPr>
        <w:t xml:space="preserve">The EDNET Coordinator will consult the member economy </w:t>
      </w:r>
      <w:r w:rsidR="00937EB4">
        <w:rPr>
          <w:rFonts w:eastAsia="宋体"/>
          <w:bCs/>
          <w:color w:val="000000"/>
          <w:sz w:val="24"/>
        </w:rPr>
        <w:t>if</w:t>
      </w:r>
      <w:r w:rsidR="00893781">
        <w:rPr>
          <w:rFonts w:eastAsia="宋体"/>
          <w:bCs/>
          <w:color w:val="000000"/>
          <w:sz w:val="24"/>
        </w:rPr>
        <w:t xml:space="preserve"> </w:t>
      </w:r>
      <w:r w:rsidR="00937EB4">
        <w:rPr>
          <w:rFonts w:eastAsia="宋体"/>
          <w:bCs/>
          <w:color w:val="000000"/>
          <w:sz w:val="24"/>
        </w:rPr>
        <w:t>m</w:t>
      </w:r>
      <w:r w:rsidR="005534D9">
        <w:rPr>
          <w:rFonts w:eastAsia="宋体"/>
          <w:bCs/>
          <w:color w:val="000000"/>
          <w:sz w:val="24"/>
        </w:rPr>
        <w:t xml:space="preserve">inor edits </w:t>
      </w:r>
      <w:r w:rsidR="00316BB9">
        <w:rPr>
          <w:rFonts w:eastAsia="宋体"/>
          <w:bCs/>
          <w:color w:val="000000"/>
          <w:sz w:val="24"/>
        </w:rPr>
        <w:t>were to</w:t>
      </w:r>
      <w:r w:rsidR="005534D9">
        <w:rPr>
          <w:rFonts w:eastAsia="宋体"/>
          <w:bCs/>
          <w:color w:val="000000"/>
          <w:sz w:val="24"/>
        </w:rPr>
        <w:t xml:space="preserve"> </w:t>
      </w:r>
      <w:r w:rsidR="006B6993">
        <w:rPr>
          <w:rFonts w:eastAsia="宋体"/>
          <w:bCs/>
          <w:color w:val="000000"/>
          <w:sz w:val="24"/>
        </w:rPr>
        <w:t xml:space="preserve">be </w:t>
      </w:r>
      <w:r w:rsidR="00CF1BC5">
        <w:rPr>
          <w:rFonts w:eastAsia="宋体"/>
          <w:bCs/>
          <w:color w:val="000000"/>
          <w:sz w:val="24"/>
        </w:rPr>
        <w:t>made</w:t>
      </w:r>
      <w:r w:rsidR="006B6993">
        <w:rPr>
          <w:rFonts w:eastAsia="宋体"/>
          <w:bCs/>
          <w:color w:val="000000"/>
          <w:sz w:val="24"/>
        </w:rPr>
        <w:t xml:space="preserve"> </w:t>
      </w:r>
      <w:r w:rsidR="005534D9">
        <w:rPr>
          <w:rFonts w:eastAsia="宋体"/>
          <w:bCs/>
          <w:color w:val="000000"/>
          <w:sz w:val="24"/>
        </w:rPr>
        <w:t>w</w:t>
      </w:r>
      <w:r w:rsidR="00243575">
        <w:rPr>
          <w:rFonts w:eastAsia="宋体"/>
          <w:bCs/>
          <w:color w:val="000000"/>
          <w:sz w:val="24"/>
        </w:rPr>
        <w:t>he</w:t>
      </w:r>
      <w:r w:rsidR="00CF1BC5">
        <w:rPr>
          <w:rFonts w:eastAsia="宋体"/>
          <w:bCs/>
          <w:color w:val="000000"/>
          <w:sz w:val="24"/>
        </w:rPr>
        <w:t>n</w:t>
      </w:r>
      <w:r w:rsidR="00243575">
        <w:rPr>
          <w:rFonts w:eastAsia="宋体"/>
          <w:bCs/>
          <w:color w:val="000000"/>
          <w:sz w:val="24"/>
        </w:rPr>
        <w:t xml:space="preserve"> producing the collection of the scripts</w:t>
      </w:r>
      <w:r w:rsidR="005F03F2">
        <w:rPr>
          <w:rFonts w:eastAsia="宋体"/>
          <w:bCs/>
          <w:color w:val="000000"/>
          <w:sz w:val="24"/>
        </w:rPr>
        <w:t>.</w:t>
      </w:r>
    </w:p>
    <w:p w14:paraId="4AA1BAC7" w14:textId="77777777" w:rsidR="00650E84" w:rsidRPr="00650E84" w:rsidRDefault="00650E84" w:rsidP="000F72A6">
      <w:pPr>
        <w:spacing w:beforeLines="50" w:before="156" w:afterLines="50" w:after="156"/>
        <w:rPr>
          <w:rFonts w:eastAsia="宋体"/>
          <w:bCs/>
          <w:color w:val="000000"/>
          <w:sz w:val="24"/>
        </w:rPr>
      </w:pPr>
      <w:r w:rsidRPr="00650E84">
        <w:rPr>
          <w:rFonts w:eastAsia="宋体" w:hint="eastAsia"/>
          <w:bCs/>
          <w:color w:val="000000"/>
          <w:sz w:val="24"/>
        </w:rPr>
        <w:t>T</w:t>
      </w:r>
      <w:r w:rsidRPr="00650E84">
        <w:rPr>
          <w:rFonts w:eastAsia="宋体"/>
          <w:bCs/>
          <w:color w:val="000000"/>
          <w:sz w:val="24"/>
        </w:rPr>
        <w:t>he United States thanked Thailand for a wonderful host year, Australia and the Philippines for their feedback, and the leadership of the EDNET Coordinator. The United States welcomed suggestions and thoughts from member economies.</w:t>
      </w:r>
    </w:p>
    <w:p w14:paraId="7988C2F5" w14:textId="5B3ABA8D" w:rsidR="00650E84" w:rsidRPr="00650E84" w:rsidRDefault="00650E84" w:rsidP="000F72A6">
      <w:pPr>
        <w:spacing w:beforeLines="50" w:before="156" w:afterLines="50" w:after="156"/>
        <w:rPr>
          <w:rFonts w:eastAsia="宋体"/>
          <w:bCs/>
          <w:color w:val="000000"/>
          <w:sz w:val="24"/>
        </w:rPr>
      </w:pPr>
      <w:r w:rsidRPr="00650E84">
        <w:rPr>
          <w:rFonts w:eastAsia="宋体" w:hint="eastAsia"/>
          <w:bCs/>
          <w:color w:val="000000"/>
          <w:sz w:val="24"/>
        </w:rPr>
        <w:t>A</w:t>
      </w:r>
      <w:r w:rsidRPr="00650E84">
        <w:rPr>
          <w:rFonts w:eastAsia="宋体"/>
          <w:bCs/>
          <w:color w:val="000000"/>
          <w:sz w:val="24"/>
        </w:rPr>
        <w:t xml:space="preserve">ustralia echoed the United States </w:t>
      </w:r>
      <w:r w:rsidR="008703CB">
        <w:rPr>
          <w:rFonts w:eastAsia="宋体"/>
          <w:bCs/>
          <w:color w:val="000000"/>
          <w:sz w:val="24"/>
        </w:rPr>
        <w:t xml:space="preserve">and thanked </w:t>
      </w:r>
      <w:r w:rsidRPr="00650E84">
        <w:rPr>
          <w:rFonts w:eastAsia="宋体"/>
          <w:bCs/>
          <w:color w:val="000000"/>
          <w:sz w:val="24"/>
        </w:rPr>
        <w:t>the EDNET Coordinator for her leadership.</w:t>
      </w:r>
    </w:p>
    <w:p w14:paraId="7126E8C6" w14:textId="174EEBDE" w:rsidR="00613633" w:rsidRDefault="00613633" w:rsidP="000F72A6">
      <w:pPr>
        <w:spacing w:beforeLines="50" w:before="156" w:afterLines="50" w:after="156"/>
        <w:rPr>
          <w:rFonts w:eastAsia="宋体"/>
          <w:b/>
          <w:color w:val="000000"/>
          <w:sz w:val="24"/>
        </w:rPr>
      </w:pPr>
      <w:r>
        <w:rPr>
          <w:rFonts w:eastAsia="宋体"/>
          <w:b/>
          <w:color w:val="000000"/>
          <w:sz w:val="24"/>
        </w:rPr>
        <w:t xml:space="preserve">6. </w:t>
      </w:r>
      <w:r w:rsidRPr="00797A6F">
        <w:rPr>
          <w:rFonts w:eastAsia="宋体"/>
          <w:b/>
          <w:color w:val="000000"/>
          <w:sz w:val="24"/>
        </w:rPr>
        <w:t>C</w:t>
      </w:r>
      <w:r w:rsidR="001F30A8">
        <w:rPr>
          <w:rFonts w:eastAsia="宋体"/>
          <w:b/>
          <w:color w:val="000000"/>
          <w:sz w:val="24"/>
        </w:rPr>
        <w:t>l</w:t>
      </w:r>
      <w:r w:rsidRPr="00797A6F">
        <w:rPr>
          <w:rFonts w:eastAsia="宋体"/>
          <w:b/>
          <w:color w:val="000000"/>
          <w:sz w:val="24"/>
        </w:rPr>
        <w:t>osing Remarks</w:t>
      </w:r>
    </w:p>
    <w:p w14:paraId="3D6177C5" w14:textId="77777777" w:rsidR="0049047D" w:rsidRDefault="00650E84" w:rsidP="000F72A6">
      <w:pPr>
        <w:spacing w:beforeLines="50" w:before="156" w:afterLines="50" w:after="156"/>
        <w:rPr>
          <w:rFonts w:eastAsia="宋体"/>
          <w:bCs/>
          <w:color w:val="000000"/>
          <w:sz w:val="24"/>
        </w:rPr>
      </w:pPr>
      <w:r>
        <w:rPr>
          <w:rFonts w:eastAsia="宋体" w:hint="eastAsia"/>
          <w:bCs/>
          <w:color w:val="000000"/>
          <w:sz w:val="24"/>
        </w:rPr>
        <w:t>T</w:t>
      </w:r>
      <w:r>
        <w:rPr>
          <w:rFonts w:eastAsia="宋体"/>
          <w:bCs/>
          <w:color w:val="000000"/>
          <w:sz w:val="24"/>
        </w:rPr>
        <w:t xml:space="preserve">hailand </w:t>
      </w:r>
      <w:r w:rsidR="00920132">
        <w:rPr>
          <w:rFonts w:eastAsia="宋体"/>
          <w:bCs/>
          <w:color w:val="000000"/>
          <w:sz w:val="24"/>
        </w:rPr>
        <w:t xml:space="preserve">echoed Australia and the United States </w:t>
      </w:r>
      <w:r w:rsidR="002D78EC">
        <w:rPr>
          <w:rFonts w:eastAsia="宋体"/>
          <w:bCs/>
          <w:color w:val="000000"/>
          <w:sz w:val="24"/>
        </w:rPr>
        <w:t xml:space="preserve">and </w:t>
      </w:r>
      <w:r w:rsidR="00291ECF">
        <w:rPr>
          <w:rFonts w:eastAsia="宋体"/>
          <w:bCs/>
          <w:color w:val="000000"/>
          <w:sz w:val="24"/>
        </w:rPr>
        <w:t>expressed appreciation for</w:t>
      </w:r>
      <w:r w:rsidR="002D78EC">
        <w:rPr>
          <w:rFonts w:eastAsia="宋体"/>
          <w:bCs/>
          <w:color w:val="000000"/>
          <w:sz w:val="24"/>
        </w:rPr>
        <w:t xml:space="preserve"> the leadership </w:t>
      </w:r>
      <w:r w:rsidR="00291ECF">
        <w:rPr>
          <w:rFonts w:eastAsia="宋体"/>
          <w:bCs/>
          <w:color w:val="000000"/>
          <w:sz w:val="24"/>
        </w:rPr>
        <w:t xml:space="preserve">and support </w:t>
      </w:r>
      <w:r w:rsidR="002D78EC">
        <w:rPr>
          <w:rFonts w:eastAsia="宋体"/>
          <w:bCs/>
          <w:color w:val="000000"/>
          <w:sz w:val="24"/>
        </w:rPr>
        <w:t>of the EDNET Coordinator</w:t>
      </w:r>
      <w:r w:rsidR="00E450EE">
        <w:rPr>
          <w:rFonts w:eastAsia="宋体"/>
          <w:bCs/>
          <w:color w:val="000000"/>
          <w:sz w:val="24"/>
        </w:rPr>
        <w:t xml:space="preserve">, without which the achievements presented at the meeting could not have been </w:t>
      </w:r>
      <w:r w:rsidR="0018103F">
        <w:rPr>
          <w:rFonts w:eastAsia="宋体"/>
          <w:bCs/>
          <w:color w:val="000000"/>
          <w:sz w:val="24"/>
        </w:rPr>
        <w:t>made</w:t>
      </w:r>
      <w:r w:rsidR="00E063C4">
        <w:rPr>
          <w:rFonts w:eastAsia="宋体"/>
          <w:bCs/>
          <w:color w:val="000000"/>
          <w:sz w:val="24"/>
        </w:rPr>
        <w:t>, and</w:t>
      </w:r>
      <w:r w:rsidR="00291ECF">
        <w:rPr>
          <w:rFonts w:eastAsia="宋体"/>
          <w:bCs/>
          <w:color w:val="000000"/>
          <w:sz w:val="24"/>
        </w:rPr>
        <w:t xml:space="preserve"> thanked member economies for </w:t>
      </w:r>
      <w:r w:rsidR="00594A15">
        <w:rPr>
          <w:rFonts w:eastAsia="宋体"/>
          <w:bCs/>
          <w:color w:val="000000"/>
          <w:sz w:val="24"/>
        </w:rPr>
        <w:t>support to Thailand’s activities and projects</w:t>
      </w:r>
      <w:r w:rsidR="00E063C4">
        <w:rPr>
          <w:rFonts w:eastAsia="宋体"/>
          <w:bCs/>
          <w:color w:val="000000"/>
          <w:sz w:val="24"/>
        </w:rPr>
        <w:t xml:space="preserve">. </w:t>
      </w:r>
    </w:p>
    <w:p w14:paraId="444898B2" w14:textId="77777777" w:rsidR="0049047D" w:rsidRDefault="00E063C4" w:rsidP="000F72A6">
      <w:pPr>
        <w:spacing w:beforeLines="50" w:before="156" w:afterLines="50" w:after="156"/>
        <w:rPr>
          <w:rFonts w:eastAsia="宋体"/>
          <w:bCs/>
          <w:color w:val="000000"/>
          <w:sz w:val="24"/>
        </w:rPr>
      </w:pPr>
      <w:r>
        <w:rPr>
          <w:rFonts w:eastAsia="宋体"/>
          <w:bCs/>
          <w:color w:val="000000"/>
          <w:sz w:val="24"/>
        </w:rPr>
        <w:t xml:space="preserve">Thailand </w:t>
      </w:r>
      <w:r w:rsidR="001C2D89">
        <w:rPr>
          <w:rFonts w:eastAsia="宋体"/>
          <w:bCs/>
          <w:color w:val="000000"/>
          <w:sz w:val="24"/>
        </w:rPr>
        <w:t xml:space="preserve">supported the </w:t>
      </w:r>
      <w:r w:rsidR="00B04397">
        <w:rPr>
          <w:rFonts w:eastAsia="宋体"/>
          <w:bCs/>
          <w:color w:val="000000"/>
          <w:sz w:val="24"/>
        </w:rPr>
        <w:t>proposal</w:t>
      </w:r>
      <w:r w:rsidR="001C2D89">
        <w:rPr>
          <w:rFonts w:eastAsia="宋体"/>
          <w:bCs/>
          <w:color w:val="000000"/>
          <w:sz w:val="24"/>
        </w:rPr>
        <w:t xml:space="preserve"> </w:t>
      </w:r>
      <w:r w:rsidR="009B675C">
        <w:rPr>
          <w:rFonts w:eastAsia="宋体"/>
          <w:bCs/>
          <w:color w:val="000000"/>
          <w:sz w:val="24"/>
        </w:rPr>
        <w:t xml:space="preserve">of the Philippines and suggested the United States to </w:t>
      </w:r>
      <w:r w:rsidR="008D5E48">
        <w:rPr>
          <w:rFonts w:eastAsia="宋体"/>
          <w:bCs/>
          <w:color w:val="000000"/>
          <w:sz w:val="24"/>
        </w:rPr>
        <w:t xml:space="preserve">combine the EDNET </w:t>
      </w:r>
      <w:r w:rsidR="00CF166D">
        <w:rPr>
          <w:rFonts w:eastAsia="宋体"/>
          <w:bCs/>
          <w:color w:val="000000"/>
          <w:sz w:val="24"/>
        </w:rPr>
        <w:t>a</w:t>
      </w:r>
      <w:r w:rsidR="00A9001E">
        <w:rPr>
          <w:rFonts w:eastAsia="宋体"/>
          <w:bCs/>
          <w:color w:val="000000"/>
          <w:sz w:val="24"/>
        </w:rPr>
        <w:t>ctivities</w:t>
      </w:r>
      <w:r w:rsidR="008D5E48">
        <w:rPr>
          <w:rFonts w:eastAsia="宋体"/>
          <w:bCs/>
          <w:color w:val="000000"/>
          <w:sz w:val="24"/>
        </w:rPr>
        <w:t xml:space="preserve"> with </w:t>
      </w:r>
      <w:r w:rsidR="00511F03">
        <w:rPr>
          <w:rFonts w:eastAsia="宋体"/>
          <w:bCs/>
          <w:color w:val="000000"/>
          <w:sz w:val="24"/>
        </w:rPr>
        <w:t xml:space="preserve">new </w:t>
      </w:r>
      <w:r w:rsidR="008D5E48">
        <w:rPr>
          <w:rFonts w:eastAsia="宋体"/>
          <w:bCs/>
          <w:color w:val="000000"/>
          <w:sz w:val="24"/>
        </w:rPr>
        <w:t xml:space="preserve">initiatives such as green education, </w:t>
      </w:r>
      <w:r w:rsidR="00116706">
        <w:rPr>
          <w:rFonts w:eastAsia="宋体"/>
          <w:bCs/>
          <w:color w:val="000000"/>
          <w:sz w:val="24"/>
        </w:rPr>
        <w:t xml:space="preserve">digital learning, </w:t>
      </w:r>
      <w:r w:rsidR="00F55560">
        <w:rPr>
          <w:rFonts w:eastAsia="宋体"/>
          <w:bCs/>
          <w:color w:val="000000"/>
          <w:sz w:val="24"/>
        </w:rPr>
        <w:t>new skills to life</w:t>
      </w:r>
      <w:r w:rsidR="00142042">
        <w:rPr>
          <w:rFonts w:eastAsia="宋体"/>
          <w:bCs/>
          <w:color w:val="000000"/>
          <w:sz w:val="24"/>
        </w:rPr>
        <w:t xml:space="preserve"> and our young generation, etc.</w:t>
      </w:r>
      <w:r w:rsidR="00CF166D">
        <w:rPr>
          <w:rFonts w:eastAsia="宋体"/>
          <w:bCs/>
          <w:color w:val="000000"/>
          <w:sz w:val="24"/>
        </w:rPr>
        <w:t xml:space="preserve"> </w:t>
      </w:r>
    </w:p>
    <w:p w14:paraId="6B28BFD9" w14:textId="3B81053F" w:rsidR="00E548A9" w:rsidRPr="006F2CC1" w:rsidRDefault="00CF166D" w:rsidP="000F72A6">
      <w:pPr>
        <w:spacing w:beforeLines="50" w:before="156" w:afterLines="50" w:after="156"/>
        <w:rPr>
          <w:rFonts w:eastAsia="宋体"/>
          <w:bCs/>
          <w:color w:val="000000"/>
          <w:sz w:val="24"/>
        </w:rPr>
      </w:pPr>
      <w:r>
        <w:rPr>
          <w:rFonts w:eastAsia="宋体"/>
          <w:bCs/>
          <w:color w:val="000000"/>
          <w:sz w:val="24"/>
        </w:rPr>
        <w:t>Thailand</w:t>
      </w:r>
      <w:r w:rsidRPr="009C40CA">
        <w:rPr>
          <w:rFonts w:eastAsia="宋体"/>
          <w:bCs/>
          <w:color w:val="000000"/>
          <w:sz w:val="24"/>
        </w:rPr>
        <w:t xml:space="preserve"> Co-Chair</w:t>
      </w:r>
      <w:r>
        <w:rPr>
          <w:rFonts w:eastAsia="宋体"/>
          <w:bCs/>
          <w:color w:val="000000"/>
          <w:sz w:val="24"/>
        </w:rPr>
        <w:t xml:space="preserve">, </w:t>
      </w:r>
      <w:r w:rsidRPr="009C40CA">
        <w:rPr>
          <w:rFonts w:eastAsia="宋体"/>
          <w:bCs/>
          <w:color w:val="000000"/>
          <w:sz w:val="24"/>
        </w:rPr>
        <w:t xml:space="preserve">Ms. </w:t>
      </w:r>
      <w:proofErr w:type="spellStart"/>
      <w:r w:rsidRPr="009C40CA">
        <w:rPr>
          <w:rFonts w:eastAsia="宋体"/>
          <w:bCs/>
          <w:color w:val="000000"/>
          <w:sz w:val="24"/>
        </w:rPr>
        <w:t>Duriya</w:t>
      </w:r>
      <w:proofErr w:type="spellEnd"/>
      <w:r w:rsidRPr="009C40CA">
        <w:rPr>
          <w:rFonts w:eastAsia="宋体"/>
          <w:bCs/>
          <w:color w:val="000000"/>
          <w:sz w:val="24"/>
        </w:rPr>
        <w:t xml:space="preserve"> </w:t>
      </w:r>
      <w:proofErr w:type="spellStart"/>
      <w:r w:rsidRPr="009C40CA">
        <w:rPr>
          <w:rFonts w:eastAsia="宋体"/>
          <w:bCs/>
          <w:color w:val="000000"/>
          <w:sz w:val="24"/>
        </w:rPr>
        <w:t>Amatavivat</w:t>
      </w:r>
      <w:proofErr w:type="spellEnd"/>
      <w:r w:rsidRPr="009C40CA">
        <w:rPr>
          <w:rFonts w:eastAsia="宋体"/>
          <w:bCs/>
          <w:color w:val="000000"/>
          <w:sz w:val="24"/>
        </w:rPr>
        <w:t>,</w:t>
      </w:r>
      <w:r>
        <w:rPr>
          <w:rFonts w:eastAsia="宋体"/>
          <w:bCs/>
          <w:color w:val="000000"/>
          <w:sz w:val="24"/>
        </w:rPr>
        <w:t xml:space="preserve"> will </w:t>
      </w:r>
      <w:r w:rsidR="00FD688C">
        <w:rPr>
          <w:rFonts w:eastAsia="宋体"/>
          <w:bCs/>
          <w:color w:val="000000"/>
          <w:sz w:val="24"/>
        </w:rPr>
        <w:t xml:space="preserve">finish her term at the end of September 2022, but she will continue to work </w:t>
      </w:r>
      <w:r w:rsidR="00CE3E45">
        <w:rPr>
          <w:rFonts w:eastAsia="宋体"/>
          <w:bCs/>
          <w:color w:val="000000"/>
          <w:sz w:val="24"/>
        </w:rPr>
        <w:t xml:space="preserve">with the SEAMEO center, and </w:t>
      </w:r>
      <w:r w:rsidR="001A404C">
        <w:rPr>
          <w:rFonts w:eastAsia="宋体"/>
          <w:bCs/>
          <w:color w:val="000000"/>
          <w:sz w:val="24"/>
        </w:rPr>
        <w:t>she look</w:t>
      </w:r>
      <w:r w:rsidR="00136194">
        <w:rPr>
          <w:rFonts w:eastAsia="宋体"/>
          <w:bCs/>
          <w:color w:val="000000"/>
          <w:sz w:val="24"/>
        </w:rPr>
        <w:t>s forward to working with EDNET members again in the future.</w:t>
      </w:r>
    </w:p>
    <w:p w14:paraId="01310A85" w14:textId="79047BFD" w:rsidR="00285064" w:rsidRDefault="00A0083E" w:rsidP="000F72A6">
      <w:pPr>
        <w:spacing w:beforeLines="50" w:before="156" w:afterLines="50" w:after="156"/>
        <w:rPr>
          <w:rFonts w:eastAsia="宋体"/>
          <w:bCs/>
          <w:color w:val="000000"/>
          <w:sz w:val="24"/>
        </w:rPr>
      </w:pPr>
      <w:r>
        <w:rPr>
          <w:rFonts w:eastAsia="宋体"/>
          <w:bCs/>
          <w:color w:val="000000"/>
          <w:sz w:val="24"/>
        </w:rPr>
        <w:t xml:space="preserve">The United States </w:t>
      </w:r>
      <w:r w:rsidR="00105922">
        <w:rPr>
          <w:rFonts w:eastAsia="宋体"/>
          <w:bCs/>
          <w:color w:val="000000"/>
          <w:sz w:val="24"/>
        </w:rPr>
        <w:t xml:space="preserve">thanked </w:t>
      </w:r>
      <w:r w:rsidR="00A70A0D">
        <w:rPr>
          <w:rFonts w:eastAsia="宋体"/>
          <w:bCs/>
          <w:color w:val="000000"/>
          <w:sz w:val="24"/>
        </w:rPr>
        <w:t xml:space="preserve">Thailand for the feedback and suggestions, and looked </w:t>
      </w:r>
      <w:r w:rsidR="00A70A0D">
        <w:rPr>
          <w:rFonts w:eastAsia="宋体"/>
          <w:bCs/>
          <w:color w:val="000000"/>
          <w:sz w:val="24"/>
        </w:rPr>
        <w:lastRenderedPageBreak/>
        <w:t>forward to</w:t>
      </w:r>
      <w:r w:rsidR="00A903B6">
        <w:rPr>
          <w:rFonts w:eastAsia="宋体"/>
          <w:bCs/>
          <w:color w:val="000000"/>
          <w:sz w:val="24"/>
        </w:rPr>
        <w:t xml:space="preserve"> welcoming everyone to the United States.</w:t>
      </w:r>
    </w:p>
    <w:p w14:paraId="3C157E83" w14:textId="0E1D3D84" w:rsidR="00A903B6" w:rsidRPr="00C22269" w:rsidRDefault="00A903B6" w:rsidP="000F72A6">
      <w:pPr>
        <w:spacing w:beforeLines="50" w:before="156" w:afterLines="50" w:after="156"/>
        <w:rPr>
          <w:rFonts w:eastAsia="宋体"/>
          <w:bCs/>
          <w:color w:val="000000"/>
          <w:sz w:val="24"/>
        </w:rPr>
      </w:pPr>
      <w:r>
        <w:rPr>
          <w:rFonts w:eastAsia="宋体"/>
          <w:bCs/>
          <w:color w:val="000000"/>
          <w:sz w:val="24"/>
        </w:rPr>
        <w:t xml:space="preserve">The EDNET Coordinator </w:t>
      </w:r>
      <w:r w:rsidR="00AE2E47">
        <w:rPr>
          <w:rFonts w:eastAsia="宋体"/>
          <w:bCs/>
          <w:color w:val="000000"/>
          <w:sz w:val="24"/>
        </w:rPr>
        <w:t>expressed appreciation to the Thailand Co-Chair and her team</w:t>
      </w:r>
      <w:r w:rsidR="0048464C">
        <w:rPr>
          <w:rFonts w:eastAsia="宋体"/>
          <w:bCs/>
          <w:color w:val="000000"/>
          <w:sz w:val="24"/>
        </w:rPr>
        <w:t xml:space="preserve"> for the great achievements over the past year, in particular, the Education Ministers’ Vision, and thanked China for their support.</w:t>
      </w:r>
      <w:r w:rsidR="00D52C58">
        <w:rPr>
          <w:rFonts w:eastAsia="宋体"/>
          <w:bCs/>
          <w:color w:val="000000"/>
          <w:sz w:val="24"/>
        </w:rPr>
        <w:t xml:space="preserve"> </w:t>
      </w:r>
      <w:r w:rsidR="000B5520">
        <w:rPr>
          <w:rFonts w:eastAsia="宋体"/>
          <w:bCs/>
          <w:color w:val="000000"/>
          <w:sz w:val="24"/>
        </w:rPr>
        <w:t>The EDNET Coordinator</w:t>
      </w:r>
      <w:r w:rsidR="001629F7">
        <w:rPr>
          <w:rFonts w:eastAsia="宋体"/>
          <w:bCs/>
          <w:color w:val="000000"/>
          <w:sz w:val="24"/>
        </w:rPr>
        <w:t xml:space="preserve"> </w:t>
      </w:r>
      <w:r w:rsidR="00E051BE">
        <w:rPr>
          <w:rFonts w:eastAsia="宋体"/>
          <w:bCs/>
          <w:color w:val="000000"/>
          <w:sz w:val="24"/>
        </w:rPr>
        <w:t>l</w:t>
      </w:r>
      <w:r w:rsidR="006761CD">
        <w:rPr>
          <w:rFonts w:eastAsia="宋体"/>
          <w:bCs/>
          <w:color w:val="000000"/>
          <w:sz w:val="24"/>
        </w:rPr>
        <w:t>o</w:t>
      </w:r>
      <w:r w:rsidR="00E051BE">
        <w:rPr>
          <w:rFonts w:eastAsia="宋体"/>
          <w:bCs/>
          <w:color w:val="000000"/>
          <w:sz w:val="24"/>
        </w:rPr>
        <w:t xml:space="preserve">oked forward to continuing to work with </w:t>
      </w:r>
      <w:r w:rsidR="000B5520">
        <w:rPr>
          <w:rFonts w:eastAsia="宋体"/>
          <w:bCs/>
          <w:color w:val="000000"/>
          <w:sz w:val="24"/>
        </w:rPr>
        <w:t>all member economies until the final success of the year of Thailand</w:t>
      </w:r>
      <w:r w:rsidR="00E051BE">
        <w:rPr>
          <w:rFonts w:eastAsia="宋体"/>
          <w:bCs/>
          <w:color w:val="000000"/>
          <w:sz w:val="24"/>
        </w:rPr>
        <w:t xml:space="preserve">. </w:t>
      </w:r>
    </w:p>
    <w:sectPr w:rsidR="00A903B6" w:rsidRPr="00C2226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FF64" w14:textId="77777777" w:rsidR="00EA3980" w:rsidRDefault="00EA3980" w:rsidP="00C074FF">
      <w:r>
        <w:separator/>
      </w:r>
    </w:p>
  </w:endnote>
  <w:endnote w:type="continuationSeparator" w:id="0">
    <w:p w14:paraId="4ED8CF75" w14:textId="77777777" w:rsidR="00EA3980" w:rsidRDefault="00EA3980" w:rsidP="00C0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正文 CS 字体)">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973932292"/>
      <w:docPartObj>
        <w:docPartGallery w:val="Page Numbers (Bottom of Page)"/>
        <w:docPartUnique/>
      </w:docPartObj>
    </w:sdtPr>
    <w:sdtContent>
      <w:p w14:paraId="270FD9E2" w14:textId="2E02C1DB" w:rsidR="00C074FF" w:rsidRDefault="00C074FF" w:rsidP="00DD00B4">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684A64FA" w14:textId="77777777" w:rsidR="00C074FF" w:rsidRDefault="00C074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153945995"/>
      <w:docPartObj>
        <w:docPartGallery w:val="Page Numbers (Bottom of Page)"/>
        <w:docPartUnique/>
      </w:docPartObj>
    </w:sdtPr>
    <w:sdtContent>
      <w:p w14:paraId="6F2F1CE0" w14:textId="4E272C2E" w:rsidR="00C074FF" w:rsidRDefault="00C074FF" w:rsidP="00DD00B4">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0B4801B" w14:textId="77777777" w:rsidR="00C074FF" w:rsidRDefault="00C074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27D6" w14:textId="77777777" w:rsidR="00EA3980" w:rsidRDefault="00EA3980" w:rsidP="00C074FF">
      <w:r>
        <w:separator/>
      </w:r>
    </w:p>
  </w:footnote>
  <w:footnote w:type="continuationSeparator" w:id="0">
    <w:p w14:paraId="45A305AF" w14:textId="77777777" w:rsidR="00EA3980" w:rsidRDefault="00EA3980" w:rsidP="00C07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899"/>
    <w:multiLevelType w:val="hybridMultilevel"/>
    <w:tmpl w:val="95CE978E"/>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ED3B26"/>
    <w:multiLevelType w:val="hybridMultilevel"/>
    <w:tmpl w:val="B4A2479E"/>
    <w:lvl w:ilvl="0" w:tplc="56823A92">
      <w:numFmt w:val="bullet"/>
      <w:lvlText w:val="•"/>
      <w:lvlJc w:val="left"/>
      <w:pPr>
        <w:ind w:left="840" w:hanging="420"/>
      </w:pPr>
      <w:rPr>
        <w:rFonts w:ascii="Times New Roman" w:hAnsi="Times New Roman" w:hint="default"/>
        <w:sz w:val="24"/>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1DFD26F7"/>
    <w:multiLevelType w:val="hybridMultilevel"/>
    <w:tmpl w:val="39E47132"/>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6113F2"/>
    <w:multiLevelType w:val="hybridMultilevel"/>
    <w:tmpl w:val="CF3CC85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3CC7673"/>
    <w:multiLevelType w:val="hybridMultilevel"/>
    <w:tmpl w:val="DA5C800A"/>
    <w:lvl w:ilvl="0" w:tplc="56823A92">
      <w:numFmt w:val="bullet"/>
      <w:lvlText w:val="•"/>
      <w:lvlJc w:val="left"/>
      <w:pPr>
        <w:ind w:left="840" w:hanging="420"/>
      </w:pPr>
      <w:rPr>
        <w:rFonts w:ascii="Times New Roman" w:hAnsi="Times New Roman" w:hint="default"/>
        <w:sz w:val="24"/>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5" w15:restartNumberingAfterBreak="0">
    <w:nsid w:val="28521363"/>
    <w:multiLevelType w:val="hybridMultilevel"/>
    <w:tmpl w:val="FA289C1C"/>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60075D"/>
    <w:multiLevelType w:val="hybridMultilevel"/>
    <w:tmpl w:val="45B46B7A"/>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B27534"/>
    <w:multiLevelType w:val="multilevel"/>
    <w:tmpl w:val="30AEFF96"/>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36C61237"/>
    <w:multiLevelType w:val="hybridMultilevel"/>
    <w:tmpl w:val="B8F04212"/>
    <w:lvl w:ilvl="0" w:tplc="56823A92">
      <w:numFmt w:val="bullet"/>
      <w:lvlText w:val="•"/>
      <w:lvlJc w:val="left"/>
      <w:pPr>
        <w:ind w:left="420" w:hanging="420"/>
      </w:pPr>
      <w:rPr>
        <w:rFonts w:ascii="Times New Roman" w:hAnsi="Times New Roman" w:hint="default"/>
        <w:sz w:val="24"/>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7894445"/>
    <w:multiLevelType w:val="hybridMultilevel"/>
    <w:tmpl w:val="A0625242"/>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E154B5"/>
    <w:multiLevelType w:val="hybridMultilevel"/>
    <w:tmpl w:val="563A6B6A"/>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1232A40"/>
    <w:multiLevelType w:val="hybridMultilevel"/>
    <w:tmpl w:val="7870BB48"/>
    <w:lvl w:ilvl="0" w:tplc="24927CB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2956D3"/>
    <w:multiLevelType w:val="hybridMultilevel"/>
    <w:tmpl w:val="9A925736"/>
    <w:lvl w:ilvl="0" w:tplc="56823A92">
      <w:numFmt w:val="bullet"/>
      <w:lvlText w:val="•"/>
      <w:lvlJc w:val="left"/>
      <w:pPr>
        <w:ind w:left="840" w:hanging="420"/>
      </w:pPr>
      <w:rPr>
        <w:rFonts w:ascii="Times New Roman" w:hAnsi="Times New Roman" w:hint="default"/>
        <w:sz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EED3183"/>
    <w:multiLevelType w:val="hybridMultilevel"/>
    <w:tmpl w:val="54B4F39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C67DEA"/>
    <w:multiLevelType w:val="hybridMultilevel"/>
    <w:tmpl w:val="8F0E8326"/>
    <w:lvl w:ilvl="0" w:tplc="3EE64EBE">
      <w:start w:val="1"/>
      <w:numFmt w:val="bullet"/>
      <w:lvlText w:val=""/>
      <w:lvlJc w:val="left"/>
      <w:pPr>
        <w:ind w:left="420" w:hanging="420"/>
      </w:pPr>
      <w:rPr>
        <w:rFonts w:ascii="Wingdings" w:eastAsia="宋体" w:hAnsi="Wingdings" w:hint="default"/>
        <w:b w:val="0"/>
        <w:i w:val="0"/>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1A1591"/>
    <w:multiLevelType w:val="hybridMultilevel"/>
    <w:tmpl w:val="25628CBE"/>
    <w:lvl w:ilvl="0" w:tplc="3EE64EBE">
      <w:start w:val="1"/>
      <w:numFmt w:val="bullet"/>
      <w:lvlText w:val=""/>
      <w:lvlJc w:val="left"/>
      <w:pPr>
        <w:ind w:left="420" w:hanging="420"/>
      </w:pPr>
      <w:rPr>
        <w:rFonts w:ascii="Wingdings" w:eastAsia="宋体" w:hAnsi="Wingdings" w:hint="default"/>
        <w:b w:val="0"/>
        <w:i w:val="0"/>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3017C4"/>
    <w:multiLevelType w:val="hybridMultilevel"/>
    <w:tmpl w:val="CE727F28"/>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12108A"/>
    <w:multiLevelType w:val="hybridMultilevel"/>
    <w:tmpl w:val="7E3E833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AC71430"/>
    <w:multiLevelType w:val="hybridMultilevel"/>
    <w:tmpl w:val="C05C2096"/>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CB3C5F"/>
    <w:multiLevelType w:val="hybridMultilevel"/>
    <w:tmpl w:val="A26ECBB8"/>
    <w:lvl w:ilvl="0" w:tplc="FFFFFFFF">
      <w:start w:val="1"/>
      <w:numFmt w:val="bullet"/>
      <w:lvlText w:val=""/>
      <w:lvlJc w:val="left"/>
      <w:pPr>
        <w:ind w:left="420" w:hanging="420"/>
      </w:pPr>
      <w:rPr>
        <w:rFonts w:ascii="Wingdings" w:eastAsia="宋体" w:hAnsi="Wingdings" w:hint="default"/>
        <w:b w:val="0"/>
        <w:i w:val="0"/>
        <w:sz w:val="28"/>
      </w:rPr>
    </w:lvl>
    <w:lvl w:ilvl="1" w:tplc="6F66FB54">
      <w:start w:val="3"/>
      <w:numFmt w:val="bullet"/>
      <w:lvlText w:val="-"/>
      <w:lvlJc w:val="left"/>
      <w:pPr>
        <w:ind w:left="840" w:hanging="420"/>
      </w:pPr>
      <w:rPr>
        <w:rFonts w:ascii="Calibri" w:eastAsia="宋体" w:hAnsi="Calibri" w:cs="Calibri"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71E70817"/>
    <w:multiLevelType w:val="hybridMultilevel"/>
    <w:tmpl w:val="24228136"/>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0B47D8"/>
    <w:multiLevelType w:val="hybridMultilevel"/>
    <w:tmpl w:val="EAA0AB9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3990E0D"/>
    <w:multiLevelType w:val="hybridMultilevel"/>
    <w:tmpl w:val="7FB845BA"/>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9114EB"/>
    <w:multiLevelType w:val="hybridMultilevel"/>
    <w:tmpl w:val="9A32DA66"/>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EF214F"/>
    <w:multiLevelType w:val="hybridMultilevel"/>
    <w:tmpl w:val="0D70FA50"/>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D2D0A79"/>
    <w:multiLevelType w:val="hybridMultilevel"/>
    <w:tmpl w:val="DA349D94"/>
    <w:lvl w:ilvl="0" w:tplc="56823A92">
      <w:numFmt w:val="bullet"/>
      <w:lvlText w:val="•"/>
      <w:lvlJc w:val="left"/>
      <w:pPr>
        <w:ind w:left="420" w:hanging="420"/>
      </w:pPr>
      <w:rPr>
        <w:rFonts w:ascii="Times New Roman" w:hAnsi="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5898084">
    <w:abstractNumId w:val="6"/>
  </w:num>
  <w:num w:numId="2" w16cid:durableId="155154604">
    <w:abstractNumId w:val="24"/>
  </w:num>
  <w:num w:numId="3" w16cid:durableId="742678851">
    <w:abstractNumId w:val="16"/>
  </w:num>
  <w:num w:numId="4" w16cid:durableId="1059212967">
    <w:abstractNumId w:val="2"/>
  </w:num>
  <w:num w:numId="5" w16cid:durableId="359359225">
    <w:abstractNumId w:val="5"/>
  </w:num>
  <w:num w:numId="6" w16cid:durableId="1379476227">
    <w:abstractNumId w:val="22"/>
  </w:num>
  <w:num w:numId="7" w16cid:durableId="292176244">
    <w:abstractNumId w:val="20"/>
  </w:num>
  <w:num w:numId="8" w16cid:durableId="638802890">
    <w:abstractNumId w:val="12"/>
  </w:num>
  <w:num w:numId="9" w16cid:durableId="493495780">
    <w:abstractNumId w:val="11"/>
  </w:num>
  <w:num w:numId="10" w16cid:durableId="2080131374">
    <w:abstractNumId w:val="19"/>
  </w:num>
  <w:num w:numId="11" w16cid:durableId="1276863418">
    <w:abstractNumId w:val="18"/>
  </w:num>
  <w:num w:numId="12" w16cid:durableId="1372267104">
    <w:abstractNumId w:val="15"/>
  </w:num>
  <w:num w:numId="13" w16cid:durableId="1837304304">
    <w:abstractNumId w:val="14"/>
  </w:num>
  <w:num w:numId="14" w16cid:durableId="360128851">
    <w:abstractNumId w:val="23"/>
  </w:num>
  <w:num w:numId="15" w16cid:durableId="127357345">
    <w:abstractNumId w:val="21"/>
  </w:num>
  <w:num w:numId="16" w16cid:durableId="127213080">
    <w:abstractNumId w:val="13"/>
  </w:num>
  <w:num w:numId="17" w16cid:durableId="1268271429">
    <w:abstractNumId w:val="8"/>
  </w:num>
  <w:num w:numId="18" w16cid:durableId="1426457818">
    <w:abstractNumId w:val="3"/>
  </w:num>
  <w:num w:numId="19" w16cid:durableId="1408772539">
    <w:abstractNumId w:val="1"/>
  </w:num>
  <w:num w:numId="20" w16cid:durableId="1754203988">
    <w:abstractNumId w:val="10"/>
  </w:num>
  <w:num w:numId="21" w16cid:durableId="1684480127">
    <w:abstractNumId w:val="17"/>
  </w:num>
  <w:num w:numId="22" w16cid:durableId="1319268337">
    <w:abstractNumId w:val="4"/>
  </w:num>
  <w:num w:numId="23" w16cid:durableId="1608466828">
    <w:abstractNumId w:val="9"/>
  </w:num>
  <w:num w:numId="24" w16cid:durableId="1738938728">
    <w:abstractNumId w:val="7"/>
  </w:num>
  <w:num w:numId="25" w16cid:durableId="386144407">
    <w:abstractNumId w:val="0"/>
  </w:num>
  <w:num w:numId="26" w16cid:durableId="1648972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C5"/>
    <w:rsid w:val="00003255"/>
    <w:rsid w:val="00003866"/>
    <w:rsid w:val="00004088"/>
    <w:rsid w:val="0000751D"/>
    <w:rsid w:val="00016DBE"/>
    <w:rsid w:val="00023233"/>
    <w:rsid w:val="00024920"/>
    <w:rsid w:val="0002621A"/>
    <w:rsid w:val="000278D3"/>
    <w:rsid w:val="00027C39"/>
    <w:rsid w:val="00030543"/>
    <w:rsid w:val="00030702"/>
    <w:rsid w:val="000349BC"/>
    <w:rsid w:val="00041A9F"/>
    <w:rsid w:val="00043F80"/>
    <w:rsid w:val="000453D3"/>
    <w:rsid w:val="00045484"/>
    <w:rsid w:val="00050E23"/>
    <w:rsid w:val="000512E3"/>
    <w:rsid w:val="000528AC"/>
    <w:rsid w:val="00055091"/>
    <w:rsid w:val="000565DA"/>
    <w:rsid w:val="00056A3E"/>
    <w:rsid w:val="00056F8C"/>
    <w:rsid w:val="000600FE"/>
    <w:rsid w:val="00060C8F"/>
    <w:rsid w:val="000621D1"/>
    <w:rsid w:val="00062215"/>
    <w:rsid w:val="00063826"/>
    <w:rsid w:val="000661D8"/>
    <w:rsid w:val="000664EF"/>
    <w:rsid w:val="000703AF"/>
    <w:rsid w:val="00071353"/>
    <w:rsid w:val="00073329"/>
    <w:rsid w:val="00073645"/>
    <w:rsid w:val="000737ED"/>
    <w:rsid w:val="00076013"/>
    <w:rsid w:val="0008252D"/>
    <w:rsid w:val="00086023"/>
    <w:rsid w:val="00086058"/>
    <w:rsid w:val="00086D41"/>
    <w:rsid w:val="0008730F"/>
    <w:rsid w:val="00091CF6"/>
    <w:rsid w:val="00091D9F"/>
    <w:rsid w:val="0009219D"/>
    <w:rsid w:val="00093DDE"/>
    <w:rsid w:val="0009638B"/>
    <w:rsid w:val="000A0812"/>
    <w:rsid w:val="000A180E"/>
    <w:rsid w:val="000A432E"/>
    <w:rsid w:val="000A77F2"/>
    <w:rsid w:val="000B0359"/>
    <w:rsid w:val="000B11E3"/>
    <w:rsid w:val="000B5520"/>
    <w:rsid w:val="000B6302"/>
    <w:rsid w:val="000B7AE2"/>
    <w:rsid w:val="000C0FCA"/>
    <w:rsid w:val="000C1815"/>
    <w:rsid w:val="000C32D2"/>
    <w:rsid w:val="000C3899"/>
    <w:rsid w:val="000C3DDF"/>
    <w:rsid w:val="000C472D"/>
    <w:rsid w:val="000C4874"/>
    <w:rsid w:val="000C5D9E"/>
    <w:rsid w:val="000C5EF5"/>
    <w:rsid w:val="000C6935"/>
    <w:rsid w:val="000D044B"/>
    <w:rsid w:val="000D0959"/>
    <w:rsid w:val="000D0C78"/>
    <w:rsid w:val="000D3059"/>
    <w:rsid w:val="000D3827"/>
    <w:rsid w:val="000D3BB1"/>
    <w:rsid w:val="000D4372"/>
    <w:rsid w:val="000E125D"/>
    <w:rsid w:val="000E1E8C"/>
    <w:rsid w:val="000E1F01"/>
    <w:rsid w:val="000E1F50"/>
    <w:rsid w:val="000E203B"/>
    <w:rsid w:val="000E31AE"/>
    <w:rsid w:val="000E6806"/>
    <w:rsid w:val="000E746D"/>
    <w:rsid w:val="000E750D"/>
    <w:rsid w:val="000F174C"/>
    <w:rsid w:val="000F1941"/>
    <w:rsid w:val="000F22C7"/>
    <w:rsid w:val="000F2A36"/>
    <w:rsid w:val="000F2F8C"/>
    <w:rsid w:val="000F4505"/>
    <w:rsid w:val="000F72A6"/>
    <w:rsid w:val="000F742D"/>
    <w:rsid w:val="00102A73"/>
    <w:rsid w:val="00102D15"/>
    <w:rsid w:val="00104605"/>
    <w:rsid w:val="00105922"/>
    <w:rsid w:val="0010695B"/>
    <w:rsid w:val="001075F7"/>
    <w:rsid w:val="00116706"/>
    <w:rsid w:val="00117321"/>
    <w:rsid w:val="0012346E"/>
    <w:rsid w:val="00124C62"/>
    <w:rsid w:val="001254D4"/>
    <w:rsid w:val="001264AE"/>
    <w:rsid w:val="00127C4B"/>
    <w:rsid w:val="00132F24"/>
    <w:rsid w:val="00134DF3"/>
    <w:rsid w:val="00136194"/>
    <w:rsid w:val="00136E2E"/>
    <w:rsid w:val="00142042"/>
    <w:rsid w:val="0014457F"/>
    <w:rsid w:val="00144DBD"/>
    <w:rsid w:val="0014693E"/>
    <w:rsid w:val="00146A96"/>
    <w:rsid w:val="0014758B"/>
    <w:rsid w:val="001507EC"/>
    <w:rsid w:val="00151617"/>
    <w:rsid w:val="00151985"/>
    <w:rsid w:val="0015221A"/>
    <w:rsid w:val="00155DBA"/>
    <w:rsid w:val="00157702"/>
    <w:rsid w:val="0016036B"/>
    <w:rsid w:val="001610AC"/>
    <w:rsid w:val="001629F7"/>
    <w:rsid w:val="00162CB8"/>
    <w:rsid w:val="00164BEC"/>
    <w:rsid w:val="00166476"/>
    <w:rsid w:val="001701AA"/>
    <w:rsid w:val="001706FC"/>
    <w:rsid w:val="00170747"/>
    <w:rsid w:val="00172657"/>
    <w:rsid w:val="00174029"/>
    <w:rsid w:val="0017451D"/>
    <w:rsid w:val="00174EF3"/>
    <w:rsid w:val="00176A08"/>
    <w:rsid w:val="0018103F"/>
    <w:rsid w:val="001823C9"/>
    <w:rsid w:val="00187B0F"/>
    <w:rsid w:val="00191924"/>
    <w:rsid w:val="0019200E"/>
    <w:rsid w:val="00193071"/>
    <w:rsid w:val="00193211"/>
    <w:rsid w:val="00193E60"/>
    <w:rsid w:val="001959AA"/>
    <w:rsid w:val="00195BF9"/>
    <w:rsid w:val="00197241"/>
    <w:rsid w:val="001A404C"/>
    <w:rsid w:val="001A47AF"/>
    <w:rsid w:val="001A5FF1"/>
    <w:rsid w:val="001A6D37"/>
    <w:rsid w:val="001B0C25"/>
    <w:rsid w:val="001B1D7B"/>
    <w:rsid w:val="001B322C"/>
    <w:rsid w:val="001B37F3"/>
    <w:rsid w:val="001B4458"/>
    <w:rsid w:val="001C06A3"/>
    <w:rsid w:val="001C0890"/>
    <w:rsid w:val="001C0D1D"/>
    <w:rsid w:val="001C123D"/>
    <w:rsid w:val="001C1437"/>
    <w:rsid w:val="001C1891"/>
    <w:rsid w:val="001C1C5B"/>
    <w:rsid w:val="001C27F5"/>
    <w:rsid w:val="001C2D89"/>
    <w:rsid w:val="001C3E3C"/>
    <w:rsid w:val="001D0192"/>
    <w:rsid w:val="001D01CD"/>
    <w:rsid w:val="001D07E7"/>
    <w:rsid w:val="001D0949"/>
    <w:rsid w:val="001D1637"/>
    <w:rsid w:val="001D1C07"/>
    <w:rsid w:val="001D2553"/>
    <w:rsid w:val="001D3A03"/>
    <w:rsid w:val="001D667F"/>
    <w:rsid w:val="001D7A19"/>
    <w:rsid w:val="001D7E31"/>
    <w:rsid w:val="001E26B9"/>
    <w:rsid w:val="001E2AF0"/>
    <w:rsid w:val="001E360D"/>
    <w:rsid w:val="001E494C"/>
    <w:rsid w:val="001E6456"/>
    <w:rsid w:val="001F11E6"/>
    <w:rsid w:val="001F30A8"/>
    <w:rsid w:val="001F3DCC"/>
    <w:rsid w:val="001F5AEB"/>
    <w:rsid w:val="00200536"/>
    <w:rsid w:val="002008D1"/>
    <w:rsid w:val="00200E18"/>
    <w:rsid w:val="0020290A"/>
    <w:rsid w:val="00202FCF"/>
    <w:rsid w:val="002033B6"/>
    <w:rsid w:val="002033EF"/>
    <w:rsid w:val="002051B6"/>
    <w:rsid w:val="002056A6"/>
    <w:rsid w:val="00207272"/>
    <w:rsid w:val="00207855"/>
    <w:rsid w:val="00210AE7"/>
    <w:rsid w:val="00216D1A"/>
    <w:rsid w:val="00222C7B"/>
    <w:rsid w:val="00224049"/>
    <w:rsid w:val="00225797"/>
    <w:rsid w:val="00226CD1"/>
    <w:rsid w:val="002300CA"/>
    <w:rsid w:val="002341FD"/>
    <w:rsid w:val="002376D5"/>
    <w:rsid w:val="00240676"/>
    <w:rsid w:val="0024085F"/>
    <w:rsid w:val="00241887"/>
    <w:rsid w:val="00242246"/>
    <w:rsid w:val="00243575"/>
    <w:rsid w:val="00245A5E"/>
    <w:rsid w:val="00245AF1"/>
    <w:rsid w:val="0025148B"/>
    <w:rsid w:val="00253EDC"/>
    <w:rsid w:val="002574DC"/>
    <w:rsid w:val="00260F88"/>
    <w:rsid w:val="00265C66"/>
    <w:rsid w:val="00265F13"/>
    <w:rsid w:val="002664AC"/>
    <w:rsid w:val="00266BC8"/>
    <w:rsid w:val="00266C95"/>
    <w:rsid w:val="00267A52"/>
    <w:rsid w:val="00270389"/>
    <w:rsid w:val="00270D82"/>
    <w:rsid w:val="00271FD7"/>
    <w:rsid w:val="00273330"/>
    <w:rsid w:val="002742E7"/>
    <w:rsid w:val="002752C8"/>
    <w:rsid w:val="00275E2C"/>
    <w:rsid w:val="00282267"/>
    <w:rsid w:val="00283D54"/>
    <w:rsid w:val="00285064"/>
    <w:rsid w:val="00290FB2"/>
    <w:rsid w:val="00291ECF"/>
    <w:rsid w:val="0029414C"/>
    <w:rsid w:val="002946CD"/>
    <w:rsid w:val="00296018"/>
    <w:rsid w:val="00296109"/>
    <w:rsid w:val="00296380"/>
    <w:rsid w:val="002A1EC0"/>
    <w:rsid w:val="002B070C"/>
    <w:rsid w:val="002B21CC"/>
    <w:rsid w:val="002B2558"/>
    <w:rsid w:val="002B4F6E"/>
    <w:rsid w:val="002C0286"/>
    <w:rsid w:val="002C0725"/>
    <w:rsid w:val="002C0809"/>
    <w:rsid w:val="002C0C87"/>
    <w:rsid w:val="002C11E3"/>
    <w:rsid w:val="002C665D"/>
    <w:rsid w:val="002C66DA"/>
    <w:rsid w:val="002C6FFF"/>
    <w:rsid w:val="002C733D"/>
    <w:rsid w:val="002C7B0D"/>
    <w:rsid w:val="002D1443"/>
    <w:rsid w:val="002D78A3"/>
    <w:rsid w:val="002D78EC"/>
    <w:rsid w:val="002E2FB4"/>
    <w:rsid w:val="002E4D42"/>
    <w:rsid w:val="002E6488"/>
    <w:rsid w:val="002E727A"/>
    <w:rsid w:val="002F041E"/>
    <w:rsid w:val="002F2A66"/>
    <w:rsid w:val="002F375F"/>
    <w:rsid w:val="002F7A9A"/>
    <w:rsid w:val="003010BB"/>
    <w:rsid w:val="00302CDC"/>
    <w:rsid w:val="00302D2D"/>
    <w:rsid w:val="0030473F"/>
    <w:rsid w:val="00304EBC"/>
    <w:rsid w:val="00306FF4"/>
    <w:rsid w:val="00307EC4"/>
    <w:rsid w:val="00307EF0"/>
    <w:rsid w:val="00310470"/>
    <w:rsid w:val="00311646"/>
    <w:rsid w:val="00312900"/>
    <w:rsid w:val="003144C5"/>
    <w:rsid w:val="003163E9"/>
    <w:rsid w:val="00316A21"/>
    <w:rsid w:val="00316BB9"/>
    <w:rsid w:val="00320169"/>
    <w:rsid w:val="00323773"/>
    <w:rsid w:val="00330485"/>
    <w:rsid w:val="00330EA6"/>
    <w:rsid w:val="00331AB9"/>
    <w:rsid w:val="00331C3A"/>
    <w:rsid w:val="0034108E"/>
    <w:rsid w:val="00342789"/>
    <w:rsid w:val="00342CAA"/>
    <w:rsid w:val="0034351C"/>
    <w:rsid w:val="00344ABF"/>
    <w:rsid w:val="003455FD"/>
    <w:rsid w:val="003508BE"/>
    <w:rsid w:val="00351D07"/>
    <w:rsid w:val="00351F7C"/>
    <w:rsid w:val="00353D0D"/>
    <w:rsid w:val="0035545C"/>
    <w:rsid w:val="0036010F"/>
    <w:rsid w:val="00360892"/>
    <w:rsid w:val="00362364"/>
    <w:rsid w:val="00371322"/>
    <w:rsid w:val="00373972"/>
    <w:rsid w:val="00374D80"/>
    <w:rsid w:val="00374FFA"/>
    <w:rsid w:val="003816E2"/>
    <w:rsid w:val="00382698"/>
    <w:rsid w:val="00382D55"/>
    <w:rsid w:val="00385B6D"/>
    <w:rsid w:val="003866C5"/>
    <w:rsid w:val="003867BC"/>
    <w:rsid w:val="00386CA3"/>
    <w:rsid w:val="003873B0"/>
    <w:rsid w:val="00387EB2"/>
    <w:rsid w:val="00390082"/>
    <w:rsid w:val="0039037C"/>
    <w:rsid w:val="00391229"/>
    <w:rsid w:val="00393889"/>
    <w:rsid w:val="00394099"/>
    <w:rsid w:val="003B0287"/>
    <w:rsid w:val="003B098F"/>
    <w:rsid w:val="003B2AD8"/>
    <w:rsid w:val="003B3AA5"/>
    <w:rsid w:val="003B403E"/>
    <w:rsid w:val="003B45BD"/>
    <w:rsid w:val="003B463F"/>
    <w:rsid w:val="003B5590"/>
    <w:rsid w:val="003B567D"/>
    <w:rsid w:val="003B6353"/>
    <w:rsid w:val="003B76B3"/>
    <w:rsid w:val="003C1420"/>
    <w:rsid w:val="003C3265"/>
    <w:rsid w:val="003C41CF"/>
    <w:rsid w:val="003C5905"/>
    <w:rsid w:val="003D2456"/>
    <w:rsid w:val="003D2955"/>
    <w:rsid w:val="003D29CC"/>
    <w:rsid w:val="003D2B84"/>
    <w:rsid w:val="003D371E"/>
    <w:rsid w:val="003D3873"/>
    <w:rsid w:val="003D63BD"/>
    <w:rsid w:val="003D758B"/>
    <w:rsid w:val="003E0582"/>
    <w:rsid w:val="003E0C9D"/>
    <w:rsid w:val="003E164B"/>
    <w:rsid w:val="003E1DBE"/>
    <w:rsid w:val="003E27D3"/>
    <w:rsid w:val="003E33E6"/>
    <w:rsid w:val="003E4543"/>
    <w:rsid w:val="003E4BED"/>
    <w:rsid w:val="003E7056"/>
    <w:rsid w:val="003E79B5"/>
    <w:rsid w:val="003F12D7"/>
    <w:rsid w:val="003F2FE5"/>
    <w:rsid w:val="003F4698"/>
    <w:rsid w:val="003F4716"/>
    <w:rsid w:val="004009E1"/>
    <w:rsid w:val="00400F07"/>
    <w:rsid w:val="00402DBD"/>
    <w:rsid w:val="00402E20"/>
    <w:rsid w:val="00403C83"/>
    <w:rsid w:val="00404B25"/>
    <w:rsid w:val="00405195"/>
    <w:rsid w:val="004052D6"/>
    <w:rsid w:val="00405DC4"/>
    <w:rsid w:val="00405F5B"/>
    <w:rsid w:val="004069E3"/>
    <w:rsid w:val="00411071"/>
    <w:rsid w:val="00411F06"/>
    <w:rsid w:val="0041340C"/>
    <w:rsid w:val="0041433F"/>
    <w:rsid w:val="00415794"/>
    <w:rsid w:val="00415FB2"/>
    <w:rsid w:val="00421B2F"/>
    <w:rsid w:val="004247C5"/>
    <w:rsid w:val="004301E0"/>
    <w:rsid w:val="004306AB"/>
    <w:rsid w:val="004326A6"/>
    <w:rsid w:val="004329C1"/>
    <w:rsid w:val="00433748"/>
    <w:rsid w:val="004345FC"/>
    <w:rsid w:val="0043724A"/>
    <w:rsid w:val="004373BE"/>
    <w:rsid w:val="00437976"/>
    <w:rsid w:val="004425D5"/>
    <w:rsid w:val="00442909"/>
    <w:rsid w:val="00443456"/>
    <w:rsid w:val="004460F0"/>
    <w:rsid w:val="004467AD"/>
    <w:rsid w:val="00446ACB"/>
    <w:rsid w:val="004500C4"/>
    <w:rsid w:val="00451A97"/>
    <w:rsid w:val="00452FFD"/>
    <w:rsid w:val="00453E3B"/>
    <w:rsid w:val="00454439"/>
    <w:rsid w:val="0045481F"/>
    <w:rsid w:val="00455A84"/>
    <w:rsid w:val="00457DA7"/>
    <w:rsid w:val="00460A1D"/>
    <w:rsid w:val="00460E0E"/>
    <w:rsid w:val="00461C53"/>
    <w:rsid w:val="004652B8"/>
    <w:rsid w:val="004657CA"/>
    <w:rsid w:val="00466C9D"/>
    <w:rsid w:val="004735BE"/>
    <w:rsid w:val="00473BF7"/>
    <w:rsid w:val="004740D2"/>
    <w:rsid w:val="00474D56"/>
    <w:rsid w:val="004752FE"/>
    <w:rsid w:val="004756AE"/>
    <w:rsid w:val="004772E4"/>
    <w:rsid w:val="00477548"/>
    <w:rsid w:val="0048464C"/>
    <w:rsid w:val="0048527E"/>
    <w:rsid w:val="0048616C"/>
    <w:rsid w:val="0049047D"/>
    <w:rsid w:val="00490EEB"/>
    <w:rsid w:val="0049188E"/>
    <w:rsid w:val="00493D7E"/>
    <w:rsid w:val="00494986"/>
    <w:rsid w:val="00495FBD"/>
    <w:rsid w:val="004A1151"/>
    <w:rsid w:val="004A162B"/>
    <w:rsid w:val="004A1D7A"/>
    <w:rsid w:val="004A27F9"/>
    <w:rsid w:val="004A2DE7"/>
    <w:rsid w:val="004A3AA4"/>
    <w:rsid w:val="004A4BC7"/>
    <w:rsid w:val="004A6702"/>
    <w:rsid w:val="004B0DE7"/>
    <w:rsid w:val="004B2685"/>
    <w:rsid w:val="004B716B"/>
    <w:rsid w:val="004B79D4"/>
    <w:rsid w:val="004C0F37"/>
    <w:rsid w:val="004C518E"/>
    <w:rsid w:val="004C5DDD"/>
    <w:rsid w:val="004C5FA4"/>
    <w:rsid w:val="004C6DA8"/>
    <w:rsid w:val="004C72E4"/>
    <w:rsid w:val="004C738B"/>
    <w:rsid w:val="004C7CDC"/>
    <w:rsid w:val="004D0574"/>
    <w:rsid w:val="004D0B34"/>
    <w:rsid w:val="004D1CA7"/>
    <w:rsid w:val="004D48D0"/>
    <w:rsid w:val="004D65C1"/>
    <w:rsid w:val="004D6719"/>
    <w:rsid w:val="004D7C0F"/>
    <w:rsid w:val="004E2BDD"/>
    <w:rsid w:val="004E447C"/>
    <w:rsid w:val="004E5E72"/>
    <w:rsid w:val="004E6D5C"/>
    <w:rsid w:val="004E7EAB"/>
    <w:rsid w:val="004F1603"/>
    <w:rsid w:val="004F25F4"/>
    <w:rsid w:val="004F31C1"/>
    <w:rsid w:val="00500BDE"/>
    <w:rsid w:val="005014C0"/>
    <w:rsid w:val="00502304"/>
    <w:rsid w:val="00504451"/>
    <w:rsid w:val="00507839"/>
    <w:rsid w:val="00507DDA"/>
    <w:rsid w:val="00511F03"/>
    <w:rsid w:val="005127B6"/>
    <w:rsid w:val="00512BBC"/>
    <w:rsid w:val="00513090"/>
    <w:rsid w:val="00515613"/>
    <w:rsid w:val="0051794D"/>
    <w:rsid w:val="00523310"/>
    <w:rsid w:val="00523A46"/>
    <w:rsid w:val="00524247"/>
    <w:rsid w:val="0052437F"/>
    <w:rsid w:val="00524A7A"/>
    <w:rsid w:val="005259A5"/>
    <w:rsid w:val="0052666C"/>
    <w:rsid w:val="0052778E"/>
    <w:rsid w:val="00527F57"/>
    <w:rsid w:val="00530AF7"/>
    <w:rsid w:val="00530D5A"/>
    <w:rsid w:val="00531DE2"/>
    <w:rsid w:val="00532F97"/>
    <w:rsid w:val="00533A04"/>
    <w:rsid w:val="005365A7"/>
    <w:rsid w:val="005379A3"/>
    <w:rsid w:val="0054037D"/>
    <w:rsid w:val="00542177"/>
    <w:rsid w:val="00547432"/>
    <w:rsid w:val="00547879"/>
    <w:rsid w:val="0055303A"/>
    <w:rsid w:val="00553074"/>
    <w:rsid w:val="005534D9"/>
    <w:rsid w:val="00554BE2"/>
    <w:rsid w:val="00554DEC"/>
    <w:rsid w:val="0055760F"/>
    <w:rsid w:val="00557C82"/>
    <w:rsid w:val="005646F6"/>
    <w:rsid w:val="00564FE4"/>
    <w:rsid w:val="00567E98"/>
    <w:rsid w:val="005757EC"/>
    <w:rsid w:val="00575C7E"/>
    <w:rsid w:val="00575D66"/>
    <w:rsid w:val="005800FF"/>
    <w:rsid w:val="005822DC"/>
    <w:rsid w:val="00584A66"/>
    <w:rsid w:val="00584CBE"/>
    <w:rsid w:val="005856ED"/>
    <w:rsid w:val="00585C2B"/>
    <w:rsid w:val="00591149"/>
    <w:rsid w:val="00591A93"/>
    <w:rsid w:val="00593B17"/>
    <w:rsid w:val="00594A15"/>
    <w:rsid w:val="005959FB"/>
    <w:rsid w:val="00596CAD"/>
    <w:rsid w:val="005A1771"/>
    <w:rsid w:val="005A5AD3"/>
    <w:rsid w:val="005A6048"/>
    <w:rsid w:val="005A7311"/>
    <w:rsid w:val="005B2219"/>
    <w:rsid w:val="005B36EC"/>
    <w:rsid w:val="005B3CEE"/>
    <w:rsid w:val="005B46D5"/>
    <w:rsid w:val="005B7385"/>
    <w:rsid w:val="005C09C2"/>
    <w:rsid w:val="005C21FB"/>
    <w:rsid w:val="005C44AE"/>
    <w:rsid w:val="005C7C4D"/>
    <w:rsid w:val="005C7E15"/>
    <w:rsid w:val="005D00C3"/>
    <w:rsid w:val="005D07FB"/>
    <w:rsid w:val="005D1801"/>
    <w:rsid w:val="005D1FE3"/>
    <w:rsid w:val="005D3C66"/>
    <w:rsid w:val="005D5255"/>
    <w:rsid w:val="005D64B8"/>
    <w:rsid w:val="005D7CA0"/>
    <w:rsid w:val="005E06FD"/>
    <w:rsid w:val="005E4575"/>
    <w:rsid w:val="005E4FBF"/>
    <w:rsid w:val="005E58A4"/>
    <w:rsid w:val="005F03F2"/>
    <w:rsid w:val="005F0E95"/>
    <w:rsid w:val="005F1C3E"/>
    <w:rsid w:val="005F5027"/>
    <w:rsid w:val="005F5DD2"/>
    <w:rsid w:val="005F7309"/>
    <w:rsid w:val="005F76BD"/>
    <w:rsid w:val="006027FA"/>
    <w:rsid w:val="00604100"/>
    <w:rsid w:val="00611F9C"/>
    <w:rsid w:val="00613633"/>
    <w:rsid w:val="006151FE"/>
    <w:rsid w:val="006160B8"/>
    <w:rsid w:val="0062282A"/>
    <w:rsid w:val="00623951"/>
    <w:rsid w:val="00623F7B"/>
    <w:rsid w:val="00624803"/>
    <w:rsid w:val="00631991"/>
    <w:rsid w:val="00634194"/>
    <w:rsid w:val="0063479A"/>
    <w:rsid w:val="006357D9"/>
    <w:rsid w:val="00635B5C"/>
    <w:rsid w:val="00637637"/>
    <w:rsid w:val="00640718"/>
    <w:rsid w:val="006409D8"/>
    <w:rsid w:val="00641639"/>
    <w:rsid w:val="00641785"/>
    <w:rsid w:val="006419BC"/>
    <w:rsid w:val="00641D05"/>
    <w:rsid w:val="00645593"/>
    <w:rsid w:val="00645997"/>
    <w:rsid w:val="006468DD"/>
    <w:rsid w:val="00647B92"/>
    <w:rsid w:val="00650E84"/>
    <w:rsid w:val="00653AF2"/>
    <w:rsid w:val="00654668"/>
    <w:rsid w:val="00655422"/>
    <w:rsid w:val="00655BA6"/>
    <w:rsid w:val="006576D6"/>
    <w:rsid w:val="0066155E"/>
    <w:rsid w:val="006653DC"/>
    <w:rsid w:val="00665587"/>
    <w:rsid w:val="006656FE"/>
    <w:rsid w:val="006667C2"/>
    <w:rsid w:val="00666B6E"/>
    <w:rsid w:val="0067363A"/>
    <w:rsid w:val="00673F0B"/>
    <w:rsid w:val="00675795"/>
    <w:rsid w:val="006761CD"/>
    <w:rsid w:val="00677CEA"/>
    <w:rsid w:val="006812E9"/>
    <w:rsid w:val="00685DF8"/>
    <w:rsid w:val="00686D96"/>
    <w:rsid w:val="00687205"/>
    <w:rsid w:val="00690F99"/>
    <w:rsid w:val="00690FDB"/>
    <w:rsid w:val="006913CD"/>
    <w:rsid w:val="00691BC1"/>
    <w:rsid w:val="0069214C"/>
    <w:rsid w:val="00696E60"/>
    <w:rsid w:val="00697FD7"/>
    <w:rsid w:val="006A12A4"/>
    <w:rsid w:val="006A14C3"/>
    <w:rsid w:val="006A2343"/>
    <w:rsid w:val="006A3AB2"/>
    <w:rsid w:val="006B361B"/>
    <w:rsid w:val="006B5AF3"/>
    <w:rsid w:val="006B6993"/>
    <w:rsid w:val="006B7BE4"/>
    <w:rsid w:val="006B7CCE"/>
    <w:rsid w:val="006C1443"/>
    <w:rsid w:val="006C38CF"/>
    <w:rsid w:val="006C5ACF"/>
    <w:rsid w:val="006C74FC"/>
    <w:rsid w:val="006C7A2E"/>
    <w:rsid w:val="006C7F64"/>
    <w:rsid w:val="006D0F61"/>
    <w:rsid w:val="006D115E"/>
    <w:rsid w:val="006D1E08"/>
    <w:rsid w:val="006D3E83"/>
    <w:rsid w:val="006D4641"/>
    <w:rsid w:val="006D53EB"/>
    <w:rsid w:val="006D6DE5"/>
    <w:rsid w:val="006E09C4"/>
    <w:rsid w:val="006E10B5"/>
    <w:rsid w:val="006E27DF"/>
    <w:rsid w:val="006E3823"/>
    <w:rsid w:val="006E5BE6"/>
    <w:rsid w:val="006E5CD3"/>
    <w:rsid w:val="006E6B15"/>
    <w:rsid w:val="006E77BB"/>
    <w:rsid w:val="006F1CD7"/>
    <w:rsid w:val="006F2CC1"/>
    <w:rsid w:val="006F4F30"/>
    <w:rsid w:val="006F578E"/>
    <w:rsid w:val="006F5A7F"/>
    <w:rsid w:val="006F66CF"/>
    <w:rsid w:val="006F7A4A"/>
    <w:rsid w:val="00700340"/>
    <w:rsid w:val="007028F4"/>
    <w:rsid w:val="0070471D"/>
    <w:rsid w:val="007052B6"/>
    <w:rsid w:val="007063D2"/>
    <w:rsid w:val="00706C02"/>
    <w:rsid w:val="00707B4D"/>
    <w:rsid w:val="0071069B"/>
    <w:rsid w:val="007109DD"/>
    <w:rsid w:val="00712BD2"/>
    <w:rsid w:val="00713AE7"/>
    <w:rsid w:val="00720A9B"/>
    <w:rsid w:val="00721B7C"/>
    <w:rsid w:val="0072265E"/>
    <w:rsid w:val="00722735"/>
    <w:rsid w:val="00724054"/>
    <w:rsid w:val="00725094"/>
    <w:rsid w:val="007331F1"/>
    <w:rsid w:val="00735873"/>
    <w:rsid w:val="00736A95"/>
    <w:rsid w:val="00740426"/>
    <w:rsid w:val="007406E7"/>
    <w:rsid w:val="00742D8B"/>
    <w:rsid w:val="00742DDC"/>
    <w:rsid w:val="0074371C"/>
    <w:rsid w:val="00743BA1"/>
    <w:rsid w:val="00744673"/>
    <w:rsid w:val="0074533C"/>
    <w:rsid w:val="007464BF"/>
    <w:rsid w:val="00747666"/>
    <w:rsid w:val="0075086C"/>
    <w:rsid w:val="00750EC3"/>
    <w:rsid w:val="00751A07"/>
    <w:rsid w:val="0075326D"/>
    <w:rsid w:val="0075409A"/>
    <w:rsid w:val="007547AB"/>
    <w:rsid w:val="00756AC5"/>
    <w:rsid w:val="00760822"/>
    <w:rsid w:val="007630FC"/>
    <w:rsid w:val="007638F4"/>
    <w:rsid w:val="00763BD8"/>
    <w:rsid w:val="00765347"/>
    <w:rsid w:val="0076774C"/>
    <w:rsid w:val="007749CD"/>
    <w:rsid w:val="00777EFE"/>
    <w:rsid w:val="00780A4F"/>
    <w:rsid w:val="00780E3B"/>
    <w:rsid w:val="0078372C"/>
    <w:rsid w:val="00787C0E"/>
    <w:rsid w:val="007906BB"/>
    <w:rsid w:val="0079179F"/>
    <w:rsid w:val="00791E5F"/>
    <w:rsid w:val="00792851"/>
    <w:rsid w:val="007933E1"/>
    <w:rsid w:val="00795F3B"/>
    <w:rsid w:val="00796A63"/>
    <w:rsid w:val="007A1965"/>
    <w:rsid w:val="007A3A4A"/>
    <w:rsid w:val="007A7672"/>
    <w:rsid w:val="007B0D98"/>
    <w:rsid w:val="007B2BD7"/>
    <w:rsid w:val="007B356A"/>
    <w:rsid w:val="007C3D78"/>
    <w:rsid w:val="007D3EC0"/>
    <w:rsid w:val="007D49F5"/>
    <w:rsid w:val="007D6BCF"/>
    <w:rsid w:val="007D77A8"/>
    <w:rsid w:val="007E3FD9"/>
    <w:rsid w:val="007E4766"/>
    <w:rsid w:val="007E66D1"/>
    <w:rsid w:val="007E7E3E"/>
    <w:rsid w:val="007F264B"/>
    <w:rsid w:val="007F6600"/>
    <w:rsid w:val="007F6849"/>
    <w:rsid w:val="00800AA5"/>
    <w:rsid w:val="008049F9"/>
    <w:rsid w:val="00805DF9"/>
    <w:rsid w:val="00814A3D"/>
    <w:rsid w:val="0081500F"/>
    <w:rsid w:val="00820EC9"/>
    <w:rsid w:val="00821537"/>
    <w:rsid w:val="0082343A"/>
    <w:rsid w:val="00823C04"/>
    <w:rsid w:val="00826DFD"/>
    <w:rsid w:val="00830551"/>
    <w:rsid w:val="00830B72"/>
    <w:rsid w:val="0083138D"/>
    <w:rsid w:val="00833E31"/>
    <w:rsid w:val="00834374"/>
    <w:rsid w:val="0083479C"/>
    <w:rsid w:val="00837E16"/>
    <w:rsid w:val="008404B8"/>
    <w:rsid w:val="00840645"/>
    <w:rsid w:val="00840A5D"/>
    <w:rsid w:val="00844771"/>
    <w:rsid w:val="00844870"/>
    <w:rsid w:val="00845BE9"/>
    <w:rsid w:val="00846DFC"/>
    <w:rsid w:val="00851021"/>
    <w:rsid w:val="008536BE"/>
    <w:rsid w:val="00857701"/>
    <w:rsid w:val="00862224"/>
    <w:rsid w:val="008622CF"/>
    <w:rsid w:val="008627BF"/>
    <w:rsid w:val="00866881"/>
    <w:rsid w:val="00866F7F"/>
    <w:rsid w:val="008677F6"/>
    <w:rsid w:val="00867FA3"/>
    <w:rsid w:val="008703CB"/>
    <w:rsid w:val="0087078B"/>
    <w:rsid w:val="00871156"/>
    <w:rsid w:val="0087186C"/>
    <w:rsid w:val="0087325F"/>
    <w:rsid w:val="00877C37"/>
    <w:rsid w:val="0088085E"/>
    <w:rsid w:val="00883270"/>
    <w:rsid w:val="00883C8F"/>
    <w:rsid w:val="00885104"/>
    <w:rsid w:val="00885CEE"/>
    <w:rsid w:val="00885F5F"/>
    <w:rsid w:val="0088737F"/>
    <w:rsid w:val="008913A5"/>
    <w:rsid w:val="00892695"/>
    <w:rsid w:val="00893781"/>
    <w:rsid w:val="00893C81"/>
    <w:rsid w:val="0089484D"/>
    <w:rsid w:val="00894DF2"/>
    <w:rsid w:val="008959B4"/>
    <w:rsid w:val="00897B44"/>
    <w:rsid w:val="00897F9F"/>
    <w:rsid w:val="008A016F"/>
    <w:rsid w:val="008A1427"/>
    <w:rsid w:val="008A3CBA"/>
    <w:rsid w:val="008A672B"/>
    <w:rsid w:val="008A69C5"/>
    <w:rsid w:val="008A7542"/>
    <w:rsid w:val="008B090F"/>
    <w:rsid w:val="008B7C39"/>
    <w:rsid w:val="008C072B"/>
    <w:rsid w:val="008C100E"/>
    <w:rsid w:val="008C2B8E"/>
    <w:rsid w:val="008C303E"/>
    <w:rsid w:val="008C58D7"/>
    <w:rsid w:val="008D1DEA"/>
    <w:rsid w:val="008D2326"/>
    <w:rsid w:val="008D5D57"/>
    <w:rsid w:val="008D5E48"/>
    <w:rsid w:val="008D712C"/>
    <w:rsid w:val="008D7FC6"/>
    <w:rsid w:val="008E186B"/>
    <w:rsid w:val="008E4879"/>
    <w:rsid w:val="008E6DCC"/>
    <w:rsid w:val="008E7A84"/>
    <w:rsid w:val="008F0817"/>
    <w:rsid w:val="008F1A46"/>
    <w:rsid w:val="008F3178"/>
    <w:rsid w:val="008F68A6"/>
    <w:rsid w:val="008F73B7"/>
    <w:rsid w:val="00902787"/>
    <w:rsid w:val="00902CEB"/>
    <w:rsid w:val="009033C4"/>
    <w:rsid w:val="00903584"/>
    <w:rsid w:val="00904D4B"/>
    <w:rsid w:val="00905280"/>
    <w:rsid w:val="00906611"/>
    <w:rsid w:val="00906778"/>
    <w:rsid w:val="00906881"/>
    <w:rsid w:val="0091025E"/>
    <w:rsid w:val="00911122"/>
    <w:rsid w:val="0091207C"/>
    <w:rsid w:val="0091286E"/>
    <w:rsid w:val="00920132"/>
    <w:rsid w:val="00921F05"/>
    <w:rsid w:val="00923106"/>
    <w:rsid w:val="009303C5"/>
    <w:rsid w:val="00930A96"/>
    <w:rsid w:val="00930F42"/>
    <w:rsid w:val="009312A8"/>
    <w:rsid w:val="009314B2"/>
    <w:rsid w:val="00932B31"/>
    <w:rsid w:val="00933A57"/>
    <w:rsid w:val="00933E56"/>
    <w:rsid w:val="00934368"/>
    <w:rsid w:val="00936283"/>
    <w:rsid w:val="00936E4C"/>
    <w:rsid w:val="00936EBA"/>
    <w:rsid w:val="00936FF5"/>
    <w:rsid w:val="00937EB4"/>
    <w:rsid w:val="009410C0"/>
    <w:rsid w:val="009411F1"/>
    <w:rsid w:val="00941A4D"/>
    <w:rsid w:val="00943A31"/>
    <w:rsid w:val="0094457C"/>
    <w:rsid w:val="009449FD"/>
    <w:rsid w:val="009463A2"/>
    <w:rsid w:val="00946407"/>
    <w:rsid w:val="009516AD"/>
    <w:rsid w:val="00953B80"/>
    <w:rsid w:val="0095565D"/>
    <w:rsid w:val="00956A8D"/>
    <w:rsid w:val="00957A33"/>
    <w:rsid w:val="0096189A"/>
    <w:rsid w:val="009639B7"/>
    <w:rsid w:val="00964267"/>
    <w:rsid w:val="0096618A"/>
    <w:rsid w:val="00967E52"/>
    <w:rsid w:val="0097074F"/>
    <w:rsid w:val="00973385"/>
    <w:rsid w:val="00973EA5"/>
    <w:rsid w:val="00975D9F"/>
    <w:rsid w:val="0097690D"/>
    <w:rsid w:val="009775D2"/>
    <w:rsid w:val="009821C5"/>
    <w:rsid w:val="009843B3"/>
    <w:rsid w:val="00992D1D"/>
    <w:rsid w:val="00996018"/>
    <w:rsid w:val="00996F5C"/>
    <w:rsid w:val="00997780"/>
    <w:rsid w:val="009A08FD"/>
    <w:rsid w:val="009A168D"/>
    <w:rsid w:val="009A2BB8"/>
    <w:rsid w:val="009A4176"/>
    <w:rsid w:val="009A5C19"/>
    <w:rsid w:val="009A619D"/>
    <w:rsid w:val="009A6CB4"/>
    <w:rsid w:val="009B675C"/>
    <w:rsid w:val="009B71D2"/>
    <w:rsid w:val="009C13BA"/>
    <w:rsid w:val="009C40CA"/>
    <w:rsid w:val="009C6EC1"/>
    <w:rsid w:val="009D02EA"/>
    <w:rsid w:val="009D1DE9"/>
    <w:rsid w:val="009D334B"/>
    <w:rsid w:val="009D3BCD"/>
    <w:rsid w:val="009D7D25"/>
    <w:rsid w:val="009E00F4"/>
    <w:rsid w:val="009E0E46"/>
    <w:rsid w:val="009E2CAF"/>
    <w:rsid w:val="009E2F80"/>
    <w:rsid w:val="009F04A6"/>
    <w:rsid w:val="009F04E6"/>
    <w:rsid w:val="009F05C7"/>
    <w:rsid w:val="009F088C"/>
    <w:rsid w:val="009F091A"/>
    <w:rsid w:val="009F2224"/>
    <w:rsid w:val="009F2604"/>
    <w:rsid w:val="009F5779"/>
    <w:rsid w:val="00A0083E"/>
    <w:rsid w:val="00A028CA"/>
    <w:rsid w:val="00A02B6E"/>
    <w:rsid w:val="00A03003"/>
    <w:rsid w:val="00A03BA7"/>
    <w:rsid w:val="00A069F9"/>
    <w:rsid w:val="00A11675"/>
    <w:rsid w:val="00A11BCB"/>
    <w:rsid w:val="00A1429F"/>
    <w:rsid w:val="00A200BB"/>
    <w:rsid w:val="00A255C0"/>
    <w:rsid w:val="00A26BBA"/>
    <w:rsid w:val="00A27FB7"/>
    <w:rsid w:val="00A32D1F"/>
    <w:rsid w:val="00A36508"/>
    <w:rsid w:val="00A402B5"/>
    <w:rsid w:val="00A409DC"/>
    <w:rsid w:val="00A43E72"/>
    <w:rsid w:val="00A47DD2"/>
    <w:rsid w:val="00A519E0"/>
    <w:rsid w:val="00A616E2"/>
    <w:rsid w:val="00A63F30"/>
    <w:rsid w:val="00A650E7"/>
    <w:rsid w:val="00A6613B"/>
    <w:rsid w:val="00A70A0D"/>
    <w:rsid w:val="00A71A12"/>
    <w:rsid w:val="00A73C17"/>
    <w:rsid w:val="00A76B3B"/>
    <w:rsid w:val="00A77478"/>
    <w:rsid w:val="00A77E0E"/>
    <w:rsid w:val="00A80109"/>
    <w:rsid w:val="00A82FD0"/>
    <w:rsid w:val="00A84E94"/>
    <w:rsid w:val="00A86D29"/>
    <w:rsid w:val="00A86DC0"/>
    <w:rsid w:val="00A8722B"/>
    <w:rsid w:val="00A8793A"/>
    <w:rsid w:val="00A9001E"/>
    <w:rsid w:val="00A903B6"/>
    <w:rsid w:val="00A9079C"/>
    <w:rsid w:val="00A9166F"/>
    <w:rsid w:val="00A916FD"/>
    <w:rsid w:val="00A926E9"/>
    <w:rsid w:val="00A93950"/>
    <w:rsid w:val="00AA136C"/>
    <w:rsid w:val="00AA16F1"/>
    <w:rsid w:val="00AA17C0"/>
    <w:rsid w:val="00AA193F"/>
    <w:rsid w:val="00AA2EE8"/>
    <w:rsid w:val="00AB13B1"/>
    <w:rsid w:val="00AB1ED7"/>
    <w:rsid w:val="00AB1EDE"/>
    <w:rsid w:val="00AB2690"/>
    <w:rsid w:val="00AB47BF"/>
    <w:rsid w:val="00AB5AEF"/>
    <w:rsid w:val="00AC05D0"/>
    <w:rsid w:val="00AC12C4"/>
    <w:rsid w:val="00AC63F8"/>
    <w:rsid w:val="00AD29B3"/>
    <w:rsid w:val="00AD3FDC"/>
    <w:rsid w:val="00AD4ED3"/>
    <w:rsid w:val="00AD6D45"/>
    <w:rsid w:val="00AE0787"/>
    <w:rsid w:val="00AE1629"/>
    <w:rsid w:val="00AE1C3D"/>
    <w:rsid w:val="00AE2AF9"/>
    <w:rsid w:val="00AE2E47"/>
    <w:rsid w:val="00AE3A7E"/>
    <w:rsid w:val="00AE52DF"/>
    <w:rsid w:val="00AF1F27"/>
    <w:rsid w:val="00AF205B"/>
    <w:rsid w:val="00AF2E86"/>
    <w:rsid w:val="00AF36E9"/>
    <w:rsid w:val="00AF3D00"/>
    <w:rsid w:val="00AF55BA"/>
    <w:rsid w:val="00B011DD"/>
    <w:rsid w:val="00B0200C"/>
    <w:rsid w:val="00B022F8"/>
    <w:rsid w:val="00B0260D"/>
    <w:rsid w:val="00B03F4F"/>
    <w:rsid w:val="00B04397"/>
    <w:rsid w:val="00B04524"/>
    <w:rsid w:val="00B15748"/>
    <w:rsid w:val="00B16D84"/>
    <w:rsid w:val="00B177D1"/>
    <w:rsid w:val="00B1795F"/>
    <w:rsid w:val="00B20481"/>
    <w:rsid w:val="00B222AC"/>
    <w:rsid w:val="00B223F8"/>
    <w:rsid w:val="00B226C8"/>
    <w:rsid w:val="00B23E58"/>
    <w:rsid w:val="00B23F13"/>
    <w:rsid w:val="00B243D4"/>
    <w:rsid w:val="00B247C1"/>
    <w:rsid w:val="00B2789C"/>
    <w:rsid w:val="00B32287"/>
    <w:rsid w:val="00B32923"/>
    <w:rsid w:val="00B32DBB"/>
    <w:rsid w:val="00B33A60"/>
    <w:rsid w:val="00B344B9"/>
    <w:rsid w:val="00B35204"/>
    <w:rsid w:val="00B37AA0"/>
    <w:rsid w:val="00B40B4F"/>
    <w:rsid w:val="00B4351A"/>
    <w:rsid w:val="00B45617"/>
    <w:rsid w:val="00B51CC9"/>
    <w:rsid w:val="00B54440"/>
    <w:rsid w:val="00B559A6"/>
    <w:rsid w:val="00B570E8"/>
    <w:rsid w:val="00B60208"/>
    <w:rsid w:val="00B60414"/>
    <w:rsid w:val="00B608B1"/>
    <w:rsid w:val="00B60C0C"/>
    <w:rsid w:val="00B618DA"/>
    <w:rsid w:val="00B65D88"/>
    <w:rsid w:val="00B66416"/>
    <w:rsid w:val="00B742A5"/>
    <w:rsid w:val="00B76742"/>
    <w:rsid w:val="00B8212D"/>
    <w:rsid w:val="00B82F9A"/>
    <w:rsid w:val="00B842FB"/>
    <w:rsid w:val="00B851C2"/>
    <w:rsid w:val="00B85903"/>
    <w:rsid w:val="00B869EE"/>
    <w:rsid w:val="00B917B7"/>
    <w:rsid w:val="00B9651D"/>
    <w:rsid w:val="00B96825"/>
    <w:rsid w:val="00B96D18"/>
    <w:rsid w:val="00BA21BF"/>
    <w:rsid w:val="00BA298D"/>
    <w:rsid w:val="00BA3098"/>
    <w:rsid w:val="00BA33DA"/>
    <w:rsid w:val="00BA63F4"/>
    <w:rsid w:val="00BA685D"/>
    <w:rsid w:val="00BB0D3C"/>
    <w:rsid w:val="00BB3FDF"/>
    <w:rsid w:val="00BB48EA"/>
    <w:rsid w:val="00BB4F14"/>
    <w:rsid w:val="00BC1171"/>
    <w:rsid w:val="00BC2013"/>
    <w:rsid w:val="00BC4A52"/>
    <w:rsid w:val="00BC58DA"/>
    <w:rsid w:val="00BC5C3F"/>
    <w:rsid w:val="00BC62CF"/>
    <w:rsid w:val="00BC78B1"/>
    <w:rsid w:val="00BD347D"/>
    <w:rsid w:val="00BD521E"/>
    <w:rsid w:val="00BD6052"/>
    <w:rsid w:val="00BD6347"/>
    <w:rsid w:val="00BD76C8"/>
    <w:rsid w:val="00BE1506"/>
    <w:rsid w:val="00BE2867"/>
    <w:rsid w:val="00BE29CA"/>
    <w:rsid w:val="00BE3670"/>
    <w:rsid w:val="00BE39F0"/>
    <w:rsid w:val="00BE3D15"/>
    <w:rsid w:val="00BE5073"/>
    <w:rsid w:val="00BE6871"/>
    <w:rsid w:val="00BF0124"/>
    <w:rsid w:val="00BF479E"/>
    <w:rsid w:val="00BF4DF3"/>
    <w:rsid w:val="00BF5F32"/>
    <w:rsid w:val="00BF5FA5"/>
    <w:rsid w:val="00C03849"/>
    <w:rsid w:val="00C03ED5"/>
    <w:rsid w:val="00C04630"/>
    <w:rsid w:val="00C054E1"/>
    <w:rsid w:val="00C06038"/>
    <w:rsid w:val="00C06BC8"/>
    <w:rsid w:val="00C06D89"/>
    <w:rsid w:val="00C071CD"/>
    <w:rsid w:val="00C074FF"/>
    <w:rsid w:val="00C07CBA"/>
    <w:rsid w:val="00C11672"/>
    <w:rsid w:val="00C11844"/>
    <w:rsid w:val="00C11BDF"/>
    <w:rsid w:val="00C14937"/>
    <w:rsid w:val="00C1662B"/>
    <w:rsid w:val="00C16A4B"/>
    <w:rsid w:val="00C20C07"/>
    <w:rsid w:val="00C21573"/>
    <w:rsid w:val="00C22077"/>
    <w:rsid w:val="00C22108"/>
    <w:rsid w:val="00C22269"/>
    <w:rsid w:val="00C231DE"/>
    <w:rsid w:val="00C250CA"/>
    <w:rsid w:val="00C25315"/>
    <w:rsid w:val="00C26443"/>
    <w:rsid w:val="00C2695C"/>
    <w:rsid w:val="00C32BD5"/>
    <w:rsid w:val="00C353FC"/>
    <w:rsid w:val="00C368EB"/>
    <w:rsid w:val="00C379D1"/>
    <w:rsid w:val="00C404C4"/>
    <w:rsid w:val="00C41164"/>
    <w:rsid w:val="00C464D4"/>
    <w:rsid w:val="00C46FE6"/>
    <w:rsid w:val="00C504EE"/>
    <w:rsid w:val="00C5111E"/>
    <w:rsid w:val="00C5219C"/>
    <w:rsid w:val="00C53BAD"/>
    <w:rsid w:val="00C54B24"/>
    <w:rsid w:val="00C5507C"/>
    <w:rsid w:val="00C55182"/>
    <w:rsid w:val="00C57F28"/>
    <w:rsid w:val="00C60BC1"/>
    <w:rsid w:val="00C61B57"/>
    <w:rsid w:val="00C640C5"/>
    <w:rsid w:val="00C66276"/>
    <w:rsid w:val="00C67841"/>
    <w:rsid w:val="00C67D7E"/>
    <w:rsid w:val="00C7041D"/>
    <w:rsid w:val="00C70A0E"/>
    <w:rsid w:val="00C71B76"/>
    <w:rsid w:val="00C7405A"/>
    <w:rsid w:val="00C74279"/>
    <w:rsid w:val="00C74E9B"/>
    <w:rsid w:val="00C823D2"/>
    <w:rsid w:val="00C8327B"/>
    <w:rsid w:val="00C85065"/>
    <w:rsid w:val="00C85CBC"/>
    <w:rsid w:val="00C932F5"/>
    <w:rsid w:val="00C93593"/>
    <w:rsid w:val="00C936E8"/>
    <w:rsid w:val="00C945A5"/>
    <w:rsid w:val="00C94F91"/>
    <w:rsid w:val="00C96A31"/>
    <w:rsid w:val="00C96FDD"/>
    <w:rsid w:val="00C972A1"/>
    <w:rsid w:val="00C97BDE"/>
    <w:rsid w:val="00CA5653"/>
    <w:rsid w:val="00CA5829"/>
    <w:rsid w:val="00CA5E57"/>
    <w:rsid w:val="00CA75DE"/>
    <w:rsid w:val="00CB3887"/>
    <w:rsid w:val="00CB5067"/>
    <w:rsid w:val="00CB513B"/>
    <w:rsid w:val="00CB7780"/>
    <w:rsid w:val="00CC011A"/>
    <w:rsid w:val="00CC029C"/>
    <w:rsid w:val="00CC0D5F"/>
    <w:rsid w:val="00CC4828"/>
    <w:rsid w:val="00CC5C26"/>
    <w:rsid w:val="00CC7902"/>
    <w:rsid w:val="00CC7BF7"/>
    <w:rsid w:val="00CD123F"/>
    <w:rsid w:val="00CD29FF"/>
    <w:rsid w:val="00CD2EAE"/>
    <w:rsid w:val="00CD3DC4"/>
    <w:rsid w:val="00CD4504"/>
    <w:rsid w:val="00CD6944"/>
    <w:rsid w:val="00CD7F28"/>
    <w:rsid w:val="00CE0E4D"/>
    <w:rsid w:val="00CE1759"/>
    <w:rsid w:val="00CE3E45"/>
    <w:rsid w:val="00CE48EA"/>
    <w:rsid w:val="00CE673F"/>
    <w:rsid w:val="00CF0A98"/>
    <w:rsid w:val="00CF0C79"/>
    <w:rsid w:val="00CF0E60"/>
    <w:rsid w:val="00CF166D"/>
    <w:rsid w:val="00CF1BC5"/>
    <w:rsid w:val="00CF1FBE"/>
    <w:rsid w:val="00CF2140"/>
    <w:rsid w:val="00CF21FD"/>
    <w:rsid w:val="00CF2A80"/>
    <w:rsid w:val="00CF2EB8"/>
    <w:rsid w:val="00CF3C8E"/>
    <w:rsid w:val="00CF5375"/>
    <w:rsid w:val="00CF5860"/>
    <w:rsid w:val="00CF664C"/>
    <w:rsid w:val="00D00D1F"/>
    <w:rsid w:val="00D01185"/>
    <w:rsid w:val="00D01286"/>
    <w:rsid w:val="00D0202C"/>
    <w:rsid w:val="00D024EB"/>
    <w:rsid w:val="00D06E88"/>
    <w:rsid w:val="00D06FB9"/>
    <w:rsid w:val="00D12C64"/>
    <w:rsid w:val="00D135F7"/>
    <w:rsid w:val="00D14791"/>
    <w:rsid w:val="00D2171F"/>
    <w:rsid w:val="00D2253C"/>
    <w:rsid w:val="00D237DD"/>
    <w:rsid w:val="00D25C72"/>
    <w:rsid w:val="00D36ACD"/>
    <w:rsid w:val="00D4252F"/>
    <w:rsid w:val="00D434AA"/>
    <w:rsid w:val="00D43EAA"/>
    <w:rsid w:val="00D4505B"/>
    <w:rsid w:val="00D47F7B"/>
    <w:rsid w:val="00D51BE0"/>
    <w:rsid w:val="00D52C58"/>
    <w:rsid w:val="00D55A04"/>
    <w:rsid w:val="00D55AD9"/>
    <w:rsid w:val="00D55BC4"/>
    <w:rsid w:val="00D55FB2"/>
    <w:rsid w:val="00D5671B"/>
    <w:rsid w:val="00D627D1"/>
    <w:rsid w:val="00D630F3"/>
    <w:rsid w:val="00D67A30"/>
    <w:rsid w:val="00D7054F"/>
    <w:rsid w:val="00D70F02"/>
    <w:rsid w:val="00D72ABB"/>
    <w:rsid w:val="00D7329E"/>
    <w:rsid w:val="00D7470D"/>
    <w:rsid w:val="00D761D5"/>
    <w:rsid w:val="00D771A2"/>
    <w:rsid w:val="00D82076"/>
    <w:rsid w:val="00D8343B"/>
    <w:rsid w:val="00D85A6D"/>
    <w:rsid w:val="00D91537"/>
    <w:rsid w:val="00D93202"/>
    <w:rsid w:val="00D9372F"/>
    <w:rsid w:val="00D96756"/>
    <w:rsid w:val="00D96BAF"/>
    <w:rsid w:val="00D977C0"/>
    <w:rsid w:val="00DA2E6A"/>
    <w:rsid w:val="00DA4266"/>
    <w:rsid w:val="00DA49C5"/>
    <w:rsid w:val="00DA5955"/>
    <w:rsid w:val="00DB0992"/>
    <w:rsid w:val="00DB0E04"/>
    <w:rsid w:val="00DB1608"/>
    <w:rsid w:val="00DB27F9"/>
    <w:rsid w:val="00DB47CF"/>
    <w:rsid w:val="00DC146F"/>
    <w:rsid w:val="00DC1FBF"/>
    <w:rsid w:val="00DC36C0"/>
    <w:rsid w:val="00DC58CB"/>
    <w:rsid w:val="00DC5F7B"/>
    <w:rsid w:val="00DD2C59"/>
    <w:rsid w:val="00DD360A"/>
    <w:rsid w:val="00DD539E"/>
    <w:rsid w:val="00DD5DEB"/>
    <w:rsid w:val="00DD7DC1"/>
    <w:rsid w:val="00DE06A9"/>
    <w:rsid w:val="00DE1204"/>
    <w:rsid w:val="00DE2EB2"/>
    <w:rsid w:val="00DE2FC9"/>
    <w:rsid w:val="00DE483F"/>
    <w:rsid w:val="00DE50A6"/>
    <w:rsid w:val="00DF20C1"/>
    <w:rsid w:val="00DF3BE1"/>
    <w:rsid w:val="00DF3F5E"/>
    <w:rsid w:val="00DF4B08"/>
    <w:rsid w:val="00DF7E5F"/>
    <w:rsid w:val="00E00EE6"/>
    <w:rsid w:val="00E026EC"/>
    <w:rsid w:val="00E05185"/>
    <w:rsid w:val="00E051BE"/>
    <w:rsid w:val="00E057AB"/>
    <w:rsid w:val="00E05B13"/>
    <w:rsid w:val="00E05EE9"/>
    <w:rsid w:val="00E063C4"/>
    <w:rsid w:val="00E13BFF"/>
    <w:rsid w:val="00E1554A"/>
    <w:rsid w:val="00E16A6D"/>
    <w:rsid w:val="00E16E5E"/>
    <w:rsid w:val="00E215A8"/>
    <w:rsid w:val="00E217CF"/>
    <w:rsid w:val="00E21815"/>
    <w:rsid w:val="00E2213B"/>
    <w:rsid w:val="00E22EA5"/>
    <w:rsid w:val="00E239F2"/>
    <w:rsid w:val="00E262B8"/>
    <w:rsid w:val="00E26FA0"/>
    <w:rsid w:val="00E2785C"/>
    <w:rsid w:val="00E316AD"/>
    <w:rsid w:val="00E3236C"/>
    <w:rsid w:val="00E323E5"/>
    <w:rsid w:val="00E338F1"/>
    <w:rsid w:val="00E33A46"/>
    <w:rsid w:val="00E42E49"/>
    <w:rsid w:val="00E44581"/>
    <w:rsid w:val="00E450EE"/>
    <w:rsid w:val="00E46138"/>
    <w:rsid w:val="00E5015F"/>
    <w:rsid w:val="00E513B6"/>
    <w:rsid w:val="00E548A9"/>
    <w:rsid w:val="00E55A07"/>
    <w:rsid w:val="00E5666D"/>
    <w:rsid w:val="00E5780F"/>
    <w:rsid w:val="00E57F02"/>
    <w:rsid w:val="00E608EC"/>
    <w:rsid w:val="00E61589"/>
    <w:rsid w:val="00E61E81"/>
    <w:rsid w:val="00E62A88"/>
    <w:rsid w:val="00E62F0E"/>
    <w:rsid w:val="00E65D29"/>
    <w:rsid w:val="00E66276"/>
    <w:rsid w:val="00E67316"/>
    <w:rsid w:val="00E739E1"/>
    <w:rsid w:val="00E73D68"/>
    <w:rsid w:val="00E751CC"/>
    <w:rsid w:val="00E75F89"/>
    <w:rsid w:val="00E77A87"/>
    <w:rsid w:val="00E80768"/>
    <w:rsid w:val="00E82F6A"/>
    <w:rsid w:val="00E84A81"/>
    <w:rsid w:val="00E8747C"/>
    <w:rsid w:val="00E910F8"/>
    <w:rsid w:val="00E914B7"/>
    <w:rsid w:val="00E955D4"/>
    <w:rsid w:val="00E968ED"/>
    <w:rsid w:val="00EA0786"/>
    <w:rsid w:val="00EA3980"/>
    <w:rsid w:val="00EA7234"/>
    <w:rsid w:val="00EB6037"/>
    <w:rsid w:val="00EB79E4"/>
    <w:rsid w:val="00EB7EC6"/>
    <w:rsid w:val="00EC140C"/>
    <w:rsid w:val="00EC4A07"/>
    <w:rsid w:val="00ED1068"/>
    <w:rsid w:val="00ED11F8"/>
    <w:rsid w:val="00ED5F6A"/>
    <w:rsid w:val="00EE0B96"/>
    <w:rsid w:val="00EE22EE"/>
    <w:rsid w:val="00EE25A7"/>
    <w:rsid w:val="00EE2E84"/>
    <w:rsid w:val="00EE565D"/>
    <w:rsid w:val="00EE63CD"/>
    <w:rsid w:val="00EE64A8"/>
    <w:rsid w:val="00EF264F"/>
    <w:rsid w:val="00EF5E9F"/>
    <w:rsid w:val="00EF78B1"/>
    <w:rsid w:val="00EF7AC7"/>
    <w:rsid w:val="00F0297E"/>
    <w:rsid w:val="00F0394D"/>
    <w:rsid w:val="00F059E4"/>
    <w:rsid w:val="00F06147"/>
    <w:rsid w:val="00F10997"/>
    <w:rsid w:val="00F155CB"/>
    <w:rsid w:val="00F15BCD"/>
    <w:rsid w:val="00F1688A"/>
    <w:rsid w:val="00F16D94"/>
    <w:rsid w:val="00F17C5F"/>
    <w:rsid w:val="00F20F7C"/>
    <w:rsid w:val="00F219CE"/>
    <w:rsid w:val="00F2575E"/>
    <w:rsid w:val="00F25D7C"/>
    <w:rsid w:val="00F25F8B"/>
    <w:rsid w:val="00F26F7B"/>
    <w:rsid w:val="00F31E75"/>
    <w:rsid w:val="00F3254D"/>
    <w:rsid w:val="00F33EB6"/>
    <w:rsid w:val="00F348C8"/>
    <w:rsid w:val="00F36117"/>
    <w:rsid w:val="00F36E98"/>
    <w:rsid w:val="00F37FB1"/>
    <w:rsid w:val="00F5080D"/>
    <w:rsid w:val="00F5464E"/>
    <w:rsid w:val="00F5468D"/>
    <w:rsid w:val="00F55560"/>
    <w:rsid w:val="00F5600C"/>
    <w:rsid w:val="00F573BB"/>
    <w:rsid w:val="00F57F6F"/>
    <w:rsid w:val="00F6155C"/>
    <w:rsid w:val="00F64418"/>
    <w:rsid w:val="00F64917"/>
    <w:rsid w:val="00F64A2B"/>
    <w:rsid w:val="00F64BB1"/>
    <w:rsid w:val="00F6638C"/>
    <w:rsid w:val="00F67C62"/>
    <w:rsid w:val="00F70C5C"/>
    <w:rsid w:val="00F721CA"/>
    <w:rsid w:val="00F7461A"/>
    <w:rsid w:val="00F753F6"/>
    <w:rsid w:val="00F7763A"/>
    <w:rsid w:val="00F777FA"/>
    <w:rsid w:val="00F803FC"/>
    <w:rsid w:val="00F80EF8"/>
    <w:rsid w:val="00F81A45"/>
    <w:rsid w:val="00F82C81"/>
    <w:rsid w:val="00F8453F"/>
    <w:rsid w:val="00F8454C"/>
    <w:rsid w:val="00F8596D"/>
    <w:rsid w:val="00F865AC"/>
    <w:rsid w:val="00F86BE2"/>
    <w:rsid w:val="00F913BE"/>
    <w:rsid w:val="00F939B2"/>
    <w:rsid w:val="00F93A5E"/>
    <w:rsid w:val="00F95744"/>
    <w:rsid w:val="00FA1990"/>
    <w:rsid w:val="00FA25D7"/>
    <w:rsid w:val="00FA63B4"/>
    <w:rsid w:val="00FA78CE"/>
    <w:rsid w:val="00FB1466"/>
    <w:rsid w:val="00FB243F"/>
    <w:rsid w:val="00FB399E"/>
    <w:rsid w:val="00FB3C62"/>
    <w:rsid w:val="00FB7057"/>
    <w:rsid w:val="00FC1229"/>
    <w:rsid w:val="00FC216A"/>
    <w:rsid w:val="00FC3D7C"/>
    <w:rsid w:val="00FC3F08"/>
    <w:rsid w:val="00FC4877"/>
    <w:rsid w:val="00FC7D24"/>
    <w:rsid w:val="00FD01EA"/>
    <w:rsid w:val="00FD26EF"/>
    <w:rsid w:val="00FD291D"/>
    <w:rsid w:val="00FD29C4"/>
    <w:rsid w:val="00FD52EE"/>
    <w:rsid w:val="00FD66FC"/>
    <w:rsid w:val="00FD688C"/>
    <w:rsid w:val="00FE46EF"/>
    <w:rsid w:val="00FE5639"/>
    <w:rsid w:val="00FF0466"/>
    <w:rsid w:val="00FF0791"/>
    <w:rsid w:val="00FF1609"/>
    <w:rsid w:val="00FF2AB6"/>
    <w:rsid w:val="00FF2C35"/>
    <w:rsid w:val="00FF3697"/>
    <w:rsid w:val="00FF4E2A"/>
    <w:rsid w:val="00FF531C"/>
    <w:rsid w:val="00FF6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0B2AE"/>
  <w15:chartTrackingRefBased/>
  <w15:docId w15:val="{DBE1D57E-906D-1B4C-9FD8-6449AFDC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正文 CS 字体)"/>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913CD"/>
    <w:pPr>
      <w:widowControl/>
      <w:spacing w:before="100" w:beforeAutospacing="1" w:after="100" w:afterAutospacing="1"/>
      <w:jc w:val="left"/>
      <w:outlineLvl w:val="1"/>
    </w:pPr>
    <w:rPr>
      <w:rFonts w:eastAsia="Times New Roman" w:cs="Times New Roman"/>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FD0"/>
    <w:pPr>
      <w:ind w:firstLineChars="200" w:firstLine="420"/>
    </w:pPr>
  </w:style>
  <w:style w:type="character" w:styleId="a4">
    <w:name w:val="Strong"/>
    <w:basedOn w:val="a0"/>
    <w:uiPriority w:val="22"/>
    <w:qFormat/>
    <w:rsid w:val="00C250CA"/>
    <w:rPr>
      <w:b/>
      <w:bCs/>
    </w:rPr>
  </w:style>
  <w:style w:type="character" w:customStyle="1" w:styleId="apple-converted-space">
    <w:name w:val="apple-converted-space"/>
    <w:basedOn w:val="a0"/>
    <w:rsid w:val="00C250CA"/>
  </w:style>
  <w:style w:type="paragraph" w:styleId="a5">
    <w:name w:val="header"/>
    <w:basedOn w:val="a"/>
    <w:link w:val="a6"/>
    <w:uiPriority w:val="99"/>
    <w:unhideWhenUsed/>
    <w:rsid w:val="00C074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074FF"/>
    <w:rPr>
      <w:sz w:val="18"/>
      <w:szCs w:val="18"/>
    </w:rPr>
  </w:style>
  <w:style w:type="paragraph" w:styleId="a7">
    <w:name w:val="footer"/>
    <w:basedOn w:val="a"/>
    <w:link w:val="a8"/>
    <w:uiPriority w:val="99"/>
    <w:unhideWhenUsed/>
    <w:rsid w:val="00C074FF"/>
    <w:pPr>
      <w:tabs>
        <w:tab w:val="center" w:pos="4153"/>
        <w:tab w:val="right" w:pos="8306"/>
      </w:tabs>
      <w:snapToGrid w:val="0"/>
      <w:jc w:val="left"/>
    </w:pPr>
    <w:rPr>
      <w:sz w:val="18"/>
      <w:szCs w:val="18"/>
    </w:rPr>
  </w:style>
  <w:style w:type="character" w:customStyle="1" w:styleId="a8">
    <w:name w:val="页脚 字符"/>
    <w:basedOn w:val="a0"/>
    <w:link w:val="a7"/>
    <w:uiPriority w:val="99"/>
    <w:rsid w:val="00C074FF"/>
    <w:rPr>
      <w:sz w:val="18"/>
      <w:szCs w:val="18"/>
    </w:rPr>
  </w:style>
  <w:style w:type="character" w:styleId="a9">
    <w:name w:val="page number"/>
    <w:basedOn w:val="a0"/>
    <w:uiPriority w:val="99"/>
    <w:semiHidden/>
    <w:unhideWhenUsed/>
    <w:rsid w:val="00C074FF"/>
  </w:style>
  <w:style w:type="character" w:customStyle="1" w:styleId="20">
    <w:name w:val="标题 2 字符"/>
    <w:basedOn w:val="a0"/>
    <w:link w:val="2"/>
    <w:uiPriority w:val="9"/>
    <w:rsid w:val="006913CD"/>
    <w:rPr>
      <w:rFonts w:eastAsia="Times New Roman" w:cs="Times New Roman"/>
      <w:b/>
      <w:bCs/>
      <w:kern w:val="0"/>
      <w:sz w:val="36"/>
      <w:szCs w:val="36"/>
      <w:lang w:val="x-none" w:eastAsia="x-none"/>
    </w:rPr>
  </w:style>
  <w:style w:type="paragraph" w:styleId="aa">
    <w:name w:val="Revision"/>
    <w:hidden/>
    <w:uiPriority w:val="99"/>
    <w:semiHidden/>
    <w:rsid w:val="00DE06A9"/>
  </w:style>
  <w:style w:type="character" w:styleId="ab">
    <w:name w:val="annotation reference"/>
    <w:basedOn w:val="a0"/>
    <w:uiPriority w:val="99"/>
    <w:semiHidden/>
    <w:unhideWhenUsed/>
    <w:rsid w:val="00FF6B1A"/>
    <w:rPr>
      <w:sz w:val="21"/>
      <w:szCs w:val="21"/>
    </w:rPr>
  </w:style>
  <w:style w:type="paragraph" w:styleId="ac">
    <w:name w:val="annotation text"/>
    <w:basedOn w:val="a"/>
    <w:link w:val="ad"/>
    <w:uiPriority w:val="99"/>
    <w:semiHidden/>
    <w:unhideWhenUsed/>
    <w:rsid w:val="00FF6B1A"/>
    <w:pPr>
      <w:jc w:val="left"/>
    </w:pPr>
  </w:style>
  <w:style w:type="character" w:customStyle="1" w:styleId="ad">
    <w:name w:val="批注文字 字符"/>
    <w:basedOn w:val="a0"/>
    <w:link w:val="ac"/>
    <w:uiPriority w:val="99"/>
    <w:semiHidden/>
    <w:rsid w:val="00FF6B1A"/>
  </w:style>
  <w:style w:type="paragraph" w:styleId="ae">
    <w:name w:val="annotation subject"/>
    <w:basedOn w:val="ac"/>
    <w:next w:val="ac"/>
    <w:link w:val="af"/>
    <w:uiPriority w:val="99"/>
    <w:semiHidden/>
    <w:unhideWhenUsed/>
    <w:rsid w:val="00FF6B1A"/>
    <w:rPr>
      <w:b/>
      <w:bCs/>
    </w:rPr>
  </w:style>
  <w:style w:type="character" w:customStyle="1" w:styleId="af">
    <w:name w:val="批注主题 字符"/>
    <w:basedOn w:val="ad"/>
    <w:link w:val="ae"/>
    <w:uiPriority w:val="99"/>
    <w:semiHidden/>
    <w:rsid w:val="00FF6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2338">
      <w:bodyDiv w:val="1"/>
      <w:marLeft w:val="0"/>
      <w:marRight w:val="0"/>
      <w:marTop w:val="0"/>
      <w:marBottom w:val="0"/>
      <w:divBdr>
        <w:top w:val="none" w:sz="0" w:space="0" w:color="auto"/>
        <w:left w:val="none" w:sz="0" w:space="0" w:color="auto"/>
        <w:bottom w:val="none" w:sz="0" w:space="0" w:color="auto"/>
        <w:right w:val="none" w:sz="0" w:space="0" w:color="auto"/>
      </w:divBdr>
    </w:div>
    <w:div w:id="146869735">
      <w:bodyDiv w:val="1"/>
      <w:marLeft w:val="0"/>
      <w:marRight w:val="0"/>
      <w:marTop w:val="0"/>
      <w:marBottom w:val="0"/>
      <w:divBdr>
        <w:top w:val="none" w:sz="0" w:space="0" w:color="auto"/>
        <w:left w:val="none" w:sz="0" w:space="0" w:color="auto"/>
        <w:bottom w:val="none" w:sz="0" w:space="0" w:color="auto"/>
        <w:right w:val="none" w:sz="0" w:space="0" w:color="auto"/>
      </w:divBdr>
    </w:div>
    <w:div w:id="265307351">
      <w:bodyDiv w:val="1"/>
      <w:marLeft w:val="0"/>
      <w:marRight w:val="0"/>
      <w:marTop w:val="0"/>
      <w:marBottom w:val="0"/>
      <w:divBdr>
        <w:top w:val="none" w:sz="0" w:space="0" w:color="auto"/>
        <w:left w:val="none" w:sz="0" w:space="0" w:color="auto"/>
        <w:bottom w:val="none" w:sz="0" w:space="0" w:color="auto"/>
        <w:right w:val="none" w:sz="0" w:space="0" w:color="auto"/>
      </w:divBdr>
      <w:divsChild>
        <w:div w:id="1929651703">
          <w:marLeft w:val="0"/>
          <w:marRight w:val="0"/>
          <w:marTop w:val="0"/>
          <w:marBottom w:val="0"/>
          <w:divBdr>
            <w:top w:val="none" w:sz="0" w:space="0" w:color="auto"/>
            <w:left w:val="none" w:sz="0" w:space="0" w:color="auto"/>
            <w:bottom w:val="none" w:sz="0" w:space="0" w:color="auto"/>
            <w:right w:val="none" w:sz="0" w:space="0" w:color="auto"/>
          </w:divBdr>
          <w:divsChild>
            <w:div w:id="401177698">
              <w:marLeft w:val="0"/>
              <w:marRight w:val="0"/>
              <w:marTop w:val="0"/>
              <w:marBottom w:val="0"/>
              <w:divBdr>
                <w:top w:val="none" w:sz="0" w:space="0" w:color="auto"/>
                <w:left w:val="none" w:sz="0" w:space="0" w:color="auto"/>
                <w:bottom w:val="none" w:sz="0" w:space="0" w:color="auto"/>
                <w:right w:val="none" w:sz="0" w:space="0" w:color="auto"/>
              </w:divBdr>
              <w:divsChild>
                <w:div w:id="19729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0278">
      <w:bodyDiv w:val="1"/>
      <w:marLeft w:val="0"/>
      <w:marRight w:val="0"/>
      <w:marTop w:val="0"/>
      <w:marBottom w:val="0"/>
      <w:divBdr>
        <w:top w:val="none" w:sz="0" w:space="0" w:color="auto"/>
        <w:left w:val="none" w:sz="0" w:space="0" w:color="auto"/>
        <w:bottom w:val="none" w:sz="0" w:space="0" w:color="auto"/>
        <w:right w:val="none" w:sz="0" w:space="0" w:color="auto"/>
      </w:divBdr>
    </w:div>
    <w:div w:id="482738804">
      <w:bodyDiv w:val="1"/>
      <w:marLeft w:val="0"/>
      <w:marRight w:val="0"/>
      <w:marTop w:val="0"/>
      <w:marBottom w:val="0"/>
      <w:divBdr>
        <w:top w:val="none" w:sz="0" w:space="0" w:color="auto"/>
        <w:left w:val="none" w:sz="0" w:space="0" w:color="auto"/>
        <w:bottom w:val="none" w:sz="0" w:space="0" w:color="auto"/>
        <w:right w:val="none" w:sz="0" w:space="0" w:color="auto"/>
      </w:divBdr>
    </w:div>
    <w:div w:id="604385546">
      <w:bodyDiv w:val="1"/>
      <w:marLeft w:val="0"/>
      <w:marRight w:val="0"/>
      <w:marTop w:val="0"/>
      <w:marBottom w:val="0"/>
      <w:divBdr>
        <w:top w:val="none" w:sz="0" w:space="0" w:color="auto"/>
        <w:left w:val="none" w:sz="0" w:space="0" w:color="auto"/>
        <w:bottom w:val="none" w:sz="0" w:space="0" w:color="auto"/>
        <w:right w:val="none" w:sz="0" w:space="0" w:color="auto"/>
      </w:divBdr>
    </w:div>
    <w:div w:id="697967614">
      <w:bodyDiv w:val="1"/>
      <w:marLeft w:val="0"/>
      <w:marRight w:val="0"/>
      <w:marTop w:val="0"/>
      <w:marBottom w:val="0"/>
      <w:divBdr>
        <w:top w:val="none" w:sz="0" w:space="0" w:color="auto"/>
        <w:left w:val="none" w:sz="0" w:space="0" w:color="auto"/>
        <w:bottom w:val="none" w:sz="0" w:space="0" w:color="auto"/>
        <w:right w:val="none" w:sz="0" w:space="0" w:color="auto"/>
      </w:divBdr>
    </w:div>
    <w:div w:id="726103078">
      <w:bodyDiv w:val="1"/>
      <w:marLeft w:val="0"/>
      <w:marRight w:val="0"/>
      <w:marTop w:val="0"/>
      <w:marBottom w:val="0"/>
      <w:divBdr>
        <w:top w:val="none" w:sz="0" w:space="0" w:color="auto"/>
        <w:left w:val="none" w:sz="0" w:space="0" w:color="auto"/>
        <w:bottom w:val="none" w:sz="0" w:space="0" w:color="auto"/>
        <w:right w:val="none" w:sz="0" w:space="0" w:color="auto"/>
      </w:divBdr>
      <w:divsChild>
        <w:div w:id="1059748807">
          <w:marLeft w:val="0"/>
          <w:marRight w:val="0"/>
          <w:marTop w:val="0"/>
          <w:marBottom w:val="0"/>
          <w:divBdr>
            <w:top w:val="none" w:sz="0" w:space="0" w:color="auto"/>
            <w:left w:val="none" w:sz="0" w:space="0" w:color="auto"/>
            <w:bottom w:val="none" w:sz="0" w:space="0" w:color="auto"/>
            <w:right w:val="none" w:sz="0" w:space="0" w:color="auto"/>
          </w:divBdr>
          <w:divsChild>
            <w:div w:id="115298805">
              <w:marLeft w:val="0"/>
              <w:marRight w:val="0"/>
              <w:marTop w:val="0"/>
              <w:marBottom w:val="0"/>
              <w:divBdr>
                <w:top w:val="none" w:sz="0" w:space="0" w:color="auto"/>
                <w:left w:val="none" w:sz="0" w:space="0" w:color="auto"/>
                <w:bottom w:val="none" w:sz="0" w:space="0" w:color="auto"/>
                <w:right w:val="none" w:sz="0" w:space="0" w:color="auto"/>
              </w:divBdr>
              <w:divsChild>
                <w:div w:id="609554146">
                  <w:marLeft w:val="0"/>
                  <w:marRight w:val="0"/>
                  <w:marTop w:val="0"/>
                  <w:marBottom w:val="0"/>
                  <w:divBdr>
                    <w:top w:val="none" w:sz="0" w:space="0" w:color="auto"/>
                    <w:left w:val="none" w:sz="0" w:space="0" w:color="auto"/>
                    <w:bottom w:val="none" w:sz="0" w:space="0" w:color="auto"/>
                    <w:right w:val="none" w:sz="0" w:space="0" w:color="auto"/>
                  </w:divBdr>
                  <w:divsChild>
                    <w:div w:id="13589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51703">
      <w:bodyDiv w:val="1"/>
      <w:marLeft w:val="0"/>
      <w:marRight w:val="0"/>
      <w:marTop w:val="0"/>
      <w:marBottom w:val="0"/>
      <w:divBdr>
        <w:top w:val="none" w:sz="0" w:space="0" w:color="auto"/>
        <w:left w:val="none" w:sz="0" w:space="0" w:color="auto"/>
        <w:bottom w:val="none" w:sz="0" w:space="0" w:color="auto"/>
        <w:right w:val="none" w:sz="0" w:space="0" w:color="auto"/>
      </w:divBdr>
    </w:div>
    <w:div w:id="840781367">
      <w:bodyDiv w:val="1"/>
      <w:marLeft w:val="0"/>
      <w:marRight w:val="0"/>
      <w:marTop w:val="0"/>
      <w:marBottom w:val="0"/>
      <w:divBdr>
        <w:top w:val="none" w:sz="0" w:space="0" w:color="auto"/>
        <w:left w:val="none" w:sz="0" w:space="0" w:color="auto"/>
        <w:bottom w:val="none" w:sz="0" w:space="0" w:color="auto"/>
        <w:right w:val="none" w:sz="0" w:space="0" w:color="auto"/>
      </w:divBdr>
    </w:div>
    <w:div w:id="851842279">
      <w:bodyDiv w:val="1"/>
      <w:marLeft w:val="0"/>
      <w:marRight w:val="0"/>
      <w:marTop w:val="0"/>
      <w:marBottom w:val="0"/>
      <w:divBdr>
        <w:top w:val="none" w:sz="0" w:space="0" w:color="auto"/>
        <w:left w:val="none" w:sz="0" w:space="0" w:color="auto"/>
        <w:bottom w:val="none" w:sz="0" w:space="0" w:color="auto"/>
        <w:right w:val="none" w:sz="0" w:space="0" w:color="auto"/>
      </w:divBdr>
      <w:divsChild>
        <w:div w:id="914971879">
          <w:marLeft w:val="0"/>
          <w:marRight w:val="0"/>
          <w:marTop w:val="0"/>
          <w:marBottom w:val="0"/>
          <w:divBdr>
            <w:top w:val="none" w:sz="0" w:space="0" w:color="auto"/>
            <w:left w:val="none" w:sz="0" w:space="0" w:color="auto"/>
            <w:bottom w:val="none" w:sz="0" w:space="0" w:color="auto"/>
            <w:right w:val="none" w:sz="0" w:space="0" w:color="auto"/>
          </w:divBdr>
          <w:divsChild>
            <w:div w:id="1305039138">
              <w:marLeft w:val="0"/>
              <w:marRight w:val="0"/>
              <w:marTop w:val="0"/>
              <w:marBottom w:val="0"/>
              <w:divBdr>
                <w:top w:val="none" w:sz="0" w:space="0" w:color="auto"/>
                <w:left w:val="none" w:sz="0" w:space="0" w:color="auto"/>
                <w:bottom w:val="none" w:sz="0" w:space="0" w:color="auto"/>
                <w:right w:val="none" w:sz="0" w:space="0" w:color="auto"/>
              </w:divBdr>
              <w:divsChild>
                <w:div w:id="252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9890">
      <w:bodyDiv w:val="1"/>
      <w:marLeft w:val="0"/>
      <w:marRight w:val="0"/>
      <w:marTop w:val="0"/>
      <w:marBottom w:val="0"/>
      <w:divBdr>
        <w:top w:val="none" w:sz="0" w:space="0" w:color="auto"/>
        <w:left w:val="none" w:sz="0" w:space="0" w:color="auto"/>
        <w:bottom w:val="none" w:sz="0" w:space="0" w:color="auto"/>
        <w:right w:val="none" w:sz="0" w:space="0" w:color="auto"/>
      </w:divBdr>
      <w:divsChild>
        <w:div w:id="1024598403">
          <w:marLeft w:val="0"/>
          <w:marRight w:val="0"/>
          <w:marTop w:val="0"/>
          <w:marBottom w:val="0"/>
          <w:divBdr>
            <w:top w:val="none" w:sz="0" w:space="0" w:color="auto"/>
            <w:left w:val="none" w:sz="0" w:space="0" w:color="auto"/>
            <w:bottom w:val="none" w:sz="0" w:space="0" w:color="auto"/>
            <w:right w:val="none" w:sz="0" w:space="0" w:color="auto"/>
          </w:divBdr>
          <w:divsChild>
            <w:div w:id="1306934848">
              <w:marLeft w:val="0"/>
              <w:marRight w:val="0"/>
              <w:marTop w:val="0"/>
              <w:marBottom w:val="0"/>
              <w:divBdr>
                <w:top w:val="none" w:sz="0" w:space="0" w:color="auto"/>
                <w:left w:val="none" w:sz="0" w:space="0" w:color="auto"/>
                <w:bottom w:val="none" w:sz="0" w:space="0" w:color="auto"/>
                <w:right w:val="none" w:sz="0" w:space="0" w:color="auto"/>
              </w:divBdr>
              <w:divsChild>
                <w:div w:id="17869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7468">
      <w:bodyDiv w:val="1"/>
      <w:marLeft w:val="0"/>
      <w:marRight w:val="0"/>
      <w:marTop w:val="0"/>
      <w:marBottom w:val="0"/>
      <w:divBdr>
        <w:top w:val="none" w:sz="0" w:space="0" w:color="auto"/>
        <w:left w:val="none" w:sz="0" w:space="0" w:color="auto"/>
        <w:bottom w:val="none" w:sz="0" w:space="0" w:color="auto"/>
        <w:right w:val="none" w:sz="0" w:space="0" w:color="auto"/>
      </w:divBdr>
      <w:divsChild>
        <w:div w:id="443186373">
          <w:marLeft w:val="0"/>
          <w:marRight w:val="0"/>
          <w:marTop w:val="0"/>
          <w:marBottom w:val="0"/>
          <w:divBdr>
            <w:top w:val="none" w:sz="0" w:space="0" w:color="auto"/>
            <w:left w:val="none" w:sz="0" w:space="0" w:color="auto"/>
            <w:bottom w:val="none" w:sz="0" w:space="0" w:color="auto"/>
            <w:right w:val="none" w:sz="0" w:space="0" w:color="auto"/>
          </w:divBdr>
          <w:divsChild>
            <w:div w:id="1050150850">
              <w:marLeft w:val="0"/>
              <w:marRight w:val="0"/>
              <w:marTop w:val="0"/>
              <w:marBottom w:val="0"/>
              <w:divBdr>
                <w:top w:val="none" w:sz="0" w:space="0" w:color="auto"/>
                <w:left w:val="none" w:sz="0" w:space="0" w:color="auto"/>
                <w:bottom w:val="none" w:sz="0" w:space="0" w:color="auto"/>
                <w:right w:val="none" w:sz="0" w:space="0" w:color="auto"/>
              </w:divBdr>
              <w:divsChild>
                <w:div w:id="2073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4282">
      <w:bodyDiv w:val="1"/>
      <w:marLeft w:val="0"/>
      <w:marRight w:val="0"/>
      <w:marTop w:val="0"/>
      <w:marBottom w:val="0"/>
      <w:divBdr>
        <w:top w:val="none" w:sz="0" w:space="0" w:color="auto"/>
        <w:left w:val="none" w:sz="0" w:space="0" w:color="auto"/>
        <w:bottom w:val="none" w:sz="0" w:space="0" w:color="auto"/>
        <w:right w:val="none" w:sz="0" w:space="0" w:color="auto"/>
      </w:divBdr>
    </w:div>
    <w:div w:id="1281064598">
      <w:bodyDiv w:val="1"/>
      <w:marLeft w:val="0"/>
      <w:marRight w:val="0"/>
      <w:marTop w:val="0"/>
      <w:marBottom w:val="0"/>
      <w:divBdr>
        <w:top w:val="none" w:sz="0" w:space="0" w:color="auto"/>
        <w:left w:val="none" w:sz="0" w:space="0" w:color="auto"/>
        <w:bottom w:val="none" w:sz="0" w:space="0" w:color="auto"/>
        <w:right w:val="none" w:sz="0" w:space="0" w:color="auto"/>
      </w:divBdr>
    </w:div>
    <w:div w:id="1584804397">
      <w:bodyDiv w:val="1"/>
      <w:marLeft w:val="0"/>
      <w:marRight w:val="0"/>
      <w:marTop w:val="0"/>
      <w:marBottom w:val="0"/>
      <w:divBdr>
        <w:top w:val="none" w:sz="0" w:space="0" w:color="auto"/>
        <w:left w:val="none" w:sz="0" w:space="0" w:color="auto"/>
        <w:bottom w:val="none" w:sz="0" w:space="0" w:color="auto"/>
        <w:right w:val="none" w:sz="0" w:space="0" w:color="auto"/>
      </w:divBdr>
    </w:div>
    <w:div w:id="1600290616">
      <w:bodyDiv w:val="1"/>
      <w:marLeft w:val="0"/>
      <w:marRight w:val="0"/>
      <w:marTop w:val="0"/>
      <w:marBottom w:val="0"/>
      <w:divBdr>
        <w:top w:val="none" w:sz="0" w:space="0" w:color="auto"/>
        <w:left w:val="none" w:sz="0" w:space="0" w:color="auto"/>
        <w:bottom w:val="none" w:sz="0" w:space="0" w:color="auto"/>
        <w:right w:val="none" w:sz="0" w:space="0" w:color="auto"/>
      </w:divBdr>
      <w:divsChild>
        <w:div w:id="1126005220">
          <w:marLeft w:val="0"/>
          <w:marRight w:val="0"/>
          <w:marTop w:val="0"/>
          <w:marBottom w:val="0"/>
          <w:divBdr>
            <w:top w:val="none" w:sz="0" w:space="0" w:color="auto"/>
            <w:left w:val="none" w:sz="0" w:space="0" w:color="auto"/>
            <w:bottom w:val="none" w:sz="0" w:space="0" w:color="auto"/>
            <w:right w:val="none" w:sz="0" w:space="0" w:color="auto"/>
          </w:divBdr>
          <w:divsChild>
            <w:div w:id="1994286682">
              <w:marLeft w:val="0"/>
              <w:marRight w:val="0"/>
              <w:marTop w:val="0"/>
              <w:marBottom w:val="0"/>
              <w:divBdr>
                <w:top w:val="none" w:sz="0" w:space="0" w:color="auto"/>
                <w:left w:val="none" w:sz="0" w:space="0" w:color="auto"/>
                <w:bottom w:val="none" w:sz="0" w:space="0" w:color="auto"/>
                <w:right w:val="none" w:sz="0" w:space="0" w:color="auto"/>
              </w:divBdr>
              <w:divsChild>
                <w:div w:id="2143688135">
                  <w:marLeft w:val="0"/>
                  <w:marRight w:val="0"/>
                  <w:marTop w:val="0"/>
                  <w:marBottom w:val="0"/>
                  <w:divBdr>
                    <w:top w:val="none" w:sz="0" w:space="0" w:color="auto"/>
                    <w:left w:val="none" w:sz="0" w:space="0" w:color="auto"/>
                    <w:bottom w:val="none" w:sz="0" w:space="0" w:color="auto"/>
                    <w:right w:val="none" w:sz="0" w:space="0" w:color="auto"/>
                  </w:divBdr>
                  <w:divsChild>
                    <w:div w:id="15475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4879">
      <w:bodyDiv w:val="1"/>
      <w:marLeft w:val="0"/>
      <w:marRight w:val="0"/>
      <w:marTop w:val="0"/>
      <w:marBottom w:val="0"/>
      <w:divBdr>
        <w:top w:val="none" w:sz="0" w:space="0" w:color="auto"/>
        <w:left w:val="none" w:sz="0" w:space="0" w:color="auto"/>
        <w:bottom w:val="none" w:sz="0" w:space="0" w:color="auto"/>
        <w:right w:val="none" w:sz="0" w:space="0" w:color="auto"/>
      </w:divBdr>
    </w:div>
    <w:div w:id="1736198967">
      <w:bodyDiv w:val="1"/>
      <w:marLeft w:val="0"/>
      <w:marRight w:val="0"/>
      <w:marTop w:val="0"/>
      <w:marBottom w:val="0"/>
      <w:divBdr>
        <w:top w:val="none" w:sz="0" w:space="0" w:color="auto"/>
        <w:left w:val="none" w:sz="0" w:space="0" w:color="auto"/>
        <w:bottom w:val="none" w:sz="0" w:space="0" w:color="auto"/>
        <w:right w:val="none" w:sz="0" w:space="0" w:color="auto"/>
      </w:divBdr>
    </w:div>
    <w:div w:id="1750808723">
      <w:bodyDiv w:val="1"/>
      <w:marLeft w:val="0"/>
      <w:marRight w:val="0"/>
      <w:marTop w:val="0"/>
      <w:marBottom w:val="0"/>
      <w:divBdr>
        <w:top w:val="none" w:sz="0" w:space="0" w:color="auto"/>
        <w:left w:val="none" w:sz="0" w:space="0" w:color="auto"/>
        <w:bottom w:val="none" w:sz="0" w:space="0" w:color="auto"/>
        <w:right w:val="none" w:sz="0" w:space="0" w:color="auto"/>
      </w:divBdr>
      <w:divsChild>
        <w:div w:id="1547836274">
          <w:marLeft w:val="0"/>
          <w:marRight w:val="0"/>
          <w:marTop w:val="0"/>
          <w:marBottom w:val="0"/>
          <w:divBdr>
            <w:top w:val="none" w:sz="0" w:space="0" w:color="auto"/>
            <w:left w:val="none" w:sz="0" w:space="0" w:color="auto"/>
            <w:bottom w:val="none" w:sz="0" w:space="0" w:color="auto"/>
            <w:right w:val="none" w:sz="0" w:space="0" w:color="auto"/>
          </w:divBdr>
          <w:divsChild>
            <w:div w:id="447552733">
              <w:marLeft w:val="0"/>
              <w:marRight w:val="0"/>
              <w:marTop w:val="0"/>
              <w:marBottom w:val="0"/>
              <w:divBdr>
                <w:top w:val="none" w:sz="0" w:space="0" w:color="auto"/>
                <w:left w:val="none" w:sz="0" w:space="0" w:color="auto"/>
                <w:bottom w:val="none" w:sz="0" w:space="0" w:color="auto"/>
                <w:right w:val="none" w:sz="0" w:space="0" w:color="auto"/>
              </w:divBdr>
              <w:divsChild>
                <w:div w:id="519776810">
                  <w:marLeft w:val="0"/>
                  <w:marRight w:val="0"/>
                  <w:marTop w:val="0"/>
                  <w:marBottom w:val="0"/>
                  <w:divBdr>
                    <w:top w:val="none" w:sz="0" w:space="0" w:color="auto"/>
                    <w:left w:val="none" w:sz="0" w:space="0" w:color="auto"/>
                    <w:bottom w:val="none" w:sz="0" w:space="0" w:color="auto"/>
                    <w:right w:val="none" w:sz="0" w:space="0" w:color="auto"/>
                  </w:divBdr>
                  <w:divsChild>
                    <w:div w:id="15797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9016">
      <w:bodyDiv w:val="1"/>
      <w:marLeft w:val="0"/>
      <w:marRight w:val="0"/>
      <w:marTop w:val="0"/>
      <w:marBottom w:val="0"/>
      <w:divBdr>
        <w:top w:val="none" w:sz="0" w:space="0" w:color="auto"/>
        <w:left w:val="none" w:sz="0" w:space="0" w:color="auto"/>
        <w:bottom w:val="none" w:sz="0" w:space="0" w:color="auto"/>
        <w:right w:val="none" w:sz="0" w:space="0" w:color="auto"/>
      </w:divBdr>
    </w:div>
    <w:div w:id="18980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Liao</dc:creator>
  <cp:keywords/>
  <dc:description/>
  <cp:lastModifiedBy>Yan Wang</cp:lastModifiedBy>
  <cp:revision>2</cp:revision>
  <dcterms:created xsi:type="dcterms:W3CDTF">2022-12-26T08:21:00Z</dcterms:created>
  <dcterms:modified xsi:type="dcterms:W3CDTF">2022-12-26T08:21:00Z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2022-10-18T05:14:21Z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9334185f-b674-49fa-be08-1790446f0a1c</vt:lpwstr>
  </property>
  <property fmtid="{D5CDD505-2E9C-101B-9397-08002B2CF9AE}" pid="8" name="MSIP_Label_79d889eb-932f-4752-8739-64d25806ef64_ContentBits">
    <vt:lpwstr>0</vt:lpwstr>
  </property>
</Properties>
</file>