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Spec="center" w:tblpY="1"/>
        <w:tblOverlap w:val="never"/>
        <w:tblW w:w="14464" w:type="dxa"/>
        <w:jc w:val="center"/>
        <w:tblLayout w:type="fixed"/>
        <w:tblLook w:val="04A0" w:firstRow="1" w:lastRow="0" w:firstColumn="1" w:lastColumn="0" w:noHBand="0" w:noVBand="1"/>
      </w:tblPr>
      <w:tblGrid>
        <w:gridCol w:w="1830"/>
        <w:gridCol w:w="2122"/>
        <w:gridCol w:w="11"/>
        <w:gridCol w:w="971"/>
        <w:gridCol w:w="12"/>
        <w:gridCol w:w="2689"/>
        <w:gridCol w:w="3133"/>
        <w:gridCol w:w="236"/>
        <w:gridCol w:w="1465"/>
        <w:gridCol w:w="283"/>
        <w:gridCol w:w="277"/>
        <w:gridCol w:w="294"/>
        <w:gridCol w:w="847"/>
        <w:gridCol w:w="294"/>
      </w:tblGrid>
      <w:tr w:rsidR="00B15412" w:rsidRPr="00103B51" w:rsidTr="00344BC4">
        <w:trPr>
          <w:gridAfter w:val="1"/>
          <w:wAfter w:w="294" w:type="dxa"/>
          <w:jc w:val="center"/>
        </w:trPr>
        <w:tc>
          <w:tcPr>
            <w:tcW w:w="1830" w:type="dxa"/>
            <w:vMerge w:val="restart"/>
          </w:tcPr>
          <w:p w:rsidR="001C68C6" w:rsidRPr="003C04D0" w:rsidRDefault="001C68C6" w:rsidP="00265A14">
            <w:pPr>
              <w:rPr>
                <w:rFonts w:ascii="Times New Roman" w:hAnsi="Times New Roman" w:cs="Times New Roman"/>
                <w:b/>
              </w:rPr>
            </w:pPr>
          </w:p>
          <w:p w:rsidR="00B15412" w:rsidRPr="003C04D0" w:rsidRDefault="00B15412" w:rsidP="00265A14">
            <w:pPr>
              <w:rPr>
                <w:rFonts w:ascii="Times New Roman" w:hAnsi="Times New Roman" w:cs="Times New Roman"/>
                <w:b/>
              </w:rPr>
            </w:pPr>
            <w:r w:rsidRPr="003C04D0">
              <w:rPr>
                <w:rFonts w:ascii="Times New Roman" w:hAnsi="Times New Roman" w:cs="Times New Roman"/>
                <w:b/>
              </w:rPr>
              <w:t>Economy</w:t>
            </w:r>
          </w:p>
          <w:p w:rsidR="00B15412" w:rsidRPr="003C04D0" w:rsidRDefault="00B15412" w:rsidP="00265A14">
            <w:pPr>
              <w:rPr>
                <w:rFonts w:ascii="Times New Roman" w:hAnsi="Times New Roman" w:cs="Times New Roman"/>
                <w:b/>
              </w:rPr>
            </w:pPr>
          </w:p>
          <w:p w:rsidR="00B15412" w:rsidRPr="003C04D0" w:rsidRDefault="00B15412" w:rsidP="00265A14">
            <w:pPr>
              <w:rPr>
                <w:rFonts w:ascii="Times New Roman" w:hAnsi="Times New Roman" w:cs="Times New Roman"/>
                <w:b/>
              </w:rPr>
            </w:pPr>
          </w:p>
        </w:tc>
        <w:tc>
          <w:tcPr>
            <w:tcW w:w="2133" w:type="dxa"/>
            <w:gridSpan w:val="2"/>
            <w:vMerge w:val="restart"/>
            <w:tcBorders>
              <w:bottom w:val="nil"/>
            </w:tcBorders>
          </w:tcPr>
          <w:p w:rsidR="00B15412" w:rsidRPr="003C04D0" w:rsidRDefault="003C04D0" w:rsidP="003C04D0">
            <w:pPr>
              <w:rPr>
                <w:rFonts w:ascii="Times New Roman" w:hAnsi="Times New Roman" w:cs="Times New Roman"/>
                <w:b/>
              </w:rPr>
            </w:pPr>
            <w:r w:rsidRPr="003C04D0">
              <w:rPr>
                <w:rFonts w:ascii="Times New Roman" w:hAnsi="Times New Roman" w:cs="Times New Roman"/>
                <w:b/>
              </w:rPr>
              <w:t>Contact point / email address(es) of</w:t>
            </w:r>
            <w:r w:rsidR="00210187" w:rsidRPr="003C04D0">
              <w:rPr>
                <w:rFonts w:ascii="Times New Roman" w:hAnsi="Times New Roman" w:cs="Times New Roman"/>
                <w:b/>
              </w:rPr>
              <w:t xml:space="preserve"> </w:t>
            </w:r>
            <w:r w:rsidR="00B15412" w:rsidRPr="003C04D0">
              <w:rPr>
                <w:rFonts w:ascii="Times New Roman" w:hAnsi="Times New Roman" w:cs="Times New Roman"/>
                <w:b/>
              </w:rPr>
              <w:t>National C</w:t>
            </w:r>
            <w:r w:rsidRPr="003C04D0">
              <w:rPr>
                <w:rFonts w:ascii="Times New Roman" w:hAnsi="Times New Roman" w:cs="Times New Roman"/>
                <w:b/>
              </w:rPr>
              <w:t>ommittee on Trade Facilitation</w:t>
            </w:r>
          </w:p>
        </w:tc>
        <w:tc>
          <w:tcPr>
            <w:tcW w:w="6805" w:type="dxa"/>
            <w:gridSpan w:val="4"/>
            <w:vMerge w:val="restart"/>
          </w:tcPr>
          <w:p w:rsidR="00B15412" w:rsidRPr="003C04D0" w:rsidRDefault="001C68C6" w:rsidP="00265A14">
            <w:pPr>
              <w:jc w:val="center"/>
              <w:rPr>
                <w:rFonts w:ascii="Times New Roman" w:hAnsi="Times New Roman" w:cs="Times New Roman"/>
                <w:b/>
              </w:rPr>
            </w:pPr>
            <w:r w:rsidRPr="003C04D0">
              <w:rPr>
                <w:rFonts w:ascii="Times New Roman" w:hAnsi="Times New Roman" w:cs="Times New Roman"/>
                <w:b/>
              </w:rPr>
              <w:t>C</w:t>
            </w:r>
            <w:r w:rsidR="00B15412" w:rsidRPr="003C04D0">
              <w:rPr>
                <w:rFonts w:ascii="Times New Roman" w:hAnsi="Times New Roman" w:cs="Times New Roman"/>
                <w:b/>
              </w:rPr>
              <w:t>ategory A</w:t>
            </w:r>
          </w:p>
        </w:tc>
        <w:tc>
          <w:tcPr>
            <w:tcW w:w="1701" w:type="dxa"/>
            <w:gridSpan w:val="2"/>
          </w:tcPr>
          <w:p w:rsidR="00B15412" w:rsidRPr="00B361D2" w:rsidRDefault="00B15412" w:rsidP="00265A14">
            <w:pPr>
              <w:jc w:val="center"/>
              <w:rPr>
                <w:rFonts w:ascii="Times New Roman" w:hAnsi="Times New Roman" w:cs="Times New Roman"/>
                <w:b/>
              </w:rPr>
            </w:pPr>
            <w:r w:rsidRPr="00B361D2">
              <w:rPr>
                <w:rFonts w:ascii="Times New Roman" w:hAnsi="Times New Roman" w:cs="Times New Roman"/>
                <w:b/>
              </w:rPr>
              <w:t>Category B</w:t>
            </w:r>
          </w:p>
        </w:tc>
        <w:tc>
          <w:tcPr>
            <w:tcW w:w="1701" w:type="dxa"/>
            <w:gridSpan w:val="4"/>
          </w:tcPr>
          <w:p w:rsidR="00B15412" w:rsidRPr="00B361D2" w:rsidRDefault="00B15412" w:rsidP="00265A14">
            <w:pPr>
              <w:jc w:val="center"/>
              <w:rPr>
                <w:rFonts w:ascii="Times New Roman" w:hAnsi="Times New Roman" w:cs="Times New Roman"/>
                <w:b/>
              </w:rPr>
            </w:pPr>
            <w:r w:rsidRPr="00B361D2">
              <w:rPr>
                <w:rFonts w:ascii="Times New Roman" w:hAnsi="Times New Roman" w:cs="Times New Roman"/>
                <w:b/>
              </w:rPr>
              <w:t>Category C</w:t>
            </w:r>
          </w:p>
        </w:tc>
      </w:tr>
      <w:tr w:rsidR="00D502AB" w:rsidRPr="00103B51" w:rsidTr="00344BC4">
        <w:trPr>
          <w:gridAfter w:val="1"/>
          <w:wAfter w:w="294" w:type="dxa"/>
          <w:jc w:val="center"/>
        </w:trPr>
        <w:tc>
          <w:tcPr>
            <w:tcW w:w="1830" w:type="dxa"/>
            <w:vMerge/>
          </w:tcPr>
          <w:p w:rsidR="00D502AB" w:rsidRPr="003C04D0" w:rsidRDefault="00D502AB" w:rsidP="00265A14">
            <w:pPr>
              <w:rPr>
                <w:rFonts w:ascii="Times New Roman" w:hAnsi="Times New Roman" w:cs="Times New Roman"/>
                <w:b/>
                <w:sz w:val="20"/>
                <w:szCs w:val="20"/>
              </w:rPr>
            </w:pPr>
          </w:p>
        </w:tc>
        <w:tc>
          <w:tcPr>
            <w:tcW w:w="2133" w:type="dxa"/>
            <w:gridSpan w:val="2"/>
            <w:vMerge/>
            <w:tcBorders>
              <w:bottom w:val="single" w:sz="4" w:space="0" w:color="auto"/>
            </w:tcBorders>
          </w:tcPr>
          <w:p w:rsidR="00D502AB" w:rsidRPr="003C04D0" w:rsidRDefault="00D502AB" w:rsidP="00265A14">
            <w:pPr>
              <w:rPr>
                <w:rFonts w:ascii="Times New Roman" w:hAnsi="Times New Roman" w:cs="Times New Roman"/>
                <w:b/>
              </w:rPr>
            </w:pPr>
          </w:p>
        </w:tc>
        <w:tc>
          <w:tcPr>
            <w:tcW w:w="6805" w:type="dxa"/>
            <w:gridSpan w:val="4"/>
            <w:vMerge/>
            <w:tcBorders>
              <w:bottom w:val="single" w:sz="4" w:space="0" w:color="auto"/>
            </w:tcBorders>
          </w:tcPr>
          <w:p w:rsidR="00D502AB" w:rsidRPr="003C04D0" w:rsidRDefault="00D502AB" w:rsidP="00265A14">
            <w:pPr>
              <w:rPr>
                <w:rFonts w:ascii="Times New Roman" w:hAnsi="Times New Roman" w:cs="Times New Roman"/>
                <w:b/>
              </w:rPr>
            </w:pPr>
          </w:p>
        </w:tc>
        <w:tc>
          <w:tcPr>
            <w:tcW w:w="1701" w:type="dxa"/>
            <w:gridSpan w:val="2"/>
            <w:tcBorders>
              <w:bottom w:val="single" w:sz="4" w:space="0" w:color="auto"/>
            </w:tcBorders>
          </w:tcPr>
          <w:p w:rsidR="00D502AB" w:rsidRPr="00B361D2" w:rsidRDefault="00D502AB" w:rsidP="00265A14">
            <w:pPr>
              <w:rPr>
                <w:rFonts w:ascii="Times New Roman" w:hAnsi="Times New Roman" w:cs="Times New Roman"/>
                <w:sz w:val="20"/>
                <w:szCs w:val="20"/>
              </w:rPr>
            </w:pPr>
            <w:r w:rsidRPr="00B361D2">
              <w:rPr>
                <w:rFonts w:ascii="Times New Roman" w:hAnsi="Times New Roman" w:cs="Times New Roman"/>
                <w:sz w:val="20"/>
                <w:szCs w:val="20"/>
              </w:rPr>
              <w:t>Definitive Date for Implementation</w:t>
            </w:r>
          </w:p>
          <w:p w:rsidR="00D502AB" w:rsidRPr="00B361D2" w:rsidRDefault="00D502AB" w:rsidP="00265A14">
            <w:pPr>
              <w:rPr>
                <w:rFonts w:ascii="Times New Roman" w:hAnsi="Times New Roman" w:cs="Times New Roman"/>
                <w:sz w:val="18"/>
                <w:szCs w:val="18"/>
              </w:rPr>
            </w:pPr>
          </w:p>
        </w:tc>
        <w:tc>
          <w:tcPr>
            <w:tcW w:w="1701" w:type="dxa"/>
            <w:gridSpan w:val="4"/>
          </w:tcPr>
          <w:p w:rsidR="00D502AB" w:rsidRPr="00B361D2" w:rsidRDefault="00D502AB" w:rsidP="003C04D0">
            <w:pPr>
              <w:rPr>
                <w:rFonts w:ascii="Times New Roman" w:hAnsi="Times New Roman" w:cs="Times New Roman"/>
                <w:sz w:val="18"/>
                <w:szCs w:val="18"/>
              </w:rPr>
            </w:pPr>
            <w:r w:rsidRPr="00B361D2">
              <w:rPr>
                <w:rFonts w:ascii="Times New Roman" w:hAnsi="Times New Roman" w:cs="Times New Roman"/>
                <w:sz w:val="20"/>
                <w:szCs w:val="20"/>
              </w:rPr>
              <w:t>Definitive Date for Implementation</w:t>
            </w:r>
          </w:p>
        </w:tc>
      </w:tr>
      <w:tr w:rsidR="001C68C6" w:rsidRPr="003070B8" w:rsidTr="00344BC4">
        <w:trPr>
          <w:gridAfter w:val="1"/>
          <w:wAfter w:w="294" w:type="dxa"/>
          <w:jc w:val="center"/>
        </w:trPr>
        <w:tc>
          <w:tcPr>
            <w:tcW w:w="1830" w:type="dxa"/>
            <w:tcBorders>
              <w:right w:val="single" w:sz="4" w:space="0" w:color="auto"/>
            </w:tcBorders>
          </w:tcPr>
          <w:p w:rsidR="001C68C6" w:rsidRPr="003070B8" w:rsidRDefault="001C68C6" w:rsidP="00265A14">
            <w:pPr>
              <w:rPr>
                <w:rFonts w:ascii="Times New Roman" w:hAnsi="Times New Roman" w:cs="Times New Roman"/>
                <w:b/>
              </w:rPr>
            </w:pPr>
            <w:r w:rsidRPr="003070B8">
              <w:rPr>
                <w:rFonts w:ascii="Times New Roman" w:hAnsi="Times New Roman" w:cs="Times New Roman"/>
                <w:b/>
              </w:rPr>
              <w:t>Australia</w:t>
            </w:r>
          </w:p>
        </w:tc>
        <w:tc>
          <w:tcPr>
            <w:tcW w:w="2133" w:type="dxa"/>
            <w:gridSpan w:val="2"/>
            <w:tcBorders>
              <w:top w:val="single" w:sz="4" w:space="0" w:color="auto"/>
              <w:right w:val="single" w:sz="4" w:space="0" w:color="auto"/>
            </w:tcBorders>
          </w:tcPr>
          <w:p w:rsidR="00766367" w:rsidRPr="003070B8" w:rsidRDefault="0088404B" w:rsidP="000D4B35">
            <w:pPr>
              <w:rPr>
                <w:rFonts w:ascii="Times New Roman" w:hAnsi="Times New Roman" w:cs="Times New Roman"/>
                <w:sz w:val="16"/>
                <w:szCs w:val="16"/>
                <w:lang w:eastAsia="zh-CN"/>
              </w:rPr>
            </w:pPr>
            <w:r w:rsidRPr="003070B8">
              <w:rPr>
                <w:rFonts w:ascii="Times New Roman" w:hAnsi="Times New Roman" w:cs="Times New Roman"/>
                <w:sz w:val="16"/>
                <w:szCs w:val="16"/>
                <w:lang w:eastAsia="zh-CN"/>
              </w:rPr>
              <w:t xml:space="preserve">Australia’s National Committee on Trade Facilitation first met in May 2015. Contact: </w:t>
            </w:r>
            <w:r w:rsidR="000D4B35" w:rsidRPr="003070B8">
              <w:rPr>
                <w:rFonts w:ascii="Times New Roman" w:hAnsi="Times New Roman" w:cs="Times New Roman"/>
                <w:sz w:val="16"/>
                <w:szCs w:val="16"/>
                <w:lang w:eastAsia="zh-CN"/>
              </w:rPr>
              <w:t>nctf</w:t>
            </w:r>
            <w:r w:rsidRPr="003070B8">
              <w:rPr>
                <w:rFonts w:ascii="Times New Roman" w:hAnsi="Times New Roman" w:cs="Times New Roman"/>
                <w:sz w:val="16"/>
                <w:szCs w:val="16"/>
                <w:lang w:eastAsia="zh-CN"/>
              </w:rPr>
              <w:t>@</w:t>
            </w:r>
            <w:r w:rsidR="000D4B35" w:rsidRPr="003070B8">
              <w:rPr>
                <w:rFonts w:ascii="Times New Roman" w:hAnsi="Times New Roman" w:cs="Times New Roman"/>
                <w:sz w:val="16"/>
                <w:szCs w:val="16"/>
                <w:lang w:eastAsia="zh-CN"/>
              </w:rPr>
              <w:t>abf</w:t>
            </w:r>
            <w:r w:rsidRPr="003070B8">
              <w:rPr>
                <w:rFonts w:ascii="Times New Roman" w:hAnsi="Times New Roman" w:cs="Times New Roman"/>
                <w:sz w:val="16"/>
                <w:szCs w:val="16"/>
                <w:lang w:eastAsia="zh-CN"/>
              </w:rPr>
              <w:t>.gov.au</w:t>
            </w:r>
          </w:p>
        </w:tc>
        <w:tc>
          <w:tcPr>
            <w:tcW w:w="10207" w:type="dxa"/>
            <w:gridSpan w:val="10"/>
            <w:tcBorders>
              <w:top w:val="single" w:sz="4" w:space="0" w:color="auto"/>
              <w:left w:val="single" w:sz="4" w:space="0" w:color="auto"/>
              <w:bottom w:val="single" w:sz="4" w:space="0" w:color="auto"/>
            </w:tcBorders>
            <w:shd w:val="clear" w:color="auto" w:fill="595959" w:themeFill="text1" w:themeFillTint="A6"/>
          </w:tcPr>
          <w:p w:rsidR="001C68C6" w:rsidRPr="003070B8" w:rsidRDefault="001C68C6" w:rsidP="00265A14">
            <w:pPr>
              <w:rPr>
                <w:rFonts w:ascii="Times New Roman" w:hAnsi="Times New Roman" w:cs="Times New Roman"/>
              </w:rPr>
            </w:pPr>
          </w:p>
        </w:tc>
      </w:tr>
      <w:tr w:rsidR="00265A14" w:rsidRPr="003070B8" w:rsidTr="00344BC4">
        <w:trPr>
          <w:gridAfter w:val="1"/>
          <w:wAfter w:w="294" w:type="dxa"/>
          <w:jc w:val="center"/>
        </w:trPr>
        <w:tc>
          <w:tcPr>
            <w:tcW w:w="1830" w:type="dxa"/>
            <w:vMerge w:val="restart"/>
            <w:tcBorders>
              <w:right w:val="single" w:sz="4" w:space="0" w:color="auto"/>
            </w:tcBorders>
          </w:tcPr>
          <w:p w:rsidR="00265A14" w:rsidRPr="003070B8" w:rsidRDefault="00265A14" w:rsidP="00265A14">
            <w:pPr>
              <w:rPr>
                <w:rFonts w:ascii="Times New Roman" w:hAnsi="Times New Roman" w:cs="Times New Roman"/>
                <w:sz w:val="16"/>
                <w:szCs w:val="16"/>
              </w:rPr>
            </w:pPr>
            <w:r w:rsidRPr="003070B8">
              <w:rPr>
                <w:rFonts w:ascii="Times New Roman" w:hAnsi="Times New Roman" w:cs="Times New Roman"/>
                <w:b/>
              </w:rPr>
              <w:t>Brunei Darussalam</w:t>
            </w:r>
          </w:p>
          <w:p w:rsidR="00265A14" w:rsidRPr="003070B8" w:rsidRDefault="00265A14" w:rsidP="00265A14">
            <w:pPr>
              <w:rPr>
                <w:rFonts w:ascii="Times New Roman" w:hAnsi="Times New Roman" w:cs="Times New Roman"/>
                <w:sz w:val="14"/>
                <w:szCs w:val="14"/>
              </w:rPr>
            </w:pPr>
            <w:r w:rsidRPr="003070B8">
              <w:rPr>
                <w:rFonts w:ascii="Times New Roman" w:hAnsi="Times New Roman" w:cs="Times New Roman"/>
                <w:sz w:val="14"/>
                <w:szCs w:val="14"/>
              </w:rPr>
              <w:t>WT/PCTF/N/BRN/1</w:t>
            </w:r>
            <w:r w:rsidR="00760737" w:rsidRPr="003070B8">
              <w:rPr>
                <w:rFonts w:ascii="Times New Roman" w:hAnsi="Times New Roman" w:cs="Times New Roman"/>
                <w:sz w:val="14"/>
                <w:szCs w:val="14"/>
              </w:rPr>
              <w:t>;</w:t>
            </w:r>
          </w:p>
          <w:p w:rsidR="00265A14" w:rsidRPr="003070B8" w:rsidRDefault="00265A14" w:rsidP="00265A14">
            <w:pPr>
              <w:rPr>
                <w:rFonts w:ascii="Times New Roman" w:hAnsi="Times New Roman" w:cs="Times New Roman"/>
                <w:sz w:val="14"/>
                <w:szCs w:val="14"/>
              </w:rPr>
            </w:pPr>
            <w:r w:rsidRPr="003070B8">
              <w:rPr>
                <w:rFonts w:ascii="Times New Roman" w:hAnsi="Times New Roman" w:cs="Times New Roman"/>
                <w:sz w:val="14"/>
                <w:szCs w:val="14"/>
              </w:rPr>
              <w:t>G/TFA/N/BRN/1</w:t>
            </w:r>
            <w:r w:rsidR="00D42F3B" w:rsidRPr="003070B8">
              <w:rPr>
                <w:rFonts w:ascii="Times New Roman" w:hAnsi="Times New Roman" w:cs="Times New Roman"/>
                <w:sz w:val="14"/>
                <w:szCs w:val="14"/>
              </w:rPr>
              <w:t>;</w:t>
            </w:r>
          </w:p>
          <w:p w:rsidR="00760737" w:rsidRPr="003070B8" w:rsidRDefault="00760737" w:rsidP="00265A14">
            <w:pPr>
              <w:rPr>
                <w:rFonts w:ascii="Times New Roman" w:hAnsi="Times New Roman" w:cs="Times New Roman"/>
                <w:sz w:val="14"/>
                <w:szCs w:val="14"/>
              </w:rPr>
            </w:pPr>
            <w:r w:rsidRPr="003070B8">
              <w:rPr>
                <w:rFonts w:ascii="Times New Roman" w:hAnsi="Times New Roman" w:cs="Times New Roman"/>
                <w:sz w:val="14"/>
                <w:szCs w:val="14"/>
              </w:rPr>
              <w:t>G/TFA/N/BRN/1/Add.1</w:t>
            </w:r>
          </w:p>
          <w:p w:rsidR="00424636" w:rsidRPr="003070B8" w:rsidRDefault="00424636" w:rsidP="00265A14">
            <w:pPr>
              <w:rPr>
                <w:rFonts w:ascii="Times New Roman" w:hAnsi="Times New Roman" w:cs="Times New Roman"/>
                <w:sz w:val="14"/>
                <w:szCs w:val="14"/>
              </w:rPr>
            </w:pPr>
            <w:r w:rsidRPr="003070B8">
              <w:rPr>
                <w:rFonts w:ascii="Times New Roman" w:hAnsi="Times New Roman" w:cs="Times New Roman"/>
                <w:sz w:val="14"/>
                <w:szCs w:val="14"/>
              </w:rPr>
              <w:t>G/TFA/N/BRN/1/Add.2</w:t>
            </w:r>
          </w:p>
        </w:tc>
        <w:tc>
          <w:tcPr>
            <w:tcW w:w="2133" w:type="dxa"/>
            <w:gridSpan w:val="2"/>
            <w:vMerge w:val="restart"/>
            <w:tcBorders>
              <w:right w:val="single" w:sz="4" w:space="0" w:color="auto"/>
            </w:tcBorders>
          </w:tcPr>
          <w:p w:rsidR="00265A14" w:rsidRPr="003070B8" w:rsidRDefault="00265A14" w:rsidP="00265A14">
            <w:pPr>
              <w:rPr>
                <w:rFonts w:ascii="Times New Roman" w:hAnsi="Times New Roman" w:cs="Times New Roman"/>
                <w:i/>
              </w:rPr>
            </w:pPr>
          </w:p>
        </w:tc>
        <w:tc>
          <w:tcPr>
            <w:tcW w:w="8506" w:type="dxa"/>
            <w:gridSpan w:val="6"/>
            <w:tcBorders>
              <w:top w:val="single" w:sz="4" w:space="0" w:color="auto"/>
              <w:left w:val="single" w:sz="4" w:space="0" w:color="auto"/>
              <w:bottom w:val="single" w:sz="4" w:space="0" w:color="auto"/>
              <w:right w:val="single" w:sz="4" w:space="0" w:color="auto"/>
            </w:tcBorders>
          </w:tcPr>
          <w:p w:rsidR="00265A14" w:rsidRPr="003070B8" w:rsidRDefault="00265A14" w:rsidP="00265A14">
            <w:pPr>
              <w:rPr>
                <w:rFonts w:ascii="Times New Roman" w:hAnsi="Times New Roman" w:cs="Times New Roman"/>
              </w:rPr>
            </w:pPr>
            <w:r w:rsidRPr="003070B8">
              <w:rPr>
                <w:rFonts w:ascii="Times New Roman" w:hAnsi="Times New Roman" w:cs="Times New Roman"/>
                <w:i/>
              </w:rPr>
              <w:t xml:space="preserve">All provisions designated as Cat A </w:t>
            </w:r>
            <w:r w:rsidRPr="003070B8">
              <w:rPr>
                <w:rFonts w:ascii="Times New Roman" w:hAnsi="Times New Roman" w:cs="Times New Roman"/>
                <w:b/>
                <w:i/>
              </w:rPr>
              <w:t>except</w:t>
            </w:r>
            <w:r w:rsidRPr="003070B8">
              <w:rPr>
                <w:rFonts w:ascii="Times New Roman" w:hAnsi="Times New Roman" w:cs="Times New Roman"/>
                <w:i/>
              </w:rPr>
              <w:t>:</w:t>
            </w:r>
          </w:p>
        </w:tc>
        <w:tc>
          <w:tcPr>
            <w:tcW w:w="560" w:type="dxa"/>
            <w:gridSpan w:val="2"/>
            <w:vMerge w:val="restart"/>
            <w:tcBorders>
              <w:left w:val="single" w:sz="4" w:space="0" w:color="auto"/>
            </w:tcBorders>
            <w:shd w:val="clear" w:color="auto" w:fill="595959" w:themeFill="text1" w:themeFillTint="A6"/>
          </w:tcPr>
          <w:p w:rsidR="00265A14" w:rsidRPr="003070B8" w:rsidRDefault="00265A14" w:rsidP="00265A14">
            <w:pPr>
              <w:rPr>
                <w:rFonts w:ascii="Times New Roman" w:hAnsi="Times New Roman" w:cs="Times New Roman"/>
              </w:rPr>
            </w:pPr>
          </w:p>
        </w:tc>
        <w:tc>
          <w:tcPr>
            <w:tcW w:w="1141" w:type="dxa"/>
            <w:gridSpan w:val="2"/>
            <w:vMerge w:val="restart"/>
            <w:shd w:val="clear" w:color="auto" w:fill="595959" w:themeFill="text1" w:themeFillTint="A6"/>
          </w:tcPr>
          <w:p w:rsidR="00265A14" w:rsidRPr="003070B8" w:rsidRDefault="00265A14" w:rsidP="00265A14">
            <w:pPr>
              <w:rPr>
                <w:rFonts w:ascii="Times New Roman" w:hAnsi="Times New Roman" w:cs="Times New Roman"/>
              </w:rPr>
            </w:pPr>
          </w:p>
        </w:tc>
      </w:tr>
      <w:tr w:rsidR="00D502AB" w:rsidRPr="003070B8" w:rsidTr="00344BC4">
        <w:trPr>
          <w:gridAfter w:val="1"/>
          <w:wAfter w:w="294" w:type="dxa"/>
          <w:jc w:val="center"/>
        </w:trPr>
        <w:tc>
          <w:tcPr>
            <w:tcW w:w="1830" w:type="dxa"/>
            <w:vMerge/>
            <w:tcBorders>
              <w:right w:val="single" w:sz="4" w:space="0" w:color="auto"/>
            </w:tcBorders>
          </w:tcPr>
          <w:p w:rsidR="00D502AB" w:rsidRPr="003070B8" w:rsidRDefault="00D502AB" w:rsidP="00265A14">
            <w:pPr>
              <w:rPr>
                <w:rFonts w:ascii="Times New Roman" w:hAnsi="Times New Roman" w:cs="Times New Roman"/>
              </w:rPr>
            </w:pPr>
          </w:p>
        </w:tc>
        <w:tc>
          <w:tcPr>
            <w:tcW w:w="2133" w:type="dxa"/>
            <w:gridSpan w:val="2"/>
            <w:vMerge/>
            <w:tcBorders>
              <w:right w:val="single" w:sz="4" w:space="0" w:color="auto"/>
            </w:tcBorders>
          </w:tcPr>
          <w:p w:rsidR="00D502AB" w:rsidRPr="003070B8" w:rsidRDefault="00D502AB" w:rsidP="00265A14">
            <w:pPr>
              <w:rPr>
                <w:rFonts w:ascii="Times New Roman" w:hAnsi="Times New Roman" w:cs="Times New Roman"/>
              </w:rPr>
            </w:pPr>
          </w:p>
        </w:tc>
        <w:tc>
          <w:tcPr>
            <w:tcW w:w="971" w:type="dxa"/>
            <w:tcBorders>
              <w:top w:val="single" w:sz="4" w:space="0" w:color="auto"/>
              <w:left w:val="single" w:sz="4" w:space="0" w:color="auto"/>
              <w:bottom w:val="single" w:sz="4" w:space="0" w:color="auto"/>
              <w:right w:val="nil"/>
            </w:tcBorders>
          </w:tcPr>
          <w:p w:rsidR="00D502AB" w:rsidRPr="003070B8" w:rsidRDefault="00D502AB" w:rsidP="00265A14">
            <w:pPr>
              <w:rPr>
                <w:rFonts w:ascii="Times New Roman" w:hAnsi="Times New Roman" w:cs="Times New Roman"/>
              </w:rPr>
            </w:pPr>
            <w:r w:rsidRPr="003070B8">
              <w:rPr>
                <w:rFonts w:ascii="Times New Roman" w:hAnsi="Times New Roman" w:cs="Times New Roman"/>
              </w:rPr>
              <w:t>Art 4.4</w:t>
            </w:r>
          </w:p>
        </w:tc>
        <w:tc>
          <w:tcPr>
            <w:tcW w:w="5834" w:type="dxa"/>
            <w:gridSpan w:val="3"/>
            <w:tcBorders>
              <w:top w:val="single" w:sz="4" w:space="0" w:color="auto"/>
              <w:left w:val="nil"/>
              <w:bottom w:val="single" w:sz="4" w:space="0" w:color="auto"/>
              <w:right w:val="single" w:sz="4" w:space="0" w:color="auto"/>
            </w:tcBorders>
          </w:tcPr>
          <w:p w:rsidR="00424636" w:rsidRPr="003070B8" w:rsidRDefault="00D502AB" w:rsidP="00265A14">
            <w:pPr>
              <w:rPr>
                <w:rFonts w:ascii="Times New Roman" w:hAnsi="Times New Roman" w:cs="Times New Roman"/>
              </w:rPr>
            </w:pPr>
            <w:r w:rsidRPr="003070B8">
              <w:rPr>
                <w:rFonts w:ascii="Times New Roman" w:hAnsi="Times New Roman" w:cs="Times New Roman"/>
              </w:rPr>
              <w:t>Procedures for Appeal or Review</w:t>
            </w:r>
          </w:p>
          <w:p w:rsidR="00424636" w:rsidRPr="003070B8" w:rsidRDefault="00424636" w:rsidP="00265A14">
            <w:pPr>
              <w:rPr>
                <w:rFonts w:ascii="Times New Roman" w:hAnsi="Times New Roman" w:cs="Times New Roman"/>
                <w:sz w:val="16"/>
                <w:szCs w:val="16"/>
              </w:rPr>
            </w:pPr>
          </w:p>
        </w:tc>
        <w:tc>
          <w:tcPr>
            <w:tcW w:w="1701" w:type="dxa"/>
            <w:gridSpan w:val="2"/>
            <w:tcBorders>
              <w:top w:val="single" w:sz="4" w:space="0" w:color="auto"/>
              <w:left w:val="single" w:sz="4" w:space="0" w:color="auto"/>
              <w:right w:val="single" w:sz="4" w:space="0" w:color="auto"/>
            </w:tcBorders>
          </w:tcPr>
          <w:p w:rsidR="00D502AB" w:rsidRPr="003070B8" w:rsidRDefault="00424636" w:rsidP="00520557">
            <w:pPr>
              <w:jc w:val="center"/>
              <w:rPr>
                <w:rFonts w:ascii="Times New Roman" w:hAnsi="Times New Roman" w:cs="Times New Roman"/>
                <w:sz w:val="20"/>
                <w:szCs w:val="20"/>
              </w:rPr>
            </w:pPr>
            <w:r w:rsidRPr="003070B8">
              <w:rPr>
                <w:rFonts w:ascii="Times New Roman" w:hAnsi="Times New Roman" w:cs="Times New Roman"/>
                <w:sz w:val="20"/>
                <w:szCs w:val="20"/>
              </w:rPr>
              <w:t>22 Feb 2022</w:t>
            </w:r>
          </w:p>
        </w:tc>
        <w:tc>
          <w:tcPr>
            <w:tcW w:w="560" w:type="dxa"/>
            <w:gridSpan w:val="2"/>
            <w:vMerge/>
            <w:tcBorders>
              <w:left w:val="single" w:sz="4" w:space="0" w:color="auto"/>
            </w:tcBorders>
            <w:shd w:val="clear" w:color="auto" w:fill="595959" w:themeFill="text1" w:themeFillTint="A6"/>
          </w:tcPr>
          <w:p w:rsidR="00D502AB" w:rsidRPr="003070B8" w:rsidRDefault="00D502AB" w:rsidP="00265A14">
            <w:pPr>
              <w:rPr>
                <w:rFonts w:ascii="Times New Roman" w:hAnsi="Times New Roman" w:cs="Times New Roman"/>
              </w:rPr>
            </w:pPr>
          </w:p>
        </w:tc>
        <w:tc>
          <w:tcPr>
            <w:tcW w:w="1141" w:type="dxa"/>
            <w:gridSpan w:val="2"/>
            <w:vMerge/>
            <w:shd w:val="clear" w:color="auto" w:fill="595959" w:themeFill="text1" w:themeFillTint="A6"/>
          </w:tcPr>
          <w:p w:rsidR="00D502AB" w:rsidRPr="003070B8" w:rsidRDefault="00D502AB" w:rsidP="00265A14">
            <w:pPr>
              <w:rPr>
                <w:rFonts w:ascii="Times New Roman" w:hAnsi="Times New Roman" w:cs="Times New Roman"/>
              </w:rPr>
            </w:pPr>
          </w:p>
        </w:tc>
      </w:tr>
      <w:tr w:rsidR="00D502AB" w:rsidRPr="003070B8" w:rsidTr="00344BC4">
        <w:trPr>
          <w:gridAfter w:val="1"/>
          <w:wAfter w:w="294" w:type="dxa"/>
          <w:trHeight w:val="380"/>
          <w:jc w:val="center"/>
        </w:trPr>
        <w:tc>
          <w:tcPr>
            <w:tcW w:w="1830" w:type="dxa"/>
            <w:vMerge/>
            <w:tcBorders>
              <w:right w:val="single" w:sz="4" w:space="0" w:color="auto"/>
            </w:tcBorders>
          </w:tcPr>
          <w:p w:rsidR="00D502AB" w:rsidRPr="003070B8" w:rsidRDefault="00D502AB" w:rsidP="00265A14">
            <w:pPr>
              <w:rPr>
                <w:rFonts w:ascii="Times New Roman" w:hAnsi="Times New Roman" w:cs="Times New Roman"/>
              </w:rPr>
            </w:pPr>
          </w:p>
        </w:tc>
        <w:tc>
          <w:tcPr>
            <w:tcW w:w="2133" w:type="dxa"/>
            <w:gridSpan w:val="2"/>
            <w:vMerge/>
            <w:tcBorders>
              <w:right w:val="single" w:sz="4" w:space="0" w:color="auto"/>
            </w:tcBorders>
          </w:tcPr>
          <w:p w:rsidR="00D502AB" w:rsidRPr="003070B8" w:rsidRDefault="00D502AB" w:rsidP="00265A14">
            <w:pPr>
              <w:rPr>
                <w:rFonts w:ascii="Times New Roman" w:hAnsi="Times New Roman" w:cs="Times New Roman"/>
              </w:rPr>
            </w:pPr>
          </w:p>
        </w:tc>
        <w:tc>
          <w:tcPr>
            <w:tcW w:w="971" w:type="dxa"/>
            <w:tcBorders>
              <w:top w:val="single" w:sz="4" w:space="0" w:color="auto"/>
              <w:left w:val="single" w:sz="4" w:space="0" w:color="auto"/>
              <w:bottom w:val="single" w:sz="4" w:space="0" w:color="auto"/>
              <w:right w:val="nil"/>
            </w:tcBorders>
          </w:tcPr>
          <w:p w:rsidR="00D502AB" w:rsidRPr="003070B8" w:rsidRDefault="00D502AB" w:rsidP="00265A14">
            <w:pPr>
              <w:rPr>
                <w:rFonts w:ascii="Times New Roman" w:hAnsi="Times New Roman" w:cs="Times New Roman"/>
              </w:rPr>
            </w:pPr>
            <w:r w:rsidRPr="003070B8">
              <w:rPr>
                <w:rFonts w:ascii="Times New Roman" w:hAnsi="Times New Roman" w:cs="Times New Roman"/>
              </w:rPr>
              <w:t>Art 7.7</w:t>
            </w:r>
          </w:p>
        </w:tc>
        <w:tc>
          <w:tcPr>
            <w:tcW w:w="5834" w:type="dxa"/>
            <w:gridSpan w:val="3"/>
            <w:tcBorders>
              <w:top w:val="single" w:sz="4" w:space="0" w:color="auto"/>
              <w:left w:val="nil"/>
              <w:bottom w:val="single" w:sz="4" w:space="0" w:color="auto"/>
              <w:right w:val="single" w:sz="4" w:space="0" w:color="auto"/>
            </w:tcBorders>
          </w:tcPr>
          <w:p w:rsidR="00D502AB" w:rsidRPr="003070B8" w:rsidRDefault="00D502AB" w:rsidP="00265A14">
            <w:pPr>
              <w:rPr>
                <w:rFonts w:ascii="Times New Roman" w:hAnsi="Times New Roman" w:cs="Times New Roman"/>
                <w:sz w:val="20"/>
                <w:szCs w:val="20"/>
              </w:rPr>
            </w:pPr>
            <w:r w:rsidRPr="003070B8">
              <w:rPr>
                <w:rFonts w:ascii="Times New Roman" w:hAnsi="Times New Roman" w:cs="Times New Roman"/>
                <w:sz w:val="20"/>
                <w:szCs w:val="20"/>
              </w:rPr>
              <w:t>Trade Facilitation Measures for Authorized Operators</w:t>
            </w:r>
          </w:p>
        </w:tc>
        <w:tc>
          <w:tcPr>
            <w:tcW w:w="1701" w:type="dxa"/>
            <w:gridSpan w:val="2"/>
            <w:tcBorders>
              <w:left w:val="single" w:sz="4" w:space="0" w:color="auto"/>
              <w:right w:val="single" w:sz="4" w:space="0" w:color="auto"/>
            </w:tcBorders>
          </w:tcPr>
          <w:p w:rsidR="00D502AB" w:rsidRPr="003070B8" w:rsidRDefault="00424636" w:rsidP="00520557">
            <w:pPr>
              <w:jc w:val="center"/>
              <w:rPr>
                <w:rFonts w:ascii="Times New Roman" w:hAnsi="Times New Roman" w:cs="Times New Roman"/>
                <w:sz w:val="20"/>
                <w:szCs w:val="20"/>
              </w:rPr>
            </w:pPr>
            <w:r w:rsidRPr="003070B8">
              <w:rPr>
                <w:rFonts w:ascii="Times New Roman" w:hAnsi="Times New Roman" w:cs="Times New Roman"/>
                <w:sz w:val="20"/>
                <w:szCs w:val="20"/>
              </w:rPr>
              <w:t>22 Feb 2022</w:t>
            </w:r>
          </w:p>
        </w:tc>
        <w:tc>
          <w:tcPr>
            <w:tcW w:w="560" w:type="dxa"/>
            <w:gridSpan w:val="2"/>
            <w:vMerge/>
            <w:tcBorders>
              <w:left w:val="single" w:sz="4" w:space="0" w:color="auto"/>
            </w:tcBorders>
            <w:shd w:val="clear" w:color="auto" w:fill="595959" w:themeFill="text1" w:themeFillTint="A6"/>
          </w:tcPr>
          <w:p w:rsidR="00D502AB" w:rsidRPr="003070B8" w:rsidRDefault="00D502AB" w:rsidP="00265A14">
            <w:pPr>
              <w:rPr>
                <w:rFonts w:ascii="Times New Roman" w:hAnsi="Times New Roman" w:cs="Times New Roman"/>
              </w:rPr>
            </w:pPr>
          </w:p>
        </w:tc>
        <w:tc>
          <w:tcPr>
            <w:tcW w:w="1141" w:type="dxa"/>
            <w:gridSpan w:val="2"/>
            <w:vMerge/>
            <w:shd w:val="clear" w:color="auto" w:fill="595959" w:themeFill="text1" w:themeFillTint="A6"/>
          </w:tcPr>
          <w:p w:rsidR="00D502AB" w:rsidRPr="003070B8" w:rsidRDefault="00D502AB" w:rsidP="00265A14">
            <w:pPr>
              <w:rPr>
                <w:rFonts w:ascii="Times New Roman" w:hAnsi="Times New Roman" w:cs="Times New Roman"/>
              </w:rPr>
            </w:pPr>
          </w:p>
        </w:tc>
      </w:tr>
      <w:tr w:rsidR="001C68C6" w:rsidRPr="003070B8" w:rsidTr="00344BC4">
        <w:trPr>
          <w:gridAfter w:val="1"/>
          <w:wAfter w:w="294" w:type="dxa"/>
          <w:jc w:val="center"/>
        </w:trPr>
        <w:tc>
          <w:tcPr>
            <w:tcW w:w="1830" w:type="dxa"/>
            <w:tcBorders>
              <w:right w:val="single" w:sz="4" w:space="0" w:color="auto"/>
            </w:tcBorders>
          </w:tcPr>
          <w:p w:rsidR="001C68C6" w:rsidRPr="003070B8" w:rsidRDefault="001C68C6" w:rsidP="00265A14">
            <w:pPr>
              <w:rPr>
                <w:rFonts w:ascii="Times New Roman" w:hAnsi="Times New Roman" w:cs="Times New Roman"/>
                <w:b/>
              </w:rPr>
            </w:pPr>
            <w:r w:rsidRPr="003070B8">
              <w:rPr>
                <w:rFonts w:ascii="Times New Roman" w:hAnsi="Times New Roman" w:cs="Times New Roman"/>
                <w:b/>
              </w:rPr>
              <w:t>Canada</w:t>
            </w:r>
          </w:p>
        </w:tc>
        <w:tc>
          <w:tcPr>
            <w:tcW w:w="2133" w:type="dxa"/>
            <w:gridSpan w:val="2"/>
            <w:tcBorders>
              <w:right w:val="single" w:sz="4" w:space="0" w:color="auto"/>
            </w:tcBorders>
          </w:tcPr>
          <w:p w:rsidR="00766367" w:rsidRPr="003070B8" w:rsidRDefault="00186B71" w:rsidP="00F21FE4">
            <w:pPr>
              <w:rPr>
                <w:rFonts w:ascii="Times New Roman" w:hAnsi="Times New Roman" w:cs="Times New Roman"/>
                <w:i/>
              </w:rPr>
            </w:pPr>
            <w:r w:rsidRPr="003070B8">
              <w:rPr>
                <w:rFonts w:ascii="Times New Roman" w:hAnsi="Times New Roman" w:cs="Times New Roman"/>
                <w:bCs/>
                <w:sz w:val="18"/>
                <w:szCs w:val="18"/>
              </w:rPr>
              <w:t>Canada is using an “existing mechanism” as permitted under the TFA.</w:t>
            </w:r>
            <w:r w:rsidR="00270FBE" w:rsidRPr="003070B8">
              <w:rPr>
                <w:rFonts w:ascii="Times New Roman" w:hAnsi="Times New Roman" w:cs="Times New Roman"/>
                <w:bCs/>
                <w:sz w:val="18"/>
                <w:szCs w:val="18"/>
              </w:rPr>
              <w:t xml:space="preserve"> </w:t>
            </w:r>
            <w:r w:rsidR="00F21FE4" w:rsidRPr="003070B8">
              <w:rPr>
                <w:rFonts w:ascii="Times New Roman" w:hAnsi="Times New Roman" w:cs="Times New Roman"/>
                <w:bCs/>
                <w:sz w:val="18"/>
                <w:szCs w:val="18"/>
              </w:rPr>
              <w:t>I</w:t>
            </w:r>
            <w:r w:rsidR="00270FBE" w:rsidRPr="003070B8">
              <w:rPr>
                <w:rFonts w:ascii="Times New Roman" w:hAnsi="Times New Roman" w:cs="Times New Roman"/>
                <w:bCs/>
                <w:sz w:val="18"/>
                <w:szCs w:val="18"/>
              </w:rPr>
              <w:t>nquiries can be sent to tfaquestions@international.gc.ca.</w:t>
            </w:r>
          </w:p>
        </w:tc>
        <w:tc>
          <w:tcPr>
            <w:tcW w:w="10207" w:type="dxa"/>
            <w:gridSpan w:val="10"/>
            <w:tcBorders>
              <w:top w:val="single" w:sz="4" w:space="0" w:color="auto"/>
              <w:left w:val="single" w:sz="4" w:space="0" w:color="auto"/>
              <w:bottom w:val="nil"/>
            </w:tcBorders>
            <w:shd w:val="clear" w:color="auto" w:fill="595959" w:themeFill="text1" w:themeFillTint="A6"/>
          </w:tcPr>
          <w:p w:rsidR="001C68C6" w:rsidRPr="003070B8" w:rsidRDefault="001C68C6" w:rsidP="00265A14">
            <w:pPr>
              <w:rPr>
                <w:rFonts w:ascii="Times New Roman" w:hAnsi="Times New Roman" w:cs="Times New Roman"/>
              </w:rPr>
            </w:pPr>
          </w:p>
        </w:tc>
      </w:tr>
      <w:tr w:rsidR="00F7106E" w:rsidRPr="003070B8" w:rsidTr="00344BC4">
        <w:trPr>
          <w:gridAfter w:val="1"/>
          <w:wAfter w:w="294" w:type="dxa"/>
          <w:trHeight w:val="667"/>
          <w:jc w:val="center"/>
        </w:trPr>
        <w:tc>
          <w:tcPr>
            <w:tcW w:w="1830" w:type="dxa"/>
            <w:tcBorders>
              <w:right w:val="single" w:sz="4" w:space="0" w:color="auto"/>
            </w:tcBorders>
          </w:tcPr>
          <w:p w:rsidR="00F7106E" w:rsidRPr="003070B8" w:rsidRDefault="00F7106E" w:rsidP="00E8484B">
            <w:pPr>
              <w:rPr>
                <w:rFonts w:ascii="Times New Roman" w:hAnsi="Times New Roman" w:cs="Times New Roman"/>
                <w:b/>
              </w:rPr>
            </w:pPr>
            <w:r w:rsidRPr="003070B8">
              <w:rPr>
                <w:rFonts w:ascii="Times New Roman" w:hAnsi="Times New Roman" w:cs="Times New Roman"/>
                <w:b/>
              </w:rPr>
              <w:t>Chile</w:t>
            </w:r>
          </w:p>
          <w:p w:rsidR="00F7106E" w:rsidRPr="00A216CC" w:rsidRDefault="00F7106E" w:rsidP="00E8484B">
            <w:pPr>
              <w:rPr>
                <w:rFonts w:ascii="Times New Roman" w:hAnsi="Times New Roman" w:cs="Times New Roman"/>
                <w:sz w:val="14"/>
                <w:szCs w:val="14"/>
              </w:rPr>
            </w:pPr>
            <w:r w:rsidRPr="00A216CC">
              <w:rPr>
                <w:rFonts w:ascii="Times New Roman" w:hAnsi="Times New Roman" w:cs="Times New Roman"/>
                <w:sz w:val="14"/>
                <w:szCs w:val="14"/>
              </w:rPr>
              <w:t>WT/PCTF/N/CHL/1</w:t>
            </w:r>
          </w:p>
          <w:p w:rsidR="00F7106E" w:rsidRPr="003070B8" w:rsidRDefault="00F7106E" w:rsidP="00E8484B">
            <w:pPr>
              <w:rPr>
                <w:rFonts w:ascii="Times New Roman" w:hAnsi="Times New Roman" w:cs="Times New Roman"/>
                <w:sz w:val="18"/>
                <w:szCs w:val="18"/>
              </w:rPr>
            </w:pPr>
            <w:r w:rsidRPr="00A216CC">
              <w:rPr>
                <w:rFonts w:ascii="Times New Roman" w:hAnsi="Times New Roman" w:cs="Times New Roman"/>
                <w:sz w:val="14"/>
                <w:szCs w:val="14"/>
              </w:rPr>
              <w:t>G/TFA/N/CHL/1</w:t>
            </w:r>
            <w:r w:rsidRPr="00A216CC">
              <w:rPr>
                <w:rFonts w:ascii="Times New Roman" w:hAnsi="Times New Roman" w:cs="Times New Roman"/>
                <w:sz w:val="14"/>
                <w:szCs w:val="14"/>
              </w:rPr>
              <w:br/>
              <w:t>G/TFA/N/CHL/2</w:t>
            </w:r>
          </w:p>
        </w:tc>
        <w:tc>
          <w:tcPr>
            <w:tcW w:w="2133" w:type="dxa"/>
            <w:gridSpan w:val="2"/>
          </w:tcPr>
          <w:p w:rsidR="00F7106E" w:rsidRPr="00F7106E" w:rsidRDefault="00F7106E" w:rsidP="00F7106E">
            <w:pPr>
              <w:spacing w:after="160" w:line="259" w:lineRule="auto"/>
              <w:rPr>
                <w:rFonts w:ascii="Times New Roman" w:hAnsi="Times New Roman" w:cs="Times New Roman"/>
                <w:sz w:val="18"/>
                <w:szCs w:val="18"/>
                <w:lang w:val="en-US"/>
              </w:rPr>
            </w:pPr>
            <w:r w:rsidRPr="00F7106E">
              <w:rPr>
                <w:rFonts w:ascii="Times New Roman" w:hAnsi="Times New Roman" w:cs="Times New Roman"/>
                <w:sz w:val="18"/>
                <w:szCs w:val="18"/>
                <w:lang w:val="en-US"/>
              </w:rPr>
              <w:t xml:space="preserve">Chile’s National Trade Facilitation Committee (called </w:t>
            </w:r>
            <w:proofErr w:type="spellStart"/>
            <w:r w:rsidRPr="00F7106E">
              <w:rPr>
                <w:rFonts w:ascii="Times New Roman" w:hAnsi="Times New Roman" w:cs="Times New Roman"/>
                <w:sz w:val="18"/>
                <w:szCs w:val="18"/>
                <w:lang w:val="en-US"/>
              </w:rPr>
              <w:t>Comité</w:t>
            </w:r>
            <w:proofErr w:type="spellEnd"/>
            <w:r w:rsidRPr="00F7106E">
              <w:rPr>
                <w:rFonts w:ascii="Times New Roman" w:hAnsi="Times New Roman" w:cs="Times New Roman"/>
                <w:sz w:val="18"/>
                <w:szCs w:val="18"/>
                <w:lang w:val="en-US"/>
              </w:rPr>
              <w:t xml:space="preserve"> Nacional de </w:t>
            </w:r>
            <w:proofErr w:type="spellStart"/>
            <w:r w:rsidRPr="00F7106E">
              <w:rPr>
                <w:rFonts w:ascii="Times New Roman" w:hAnsi="Times New Roman" w:cs="Times New Roman"/>
                <w:sz w:val="18"/>
                <w:szCs w:val="18"/>
                <w:lang w:val="en-US"/>
              </w:rPr>
              <w:t>Facilitación</w:t>
            </w:r>
            <w:proofErr w:type="spellEnd"/>
            <w:r w:rsidRPr="00F7106E">
              <w:rPr>
                <w:rFonts w:ascii="Times New Roman" w:hAnsi="Times New Roman" w:cs="Times New Roman"/>
                <w:sz w:val="18"/>
                <w:szCs w:val="18"/>
                <w:lang w:val="en-US"/>
              </w:rPr>
              <w:t xml:space="preserve"> del Comercio” or CNFC) was established during April 2019, with its secretariat hosted in the </w:t>
            </w:r>
            <w:proofErr w:type="spellStart"/>
            <w:r w:rsidRPr="00F7106E">
              <w:rPr>
                <w:rFonts w:ascii="Times New Roman" w:hAnsi="Times New Roman" w:cs="Times New Roman"/>
                <w:sz w:val="18"/>
                <w:szCs w:val="18"/>
                <w:lang w:val="en-US"/>
              </w:rPr>
              <w:t>Undersecretariat</w:t>
            </w:r>
            <w:proofErr w:type="spellEnd"/>
            <w:r w:rsidRPr="00F7106E">
              <w:rPr>
                <w:rFonts w:ascii="Times New Roman" w:hAnsi="Times New Roman" w:cs="Times New Roman"/>
                <w:sz w:val="18"/>
                <w:szCs w:val="18"/>
                <w:lang w:val="en-US"/>
              </w:rPr>
              <w:t xml:space="preserve"> of International Economic Relations (Ministry of Foreign Affairs). </w:t>
            </w:r>
          </w:p>
          <w:p w:rsidR="00F7106E" w:rsidRPr="00F7106E" w:rsidRDefault="00F7106E" w:rsidP="00F7106E">
            <w:pPr>
              <w:spacing w:after="160" w:line="259" w:lineRule="auto"/>
              <w:rPr>
                <w:rFonts w:ascii="Times New Roman" w:hAnsi="Times New Roman" w:cs="Times New Roman"/>
                <w:sz w:val="18"/>
                <w:szCs w:val="18"/>
                <w:lang w:val="id-ID"/>
              </w:rPr>
            </w:pPr>
            <w:r w:rsidRPr="00F7106E">
              <w:rPr>
                <w:rFonts w:ascii="Times New Roman" w:hAnsi="Times New Roman" w:cs="Times New Roman"/>
                <w:sz w:val="18"/>
                <w:szCs w:val="18"/>
                <w:lang w:val="en-US"/>
              </w:rPr>
              <w:t>Contact Point:  cnfc@subrei.gob.cl</w:t>
            </w:r>
          </w:p>
          <w:p w:rsidR="00F7106E" w:rsidRPr="00F7106E" w:rsidRDefault="00F7106E" w:rsidP="00E8484B">
            <w:pPr>
              <w:rPr>
                <w:rFonts w:ascii="Times New Roman" w:hAnsi="Times New Roman" w:cs="Times New Roman"/>
                <w:i/>
                <w:sz w:val="18"/>
                <w:szCs w:val="18"/>
              </w:rPr>
            </w:pPr>
          </w:p>
        </w:tc>
        <w:tc>
          <w:tcPr>
            <w:tcW w:w="10207" w:type="dxa"/>
            <w:gridSpan w:val="10"/>
          </w:tcPr>
          <w:p w:rsidR="00F7106E" w:rsidRPr="003070B8" w:rsidRDefault="00F7106E" w:rsidP="00E8484B">
            <w:pPr>
              <w:rPr>
                <w:rFonts w:ascii="Times New Roman" w:hAnsi="Times New Roman" w:cs="Times New Roman"/>
                <w:strike/>
              </w:rPr>
            </w:pPr>
            <w:r w:rsidRPr="003070B8">
              <w:rPr>
                <w:rFonts w:ascii="Times New Roman" w:hAnsi="Times New Roman" w:cs="Times New Roman"/>
                <w:i/>
              </w:rPr>
              <w:t xml:space="preserve">All provisions designated as Cat A </w:t>
            </w:r>
          </w:p>
        </w:tc>
      </w:tr>
      <w:tr w:rsidR="003C6986" w:rsidRPr="003070B8" w:rsidTr="00344BC4">
        <w:trPr>
          <w:gridAfter w:val="1"/>
          <w:wAfter w:w="294" w:type="dxa"/>
          <w:trHeight w:val="1863"/>
          <w:jc w:val="center"/>
        </w:trPr>
        <w:tc>
          <w:tcPr>
            <w:tcW w:w="1830" w:type="dxa"/>
            <w:tcBorders>
              <w:right w:val="single" w:sz="4" w:space="0" w:color="auto"/>
            </w:tcBorders>
            <w:shd w:val="clear" w:color="auto" w:fill="auto"/>
          </w:tcPr>
          <w:p w:rsidR="003C6986" w:rsidRPr="003070B8" w:rsidRDefault="003C6986" w:rsidP="00E8484B">
            <w:pPr>
              <w:rPr>
                <w:rFonts w:ascii="Times New Roman" w:hAnsi="Times New Roman" w:cs="Times New Roman"/>
                <w:b/>
              </w:rPr>
            </w:pPr>
            <w:r w:rsidRPr="003070B8">
              <w:rPr>
                <w:rFonts w:ascii="Times New Roman" w:hAnsi="Times New Roman" w:cs="Times New Roman"/>
                <w:b/>
              </w:rPr>
              <w:t>China</w:t>
            </w:r>
          </w:p>
          <w:p w:rsidR="003C6986" w:rsidRPr="003070B8" w:rsidRDefault="003C6986" w:rsidP="00E8484B">
            <w:pPr>
              <w:rPr>
                <w:rFonts w:ascii="Times New Roman" w:hAnsi="Times New Roman" w:cs="Times New Roman"/>
                <w:sz w:val="14"/>
                <w:szCs w:val="14"/>
              </w:rPr>
            </w:pPr>
            <w:r w:rsidRPr="003070B8">
              <w:rPr>
                <w:rFonts w:ascii="Times New Roman" w:hAnsi="Times New Roman" w:cs="Times New Roman"/>
                <w:sz w:val="14"/>
                <w:szCs w:val="14"/>
              </w:rPr>
              <w:t>WT/PCTF/N/CHN/1</w:t>
            </w:r>
          </w:p>
          <w:p w:rsidR="003C6986" w:rsidRPr="003070B8" w:rsidRDefault="003C6986" w:rsidP="00E8484B">
            <w:pPr>
              <w:rPr>
                <w:rFonts w:ascii="Times New Roman" w:hAnsi="Times New Roman" w:cs="Times New Roman"/>
                <w:sz w:val="14"/>
                <w:szCs w:val="14"/>
              </w:rPr>
            </w:pPr>
            <w:r w:rsidRPr="003070B8">
              <w:rPr>
                <w:rFonts w:ascii="Times New Roman" w:hAnsi="Times New Roman" w:cs="Times New Roman"/>
                <w:sz w:val="14"/>
                <w:szCs w:val="14"/>
              </w:rPr>
              <w:t>&amp;</w:t>
            </w:r>
          </w:p>
          <w:p w:rsidR="003C6986" w:rsidRPr="003070B8" w:rsidRDefault="003C6986" w:rsidP="00E8484B">
            <w:pPr>
              <w:rPr>
                <w:rFonts w:ascii="Times New Roman" w:hAnsi="Times New Roman" w:cs="Times New Roman"/>
                <w:sz w:val="14"/>
                <w:szCs w:val="14"/>
              </w:rPr>
            </w:pPr>
            <w:r w:rsidRPr="003070B8">
              <w:rPr>
                <w:rFonts w:ascii="Times New Roman" w:hAnsi="Times New Roman" w:cs="Times New Roman"/>
                <w:sz w:val="14"/>
                <w:szCs w:val="14"/>
              </w:rPr>
              <w:t>G/TFA/N/CHN/1 G/TFA/N/CHN/1/Add.1 G/TFA/N/CHN/1/Add.2</w:t>
            </w:r>
          </w:p>
          <w:p w:rsidR="003C6986" w:rsidRPr="003070B8" w:rsidRDefault="003C6986" w:rsidP="00E8484B">
            <w:pPr>
              <w:rPr>
                <w:rFonts w:ascii="Times New Roman" w:hAnsi="Times New Roman" w:cs="Times New Roman"/>
                <w:sz w:val="14"/>
                <w:szCs w:val="14"/>
              </w:rPr>
            </w:pPr>
            <w:r w:rsidRPr="003070B8">
              <w:rPr>
                <w:rFonts w:ascii="Times New Roman" w:hAnsi="Times New Roman" w:cs="Times New Roman"/>
                <w:sz w:val="14"/>
                <w:szCs w:val="14"/>
              </w:rPr>
              <w:t>G/TFA/N/CHN/1/Add.3</w:t>
            </w:r>
          </w:p>
          <w:p w:rsidR="003C6986" w:rsidRPr="003070B8" w:rsidRDefault="003C6986" w:rsidP="00E8484B">
            <w:pPr>
              <w:rPr>
                <w:rFonts w:ascii="Times New Roman" w:hAnsi="Times New Roman" w:cs="Times New Roman"/>
                <w:sz w:val="14"/>
                <w:szCs w:val="14"/>
              </w:rPr>
            </w:pPr>
            <w:r w:rsidRPr="003070B8">
              <w:rPr>
                <w:rFonts w:ascii="Times New Roman" w:hAnsi="Times New Roman" w:cs="Times New Roman"/>
                <w:sz w:val="14"/>
                <w:szCs w:val="14"/>
              </w:rPr>
              <w:t>G/TFA/N/CHN/1/Add.4</w:t>
            </w:r>
          </w:p>
          <w:p w:rsidR="003C6986" w:rsidRPr="003070B8" w:rsidRDefault="003C6986" w:rsidP="00E8484B">
            <w:pPr>
              <w:rPr>
                <w:rFonts w:ascii="Times New Roman" w:hAnsi="Times New Roman" w:cs="Times New Roman"/>
                <w:sz w:val="14"/>
                <w:szCs w:val="14"/>
              </w:rPr>
            </w:pPr>
            <w:r w:rsidRPr="003070B8">
              <w:rPr>
                <w:rFonts w:ascii="Times New Roman" w:hAnsi="Times New Roman" w:cs="Times New Roman"/>
                <w:sz w:val="14"/>
                <w:szCs w:val="14"/>
              </w:rPr>
              <w:t>G/TFA/N/CHN/1/Add.5</w:t>
            </w:r>
          </w:p>
          <w:p w:rsidR="003C6986" w:rsidRPr="003070B8" w:rsidRDefault="003C6986" w:rsidP="00E8484B">
            <w:pPr>
              <w:rPr>
                <w:rFonts w:ascii="Times New Roman" w:hAnsi="Times New Roman" w:cs="Times New Roman"/>
                <w:sz w:val="14"/>
                <w:szCs w:val="14"/>
              </w:rPr>
            </w:pPr>
            <w:r w:rsidRPr="003070B8">
              <w:rPr>
                <w:rFonts w:ascii="Times New Roman" w:hAnsi="Times New Roman" w:cs="Times New Roman"/>
                <w:sz w:val="14"/>
                <w:szCs w:val="14"/>
              </w:rPr>
              <w:t>G/TFA/N/CHN/2/Rev.1</w:t>
            </w:r>
          </w:p>
          <w:p w:rsidR="003C6986" w:rsidRPr="003070B8" w:rsidRDefault="003C6986" w:rsidP="00E8484B">
            <w:pPr>
              <w:rPr>
                <w:rFonts w:ascii="Times New Roman" w:hAnsi="Times New Roman" w:cs="Times New Roman"/>
                <w:sz w:val="14"/>
                <w:szCs w:val="14"/>
                <w:lang w:eastAsia="zh-CN"/>
              </w:rPr>
            </w:pPr>
            <w:r w:rsidRPr="003070B8">
              <w:rPr>
                <w:rFonts w:ascii="Times New Roman" w:hAnsi="Times New Roman" w:cs="Times New Roman"/>
                <w:sz w:val="14"/>
                <w:szCs w:val="14"/>
              </w:rPr>
              <w:t>G/TFA/N/CHN/2/Rev.2</w:t>
            </w:r>
          </w:p>
          <w:p w:rsidR="003C6986" w:rsidRPr="003070B8" w:rsidRDefault="003C6986" w:rsidP="003C6986">
            <w:pPr>
              <w:rPr>
                <w:rFonts w:ascii="Times New Roman" w:hAnsi="Times New Roman" w:cs="Times New Roman"/>
                <w:sz w:val="14"/>
                <w:szCs w:val="14"/>
                <w:lang w:eastAsia="zh-CN"/>
              </w:rPr>
            </w:pPr>
            <w:r w:rsidRPr="003070B8">
              <w:rPr>
                <w:rFonts w:ascii="Times New Roman" w:hAnsi="Times New Roman" w:cs="Times New Roman"/>
                <w:sz w:val="14"/>
                <w:szCs w:val="14"/>
              </w:rPr>
              <w:t>G/TFA/N/CHN/</w:t>
            </w:r>
            <w:r w:rsidRPr="003070B8">
              <w:rPr>
                <w:rFonts w:ascii="Times New Roman" w:hAnsi="Times New Roman" w:cs="Times New Roman" w:hint="eastAsia"/>
                <w:sz w:val="14"/>
                <w:szCs w:val="14"/>
                <w:lang w:eastAsia="zh-CN"/>
              </w:rPr>
              <w:t>1</w:t>
            </w:r>
            <w:r w:rsidRPr="003070B8">
              <w:rPr>
                <w:rFonts w:ascii="Times New Roman" w:hAnsi="Times New Roman" w:cs="Times New Roman"/>
                <w:sz w:val="14"/>
                <w:szCs w:val="14"/>
              </w:rPr>
              <w:t>/</w:t>
            </w:r>
            <w:r w:rsidRPr="003070B8">
              <w:rPr>
                <w:rFonts w:ascii="Times New Roman" w:hAnsi="Times New Roman" w:cs="Times New Roman" w:hint="eastAsia"/>
                <w:sz w:val="14"/>
                <w:szCs w:val="14"/>
                <w:lang w:eastAsia="zh-CN"/>
              </w:rPr>
              <w:t>Add.3</w:t>
            </w:r>
          </w:p>
          <w:p w:rsidR="003C6986" w:rsidRPr="003070B8" w:rsidRDefault="003C6986" w:rsidP="003C6986">
            <w:pPr>
              <w:rPr>
                <w:rFonts w:ascii="Times New Roman" w:hAnsi="Times New Roman" w:cs="Times New Roman"/>
                <w:sz w:val="14"/>
                <w:szCs w:val="14"/>
                <w:lang w:eastAsia="zh-CN"/>
              </w:rPr>
            </w:pPr>
            <w:r w:rsidRPr="003070B8">
              <w:rPr>
                <w:rFonts w:ascii="Times New Roman" w:hAnsi="Times New Roman" w:cs="Times New Roman"/>
                <w:sz w:val="14"/>
                <w:szCs w:val="14"/>
              </w:rPr>
              <w:t>G/TFA/N/CHN/</w:t>
            </w:r>
            <w:r w:rsidRPr="003070B8">
              <w:rPr>
                <w:rFonts w:ascii="Times New Roman" w:hAnsi="Times New Roman" w:cs="Times New Roman" w:hint="eastAsia"/>
                <w:sz w:val="14"/>
                <w:szCs w:val="14"/>
                <w:lang w:eastAsia="zh-CN"/>
              </w:rPr>
              <w:t>3</w:t>
            </w:r>
          </w:p>
          <w:p w:rsidR="003C6986" w:rsidRPr="003070B8" w:rsidRDefault="003C6986" w:rsidP="003C6986">
            <w:pPr>
              <w:rPr>
                <w:rFonts w:ascii="Times New Roman" w:hAnsi="Times New Roman" w:cs="Times New Roman"/>
                <w:sz w:val="14"/>
                <w:szCs w:val="14"/>
                <w:lang w:eastAsia="zh-CN"/>
              </w:rPr>
            </w:pPr>
            <w:r w:rsidRPr="003070B8">
              <w:rPr>
                <w:rFonts w:ascii="Times New Roman" w:hAnsi="Times New Roman" w:cs="Times New Roman"/>
                <w:sz w:val="14"/>
                <w:szCs w:val="14"/>
              </w:rPr>
              <w:t>G/TFA/N/CHN/</w:t>
            </w:r>
            <w:r w:rsidRPr="003070B8">
              <w:rPr>
                <w:rFonts w:ascii="Times New Roman" w:hAnsi="Times New Roman" w:cs="Times New Roman" w:hint="eastAsia"/>
                <w:sz w:val="14"/>
                <w:szCs w:val="14"/>
                <w:lang w:eastAsia="zh-CN"/>
              </w:rPr>
              <w:t>1</w:t>
            </w:r>
            <w:r w:rsidRPr="003070B8">
              <w:rPr>
                <w:rFonts w:ascii="Times New Roman" w:hAnsi="Times New Roman" w:cs="Times New Roman"/>
                <w:sz w:val="14"/>
                <w:szCs w:val="14"/>
              </w:rPr>
              <w:t>/</w:t>
            </w:r>
            <w:r w:rsidRPr="003070B8">
              <w:rPr>
                <w:rFonts w:ascii="Times New Roman" w:hAnsi="Times New Roman" w:cs="Times New Roman" w:hint="eastAsia"/>
                <w:sz w:val="14"/>
                <w:szCs w:val="14"/>
                <w:lang w:eastAsia="zh-CN"/>
              </w:rPr>
              <w:t>Add.4</w:t>
            </w:r>
          </w:p>
          <w:p w:rsidR="003C6986" w:rsidRPr="003070B8" w:rsidRDefault="003C6986" w:rsidP="003C6986">
            <w:pPr>
              <w:rPr>
                <w:rFonts w:ascii="Times New Roman" w:hAnsi="Times New Roman" w:cs="Times New Roman"/>
                <w:sz w:val="14"/>
                <w:szCs w:val="14"/>
                <w:lang w:eastAsia="zh-CN"/>
              </w:rPr>
            </w:pPr>
            <w:r w:rsidRPr="003070B8">
              <w:rPr>
                <w:rFonts w:ascii="Times New Roman" w:hAnsi="Times New Roman" w:cs="Times New Roman"/>
                <w:sz w:val="14"/>
                <w:szCs w:val="14"/>
              </w:rPr>
              <w:t>G/TFA/N/CHN/</w:t>
            </w:r>
            <w:r w:rsidRPr="003070B8">
              <w:rPr>
                <w:rFonts w:ascii="Times New Roman" w:hAnsi="Times New Roman" w:cs="Times New Roman" w:hint="eastAsia"/>
                <w:sz w:val="14"/>
                <w:szCs w:val="14"/>
                <w:lang w:eastAsia="zh-CN"/>
              </w:rPr>
              <w:t>4</w:t>
            </w:r>
          </w:p>
          <w:p w:rsidR="003C6986" w:rsidRPr="003070B8" w:rsidRDefault="003C6986" w:rsidP="003C6986">
            <w:pPr>
              <w:rPr>
                <w:rFonts w:ascii="Times New Roman" w:hAnsi="Times New Roman" w:cs="Times New Roman"/>
                <w:sz w:val="14"/>
                <w:szCs w:val="14"/>
                <w:lang w:eastAsia="zh-CN"/>
              </w:rPr>
            </w:pPr>
            <w:r w:rsidRPr="003070B8">
              <w:rPr>
                <w:rFonts w:ascii="Times New Roman" w:hAnsi="Times New Roman" w:cs="Times New Roman"/>
                <w:sz w:val="14"/>
                <w:szCs w:val="14"/>
              </w:rPr>
              <w:t>G/TFA/N/CHN/</w:t>
            </w:r>
            <w:r w:rsidRPr="003070B8">
              <w:rPr>
                <w:rFonts w:ascii="Times New Roman" w:hAnsi="Times New Roman" w:cs="Times New Roman" w:hint="eastAsia"/>
                <w:sz w:val="14"/>
                <w:szCs w:val="14"/>
                <w:lang w:eastAsia="zh-CN"/>
              </w:rPr>
              <w:t>1</w:t>
            </w:r>
            <w:r w:rsidRPr="003070B8">
              <w:rPr>
                <w:rFonts w:ascii="Times New Roman" w:hAnsi="Times New Roman" w:cs="Times New Roman"/>
                <w:sz w:val="14"/>
                <w:szCs w:val="14"/>
              </w:rPr>
              <w:t>/</w:t>
            </w:r>
            <w:r w:rsidRPr="003070B8">
              <w:rPr>
                <w:rFonts w:ascii="Times New Roman" w:hAnsi="Times New Roman" w:cs="Times New Roman" w:hint="eastAsia"/>
                <w:sz w:val="14"/>
                <w:szCs w:val="14"/>
                <w:lang w:eastAsia="zh-CN"/>
              </w:rPr>
              <w:t>Add.5</w:t>
            </w:r>
          </w:p>
          <w:p w:rsidR="003C6986" w:rsidRPr="003070B8" w:rsidRDefault="003C6986" w:rsidP="003C6986">
            <w:pPr>
              <w:rPr>
                <w:rFonts w:ascii="Times New Roman" w:hAnsi="Times New Roman" w:cs="Times New Roman"/>
                <w:sz w:val="14"/>
                <w:szCs w:val="14"/>
                <w:lang w:eastAsia="zh-CN"/>
              </w:rPr>
            </w:pPr>
            <w:r w:rsidRPr="003070B8">
              <w:rPr>
                <w:rFonts w:ascii="Times New Roman" w:hAnsi="Times New Roman" w:cs="Times New Roman"/>
                <w:sz w:val="14"/>
                <w:szCs w:val="14"/>
              </w:rPr>
              <w:t>G/TFA/N/CHN/2/Rev.</w:t>
            </w:r>
            <w:r w:rsidRPr="003070B8">
              <w:rPr>
                <w:rFonts w:ascii="Times New Roman" w:hAnsi="Times New Roman" w:cs="Times New Roman" w:hint="eastAsia"/>
                <w:sz w:val="14"/>
                <w:szCs w:val="14"/>
                <w:lang w:eastAsia="zh-CN"/>
              </w:rPr>
              <w:t>3</w:t>
            </w:r>
          </w:p>
        </w:tc>
        <w:tc>
          <w:tcPr>
            <w:tcW w:w="2133" w:type="dxa"/>
            <w:gridSpan w:val="2"/>
            <w:tcBorders>
              <w:right w:val="single" w:sz="4" w:space="0" w:color="auto"/>
            </w:tcBorders>
            <w:shd w:val="clear" w:color="auto" w:fill="auto"/>
          </w:tcPr>
          <w:p w:rsidR="003C6986" w:rsidRPr="003070B8" w:rsidRDefault="003C6986" w:rsidP="00E8484B">
            <w:pPr>
              <w:rPr>
                <w:rFonts w:ascii="Times New Roman" w:hAnsi="Times New Roman" w:cs="Times New Roman"/>
                <w:lang w:eastAsia="zh-CN"/>
              </w:rPr>
            </w:pPr>
            <w:r w:rsidRPr="003070B8">
              <w:rPr>
                <w:rFonts w:ascii="Times New Roman" w:hAnsi="Times New Roman" w:cs="Times New Roman"/>
                <w:sz w:val="16"/>
                <w:lang w:eastAsia="zh-CN"/>
              </w:rPr>
              <w:t xml:space="preserve">China’s </w:t>
            </w:r>
            <w:r w:rsidRPr="003070B8">
              <w:rPr>
                <w:rFonts w:ascii="Times New Roman" w:hAnsi="Times New Roman" w:cs="Times New Roman" w:hint="eastAsia"/>
                <w:sz w:val="16"/>
                <w:lang w:eastAsia="zh-CN"/>
              </w:rPr>
              <w:t xml:space="preserve">Vice Prime Minister-level </w:t>
            </w:r>
            <w:r w:rsidRPr="003070B8">
              <w:rPr>
                <w:rFonts w:ascii="Times New Roman" w:hAnsi="Times New Roman" w:cs="Times New Roman"/>
                <w:sz w:val="16"/>
                <w:lang w:eastAsia="zh-CN"/>
              </w:rPr>
              <w:t>National Committee on trade Facilitation</w:t>
            </w:r>
            <w:r w:rsidRPr="003070B8">
              <w:rPr>
                <w:rFonts w:ascii="Times New Roman" w:hAnsi="Times New Roman" w:cs="Times New Roman" w:hint="eastAsia"/>
                <w:sz w:val="16"/>
                <w:lang w:eastAsia="zh-CN"/>
              </w:rPr>
              <w:t xml:space="preserve"> (Trade F</w:t>
            </w:r>
            <w:r w:rsidRPr="003070B8">
              <w:rPr>
                <w:rFonts w:ascii="Times New Roman" w:hAnsi="Times New Roman" w:cs="Times New Roman"/>
                <w:sz w:val="16"/>
                <w:lang w:eastAsia="zh-CN"/>
              </w:rPr>
              <w:t xml:space="preserve">acilitation </w:t>
            </w:r>
            <w:r w:rsidRPr="003070B8">
              <w:rPr>
                <w:rFonts w:ascii="Times New Roman" w:hAnsi="Times New Roman" w:cs="Times New Roman" w:hint="eastAsia"/>
                <w:sz w:val="16"/>
                <w:lang w:eastAsia="zh-CN"/>
              </w:rPr>
              <w:t>Inter-Ministerial Joint Conference Mechanism)</w:t>
            </w:r>
            <w:r w:rsidRPr="003070B8">
              <w:rPr>
                <w:rFonts w:ascii="Times New Roman" w:hAnsi="Times New Roman" w:cs="Times New Roman"/>
                <w:sz w:val="16"/>
                <w:lang w:eastAsia="zh-CN"/>
              </w:rPr>
              <w:t xml:space="preserve"> has been established on March 2016</w:t>
            </w:r>
            <w:r w:rsidRPr="003070B8">
              <w:rPr>
                <w:rFonts w:ascii="Times New Roman" w:hAnsi="Times New Roman" w:cs="Times New Roman" w:hint="eastAsia"/>
                <w:sz w:val="16"/>
                <w:lang w:eastAsia="zh-CN"/>
              </w:rPr>
              <w:t>.</w:t>
            </w:r>
          </w:p>
        </w:tc>
        <w:tc>
          <w:tcPr>
            <w:tcW w:w="10207" w:type="dxa"/>
            <w:gridSpan w:val="10"/>
            <w:tcBorders>
              <w:top w:val="single" w:sz="4" w:space="0" w:color="auto"/>
              <w:left w:val="single" w:sz="4" w:space="0" w:color="auto"/>
            </w:tcBorders>
            <w:shd w:val="clear" w:color="auto" w:fill="auto"/>
          </w:tcPr>
          <w:p w:rsidR="003C6986" w:rsidRPr="003070B8" w:rsidRDefault="003C6986" w:rsidP="00E8484B">
            <w:pPr>
              <w:rPr>
                <w:rFonts w:ascii="Times New Roman" w:hAnsi="Times New Roman" w:cs="Times New Roman"/>
              </w:rPr>
            </w:pPr>
            <w:r w:rsidRPr="003070B8">
              <w:rPr>
                <w:rFonts w:ascii="Times New Roman" w:hAnsi="Times New Roman" w:cs="Times New Roman"/>
                <w:i/>
              </w:rPr>
              <w:t>All provisions designated as Cat A</w:t>
            </w:r>
          </w:p>
        </w:tc>
      </w:tr>
      <w:tr w:rsidR="00BE5844" w:rsidRPr="003070B8" w:rsidTr="00344BC4">
        <w:trPr>
          <w:gridAfter w:val="1"/>
          <w:wAfter w:w="294" w:type="dxa"/>
          <w:trHeight w:val="1095"/>
          <w:jc w:val="center"/>
        </w:trPr>
        <w:tc>
          <w:tcPr>
            <w:tcW w:w="1830" w:type="dxa"/>
            <w:shd w:val="clear" w:color="auto" w:fill="auto"/>
          </w:tcPr>
          <w:p w:rsidR="00BE5844" w:rsidRPr="003070B8" w:rsidRDefault="00BE5844" w:rsidP="00E8484B">
            <w:pPr>
              <w:rPr>
                <w:rFonts w:ascii="Times New Roman" w:hAnsi="Times New Roman" w:cs="Times New Roman"/>
                <w:b/>
              </w:rPr>
            </w:pPr>
            <w:r w:rsidRPr="003070B8">
              <w:rPr>
                <w:rFonts w:ascii="Times New Roman" w:hAnsi="Times New Roman" w:cs="Times New Roman"/>
                <w:b/>
              </w:rPr>
              <w:t>Hong Kong, China</w:t>
            </w:r>
          </w:p>
          <w:p w:rsidR="00BE5844" w:rsidRPr="003070B8" w:rsidRDefault="00BE5844" w:rsidP="00E8484B">
            <w:pPr>
              <w:rPr>
                <w:rFonts w:ascii="Times New Roman" w:hAnsi="Times New Roman" w:cs="Times New Roman"/>
                <w:sz w:val="16"/>
                <w:szCs w:val="16"/>
              </w:rPr>
            </w:pPr>
            <w:r w:rsidRPr="003070B8">
              <w:rPr>
                <w:rFonts w:ascii="Times New Roman" w:hAnsi="Times New Roman" w:cs="Times New Roman"/>
                <w:sz w:val="16"/>
                <w:szCs w:val="16"/>
              </w:rPr>
              <w:t>WT/PCTF/N/HKG/1</w:t>
            </w:r>
          </w:p>
          <w:p w:rsidR="00BE5844" w:rsidRPr="003070B8" w:rsidRDefault="00BE5844" w:rsidP="002B2460">
            <w:pPr>
              <w:rPr>
                <w:rFonts w:ascii="Times New Roman" w:hAnsi="Times New Roman" w:cs="Times New Roman"/>
                <w:sz w:val="16"/>
                <w:szCs w:val="16"/>
              </w:rPr>
            </w:pPr>
            <w:r w:rsidRPr="003070B8">
              <w:rPr>
                <w:rFonts w:ascii="Times New Roman" w:hAnsi="Times New Roman" w:cs="Times New Roman"/>
                <w:sz w:val="16"/>
                <w:szCs w:val="16"/>
              </w:rPr>
              <w:t>G/TFA/N/HKG/1</w:t>
            </w:r>
            <w:r w:rsidRPr="003070B8">
              <w:rPr>
                <w:rFonts w:ascii="Times New Roman" w:hAnsi="Times New Roman" w:cs="Times New Roman"/>
                <w:sz w:val="16"/>
                <w:szCs w:val="16"/>
              </w:rPr>
              <w:br/>
              <w:t>G/TFA/N/HKG/1/Rev.1</w:t>
            </w:r>
          </w:p>
          <w:p w:rsidR="00BE5844" w:rsidRPr="003070B8" w:rsidRDefault="00BE5844" w:rsidP="002B2460">
            <w:pPr>
              <w:rPr>
                <w:rFonts w:ascii="Times New Roman" w:hAnsi="Times New Roman" w:cs="Times New Roman"/>
                <w:sz w:val="12"/>
                <w:szCs w:val="12"/>
              </w:rPr>
            </w:pPr>
          </w:p>
        </w:tc>
        <w:tc>
          <w:tcPr>
            <w:tcW w:w="12340" w:type="dxa"/>
            <w:gridSpan w:val="12"/>
            <w:tcBorders>
              <w:bottom w:val="single" w:sz="4" w:space="0" w:color="auto"/>
            </w:tcBorders>
            <w:shd w:val="clear" w:color="auto" w:fill="auto"/>
          </w:tcPr>
          <w:p w:rsidR="00BE5844" w:rsidRPr="003070B8" w:rsidRDefault="00BE5844" w:rsidP="00BE5844">
            <w:pPr>
              <w:rPr>
                <w:rStyle w:val="Hyperlink"/>
                <w:rFonts w:ascii="Times New Roman" w:hAnsi="Times New Roman" w:cs="Times New Roman"/>
                <w:i/>
                <w:color w:val="auto"/>
                <w:sz w:val="16"/>
                <w:szCs w:val="16"/>
                <w:u w:val="none"/>
              </w:rPr>
            </w:pPr>
            <w:r w:rsidRPr="003070B8">
              <w:rPr>
                <w:rStyle w:val="Hyperlink"/>
                <w:rFonts w:ascii="Times New Roman" w:hAnsi="Times New Roman" w:cs="Times New Roman"/>
                <w:i/>
                <w:color w:val="auto"/>
                <w:sz w:val="16"/>
                <w:szCs w:val="16"/>
                <w:u w:val="none"/>
              </w:rPr>
              <w:t>All provisions designated as Cat A</w:t>
            </w:r>
          </w:p>
          <w:p w:rsidR="00BE5844" w:rsidRPr="003070B8" w:rsidRDefault="00BE5844" w:rsidP="00BE5844">
            <w:pPr>
              <w:rPr>
                <w:rStyle w:val="Hyperlink"/>
                <w:rFonts w:ascii="Times New Roman" w:hAnsi="Times New Roman" w:cs="Times New Roman"/>
                <w:i/>
                <w:color w:val="auto"/>
                <w:sz w:val="16"/>
                <w:szCs w:val="16"/>
                <w:u w:val="none"/>
              </w:rPr>
            </w:pPr>
          </w:p>
          <w:p w:rsidR="00BE5844" w:rsidRPr="003070B8" w:rsidRDefault="00BE5844" w:rsidP="00E8484B">
            <w:pPr>
              <w:rPr>
                <w:rStyle w:val="Hyperlink"/>
                <w:rFonts w:ascii="Times New Roman" w:hAnsi="Times New Roman" w:cs="Times New Roman"/>
                <w:sz w:val="16"/>
                <w:szCs w:val="16"/>
              </w:rPr>
            </w:pPr>
            <w:r w:rsidRPr="003070B8">
              <w:rPr>
                <w:rFonts w:ascii="Times New Roman" w:hAnsi="Times New Roman" w:cs="Times New Roman"/>
                <w:sz w:val="16"/>
                <w:szCs w:val="16"/>
              </w:rPr>
              <w:t>A Coordinating Mechanism for the implementation of the TFA has been set up; Contact point: Trade and Industry Department;</w:t>
            </w:r>
            <w:hyperlink r:id="rId8" w:history="1">
              <w:r w:rsidRPr="003070B8">
                <w:rPr>
                  <w:rStyle w:val="Hyperlink"/>
                  <w:rFonts w:ascii="Times New Roman" w:hAnsi="Times New Roman" w:cs="Times New Roman"/>
                  <w:sz w:val="16"/>
                  <w:szCs w:val="16"/>
                </w:rPr>
                <w:t>tfa@tid.gov.hk</w:t>
              </w:r>
            </w:hyperlink>
          </w:p>
          <w:p w:rsidR="00BE5844" w:rsidRPr="003070B8" w:rsidRDefault="00BE5844" w:rsidP="00E8484B">
            <w:pPr>
              <w:rPr>
                <w:rFonts w:ascii="Times New Roman" w:hAnsi="Times New Roman" w:cs="Times New Roman"/>
                <w:i/>
                <w:sz w:val="16"/>
                <w:szCs w:val="16"/>
              </w:rPr>
            </w:pPr>
          </w:p>
          <w:p w:rsidR="00BE5844" w:rsidRPr="003070B8" w:rsidRDefault="00BE5844" w:rsidP="00E8484B">
            <w:pPr>
              <w:rPr>
                <w:rFonts w:ascii="Times New Roman" w:hAnsi="Times New Roman" w:cs="Times New Roman"/>
                <w:i/>
                <w:sz w:val="16"/>
                <w:szCs w:val="16"/>
              </w:rPr>
            </w:pPr>
          </w:p>
          <w:p w:rsidR="00BE5844" w:rsidRPr="003070B8" w:rsidRDefault="00BE5844" w:rsidP="00E8484B">
            <w:pPr>
              <w:rPr>
                <w:rFonts w:ascii="Times New Roman" w:hAnsi="Times New Roman" w:cs="Times New Roman"/>
                <w:i/>
                <w:sz w:val="16"/>
                <w:szCs w:val="16"/>
              </w:rPr>
            </w:pPr>
          </w:p>
        </w:tc>
      </w:tr>
      <w:tr w:rsidR="00E8484B" w:rsidRPr="003070B8" w:rsidTr="00344BC4">
        <w:trPr>
          <w:gridAfter w:val="1"/>
          <w:wAfter w:w="294" w:type="dxa"/>
          <w:trHeight w:val="261"/>
          <w:jc w:val="center"/>
        </w:trPr>
        <w:tc>
          <w:tcPr>
            <w:tcW w:w="1830" w:type="dxa"/>
            <w:vMerge w:val="restart"/>
          </w:tcPr>
          <w:p w:rsidR="00A216CC" w:rsidRDefault="00E8484B" w:rsidP="00E8484B">
            <w:pPr>
              <w:rPr>
                <w:rFonts w:ascii="Times New Roman" w:hAnsi="Times New Roman" w:cs="Times New Roman"/>
                <w:sz w:val="20"/>
                <w:szCs w:val="20"/>
              </w:rPr>
            </w:pPr>
            <w:r w:rsidRPr="003070B8">
              <w:rPr>
                <w:rFonts w:ascii="Times New Roman" w:hAnsi="Times New Roman" w:cs="Times New Roman"/>
                <w:b/>
              </w:rPr>
              <w:t>Indonesia</w:t>
            </w:r>
            <w:r w:rsidRPr="003070B8">
              <w:rPr>
                <w:rFonts w:ascii="Times New Roman" w:hAnsi="Times New Roman" w:cs="Times New Roman"/>
                <w:sz w:val="20"/>
                <w:szCs w:val="20"/>
              </w:rPr>
              <w:t xml:space="preserve"> </w:t>
            </w:r>
          </w:p>
          <w:p w:rsidR="00A216CC" w:rsidRDefault="00A216CC" w:rsidP="00E8484B">
            <w:pPr>
              <w:rPr>
                <w:rFonts w:ascii="Times New Roman" w:hAnsi="Times New Roman" w:cs="Times New Roman"/>
                <w:sz w:val="20"/>
                <w:szCs w:val="20"/>
              </w:rPr>
            </w:pPr>
          </w:p>
          <w:p w:rsidR="00E8484B" w:rsidRPr="003070B8" w:rsidRDefault="00E8484B" w:rsidP="00E8484B">
            <w:pPr>
              <w:rPr>
                <w:rFonts w:ascii="Times New Roman" w:hAnsi="Times New Roman" w:cs="Times New Roman"/>
                <w:i/>
                <w:sz w:val="16"/>
                <w:szCs w:val="16"/>
              </w:rPr>
            </w:pPr>
            <w:r w:rsidRPr="003070B8">
              <w:rPr>
                <w:rFonts w:ascii="Times New Roman" w:hAnsi="Times New Roman" w:cs="Times New Roman"/>
                <w:sz w:val="20"/>
                <w:szCs w:val="20"/>
              </w:rPr>
              <w:t>WT/PCTF/N/IDN/1</w:t>
            </w:r>
            <w:r w:rsidRPr="003070B8">
              <w:rPr>
                <w:rFonts w:ascii="Times New Roman" w:hAnsi="Times New Roman" w:cs="Times New Roman"/>
                <w:i/>
                <w:sz w:val="16"/>
                <w:szCs w:val="16"/>
              </w:rPr>
              <w:t>*Accepted TFA on 5 Dec 2017</w:t>
            </w:r>
          </w:p>
          <w:p w:rsidR="00E8484B" w:rsidRPr="003070B8" w:rsidRDefault="00E8484B" w:rsidP="00E8484B">
            <w:pPr>
              <w:rPr>
                <w:rFonts w:ascii="Times New Roman" w:hAnsi="Times New Roman" w:cs="Times New Roman"/>
                <w:i/>
                <w:sz w:val="16"/>
                <w:szCs w:val="16"/>
              </w:rPr>
            </w:pPr>
          </w:p>
          <w:p w:rsidR="00E8484B" w:rsidRPr="003070B8" w:rsidRDefault="00E8484B" w:rsidP="00E8484B">
            <w:pPr>
              <w:rPr>
                <w:rFonts w:ascii="Times New Roman" w:hAnsi="Times New Roman" w:cs="Times New Roman"/>
                <w:sz w:val="16"/>
              </w:rPr>
            </w:pPr>
            <w:r w:rsidRPr="003070B8">
              <w:rPr>
                <w:rFonts w:ascii="Times New Roman" w:hAnsi="Times New Roman" w:cs="Times New Roman"/>
                <w:sz w:val="16"/>
              </w:rPr>
              <w:t>G/TFA/N/IDN/1</w:t>
            </w:r>
          </w:p>
          <w:p w:rsidR="00E02AC3" w:rsidRPr="003070B8" w:rsidRDefault="00E02AC3" w:rsidP="00E8484B">
            <w:pPr>
              <w:rPr>
                <w:rFonts w:ascii="Times New Roman" w:hAnsi="Times New Roman" w:cs="Times New Roman"/>
              </w:rPr>
            </w:pPr>
            <w:r w:rsidRPr="003070B8">
              <w:rPr>
                <w:rFonts w:ascii="Times New Roman" w:hAnsi="Times New Roman" w:cs="Times New Roman"/>
                <w:sz w:val="16"/>
              </w:rPr>
              <w:t>G/TFA/N/IDN/1/Corr.1</w:t>
            </w:r>
          </w:p>
        </w:tc>
        <w:tc>
          <w:tcPr>
            <w:tcW w:w="2122" w:type="dxa"/>
            <w:vMerge w:val="restart"/>
            <w:shd w:val="clear" w:color="auto" w:fill="auto"/>
          </w:tcPr>
          <w:p w:rsidR="002B2460" w:rsidRPr="003070B8" w:rsidRDefault="002B2460" w:rsidP="002B2460">
            <w:pPr>
              <w:rPr>
                <w:rFonts w:ascii="Times New Roman" w:hAnsi="Times New Roman" w:cs="Times New Roman"/>
                <w:sz w:val="14"/>
                <w:szCs w:val="14"/>
                <w:lang w:val="id-ID"/>
              </w:rPr>
            </w:pPr>
            <w:r w:rsidRPr="003070B8">
              <w:rPr>
                <w:rFonts w:ascii="Times New Roman" w:hAnsi="Times New Roman" w:cs="Times New Roman"/>
                <w:sz w:val="14"/>
                <w:szCs w:val="14"/>
                <w:lang w:val="id-ID"/>
              </w:rPr>
              <w:t xml:space="preserve">“Komite </w:t>
            </w:r>
            <w:r w:rsidR="0099144D" w:rsidRPr="003070B8">
              <w:rPr>
                <w:rFonts w:ascii="Times New Roman" w:hAnsi="Times New Roman" w:cs="Times New Roman"/>
                <w:sz w:val="14"/>
                <w:szCs w:val="14"/>
                <w:lang w:val="en-US"/>
              </w:rPr>
              <w:t xml:space="preserve">Nasional </w:t>
            </w:r>
            <w:r w:rsidRPr="003070B8">
              <w:rPr>
                <w:rFonts w:ascii="Times New Roman" w:hAnsi="Times New Roman" w:cs="Times New Roman"/>
                <w:sz w:val="14"/>
                <w:szCs w:val="14"/>
                <w:lang w:val="id-ID"/>
              </w:rPr>
              <w:t>Fasilitasi Perdagangan” was established as NTFC by Decision of Coordinating Minister for Economic Affairs on 11 May 2018 as amended with  Decision of Coordinating Minister for Economic Affairs on 10 December 2018</w:t>
            </w:r>
          </w:p>
          <w:p w:rsidR="002B2460" w:rsidRPr="003070B8" w:rsidRDefault="002B2460" w:rsidP="002B2460">
            <w:pPr>
              <w:rPr>
                <w:rFonts w:ascii="Times New Roman" w:hAnsi="Times New Roman" w:cs="Times New Roman"/>
                <w:sz w:val="8"/>
                <w:szCs w:val="8"/>
                <w:lang w:val="id-ID"/>
              </w:rPr>
            </w:pPr>
          </w:p>
          <w:p w:rsidR="002B2460" w:rsidRPr="003070B8" w:rsidRDefault="002B2460" w:rsidP="002B2460">
            <w:pPr>
              <w:rPr>
                <w:rFonts w:ascii="Times New Roman" w:hAnsi="Times New Roman" w:cs="Times New Roman"/>
                <w:sz w:val="16"/>
                <w:szCs w:val="16"/>
                <w:lang w:val="id-ID"/>
              </w:rPr>
            </w:pPr>
            <w:r w:rsidRPr="003070B8">
              <w:rPr>
                <w:rFonts w:ascii="Times New Roman" w:hAnsi="Times New Roman" w:cs="Times New Roman"/>
                <w:sz w:val="16"/>
                <w:szCs w:val="16"/>
                <w:lang w:val="id-ID"/>
              </w:rPr>
              <w:t>Contact Point of “Komite</w:t>
            </w:r>
            <w:r w:rsidR="0099144D" w:rsidRPr="003070B8">
              <w:rPr>
                <w:rFonts w:ascii="Times New Roman" w:hAnsi="Times New Roman" w:cs="Times New Roman"/>
                <w:sz w:val="16"/>
                <w:szCs w:val="16"/>
                <w:lang w:val="en-US"/>
              </w:rPr>
              <w:t xml:space="preserve"> Nasional</w:t>
            </w:r>
            <w:r w:rsidRPr="003070B8">
              <w:rPr>
                <w:rFonts w:ascii="Times New Roman" w:hAnsi="Times New Roman" w:cs="Times New Roman"/>
                <w:sz w:val="16"/>
                <w:szCs w:val="16"/>
                <w:lang w:val="id-ID"/>
              </w:rPr>
              <w:t xml:space="preserve"> Fasilit</w:t>
            </w:r>
            <w:r w:rsidR="0099144D" w:rsidRPr="003070B8">
              <w:rPr>
                <w:rFonts w:ascii="Times New Roman" w:hAnsi="Times New Roman" w:cs="Times New Roman"/>
                <w:sz w:val="16"/>
                <w:szCs w:val="16"/>
                <w:lang w:val="en-US"/>
              </w:rPr>
              <w:t>a</w:t>
            </w:r>
            <w:r w:rsidRPr="003070B8">
              <w:rPr>
                <w:rFonts w:ascii="Times New Roman" w:hAnsi="Times New Roman" w:cs="Times New Roman"/>
                <w:sz w:val="16"/>
                <w:szCs w:val="16"/>
                <w:lang w:val="id-ID"/>
              </w:rPr>
              <w:t>si Perdagangan”</w:t>
            </w:r>
          </w:p>
          <w:p w:rsidR="002B2460" w:rsidRPr="003070B8" w:rsidRDefault="002B2460" w:rsidP="002B2460">
            <w:pPr>
              <w:rPr>
                <w:rFonts w:ascii="Times New Roman" w:hAnsi="Times New Roman" w:cs="Times New Roman"/>
                <w:sz w:val="8"/>
                <w:szCs w:val="8"/>
                <w:lang w:val="id-ID"/>
              </w:rPr>
            </w:pPr>
          </w:p>
          <w:p w:rsidR="002B2460" w:rsidRPr="003070B8" w:rsidRDefault="002B2460" w:rsidP="002B2460">
            <w:pPr>
              <w:rPr>
                <w:rFonts w:ascii="Times New Roman" w:hAnsi="Times New Roman" w:cs="Times New Roman"/>
                <w:sz w:val="16"/>
                <w:szCs w:val="16"/>
                <w:lang w:val="id-ID"/>
              </w:rPr>
            </w:pPr>
            <w:r w:rsidRPr="003070B8">
              <w:rPr>
                <w:rFonts w:ascii="Times New Roman" w:hAnsi="Times New Roman" w:cs="Times New Roman"/>
                <w:sz w:val="16"/>
                <w:szCs w:val="16"/>
                <w:lang w:val="id-ID"/>
              </w:rPr>
              <w:t>Telp/Fax: +6221-3450071</w:t>
            </w:r>
          </w:p>
          <w:p w:rsidR="002B2460" w:rsidRPr="003070B8" w:rsidRDefault="002B2460" w:rsidP="002B2460">
            <w:pPr>
              <w:rPr>
                <w:rFonts w:ascii="Times New Roman" w:hAnsi="Times New Roman" w:cs="Times New Roman"/>
                <w:sz w:val="16"/>
                <w:szCs w:val="16"/>
                <w:lang w:val="id-ID"/>
              </w:rPr>
            </w:pPr>
            <w:r w:rsidRPr="003070B8">
              <w:rPr>
                <w:rFonts w:ascii="Times New Roman" w:hAnsi="Times New Roman" w:cs="Times New Roman"/>
                <w:sz w:val="16"/>
                <w:szCs w:val="16"/>
                <w:lang w:val="id-ID"/>
              </w:rPr>
              <w:t xml:space="preserve">Email: </w:t>
            </w:r>
            <w:r w:rsidR="00544223">
              <w:t xml:space="preserve"> </w:t>
            </w:r>
            <w:r w:rsidR="00544223" w:rsidRPr="00544223">
              <w:rPr>
                <w:rFonts w:ascii="Times New Roman" w:hAnsi="Times New Roman" w:cs="Times New Roman"/>
                <w:sz w:val="16"/>
                <w:szCs w:val="16"/>
                <w:lang w:val="id-ID"/>
              </w:rPr>
              <w:t>sekretariat.knfp@kemendag.go.id</w:t>
            </w:r>
          </w:p>
          <w:p w:rsidR="00E8484B" w:rsidRPr="003070B8" w:rsidRDefault="002B2460" w:rsidP="002B2460">
            <w:pPr>
              <w:rPr>
                <w:rFonts w:ascii="Times New Roman" w:hAnsi="Times New Roman" w:cs="Times New Roman"/>
                <w:sz w:val="16"/>
                <w:szCs w:val="16"/>
                <w:lang w:val="id-ID"/>
              </w:rPr>
            </w:pPr>
            <w:r w:rsidRPr="003070B8">
              <w:rPr>
                <w:rFonts w:ascii="Times New Roman" w:hAnsi="Times New Roman" w:cs="Times New Roman"/>
                <w:sz w:val="16"/>
                <w:szCs w:val="16"/>
                <w:lang w:val="id-ID"/>
              </w:rPr>
              <w:t xml:space="preserve">Website: </w:t>
            </w:r>
            <w:r w:rsidR="00942461">
              <w:fldChar w:fldCharType="begin"/>
            </w:r>
            <w:r w:rsidR="00942461">
              <w:instrText xml:space="preserve"> HYPERLINK "http://www.kemendag.go.id" </w:instrText>
            </w:r>
            <w:r w:rsidR="00942461">
              <w:fldChar w:fldCharType="separate"/>
            </w:r>
            <w:r w:rsidR="00874CB5" w:rsidRPr="003070B8">
              <w:rPr>
                <w:rStyle w:val="Hyperlink"/>
                <w:rFonts w:ascii="Times New Roman" w:hAnsi="Times New Roman" w:cs="Times New Roman"/>
                <w:sz w:val="16"/>
                <w:szCs w:val="16"/>
                <w:lang w:val="id-ID"/>
              </w:rPr>
              <w:t>www.kemendag.go.id</w:t>
            </w:r>
            <w:r w:rsidR="00942461">
              <w:rPr>
                <w:rStyle w:val="Hyperlink"/>
                <w:rFonts w:ascii="Times New Roman" w:hAnsi="Times New Roman" w:cs="Times New Roman"/>
                <w:sz w:val="16"/>
                <w:szCs w:val="16"/>
                <w:lang w:val="id-ID"/>
              </w:rPr>
              <w:fldChar w:fldCharType="end"/>
            </w:r>
          </w:p>
          <w:p w:rsidR="00874CB5" w:rsidRPr="003070B8" w:rsidRDefault="00874CB5" w:rsidP="00874CB5">
            <w:pPr>
              <w:rPr>
                <w:rFonts w:ascii="Times New Roman" w:hAnsi="Times New Roman" w:cs="Times New Roman"/>
                <w:sz w:val="16"/>
                <w:szCs w:val="16"/>
                <w:lang w:val="id-ID"/>
              </w:rPr>
            </w:pPr>
            <w:r w:rsidRPr="003070B8">
              <w:rPr>
                <w:rFonts w:ascii="Times New Roman" w:hAnsi="Times New Roman" w:cs="Times New Roman"/>
                <w:sz w:val="16"/>
                <w:szCs w:val="16"/>
                <w:lang w:val="id-ID"/>
              </w:rPr>
              <w:t>intr.insw.go.id</w:t>
            </w:r>
          </w:p>
          <w:p w:rsidR="00874CB5" w:rsidRPr="003070B8" w:rsidRDefault="00874CB5" w:rsidP="00874CB5">
            <w:pPr>
              <w:rPr>
                <w:rFonts w:ascii="Times New Roman" w:hAnsi="Times New Roman" w:cs="Times New Roman"/>
                <w:sz w:val="16"/>
                <w:szCs w:val="16"/>
                <w:lang w:val="id-ID"/>
              </w:rPr>
            </w:pPr>
            <w:r w:rsidRPr="003070B8">
              <w:rPr>
                <w:rFonts w:ascii="Times New Roman" w:hAnsi="Times New Roman" w:cs="Times New Roman"/>
                <w:sz w:val="16"/>
                <w:szCs w:val="16"/>
                <w:lang w:val="id-ID"/>
              </w:rPr>
              <w:t>inatradefacility.org</w:t>
            </w:r>
          </w:p>
        </w:tc>
        <w:tc>
          <w:tcPr>
            <w:tcW w:w="8517" w:type="dxa"/>
            <w:gridSpan w:val="7"/>
            <w:shd w:val="clear" w:color="auto" w:fill="auto"/>
          </w:tcPr>
          <w:p w:rsidR="00E8484B" w:rsidRPr="003070B8" w:rsidRDefault="00E8484B" w:rsidP="00E8484B">
            <w:pPr>
              <w:rPr>
                <w:rFonts w:ascii="Times New Roman" w:hAnsi="Times New Roman" w:cs="Times New Roman"/>
              </w:rPr>
            </w:pPr>
            <w:r w:rsidRPr="003070B8">
              <w:rPr>
                <w:rFonts w:ascii="Times New Roman" w:hAnsi="Times New Roman" w:cs="Times New Roman"/>
                <w:i/>
              </w:rPr>
              <w:t xml:space="preserve">All provisions designated as Cat A </w:t>
            </w:r>
            <w:r w:rsidRPr="003070B8">
              <w:rPr>
                <w:rFonts w:ascii="Times New Roman" w:hAnsi="Times New Roman" w:cs="Times New Roman"/>
                <w:b/>
                <w:i/>
              </w:rPr>
              <w:t>except</w:t>
            </w:r>
            <w:r w:rsidRPr="003070B8">
              <w:rPr>
                <w:rFonts w:ascii="Times New Roman" w:hAnsi="Times New Roman" w:cs="Times New Roman"/>
                <w:i/>
              </w:rPr>
              <w:t>:</w:t>
            </w:r>
          </w:p>
        </w:tc>
        <w:tc>
          <w:tcPr>
            <w:tcW w:w="1701" w:type="dxa"/>
            <w:gridSpan w:val="4"/>
            <w:vMerge w:val="restart"/>
            <w:shd w:val="clear" w:color="auto" w:fill="595959" w:themeFill="text1" w:themeFillTint="A6"/>
          </w:tcPr>
          <w:p w:rsidR="00E8484B" w:rsidRPr="003070B8" w:rsidRDefault="00E8484B" w:rsidP="00E8484B">
            <w:pPr>
              <w:rPr>
                <w:rFonts w:ascii="Times New Roman" w:hAnsi="Times New Roman" w:cs="Times New Roman"/>
                <w:color w:val="FF0000"/>
              </w:rPr>
            </w:pPr>
          </w:p>
        </w:tc>
      </w:tr>
      <w:tr w:rsidR="00D502AB" w:rsidRPr="003070B8" w:rsidTr="00344BC4">
        <w:trPr>
          <w:gridAfter w:val="1"/>
          <w:wAfter w:w="294" w:type="dxa"/>
          <w:trHeight w:val="258"/>
          <w:jc w:val="center"/>
        </w:trPr>
        <w:tc>
          <w:tcPr>
            <w:tcW w:w="1830" w:type="dxa"/>
            <w:vMerge/>
          </w:tcPr>
          <w:p w:rsidR="00D502AB" w:rsidRPr="003070B8" w:rsidRDefault="00D502AB" w:rsidP="00E8484B">
            <w:pPr>
              <w:rPr>
                <w:rFonts w:ascii="Times New Roman" w:hAnsi="Times New Roman" w:cs="Times New Roman"/>
                <w:b/>
              </w:rPr>
            </w:pPr>
          </w:p>
        </w:tc>
        <w:tc>
          <w:tcPr>
            <w:tcW w:w="2122" w:type="dxa"/>
            <w:vMerge/>
            <w:tcBorders>
              <w:top w:val="single" w:sz="4" w:space="0" w:color="auto"/>
              <w:bottom w:val="single" w:sz="4" w:space="0" w:color="auto"/>
              <w:right w:val="single" w:sz="4" w:space="0" w:color="auto"/>
            </w:tcBorders>
            <w:shd w:val="clear" w:color="auto" w:fill="auto"/>
          </w:tcPr>
          <w:p w:rsidR="00D502AB" w:rsidRPr="003070B8" w:rsidRDefault="00D502AB" w:rsidP="00E8484B">
            <w:pPr>
              <w:rPr>
                <w:rFonts w:ascii="Times New Roman" w:hAnsi="Times New Roman" w:cs="Times New Roman"/>
              </w:rPr>
            </w:pP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tcPr>
          <w:p w:rsidR="00D502AB" w:rsidRPr="003070B8" w:rsidRDefault="00D502AB" w:rsidP="00E8484B">
            <w:pPr>
              <w:rPr>
                <w:rFonts w:ascii="Times New Roman" w:hAnsi="Times New Roman" w:cs="Times New Roman"/>
              </w:rPr>
            </w:pPr>
            <w:r w:rsidRPr="003070B8">
              <w:rPr>
                <w:rFonts w:ascii="Times New Roman" w:hAnsi="Times New Roman" w:cs="Times New Roman"/>
              </w:rPr>
              <w:t>Art 3</w:t>
            </w:r>
          </w:p>
        </w:tc>
        <w:tc>
          <w:tcPr>
            <w:tcW w:w="5822" w:type="dxa"/>
            <w:gridSpan w:val="2"/>
            <w:tcBorders>
              <w:top w:val="single" w:sz="4" w:space="0" w:color="auto"/>
              <w:left w:val="single" w:sz="4" w:space="0" w:color="auto"/>
              <w:bottom w:val="single" w:sz="4" w:space="0" w:color="auto"/>
              <w:right w:val="single" w:sz="4" w:space="0" w:color="auto"/>
            </w:tcBorders>
          </w:tcPr>
          <w:p w:rsidR="00D502AB" w:rsidRPr="003070B8" w:rsidRDefault="00D502AB" w:rsidP="00E8484B">
            <w:pPr>
              <w:rPr>
                <w:rFonts w:ascii="Times New Roman" w:hAnsi="Times New Roman" w:cs="Times New Roman"/>
                <w:lang w:val="id-ID"/>
              </w:rPr>
            </w:pPr>
            <w:r w:rsidRPr="003070B8">
              <w:rPr>
                <w:rFonts w:ascii="Times New Roman" w:hAnsi="Times New Roman" w:cs="Times New Roman"/>
                <w:lang w:val="id-ID"/>
              </w:rPr>
              <w:t>Advance Rulings</w:t>
            </w:r>
          </w:p>
        </w:tc>
        <w:tc>
          <w:tcPr>
            <w:tcW w:w="1701" w:type="dxa"/>
            <w:gridSpan w:val="2"/>
            <w:tcBorders>
              <w:top w:val="single" w:sz="4" w:space="0" w:color="auto"/>
              <w:left w:val="single" w:sz="4" w:space="0" w:color="auto"/>
              <w:bottom w:val="single" w:sz="4" w:space="0" w:color="auto"/>
              <w:right w:val="single" w:sz="4" w:space="0" w:color="auto"/>
            </w:tcBorders>
          </w:tcPr>
          <w:p w:rsidR="00D502AB" w:rsidRPr="003070B8" w:rsidRDefault="00D502AB" w:rsidP="005721F5">
            <w:pPr>
              <w:jc w:val="center"/>
              <w:rPr>
                <w:rFonts w:ascii="Times New Roman" w:hAnsi="Times New Roman" w:cs="Times New Roman"/>
                <w:sz w:val="16"/>
                <w:szCs w:val="16"/>
                <w:lang w:val="id-ID"/>
              </w:rPr>
            </w:pPr>
            <w:r w:rsidRPr="003070B8">
              <w:rPr>
                <w:rFonts w:ascii="Times New Roman" w:hAnsi="Times New Roman" w:cs="Times New Roman"/>
                <w:sz w:val="16"/>
                <w:szCs w:val="16"/>
                <w:lang w:val="id-ID"/>
              </w:rPr>
              <w:t>22 Feb 2022</w:t>
            </w:r>
          </w:p>
        </w:tc>
        <w:tc>
          <w:tcPr>
            <w:tcW w:w="1701" w:type="dxa"/>
            <w:gridSpan w:val="4"/>
            <w:vMerge/>
            <w:tcBorders>
              <w:top w:val="single" w:sz="4" w:space="0" w:color="auto"/>
              <w:left w:val="single" w:sz="4" w:space="0" w:color="auto"/>
              <w:bottom w:val="single" w:sz="4" w:space="0" w:color="auto"/>
            </w:tcBorders>
            <w:shd w:val="clear" w:color="auto" w:fill="595959" w:themeFill="text1" w:themeFillTint="A6"/>
          </w:tcPr>
          <w:p w:rsidR="00D502AB" w:rsidRPr="003070B8" w:rsidRDefault="00D502AB" w:rsidP="00E8484B">
            <w:pPr>
              <w:rPr>
                <w:rFonts w:ascii="Times New Roman" w:hAnsi="Times New Roman" w:cs="Times New Roman"/>
                <w:color w:val="FF0000"/>
              </w:rPr>
            </w:pPr>
          </w:p>
        </w:tc>
      </w:tr>
      <w:tr w:rsidR="00D502AB" w:rsidRPr="003070B8" w:rsidTr="00344BC4">
        <w:trPr>
          <w:gridAfter w:val="1"/>
          <w:wAfter w:w="294" w:type="dxa"/>
          <w:trHeight w:val="258"/>
          <w:jc w:val="center"/>
        </w:trPr>
        <w:tc>
          <w:tcPr>
            <w:tcW w:w="1830" w:type="dxa"/>
            <w:vMerge/>
          </w:tcPr>
          <w:p w:rsidR="00D502AB" w:rsidRPr="003070B8" w:rsidRDefault="00D502AB" w:rsidP="00E8484B">
            <w:pPr>
              <w:rPr>
                <w:rFonts w:ascii="Times New Roman" w:hAnsi="Times New Roman" w:cs="Times New Roman"/>
                <w:b/>
              </w:rPr>
            </w:pPr>
          </w:p>
        </w:tc>
        <w:tc>
          <w:tcPr>
            <w:tcW w:w="2122" w:type="dxa"/>
            <w:vMerge/>
            <w:tcBorders>
              <w:top w:val="single" w:sz="4" w:space="0" w:color="auto"/>
              <w:bottom w:val="single" w:sz="4" w:space="0" w:color="auto"/>
              <w:right w:val="single" w:sz="4" w:space="0" w:color="auto"/>
            </w:tcBorders>
            <w:shd w:val="clear" w:color="auto" w:fill="auto"/>
          </w:tcPr>
          <w:p w:rsidR="00D502AB" w:rsidRPr="003070B8" w:rsidRDefault="00D502AB" w:rsidP="00E8484B">
            <w:pPr>
              <w:rPr>
                <w:rFonts w:ascii="Times New Roman" w:hAnsi="Times New Roman" w:cs="Times New Roman"/>
              </w:rPr>
            </w:pP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tcPr>
          <w:p w:rsidR="00D502AB" w:rsidRPr="003070B8" w:rsidRDefault="00D502AB" w:rsidP="00E8484B">
            <w:pPr>
              <w:rPr>
                <w:rFonts w:ascii="Times New Roman" w:hAnsi="Times New Roman" w:cs="Times New Roman"/>
              </w:rPr>
            </w:pPr>
            <w:r w:rsidRPr="003070B8">
              <w:rPr>
                <w:rFonts w:ascii="Times New Roman" w:hAnsi="Times New Roman" w:cs="Times New Roman"/>
              </w:rPr>
              <w:t>Art 5.1</w:t>
            </w:r>
          </w:p>
        </w:tc>
        <w:tc>
          <w:tcPr>
            <w:tcW w:w="5822" w:type="dxa"/>
            <w:gridSpan w:val="2"/>
            <w:tcBorders>
              <w:top w:val="single" w:sz="4" w:space="0" w:color="auto"/>
              <w:left w:val="single" w:sz="4" w:space="0" w:color="auto"/>
              <w:bottom w:val="single" w:sz="4" w:space="0" w:color="auto"/>
              <w:right w:val="single" w:sz="4" w:space="0" w:color="auto"/>
            </w:tcBorders>
          </w:tcPr>
          <w:p w:rsidR="00D502AB" w:rsidRPr="003070B8" w:rsidRDefault="00D502AB" w:rsidP="00E8484B">
            <w:pPr>
              <w:rPr>
                <w:rFonts w:ascii="Times New Roman" w:hAnsi="Times New Roman" w:cs="Times New Roman"/>
              </w:rPr>
            </w:pPr>
            <w:r w:rsidRPr="003070B8">
              <w:rPr>
                <w:rFonts w:ascii="Times New Roman" w:hAnsi="Times New Roman" w:cs="Times New Roman"/>
              </w:rPr>
              <w:t>Notifications for Enhanced Controls or Inspections</w:t>
            </w:r>
          </w:p>
        </w:tc>
        <w:tc>
          <w:tcPr>
            <w:tcW w:w="1701" w:type="dxa"/>
            <w:gridSpan w:val="2"/>
            <w:tcBorders>
              <w:top w:val="single" w:sz="4" w:space="0" w:color="auto"/>
              <w:left w:val="single" w:sz="4" w:space="0" w:color="auto"/>
              <w:bottom w:val="single" w:sz="4" w:space="0" w:color="auto"/>
              <w:right w:val="single" w:sz="4" w:space="0" w:color="auto"/>
            </w:tcBorders>
          </w:tcPr>
          <w:p w:rsidR="00D502AB" w:rsidRPr="003070B8" w:rsidRDefault="00D502AB" w:rsidP="005721F5">
            <w:pPr>
              <w:jc w:val="center"/>
              <w:rPr>
                <w:rFonts w:ascii="Times New Roman" w:hAnsi="Times New Roman" w:cs="Times New Roman"/>
                <w:sz w:val="16"/>
                <w:szCs w:val="16"/>
                <w:lang w:val="id-ID"/>
              </w:rPr>
            </w:pPr>
            <w:r w:rsidRPr="003070B8">
              <w:rPr>
                <w:rFonts w:ascii="Times New Roman" w:hAnsi="Times New Roman" w:cs="Times New Roman"/>
                <w:sz w:val="16"/>
                <w:szCs w:val="16"/>
                <w:lang w:val="id-ID"/>
              </w:rPr>
              <w:t>22 Feb 2022</w:t>
            </w:r>
          </w:p>
        </w:tc>
        <w:tc>
          <w:tcPr>
            <w:tcW w:w="1701" w:type="dxa"/>
            <w:gridSpan w:val="4"/>
            <w:vMerge/>
            <w:tcBorders>
              <w:top w:val="single" w:sz="4" w:space="0" w:color="auto"/>
              <w:left w:val="single" w:sz="4" w:space="0" w:color="auto"/>
              <w:bottom w:val="single" w:sz="4" w:space="0" w:color="auto"/>
            </w:tcBorders>
            <w:shd w:val="clear" w:color="auto" w:fill="595959" w:themeFill="text1" w:themeFillTint="A6"/>
          </w:tcPr>
          <w:p w:rsidR="00D502AB" w:rsidRPr="003070B8" w:rsidRDefault="00D502AB" w:rsidP="00E8484B">
            <w:pPr>
              <w:rPr>
                <w:rFonts w:ascii="Times New Roman" w:hAnsi="Times New Roman" w:cs="Times New Roman"/>
                <w:color w:val="FF0000"/>
              </w:rPr>
            </w:pPr>
          </w:p>
        </w:tc>
      </w:tr>
      <w:tr w:rsidR="00D502AB" w:rsidRPr="003070B8" w:rsidTr="00344BC4">
        <w:trPr>
          <w:gridAfter w:val="1"/>
          <w:wAfter w:w="294" w:type="dxa"/>
          <w:trHeight w:val="258"/>
          <w:jc w:val="center"/>
        </w:trPr>
        <w:tc>
          <w:tcPr>
            <w:tcW w:w="1830" w:type="dxa"/>
            <w:vMerge/>
          </w:tcPr>
          <w:p w:rsidR="00D502AB" w:rsidRPr="003070B8" w:rsidRDefault="00D502AB" w:rsidP="00E8484B">
            <w:pPr>
              <w:rPr>
                <w:rFonts w:ascii="Times New Roman" w:hAnsi="Times New Roman" w:cs="Times New Roman"/>
                <w:b/>
              </w:rPr>
            </w:pPr>
          </w:p>
        </w:tc>
        <w:tc>
          <w:tcPr>
            <w:tcW w:w="2122" w:type="dxa"/>
            <w:vMerge/>
            <w:tcBorders>
              <w:top w:val="single" w:sz="4" w:space="0" w:color="auto"/>
              <w:bottom w:val="single" w:sz="4" w:space="0" w:color="auto"/>
              <w:right w:val="single" w:sz="4" w:space="0" w:color="auto"/>
            </w:tcBorders>
            <w:shd w:val="clear" w:color="auto" w:fill="auto"/>
          </w:tcPr>
          <w:p w:rsidR="00D502AB" w:rsidRPr="003070B8" w:rsidRDefault="00D502AB" w:rsidP="00E8484B">
            <w:pPr>
              <w:rPr>
                <w:rFonts w:ascii="Times New Roman" w:hAnsi="Times New Roman" w:cs="Times New Roman"/>
              </w:rPr>
            </w:pP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tcPr>
          <w:p w:rsidR="00D502AB" w:rsidRPr="003070B8" w:rsidRDefault="00D502AB" w:rsidP="00E8484B">
            <w:pPr>
              <w:rPr>
                <w:rFonts w:ascii="Times New Roman" w:hAnsi="Times New Roman" w:cs="Times New Roman"/>
                <w:lang w:val="id-ID"/>
              </w:rPr>
            </w:pPr>
            <w:r w:rsidRPr="003070B8">
              <w:rPr>
                <w:rFonts w:ascii="Times New Roman" w:hAnsi="Times New Roman" w:cs="Times New Roman"/>
              </w:rPr>
              <w:t xml:space="preserve">Art </w:t>
            </w:r>
            <w:r w:rsidRPr="003070B8">
              <w:rPr>
                <w:rFonts w:ascii="Times New Roman" w:hAnsi="Times New Roman" w:cs="Times New Roman"/>
                <w:lang w:val="id-ID"/>
              </w:rPr>
              <w:t>7.4</w:t>
            </w:r>
          </w:p>
        </w:tc>
        <w:tc>
          <w:tcPr>
            <w:tcW w:w="5822" w:type="dxa"/>
            <w:gridSpan w:val="2"/>
            <w:tcBorders>
              <w:top w:val="single" w:sz="4" w:space="0" w:color="auto"/>
              <w:left w:val="single" w:sz="4" w:space="0" w:color="auto"/>
              <w:bottom w:val="single" w:sz="4" w:space="0" w:color="auto"/>
              <w:right w:val="single" w:sz="4" w:space="0" w:color="auto"/>
            </w:tcBorders>
          </w:tcPr>
          <w:p w:rsidR="00D502AB" w:rsidRPr="003070B8" w:rsidRDefault="00D502AB" w:rsidP="00E8484B">
            <w:pPr>
              <w:rPr>
                <w:rFonts w:ascii="Times New Roman" w:hAnsi="Times New Roman" w:cs="Times New Roman"/>
              </w:rPr>
            </w:pPr>
            <w:r w:rsidRPr="003070B8">
              <w:rPr>
                <w:rFonts w:ascii="Times New Roman" w:hAnsi="Times New Roman" w:cs="Times New Roman"/>
              </w:rPr>
              <w:t>Risk Management</w:t>
            </w:r>
          </w:p>
        </w:tc>
        <w:tc>
          <w:tcPr>
            <w:tcW w:w="1701" w:type="dxa"/>
            <w:gridSpan w:val="2"/>
            <w:tcBorders>
              <w:top w:val="single" w:sz="4" w:space="0" w:color="auto"/>
              <w:left w:val="single" w:sz="4" w:space="0" w:color="auto"/>
              <w:bottom w:val="single" w:sz="4" w:space="0" w:color="auto"/>
              <w:right w:val="single" w:sz="4" w:space="0" w:color="auto"/>
            </w:tcBorders>
          </w:tcPr>
          <w:p w:rsidR="00D502AB" w:rsidRPr="003070B8" w:rsidRDefault="00D502AB" w:rsidP="005721F5">
            <w:pPr>
              <w:jc w:val="center"/>
              <w:rPr>
                <w:rFonts w:ascii="Times New Roman" w:hAnsi="Times New Roman" w:cs="Times New Roman"/>
                <w:sz w:val="16"/>
                <w:szCs w:val="16"/>
                <w:lang w:val="id-ID"/>
              </w:rPr>
            </w:pPr>
            <w:r w:rsidRPr="003070B8">
              <w:rPr>
                <w:rFonts w:ascii="Times New Roman" w:hAnsi="Times New Roman" w:cs="Times New Roman"/>
                <w:sz w:val="16"/>
                <w:szCs w:val="16"/>
                <w:lang w:val="id-ID"/>
              </w:rPr>
              <w:t>22 Feb 2022</w:t>
            </w:r>
          </w:p>
        </w:tc>
        <w:tc>
          <w:tcPr>
            <w:tcW w:w="1701" w:type="dxa"/>
            <w:gridSpan w:val="4"/>
            <w:vMerge/>
            <w:tcBorders>
              <w:top w:val="single" w:sz="4" w:space="0" w:color="auto"/>
              <w:left w:val="single" w:sz="4" w:space="0" w:color="auto"/>
              <w:bottom w:val="single" w:sz="4" w:space="0" w:color="auto"/>
            </w:tcBorders>
            <w:shd w:val="clear" w:color="auto" w:fill="595959" w:themeFill="text1" w:themeFillTint="A6"/>
          </w:tcPr>
          <w:p w:rsidR="00D502AB" w:rsidRPr="003070B8" w:rsidRDefault="00D502AB" w:rsidP="00E8484B">
            <w:pPr>
              <w:rPr>
                <w:rFonts w:ascii="Times New Roman" w:hAnsi="Times New Roman" w:cs="Times New Roman"/>
                <w:color w:val="FF0000"/>
              </w:rPr>
            </w:pPr>
          </w:p>
        </w:tc>
      </w:tr>
      <w:tr w:rsidR="00E8484B" w:rsidRPr="003070B8" w:rsidTr="00344BC4">
        <w:trPr>
          <w:gridAfter w:val="1"/>
          <w:wAfter w:w="294" w:type="dxa"/>
          <w:jc w:val="center"/>
        </w:trPr>
        <w:tc>
          <w:tcPr>
            <w:tcW w:w="1830" w:type="dxa"/>
          </w:tcPr>
          <w:p w:rsidR="00E8484B" w:rsidRPr="003070B8" w:rsidRDefault="00E8484B" w:rsidP="00E8484B">
            <w:pPr>
              <w:rPr>
                <w:rFonts w:ascii="Times New Roman" w:hAnsi="Times New Roman" w:cs="Times New Roman"/>
                <w:b/>
              </w:rPr>
            </w:pPr>
            <w:r w:rsidRPr="003070B8">
              <w:rPr>
                <w:rFonts w:ascii="Times New Roman" w:hAnsi="Times New Roman" w:cs="Times New Roman"/>
                <w:b/>
              </w:rPr>
              <w:t>Japan</w:t>
            </w:r>
          </w:p>
          <w:p w:rsidR="00E8484B" w:rsidRPr="003070B8" w:rsidRDefault="00E8484B" w:rsidP="00E8484B">
            <w:pPr>
              <w:rPr>
                <w:rFonts w:ascii="Times New Roman" w:hAnsi="Times New Roman" w:cs="Times New Roman"/>
                <w:b/>
              </w:rPr>
            </w:pPr>
          </w:p>
        </w:tc>
        <w:tc>
          <w:tcPr>
            <w:tcW w:w="2133" w:type="dxa"/>
            <w:gridSpan w:val="2"/>
            <w:shd w:val="clear" w:color="auto" w:fill="auto"/>
          </w:tcPr>
          <w:p w:rsidR="00E8484B" w:rsidRPr="003070B8" w:rsidRDefault="00E8484B" w:rsidP="00E8484B">
            <w:pPr>
              <w:rPr>
                <w:rFonts w:ascii="Times New Roman" w:hAnsi="Times New Roman" w:cs="Times New Roman"/>
                <w:sz w:val="17"/>
                <w:szCs w:val="17"/>
              </w:rPr>
            </w:pPr>
            <w:r w:rsidRPr="003070B8">
              <w:rPr>
                <w:rFonts w:ascii="Times New Roman" w:hAnsi="Times New Roman" w:cs="Times New Roman"/>
                <w:sz w:val="17"/>
                <w:szCs w:val="17"/>
              </w:rPr>
              <w:t>“Liaison Conference on Trade Facilitation” as NCTF was set up in April 2015</w:t>
            </w:r>
          </w:p>
        </w:tc>
        <w:tc>
          <w:tcPr>
            <w:tcW w:w="10207" w:type="dxa"/>
            <w:gridSpan w:val="10"/>
            <w:tcBorders>
              <w:top w:val="single" w:sz="4" w:space="0" w:color="auto"/>
              <w:bottom w:val="single" w:sz="4" w:space="0" w:color="auto"/>
            </w:tcBorders>
            <w:shd w:val="clear" w:color="auto" w:fill="595959" w:themeFill="text1" w:themeFillTint="A6"/>
          </w:tcPr>
          <w:p w:rsidR="00E8484B" w:rsidRPr="003070B8" w:rsidRDefault="00E8484B" w:rsidP="00E8484B">
            <w:pPr>
              <w:rPr>
                <w:rFonts w:ascii="Times New Roman" w:hAnsi="Times New Roman" w:cs="Times New Roman"/>
              </w:rPr>
            </w:pPr>
          </w:p>
        </w:tc>
      </w:tr>
      <w:tr w:rsidR="00E8484B" w:rsidRPr="003070B8" w:rsidTr="00344BC4">
        <w:trPr>
          <w:gridAfter w:val="1"/>
          <w:wAfter w:w="294" w:type="dxa"/>
          <w:trHeight w:val="979"/>
          <w:jc w:val="center"/>
        </w:trPr>
        <w:tc>
          <w:tcPr>
            <w:tcW w:w="1830" w:type="dxa"/>
          </w:tcPr>
          <w:p w:rsidR="00E8484B" w:rsidRPr="003070B8" w:rsidRDefault="00E8484B" w:rsidP="00E8484B">
            <w:pPr>
              <w:rPr>
                <w:rFonts w:ascii="Times New Roman" w:hAnsi="Times New Roman" w:cs="Times New Roman"/>
                <w:b/>
              </w:rPr>
            </w:pPr>
            <w:r w:rsidRPr="003070B8">
              <w:rPr>
                <w:rFonts w:ascii="Times New Roman" w:hAnsi="Times New Roman" w:cs="Times New Roman"/>
                <w:b/>
              </w:rPr>
              <w:t>Korea</w:t>
            </w:r>
          </w:p>
          <w:p w:rsidR="00E8484B" w:rsidRPr="00A216CC" w:rsidRDefault="00E8484B" w:rsidP="00E8484B">
            <w:pPr>
              <w:rPr>
                <w:rFonts w:ascii="Times New Roman" w:hAnsi="Times New Roman" w:cs="Times New Roman"/>
                <w:sz w:val="16"/>
                <w:szCs w:val="16"/>
              </w:rPr>
            </w:pPr>
            <w:r w:rsidRPr="00A216CC">
              <w:rPr>
                <w:rFonts w:ascii="Times New Roman" w:hAnsi="Times New Roman" w:cs="Times New Roman"/>
                <w:sz w:val="16"/>
                <w:szCs w:val="16"/>
              </w:rPr>
              <w:t>WT/PCTF/N/KOR/1</w:t>
            </w:r>
            <w:r w:rsidR="00AA0FB4" w:rsidRPr="00A216CC">
              <w:rPr>
                <w:rFonts w:ascii="Times New Roman" w:hAnsi="Times New Roman" w:cs="Times New Roman"/>
                <w:sz w:val="16"/>
                <w:szCs w:val="16"/>
              </w:rPr>
              <w:br/>
              <w:t>G/TFA/N/KOR/1</w:t>
            </w:r>
          </w:p>
        </w:tc>
        <w:tc>
          <w:tcPr>
            <w:tcW w:w="12340" w:type="dxa"/>
            <w:gridSpan w:val="12"/>
          </w:tcPr>
          <w:p w:rsidR="00E8484B" w:rsidRPr="003070B8" w:rsidRDefault="00E8484B" w:rsidP="00E8484B">
            <w:pPr>
              <w:rPr>
                <w:rFonts w:ascii="Times New Roman" w:hAnsi="Times New Roman" w:cs="Times New Roman"/>
                <w:i/>
              </w:rPr>
            </w:pPr>
            <w:r w:rsidRPr="003070B8">
              <w:rPr>
                <w:rFonts w:ascii="Times New Roman" w:hAnsi="Times New Roman" w:cs="Times New Roman"/>
                <w:i/>
              </w:rPr>
              <w:t>All provisions designated as Cat A</w:t>
            </w:r>
          </w:p>
          <w:p w:rsidR="00E8484B" w:rsidRPr="003070B8" w:rsidRDefault="00E8484B" w:rsidP="00E8484B">
            <w:pPr>
              <w:rPr>
                <w:rFonts w:ascii="Times New Roman" w:hAnsi="Times New Roman" w:cs="Times New Roman"/>
                <w:sz w:val="8"/>
                <w:szCs w:val="8"/>
              </w:rPr>
            </w:pPr>
          </w:p>
          <w:p w:rsidR="00E8484B" w:rsidRPr="003070B8" w:rsidRDefault="00E8484B" w:rsidP="00E8484B">
            <w:pPr>
              <w:rPr>
                <w:rFonts w:ascii="Times New Roman" w:hAnsi="Times New Roman" w:cs="Times New Roman"/>
                <w:sz w:val="20"/>
                <w:szCs w:val="20"/>
              </w:rPr>
            </w:pPr>
            <w:r w:rsidRPr="003070B8">
              <w:rPr>
                <w:rFonts w:ascii="Times New Roman" w:hAnsi="Times New Roman" w:cs="Times New Roman"/>
                <w:sz w:val="20"/>
                <w:szCs w:val="20"/>
              </w:rPr>
              <w:t>The NCTF was established by law (Enforcement Decree of Customs Decree Article 245-2).</w:t>
            </w:r>
          </w:p>
          <w:p w:rsidR="00E8484B" w:rsidRPr="003070B8" w:rsidRDefault="00E8484B" w:rsidP="00E8484B">
            <w:pPr>
              <w:rPr>
                <w:rFonts w:ascii="Times New Roman" w:hAnsi="Times New Roman" w:cs="Times New Roman"/>
                <w:sz w:val="8"/>
                <w:szCs w:val="8"/>
              </w:rPr>
            </w:pPr>
          </w:p>
          <w:p w:rsidR="00E8484B" w:rsidRPr="003070B8" w:rsidRDefault="00E8484B" w:rsidP="00E8484B">
            <w:pPr>
              <w:rPr>
                <w:rFonts w:ascii="Times New Roman" w:hAnsi="Times New Roman" w:cs="Times New Roman"/>
              </w:rPr>
            </w:pPr>
            <w:r w:rsidRPr="003070B8">
              <w:rPr>
                <w:rFonts w:ascii="Times New Roman" w:hAnsi="Times New Roman" w:cs="Times New Roman"/>
                <w:sz w:val="20"/>
                <w:szCs w:val="20"/>
              </w:rPr>
              <w:t xml:space="preserve">Contact Point: Multilateral Trade Cooperation Division, Ministry of Trade, Industry and Energy, </w:t>
            </w:r>
            <w:hyperlink r:id="rId9" w:history="1">
              <w:r w:rsidRPr="003070B8">
                <w:rPr>
                  <w:rStyle w:val="Hyperlink"/>
                  <w:rFonts w:ascii="Times New Roman" w:hAnsi="Times New Roman" w:cs="Times New Roman"/>
                  <w:sz w:val="20"/>
                  <w:szCs w:val="20"/>
                </w:rPr>
                <w:t>mtrade@korea.kr</w:t>
              </w:r>
            </w:hyperlink>
          </w:p>
        </w:tc>
      </w:tr>
      <w:tr w:rsidR="00D502AB" w:rsidRPr="003070B8" w:rsidTr="00344BC4">
        <w:trPr>
          <w:gridAfter w:val="1"/>
          <w:wAfter w:w="294" w:type="dxa"/>
          <w:jc w:val="center"/>
        </w:trPr>
        <w:tc>
          <w:tcPr>
            <w:tcW w:w="1830" w:type="dxa"/>
            <w:vMerge w:val="restart"/>
          </w:tcPr>
          <w:p w:rsidR="00D502AB" w:rsidRPr="003070B8" w:rsidRDefault="00D502AB" w:rsidP="00E8484B">
            <w:pPr>
              <w:rPr>
                <w:rFonts w:ascii="Times New Roman" w:hAnsi="Times New Roman" w:cs="Times New Roman"/>
                <w:b/>
              </w:rPr>
            </w:pPr>
            <w:r w:rsidRPr="003070B8">
              <w:rPr>
                <w:rFonts w:ascii="Times New Roman" w:hAnsi="Times New Roman" w:cs="Times New Roman"/>
                <w:b/>
              </w:rPr>
              <w:t>Malaysia</w:t>
            </w:r>
          </w:p>
          <w:p w:rsidR="00D502AB" w:rsidRPr="00A216CC" w:rsidRDefault="00D502AB" w:rsidP="00E8484B">
            <w:pPr>
              <w:rPr>
                <w:rFonts w:ascii="Times New Roman" w:hAnsi="Times New Roman" w:cs="Times New Roman"/>
                <w:sz w:val="16"/>
                <w:szCs w:val="16"/>
              </w:rPr>
            </w:pPr>
            <w:r w:rsidRPr="00A216CC">
              <w:rPr>
                <w:rFonts w:ascii="Times New Roman" w:hAnsi="Times New Roman" w:cs="Times New Roman"/>
                <w:sz w:val="16"/>
                <w:szCs w:val="16"/>
              </w:rPr>
              <w:t>WT/PCTF/N/MYS/1</w:t>
            </w:r>
          </w:p>
          <w:p w:rsidR="00D502AB" w:rsidRPr="00A216CC" w:rsidRDefault="00D502AB" w:rsidP="00E8484B">
            <w:pPr>
              <w:rPr>
                <w:rFonts w:ascii="Times New Roman" w:hAnsi="Times New Roman" w:cs="Times New Roman"/>
                <w:sz w:val="16"/>
                <w:szCs w:val="16"/>
              </w:rPr>
            </w:pPr>
            <w:r w:rsidRPr="00A216CC">
              <w:rPr>
                <w:rFonts w:ascii="Times New Roman" w:hAnsi="Times New Roman" w:cs="Times New Roman"/>
                <w:sz w:val="16"/>
                <w:szCs w:val="16"/>
              </w:rPr>
              <w:t>G/TFA/N/MYS/1</w:t>
            </w:r>
          </w:p>
          <w:p w:rsidR="00D502AB" w:rsidRPr="003070B8" w:rsidRDefault="00D502AB" w:rsidP="00E8484B">
            <w:pPr>
              <w:rPr>
                <w:rFonts w:ascii="Times New Roman" w:hAnsi="Times New Roman" w:cs="Times New Roman"/>
                <w:sz w:val="16"/>
                <w:szCs w:val="16"/>
              </w:rPr>
            </w:pPr>
            <w:r w:rsidRPr="00A216CC">
              <w:rPr>
                <w:rFonts w:ascii="Times New Roman" w:hAnsi="Times New Roman" w:cs="Times New Roman"/>
                <w:sz w:val="16"/>
                <w:szCs w:val="16"/>
              </w:rPr>
              <w:t>G/TFA/N/MYS/1/Add.1</w:t>
            </w:r>
          </w:p>
        </w:tc>
        <w:tc>
          <w:tcPr>
            <w:tcW w:w="2133" w:type="dxa"/>
            <w:gridSpan w:val="2"/>
            <w:vMerge w:val="restart"/>
          </w:tcPr>
          <w:p w:rsidR="00D502AB" w:rsidRPr="003070B8" w:rsidRDefault="00D502AB" w:rsidP="00E8484B">
            <w:pPr>
              <w:rPr>
                <w:rFonts w:ascii="Times New Roman" w:hAnsi="Times New Roman" w:cs="Times New Roman"/>
                <w:i/>
              </w:rPr>
            </w:pPr>
          </w:p>
        </w:tc>
        <w:tc>
          <w:tcPr>
            <w:tcW w:w="6805" w:type="dxa"/>
            <w:gridSpan w:val="4"/>
            <w:tcBorders>
              <w:bottom w:val="nil"/>
              <w:right w:val="single" w:sz="4" w:space="0" w:color="auto"/>
            </w:tcBorders>
          </w:tcPr>
          <w:p w:rsidR="00D502AB" w:rsidRPr="003070B8" w:rsidRDefault="00D502AB" w:rsidP="00E8484B">
            <w:pPr>
              <w:rPr>
                <w:rFonts w:ascii="Times New Roman" w:hAnsi="Times New Roman" w:cs="Times New Roman"/>
                <w:i/>
              </w:rPr>
            </w:pPr>
            <w:r w:rsidRPr="003070B8">
              <w:rPr>
                <w:rFonts w:ascii="Times New Roman" w:hAnsi="Times New Roman" w:cs="Times New Roman"/>
                <w:i/>
              </w:rPr>
              <w:t xml:space="preserve">All provisions designated as Cat A </w:t>
            </w:r>
            <w:r w:rsidRPr="003070B8">
              <w:rPr>
                <w:rFonts w:ascii="Times New Roman" w:hAnsi="Times New Roman" w:cs="Times New Roman"/>
                <w:b/>
                <w:i/>
              </w:rPr>
              <w:t>except</w:t>
            </w:r>
            <w:r w:rsidRPr="003070B8">
              <w:rPr>
                <w:rFonts w:ascii="Times New Roman" w:hAnsi="Times New Roman" w:cs="Times New Roman"/>
                <w:i/>
              </w:rPr>
              <w:t>:</w:t>
            </w:r>
          </w:p>
        </w:tc>
        <w:tc>
          <w:tcPr>
            <w:tcW w:w="1701" w:type="dxa"/>
            <w:gridSpan w:val="2"/>
            <w:vMerge w:val="restart"/>
            <w:tcBorders>
              <w:top w:val="single" w:sz="4" w:space="0" w:color="auto"/>
              <w:left w:val="single" w:sz="4" w:space="0" w:color="auto"/>
              <w:right w:val="single" w:sz="4" w:space="0" w:color="auto"/>
            </w:tcBorders>
          </w:tcPr>
          <w:p w:rsidR="00D502AB" w:rsidRPr="003070B8" w:rsidRDefault="00D502AB" w:rsidP="00D502AB">
            <w:pPr>
              <w:jc w:val="center"/>
              <w:rPr>
                <w:rFonts w:ascii="Times New Roman" w:hAnsi="Times New Roman" w:cs="Times New Roman"/>
                <w:sz w:val="16"/>
                <w:szCs w:val="16"/>
              </w:rPr>
            </w:pPr>
          </w:p>
          <w:p w:rsidR="00D502AB" w:rsidRPr="003070B8" w:rsidRDefault="00D502AB" w:rsidP="00D502AB">
            <w:pPr>
              <w:jc w:val="center"/>
              <w:rPr>
                <w:rFonts w:ascii="Times New Roman" w:hAnsi="Times New Roman" w:cs="Times New Roman"/>
                <w:sz w:val="16"/>
                <w:szCs w:val="16"/>
              </w:rPr>
            </w:pPr>
            <w:r w:rsidRPr="003070B8">
              <w:rPr>
                <w:rFonts w:ascii="Times New Roman" w:hAnsi="Times New Roman" w:cs="Times New Roman"/>
                <w:sz w:val="16"/>
                <w:szCs w:val="16"/>
              </w:rPr>
              <w:t>22 Feb 2022</w:t>
            </w:r>
          </w:p>
          <w:p w:rsidR="00D502AB" w:rsidRPr="003070B8" w:rsidRDefault="00D502AB" w:rsidP="00D502AB">
            <w:pPr>
              <w:jc w:val="center"/>
              <w:rPr>
                <w:rFonts w:ascii="Times New Roman" w:hAnsi="Times New Roman" w:cs="Times New Roman"/>
                <w:sz w:val="16"/>
                <w:szCs w:val="16"/>
              </w:rPr>
            </w:pPr>
          </w:p>
        </w:tc>
        <w:tc>
          <w:tcPr>
            <w:tcW w:w="560" w:type="dxa"/>
            <w:gridSpan w:val="2"/>
            <w:vMerge w:val="restart"/>
            <w:tcBorders>
              <w:top w:val="single" w:sz="4" w:space="0" w:color="auto"/>
              <w:left w:val="single" w:sz="4" w:space="0" w:color="auto"/>
              <w:bottom w:val="nil"/>
              <w:right w:val="single" w:sz="4" w:space="0" w:color="auto"/>
            </w:tcBorders>
            <w:shd w:val="clear" w:color="auto" w:fill="595959" w:themeFill="text1" w:themeFillTint="A6"/>
          </w:tcPr>
          <w:p w:rsidR="00D502AB" w:rsidRPr="003070B8" w:rsidRDefault="00D502AB" w:rsidP="00E8484B">
            <w:pPr>
              <w:rPr>
                <w:rFonts w:ascii="Times New Roman" w:hAnsi="Times New Roman" w:cs="Times New Roman"/>
                <w:sz w:val="18"/>
                <w:szCs w:val="18"/>
              </w:rPr>
            </w:pPr>
          </w:p>
        </w:tc>
        <w:tc>
          <w:tcPr>
            <w:tcW w:w="1141" w:type="dxa"/>
            <w:gridSpan w:val="2"/>
            <w:vMerge w:val="restart"/>
            <w:tcBorders>
              <w:top w:val="single" w:sz="4" w:space="0" w:color="auto"/>
              <w:left w:val="single" w:sz="4" w:space="0" w:color="auto"/>
              <w:bottom w:val="nil"/>
              <w:right w:val="single" w:sz="4" w:space="0" w:color="auto"/>
            </w:tcBorders>
            <w:shd w:val="clear" w:color="auto" w:fill="595959" w:themeFill="text1" w:themeFillTint="A6"/>
          </w:tcPr>
          <w:p w:rsidR="00D502AB" w:rsidRPr="003070B8" w:rsidRDefault="00D502AB" w:rsidP="00E8484B">
            <w:pPr>
              <w:rPr>
                <w:rFonts w:ascii="Times New Roman" w:hAnsi="Times New Roman" w:cs="Times New Roman"/>
                <w:sz w:val="18"/>
                <w:szCs w:val="18"/>
              </w:rPr>
            </w:pPr>
          </w:p>
        </w:tc>
      </w:tr>
      <w:tr w:rsidR="00D502AB" w:rsidRPr="003070B8" w:rsidTr="00344BC4">
        <w:trPr>
          <w:gridAfter w:val="1"/>
          <w:wAfter w:w="294" w:type="dxa"/>
          <w:jc w:val="center"/>
        </w:trPr>
        <w:tc>
          <w:tcPr>
            <w:tcW w:w="1830" w:type="dxa"/>
            <w:vMerge/>
          </w:tcPr>
          <w:p w:rsidR="00D502AB" w:rsidRPr="003070B8" w:rsidRDefault="00D502AB" w:rsidP="00E8484B">
            <w:pPr>
              <w:rPr>
                <w:rFonts w:ascii="Times New Roman" w:hAnsi="Times New Roman" w:cs="Times New Roman"/>
              </w:rPr>
            </w:pPr>
          </w:p>
        </w:tc>
        <w:tc>
          <w:tcPr>
            <w:tcW w:w="2133" w:type="dxa"/>
            <w:gridSpan w:val="2"/>
            <w:vMerge/>
          </w:tcPr>
          <w:p w:rsidR="00D502AB" w:rsidRPr="003070B8" w:rsidRDefault="00D502AB" w:rsidP="00E8484B">
            <w:pPr>
              <w:rPr>
                <w:rFonts w:ascii="Times New Roman" w:hAnsi="Times New Roman" w:cs="Times New Roman"/>
              </w:rPr>
            </w:pPr>
          </w:p>
        </w:tc>
        <w:tc>
          <w:tcPr>
            <w:tcW w:w="971" w:type="dxa"/>
            <w:tcBorders>
              <w:top w:val="nil"/>
              <w:bottom w:val="nil"/>
              <w:right w:val="nil"/>
            </w:tcBorders>
          </w:tcPr>
          <w:p w:rsidR="00D502AB" w:rsidRPr="003070B8" w:rsidRDefault="00D502AB" w:rsidP="00E8484B">
            <w:pPr>
              <w:rPr>
                <w:rFonts w:ascii="Times New Roman" w:hAnsi="Times New Roman" w:cs="Times New Roman"/>
              </w:rPr>
            </w:pPr>
            <w:r w:rsidRPr="003070B8">
              <w:rPr>
                <w:rFonts w:ascii="Times New Roman" w:hAnsi="Times New Roman" w:cs="Times New Roman"/>
              </w:rPr>
              <w:t>Art 7.8</w:t>
            </w:r>
          </w:p>
        </w:tc>
        <w:tc>
          <w:tcPr>
            <w:tcW w:w="5834" w:type="dxa"/>
            <w:gridSpan w:val="3"/>
            <w:tcBorders>
              <w:top w:val="nil"/>
              <w:left w:val="nil"/>
              <w:bottom w:val="nil"/>
              <w:right w:val="single" w:sz="4" w:space="0" w:color="auto"/>
            </w:tcBorders>
          </w:tcPr>
          <w:p w:rsidR="00D502AB" w:rsidRPr="003070B8" w:rsidRDefault="00D502AB" w:rsidP="00E8484B">
            <w:pPr>
              <w:rPr>
                <w:rFonts w:ascii="Times New Roman" w:hAnsi="Times New Roman" w:cs="Times New Roman"/>
              </w:rPr>
            </w:pPr>
            <w:r w:rsidRPr="003070B8">
              <w:rPr>
                <w:rFonts w:ascii="Times New Roman" w:hAnsi="Times New Roman" w:cs="Times New Roman"/>
              </w:rPr>
              <w:t>Expedited Shipments</w:t>
            </w:r>
          </w:p>
        </w:tc>
        <w:tc>
          <w:tcPr>
            <w:tcW w:w="1701" w:type="dxa"/>
            <w:gridSpan w:val="2"/>
            <w:vMerge/>
            <w:tcBorders>
              <w:left w:val="single" w:sz="4" w:space="0" w:color="auto"/>
              <w:bottom w:val="nil"/>
              <w:right w:val="single" w:sz="4" w:space="0" w:color="auto"/>
            </w:tcBorders>
          </w:tcPr>
          <w:p w:rsidR="00D502AB" w:rsidRPr="003070B8" w:rsidRDefault="00D502AB" w:rsidP="00D502AB">
            <w:pPr>
              <w:jc w:val="center"/>
              <w:rPr>
                <w:rFonts w:ascii="Times New Roman" w:hAnsi="Times New Roman" w:cs="Times New Roman"/>
                <w:sz w:val="16"/>
                <w:szCs w:val="16"/>
              </w:rPr>
            </w:pPr>
          </w:p>
        </w:tc>
        <w:tc>
          <w:tcPr>
            <w:tcW w:w="560" w:type="dxa"/>
            <w:gridSpan w:val="2"/>
            <w:vMerge/>
            <w:tcBorders>
              <w:top w:val="nil"/>
              <w:left w:val="single" w:sz="4" w:space="0" w:color="auto"/>
              <w:bottom w:val="nil"/>
              <w:right w:val="single" w:sz="4" w:space="0" w:color="auto"/>
            </w:tcBorders>
            <w:shd w:val="clear" w:color="auto" w:fill="595959" w:themeFill="text1" w:themeFillTint="A6"/>
          </w:tcPr>
          <w:p w:rsidR="00D502AB" w:rsidRPr="003070B8" w:rsidRDefault="00D502AB" w:rsidP="00E8484B">
            <w:pPr>
              <w:rPr>
                <w:rFonts w:ascii="Times New Roman" w:hAnsi="Times New Roman" w:cs="Times New Roman"/>
                <w:sz w:val="18"/>
                <w:szCs w:val="18"/>
              </w:rPr>
            </w:pPr>
          </w:p>
        </w:tc>
        <w:tc>
          <w:tcPr>
            <w:tcW w:w="1141" w:type="dxa"/>
            <w:gridSpan w:val="2"/>
            <w:vMerge/>
            <w:tcBorders>
              <w:top w:val="nil"/>
              <w:left w:val="single" w:sz="4" w:space="0" w:color="auto"/>
              <w:bottom w:val="nil"/>
              <w:right w:val="single" w:sz="4" w:space="0" w:color="auto"/>
            </w:tcBorders>
            <w:shd w:val="clear" w:color="auto" w:fill="595959" w:themeFill="text1" w:themeFillTint="A6"/>
          </w:tcPr>
          <w:p w:rsidR="00D502AB" w:rsidRPr="003070B8" w:rsidRDefault="00D502AB" w:rsidP="00E8484B">
            <w:pPr>
              <w:rPr>
                <w:rFonts w:ascii="Times New Roman" w:hAnsi="Times New Roman" w:cs="Times New Roman"/>
                <w:sz w:val="18"/>
                <w:szCs w:val="18"/>
              </w:rPr>
            </w:pPr>
          </w:p>
        </w:tc>
      </w:tr>
      <w:tr w:rsidR="00D502AB" w:rsidRPr="003070B8" w:rsidTr="00344BC4">
        <w:trPr>
          <w:gridAfter w:val="1"/>
          <w:wAfter w:w="294" w:type="dxa"/>
          <w:jc w:val="center"/>
        </w:trPr>
        <w:tc>
          <w:tcPr>
            <w:tcW w:w="1830" w:type="dxa"/>
            <w:vMerge/>
          </w:tcPr>
          <w:p w:rsidR="00D502AB" w:rsidRPr="003070B8" w:rsidRDefault="00D502AB" w:rsidP="00E8484B">
            <w:pPr>
              <w:rPr>
                <w:rFonts w:ascii="Times New Roman" w:hAnsi="Times New Roman" w:cs="Times New Roman"/>
              </w:rPr>
            </w:pPr>
          </w:p>
        </w:tc>
        <w:tc>
          <w:tcPr>
            <w:tcW w:w="2133" w:type="dxa"/>
            <w:gridSpan w:val="2"/>
            <w:vMerge/>
          </w:tcPr>
          <w:p w:rsidR="00D502AB" w:rsidRPr="003070B8" w:rsidRDefault="00D502AB" w:rsidP="00E8484B">
            <w:pPr>
              <w:rPr>
                <w:rFonts w:ascii="Times New Roman" w:hAnsi="Times New Roman" w:cs="Times New Roman"/>
              </w:rPr>
            </w:pPr>
          </w:p>
        </w:tc>
        <w:tc>
          <w:tcPr>
            <w:tcW w:w="971" w:type="dxa"/>
            <w:tcBorders>
              <w:top w:val="nil"/>
              <w:bottom w:val="single" w:sz="4" w:space="0" w:color="auto"/>
              <w:right w:val="nil"/>
            </w:tcBorders>
          </w:tcPr>
          <w:p w:rsidR="00D502AB" w:rsidRPr="003070B8" w:rsidRDefault="00D502AB" w:rsidP="00E8484B">
            <w:pPr>
              <w:rPr>
                <w:rFonts w:ascii="Times New Roman" w:hAnsi="Times New Roman" w:cs="Times New Roman"/>
              </w:rPr>
            </w:pPr>
            <w:r w:rsidRPr="003070B8">
              <w:rPr>
                <w:rFonts w:ascii="Times New Roman" w:hAnsi="Times New Roman" w:cs="Times New Roman"/>
              </w:rPr>
              <w:t>Art 11.9</w:t>
            </w:r>
          </w:p>
        </w:tc>
        <w:tc>
          <w:tcPr>
            <w:tcW w:w="5834" w:type="dxa"/>
            <w:gridSpan w:val="3"/>
            <w:tcBorders>
              <w:top w:val="nil"/>
              <w:left w:val="nil"/>
              <w:bottom w:val="single" w:sz="4" w:space="0" w:color="auto"/>
              <w:right w:val="single" w:sz="4" w:space="0" w:color="auto"/>
            </w:tcBorders>
          </w:tcPr>
          <w:p w:rsidR="00D502AB" w:rsidRPr="003070B8" w:rsidRDefault="00D502AB" w:rsidP="00E8484B">
            <w:pPr>
              <w:rPr>
                <w:rFonts w:ascii="Times New Roman" w:hAnsi="Times New Roman" w:cs="Times New Roman"/>
              </w:rPr>
            </w:pPr>
            <w:r w:rsidRPr="003070B8">
              <w:rPr>
                <w:rFonts w:ascii="Times New Roman" w:hAnsi="Times New Roman" w:cs="Times New Roman"/>
              </w:rPr>
              <w:t>Advanced filing &amp; processing of transit documentation &amp; data prior to arrival of goods</w:t>
            </w:r>
          </w:p>
        </w:tc>
        <w:tc>
          <w:tcPr>
            <w:tcW w:w="1701" w:type="dxa"/>
            <w:gridSpan w:val="2"/>
            <w:tcBorders>
              <w:top w:val="nil"/>
              <w:left w:val="single" w:sz="4" w:space="0" w:color="auto"/>
              <w:bottom w:val="single" w:sz="4" w:space="0" w:color="auto"/>
              <w:right w:val="single" w:sz="4" w:space="0" w:color="auto"/>
            </w:tcBorders>
          </w:tcPr>
          <w:p w:rsidR="00D502AB" w:rsidRPr="003070B8" w:rsidRDefault="00D502AB" w:rsidP="00D502AB">
            <w:pPr>
              <w:jc w:val="center"/>
              <w:rPr>
                <w:rFonts w:ascii="Times New Roman" w:hAnsi="Times New Roman" w:cs="Times New Roman"/>
                <w:sz w:val="16"/>
                <w:szCs w:val="16"/>
              </w:rPr>
            </w:pPr>
            <w:r w:rsidRPr="003070B8">
              <w:rPr>
                <w:rFonts w:ascii="Times New Roman" w:hAnsi="Times New Roman" w:cs="Times New Roman"/>
                <w:sz w:val="16"/>
                <w:szCs w:val="16"/>
              </w:rPr>
              <w:t>22 Feb 2022</w:t>
            </w:r>
          </w:p>
        </w:tc>
        <w:tc>
          <w:tcPr>
            <w:tcW w:w="560" w:type="dxa"/>
            <w:gridSpan w:val="2"/>
            <w:tcBorders>
              <w:top w:val="nil"/>
              <w:left w:val="single" w:sz="4" w:space="0" w:color="auto"/>
              <w:bottom w:val="single" w:sz="4" w:space="0" w:color="auto"/>
              <w:right w:val="single" w:sz="4" w:space="0" w:color="auto"/>
            </w:tcBorders>
            <w:shd w:val="clear" w:color="auto" w:fill="595959" w:themeFill="text1" w:themeFillTint="A6"/>
          </w:tcPr>
          <w:p w:rsidR="00D502AB" w:rsidRPr="003070B8" w:rsidRDefault="00D502AB" w:rsidP="00E8484B">
            <w:pPr>
              <w:rPr>
                <w:rFonts w:ascii="Times New Roman" w:hAnsi="Times New Roman" w:cs="Times New Roman"/>
                <w:sz w:val="18"/>
                <w:szCs w:val="18"/>
              </w:rPr>
            </w:pPr>
          </w:p>
        </w:tc>
        <w:tc>
          <w:tcPr>
            <w:tcW w:w="1141" w:type="dxa"/>
            <w:gridSpan w:val="2"/>
            <w:tcBorders>
              <w:top w:val="nil"/>
              <w:left w:val="single" w:sz="4" w:space="0" w:color="auto"/>
              <w:bottom w:val="single" w:sz="4" w:space="0" w:color="auto"/>
              <w:right w:val="single" w:sz="4" w:space="0" w:color="auto"/>
            </w:tcBorders>
            <w:shd w:val="clear" w:color="auto" w:fill="595959" w:themeFill="text1" w:themeFillTint="A6"/>
          </w:tcPr>
          <w:p w:rsidR="00D502AB" w:rsidRPr="003070B8" w:rsidRDefault="00D502AB" w:rsidP="00E8484B">
            <w:pPr>
              <w:rPr>
                <w:rFonts w:ascii="Times New Roman" w:hAnsi="Times New Roman" w:cs="Times New Roman"/>
                <w:sz w:val="18"/>
                <w:szCs w:val="18"/>
              </w:rPr>
            </w:pPr>
          </w:p>
        </w:tc>
      </w:tr>
      <w:tr w:rsidR="00E8484B" w:rsidRPr="003070B8" w:rsidTr="00344BC4">
        <w:trPr>
          <w:gridAfter w:val="1"/>
          <w:wAfter w:w="294" w:type="dxa"/>
          <w:jc w:val="center"/>
        </w:trPr>
        <w:tc>
          <w:tcPr>
            <w:tcW w:w="1830" w:type="dxa"/>
          </w:tcPr>
          <w:p w:rsidR="00E8484B" w:rsidRPr="003070B8" w:rsidRDefault="00AA0FB4" w:rsidP="00E8484B">
            <w:pPr>
              <w:rPr>
                <w:rFonts w:ascii="Times New Roman" w:hAnsi="Times New Roman" w:cs="Times New Roman"/>
                <w:b/>
                <w:lang w:val="es-PE"/>
              </w:rPr>
            </w:pPr>
            <w:proofErr w:type="spellStart"/>
            <w:r w:rsidRPr="003070B8">
              <w:rPr>
                <w:rFonts w:ascii="Times New Roman" w:hAnsi="Times New Roman" w:cs="Times New Roman"/>
                <w:b/>
                <w:lang w:val="es-PE"/>
              </w:rPr>
              <w:t>Mexico</w:t>
            </w:r>
            <w:proofErr w:type="spellEnd"/>
          </w:p>
          <w:p w:rsidR="00E8484B" w:rsidRPr="00A216CC" w:rsidRDefault="00E8484B" w:rsidP="00E8484B">
            <w:pPr>
              <w:rPr>
                <w:rFonts w:ascii="Times New Roman" w:hAnsi="Times New Roman" w:cs="Times New Roman"/>
                <w:sz w:val="16"/>
                <w:szCs w:val="16"/>
                <w:lang w:val="es-PE"/>
              </w:rPr>
            </w:pPr>
            <w:r w:rsidRPr="00A216CC">
              <w:rPr>
                <w:rFonts w:ascii="Times New Roman" w:hAnsi="Times New Roman" w:cs="Times New Roman"/>
                <w:sz w:val="16"/>
                <w:szCs w:val="16"/>
                <w:lang w:val="es-PE"/>
              </w:rPr>
              <w:t>WT/PCTF/N/MEX/1</w:t>
            </w:r>
          </w:p>
          <w:p w:rsidR="00AA0FB4" w:rsidRPr="003070B8" w:rsidRDefault="00AA0FB4" w:rsidP="00E8484B">
            <w:pPr>
              <w:rPr>
                <w:rFonts w:ascii="Times New Roman" w:hAnsi="Times New Roman" w:cs="Times New Roman"/>
                <w:sz w:val="18"/>
                <w:szCs w:val="18"/>
                <w:lang w:val="es-PE"/>
              </w:rPr>
            </w:pPr>
            <w:r w:rsidRPr="00A216CC">
              <w:rPr>
                <w:rFonts w:ascii="Times New Roman" w:hAnsi="Times New Roman" w:cs="Times New Roman"/>
                <w:sz w:val="16"/>
                <w:szCs w:val="16"/>
                <w:lang w:val="es-PE"/>
              </w:rPr>
              <w:t>G/TFA/N/MEX/1</w:t>
            </w:r>
          </w:p>
        </w:tc>
        <w:tc>
          <w:tcPr>
            <w:tcW w:w="2133" w:type="dxa"/>
            <w:gridSpan w:val="2"/>
          </w:tcPr>
          <w:p w:rsidR="00E8484B" w:rsidRPr="003070B8" w:rsidRDefault="00E8484B" w:rsidP="00E8484B">
            <w:pPr>
              <w:rPr>
                <w:rFonts w:ascii="Times New Roman" w:hAnsi="Times New Roman" w:cs="Times New Roman"/>
                <w:lang w:val="es-PE"/>
              </w:rPr>
            </w:pPr>
          </w:p>
        </w:tc>
        <w:tc>
          <w:tcPr>
            <w:tcW w:w="10207" w:type="dxa"/>
            <w:gridSpan w:val="10"/>
            <w:tcBorders>
              <w:top w:val="single" w:sz="4" w:space="0" w:color="auto"/>
              <w:bottom w:val="single" w:sz="4" w:space="0" w:color="auto"/>
            </w:tcBorders>
          </w:tcPr>
          <w:p w:rsidR="00E8484B" w:rsidRPr="003070B8" w:rsidRDefault="00E8484B" w:rsidP="00E8484B">
            <w:pPr>
              <w:rPr>
                <w:rFonts w:ascii="Times New Roman" w:hAnsi="Times New Roman" w:cs="Times New Roman"/>
                <w:i/>
              </w:rPr>
            </w:pPr>
            <w:r w:rsidRPr="003070B8">
              <w:rPr>
                <w:rFonts w:ascii="Times New Roman" w:hAnsi="Times New Roman" w:cs="Times New Roman"/>
                <w:i/>
              </w:rPr>
              <w:t>All provisions designated as Cat A</w:t>
            </w:r>
          </w:p>
        </w:tc>
      </w:tr>
      <w:tr w:rsidR="00E8484B" w:rsidRPr="003070B8" w:rsidTr="00344BC4">
        <w:trPr>
          <w:gridAfter w:val="1"/>
          <w:wAfter w:w="294" w:type="dxa"/>
          <w:jc w:val="center"/>
        </w:trPr>
        <w:tc>
          <w:tcPr>
            <w:tcW w:w="1830" w:type="dxa"/>
            <w:tcBorders>
              <w:right w:val="single" w:sz="4" w:space="0" w:color="auto"/>
            </w:tcBorders>
          </w:tcPr>
          <w:p w:rsidR="00E8484B" w:rsidRPr="003070B8" w:rsidRDefault="00E8484B" w:rsidP="00E8484B">
            <w:pPr>
              <w:rPr>
                <w:rFonts w:ascii="Times New Roman" w:hAnsi="Times New Roman" w:cs="Times New Roman"/>
                <w:b/>
              </w:rPr>
            </w:pPr>
            <w:r w:rsidRPr="003070B8">
              <w:rPr>
                <w:rFonts w:ascii="Times New Roman" w:hAnsi="Times New Roman" w:cs="Times New Roman"/>
                <w:b/>
              </w:rPr>
              <w:t>New Zealand</w:t>
            </w:r>
          </w:p>
          <w:p w:rsidR="00E8484B" w:rsidRPr="003070B8" w:rsidRDefault="00E8484B" w:rsidP="00E8484B">
            <w:pPr>
              <w:rPr>
                <w:rFonts w:ascii="Times New Roman" w:hAnsi="Times New Roman" w:cs="Times New Roman"/>
                <w:b/>
              </w:rPr>
            </w:pPr>
          </w:p>
        </w:tc>
        <w:tc>
          <w:tcPr>
            <w:tcW w:w="2133" w:type="dxa"/>
            <w:gridSpan w:val="2"/>
            <w:tcBorders>
              <w:right w:val="single" w:sz="4" w:space="0" w:color="auto"/>
            </w:tcBorders>
          </w:tcPr>
          <w:p w:rsidR="00E8484B" w:rsidRPr="003070B8" w:rsidRDefault="00E8484B" w:rsidP="00E8484B">
            <w:pPr>
              <w:rPr>
                <w:rFonts w:ascii="Times New Roman" w:hAnsi="Times New Roman" w:cs="Times New Roman"/>
                <w:sz w:val="18"/>
                <w:szCs w:val="18"/>
              </w:rPr>
            </w:pPr>
            <w:r w:rsidRPr="003070B8">
              <w:rPr>
                <w:rFonts w:ascii="Times New Roman" w:hAnsi="Times New Roman" w:cs="Times New Roman"/>
                <w:sz w:val="18"/>
                <w:szCs w:val="18"/>
              </w:rPr>
              <w:t>New Zealand will use an “existing mechanism” as permitted under TFA</w:t>
            </w:r>
          </w:p>
        </w:tc>
        <w:tc>
          <w:tcPr>
            <w:tcW w:w="10207" w:type="dxa"/>
            <w:gridSpan w:val="10"/>
            <w:tcBorders>
              <w:top w:val="single" w:sz="4" w:space="0" w:color="auto"/>
              <w:left w:val="single" w:sz="4" w:space="0" w:color="auto"/>
              <w:bottom w:val="nil"/>
            </w:tcBorders>
            <w:shd w:val="clear" w:color="auto" w:fill="595959" w:themeFill="text1" w:themeFillTint="A6"/>
          </w:tcPr>
          <w:p w:rsidR="00E8484B" w:rsidRPr="003070B8" w:rsidRDefault="00E8484B" w:rsidP="00E8484B">
            <w:pPr>
              <w:rPr>
                <w:rFonts w:ascii="Times New Roman" w:hAnsi="Times New Roman" w:cs="Times New Roman"/>
              </w:rPr>
            </w:pPr>
          </w:p>
        </w:tc>
      </w:tr>
      <w:tr w:rsidR="00E8484B" w:rsidRPr="003070B8" w:rsidTr="00344BC4">
        <w:trPr>
          <w:jc w:val="center"/>
        </w:trPr>
        <w:tc>
          <w:tcPr>
            <w:tcW w:w="1830" w:type="dxa"/>
            <w:vMerge w:val="restart"/>
            <w:tcBorders>
              <w:right w:val="single" w:sz="4" w:space="0" w:color="auto"/>
            </w:tcBorders>
          </w:tcPr>
          <w:p w:rsidR="00E8484B" w:rsidRPr="003070B8" w:rsidRDefault="00E8484B" w:rsidP="00E8484B">
            <w:pPr>
              <w:rPr>
                <w:rFonts w:ascii="Times New Roman" w:hAnsi="Times New Roman" w:cs="Times New Roman"/>
              </w:rPr>
            </w:pPr>
            <w:r w:rsidRPr="003070B8">
              <w:rPr>
                <w:rFonts w:ascii="Times New Roman" w:hAnsi="Times New Roman" w:cs="Times New Roman"/>
                <w:b/>
              </w:rPr>
              <w:t>Papua New Guinea</w:t>
            </w:r>
            <w:r w:rsidRPr="003070B8">
              <w:rPr>
                <w:rFonts w:ascii="Times New Roman" w:hAnsi="Times New Roman" w:cs="Times New Roman"/>
              </w:rPr>
              <w:t>*</w:t>
            </w:r>
          </w:p>
          <w:p w:rsidR="00E8484B" w:rsidRPr="003070B8" w:rsidRDefault="00E8484B" w:rsidP="00E8484B">
            <w:pPr>
              <w:rPr>
                <w:rFonts w:ascii="Times New Roman" w:hAnsi="Times New Roman" w:cs="Times New Roman"/>
              </w:rPr>
            </w:pPr>
          </w:p>
          <w:p w:rsidR="00E8484B" w:rsidRPr="003070B8" w:rsidRDefault="00E8484B" w:rsidP="00E8484B">
            <w:pPr>
              <w:rPr>
                <w:rFonts w:ascii="Times New Roman" w:hAnsi="Times New Roman" w:cs="Times New Roman"/>
                <w:sz w:val="18"/>
                <w:szCs w:val="18"/>
              </w:rPr>
            </w:pPr>
            <w:r w:rsidRPr="003070B8">
              <w:rPr>
                <w:rFonts w:ascii="Times New Roman" w:hAnsi="Times New Roman" w:cs="Times New Roman"/>
                <w:sz w:val="18"/>
                <w:szCs w:val="18"/>
              </w:rPr>
              <w:t>WT/PCTF/N/PNG/1</w:t>
            </w:r>
          </w:p>
          <w:p w:rsidR="00A0579C" w:rsidRPr="003070B8" w:rsidRDefault="00A0579C" w:rsidP="00E8484B">
            <w:pPr>
              <w:rPr>
                <w:rFonts w:ascii="Times New Roman" w:hAnsi="Times New Roman" w:cs="Times New Roman"/>
                <w:sz w:val="18"/>
                <w:szCs w:val="18"/>
              </w:rPr>
            </w:pPr>
            <w:r w:rsidRPr="003070B8">
              <w:rPr>
                <w:rFonts w:ascii="Times New Roman" w:hAnsi="Times New Roman" w:cs="Times New Roman"/>
                <w:sz w:val="18"/>
                <w:szCs w:val="18"/>
              </w:rPr>
              <w:t>G/TFA/N/PNG/1</w:t>
            </w:r>
          </w:p>
          <w:p w:rsidR="00E8484B" w:rsidRPr="003070B8" w:rsidRDefault="00D502AB" w:rsidP="00E8484B">
            <w:pPr>
              <w:rPr>
                <w:rFonts w:ascii="Times New Roman" w:hAnsi="Times New Roman" w:cs="Times New Roman"/>
                <w:sz w:val="16"/>
                <w:szCs w:val="16"/>
              </w:rPr>
            </w:pPr>
            <w:r w:rsidRPr="003070B8">
              <w:rPr>
                <w:rFonts w:ascii="Times New Roman" w:hAnsi="Times New Roman" w:cs="Times New Roman"/>
                <w:sz w:val="16"/>
                <w:szCs w:val="16"/>
              </w:rPr>
              <w:t>G/TFA/N/PNG/1/Add.1</w:t>
            </w:r>
          </w:p>
          <w:p w:rsidR="00E8484B" w:rsidRPr="003070B8" w:rsidRDefault="00E8484B" w:rsidP="00D502AB">
            <w:pPr>
              <w:rPr>
                <w:rFonts w:ascii="Times New Roman" w:hAnsi="Times New Roman" w:cs="Times New Roman"/>
                <w:b/>
                <w:sz w:val="18"/>
                <w:szCs w:val="18"/>
              </w:rPr>
            </w:pPr>
          </w:p>
        </w:tc>
        <w:tc>
          <w:tcPr>
            <w:tcW w:w="2133" w:type="dxa"/>
            <w:gridSpan w:val="2"/>
            <w:vMerge w:val="restart"/>
            <w:tcBorders>
              <w:right w:val="single" w:sz="4" w:space="0" w:color="auto"/>
            </w:tcBorders>
          </w:tcPr>
          <w:p w:rsidR="00E8484B" w:rsidRPr="003070B8" w:rsidRDefault="00E8484B" w:rsidP="00E8484B">
            <w:pPr>
              <w:rPr>
                <w:rFonts w:ascii="Times New Roman" w:hAnsi="Times New Roman" w:cs="Times New Roman"/>
              </w:rPr>
            </w:pPr>
          </w:p>
        </w:tc>
        <w:tc>
          <w:tcPr>
            <w:tcW w:w="6805" w:type="dxa"/>
            <w:gridSpan w:val="4"/>
            <w:tcBorders>
              <w:top w:val="nil"/>
              <w:left w:val="single" w:sz="4" w:space="0" w:color="auto"/>
              <w:bottom w:val="single" w:sz="4" w:space="0" w:color="auto"/>
              <w:right w:val="nil"/>
            </w:tcBorders>
          </w:tcPr>
          <w:p w:rsidR="00E8484B" w:rsidRPr="003070B8" w:rsidRDefault="00D83313" w:rsidP="00E8484B">
            <w:pPr>
              <w:rPr>
                <w:rFonts w:ascii="Times New Roman" w:hAnsi="Times New Roman" w:cs="Times New Roman"/>
              </w:rPr>
            </w:pPr>
            <w:r w:rsidRPr="003070B8">
              <w:rPr>
                <w:rFonts w:ascii="Times New Roman" w:hAnsi="Times New Roman" w:cs="Times New Roman"/>
                <w:i/>
              </w:rPr>
              <w:t>All provisions designated as Cat A except:</w:t>
            </w:r>
          </w:p>
        </w:tc>
        <w:tc>
          <w:tcPr>
            <w:tcW w:w="236" w:type="dxa"/>
            <w:tcBorders>
              <w:top w:val="nil"/>
              <w:left w:val="nil"/>
              <w:bottom w:val="single" w:sz="4" w:space="0" w:color="auto"/>
              <w:right w:val="nil"/>
            </w:tcBorders>
          </w:tcPr>
          <w:p w:rsidR="00E8484B" w:rsidRPr="003070B8" w:rsidRDefault="00E8484B" w:rsidP="00E8484B">
            <w:pPr>
              <w:rPr>
                <w:rFonts w:ascii="Times New Roman" w:hAnsi="Times New Roman" w:cs="Times New Roman"/>
                <w:sz w:val="18"/>
                <w:szCs w:val="18"/>
              </w:rPr>
            </w:pPr>
          </w:p>
        </w:tc>
        <w:tc>
          <w:tcPr>
            <w:tcW w:w="1748" w:type="dxa"/>
            <w:gridSpan w:val="2"/>
            <w:tcBorders>
              <w:top w:val="nil"/>
              <w:left w:val="nil"/>
              <w:bottom w:val="single" w:sz="4" w:space="0" w:color="auto"/>
              <w:right w:val="nil"/>
            </w:tcBorders>
          </w:tcPr>
          <w:p w:rsidR="00E8484B" w:rsidRPr="003070B8" w:rsidRDefault="00E8484B" w:rsidP="00E8484B">
            <w:pPr>
              <w:rPr>
                <w:rFonts w:ascii="Times New Roman" w:hAnsi="Times New Roman" w:cs="Times New Roman"/>
                <w:sz w:val="18"/>
                <w:szCs w:val="18"/>
              </w:rPr>
            </w:pPr>
          </w:p>
        </w:tc>
        <w:tc>
          <w:tcPr>
            <w:tcW w:w="571" w:type="dxa"/>
            <w:gridSpan w:val="2"/>
            <w:tcBorders>
              <w:top w:val="nil"/>
              <w:left w:val="nil"/>
              <w:bottom w:val="single" w:sz="4" w:space="0" w:color="auto"/>
              <w:right w:val="nil"/>
            </w:tcBorders>
          </w:tcPr>
          <w:p w:rsidR="00E8484B" w:rsidRPr="003070B8" w:rsidRDefault="00E8484B" w:rsidP="00E8484B">
            <w:pPr>
              <w:rPr>
                <w:rFonts w:ascii="Times New Roman" w:hAnsi="Times New Roman" w:cs="Times New Roman"/>
                <w:sz w:val="18"/>
                <w:szCs w:val="18"/>
              </w:rPr>
            </w:pPr>
          </w:p>
        </w:tc>
        <w:tc>
          <w:tcPr>
            <w:tcW w:w="1141" w:type="dxa"/>
            <w:gridSpan w:val="2"/>
            <w:tcBorders>
              <w:top w:val="nil"/>
              <w:left w:val="nil"/>
              <w:bottom w:val="single" w:sz="4" w:space="0" w:color="auto"/>
              <w:right w:val="nil"/>
            </w:tcBorders>
          </w:tcPr>
          <w:p w:rsidR="00E8484B" w:rsidRPr="003070B8" w:rsidRDefault="00E8484B" w:rsidP="00E8484B">
            <w:pPr>
              <w:rPr>
                <w:rFonts w:ascii="Times New Roman" w:hAnsi="Times New Roman" w:cs="Times New Roman"/>
              </w:rPr>
            </w:pPr>
          </w:p>
        </w:tc>
      </w:tr>
      <w:tr w:rsidR="00220F38" w:rsidRPr="003070B8" w:rsidTr="00344BC4">
        <w:trPr>
          <w:gridAfter w:val="1"/>
          <w:wAfter w:w="294" w:type="dxa"/>
          <w:jc w:val="center"/>
        </w:trPr>
        <w:tc>
          <w:tcPr>
            <w:tcW w:w="1830" w:type="dxa"/>
            <w:vMerge/>
            <w:tcBorders>
              <w:right w:val="single" w:sz="4" w:space="0" w:color="auto"/>
            </w:tcBorders>
          </w:tcPr>
          <w:p w:rsidR="00220F38" w:rsidRPr="003070B8" w:rsidRDefault="00220F38" w:rsidP="00E8484B">
            <w:pPr>
              <w:rPr>
                <w:rFonts w:ascii="Times New Roman" w:hAnsi="Times New Roman" w:cs="Times New Roman"/>
                <w:sz w:val="20"/>
                <w:szCs w:val="20"/>
              </w:rPr>
            </w:pPr>
          </w:p>
        </w:tc>
        <w:tc>
          <w:tcPr>
            <w:tcW w:w="2133" w:type="dxa"/>
            <w:gridSpan w:val="2"/>
            <w:vMerge/>
            <w:tcBorders>
              <w:right w:val="single" w:sz="4" w:space="0" w:color="auto"/>
            </w:tcBorders>
          </w:tcPr>
          <w:p w:rsidR="00220F38" w:rsidRPr="003070B8" w:rsidRDefault="00220F38" w:rsidP="00E8484B">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Art 1.1</w:t>
            </w:r>
          </w:p>
        </w:tc>
        <w:tc>
          <w:tcPr>
            <w:tcW w:w="5834" w:type="dxa"/>
            <w:gridSpan w:val="3"/>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Publication</w:t>
            </w:r>
          </w:p>
        </w:tc>
        <w:tc>
          <w:tcPr>
            <w:tcW w:w="1701" w:type="dxa"/>
            <w:gridSpan w:val="2"/>
            <w:tcBorders>
              <w:top w:val="single" w:sz="4" w:space="0" w:color="auto"/>
              <w:left w:val="single" w:sz="4" w:space="0" w:color="auto"/>
              <w:bottom w:val="single" w:sz="4" w:space="0" w:color="auto"/>
              <w:right w:val="single" w:sz="4" w:space="0" w:color="auto"/>
            </w:tcBorders>
          </w:tcPr>
          <w:p w:rsidR="00220F38" w:rsidRPr="003070B8" w:rsidRDefault="00220F38" w:rsidP="007E6899">
            <w:pPr>
              <w:jc w:val="center"/>
              <w:rPr>
                <w:rFonts w:ascii="Times New Roman" w:hAnsi="Times New Roman" w:cs="Times New Roman"/>
                <w:sz w:val="18"/>
                <w:szCs w:val="18"/>
              </w:rPr>
            </w:pPr>
            <w:r w:rsidRPr="003070B8">
              <w:rPr>
                <w:rFonts w:ascii="Times New Roman" w:hAnsi="Times New Roman" w:cs="Times New Roman"/>
                <w:sz w:val="16"/>
                <w:szCs w:val="16"/>
              </w:rPr>
              <w:t>31 Dec 2020</w:t>
            </w:r>
          </w:p>
        </w:tc>
        <w:tc>
          <w:tcPr>
            <w:tcW w:w="1701" w:type="dxa"/>
            <w:gridSpan w:val="4"/>
            <w:tcBorders>
              <w:top w:val="single" w:sz="4" w:space="0" w:color="auto"/>
              <w:left w:val="single" w:sz="4" w:space="0" w:color="auto"/>
              <w:bottom w:val="single" w:sz="4" w:space="0" w:color="auto"/>
            </w:tcBorders>
          </w:tcPr>
          <w:p w:rsidR="00220F38" w:rsidRPr="003070B8" w:rsidRDefault="00220F38" w:rsidP="00E8484B">
            <w:pPr>
              <w:rPr>
                <w:rFonts w:asciiTheme="majorHAnsi" w:hAnsiTheme="majorHAnsi" w:cstheme="majorHAnsi"/>
                <w:sz w:val="16"/>
                <w:szCs w:val="16"/>
              </w:rPr>
            </w:pPr>
          </w:p>
        </w:tc>
      </w:tr>
      <w:tr w:rsidR="00220F38" w:rsidRPr="003070B8" w:rsidTr="00344BC4">
        <w:trPr>
          <w:gridAfter w:val="1"/>
          <w:wAfter w:w="294" w:type="dxa"/>
          <w:jc w:val="center"/>
        </w:trPr>
        <w:tc>
          <w:tcPr>
            <w:tcW w:w="1830" w:type="dxa"/>
            <w:vMerge/>
            <w:tcBorders>
              <w:right w:val="single" w:sz="4" w:space="0" w:color="auto"/>
            </w:tcBorders>
          </w:tcPr>
          <w:p w:rsidR="00220F38" w:rsidRPr="003070B8" w:rsidRDefault="00220F38" w:rsidP="00E8484B">
            <w:pPr>
              <w:rPr>
                <w:rFonts w:ascii="Times New Roman" w:hAnsi="Times New Roman" w:cs="Times New Roman"/>
                <w:sz w:val="20"/>
                <w:szCs w:val="20"/>
              </w:rPr>
            </w:pPr>
          </w:p>
        </w:tc>
        <w:tc>
          <w:tcPr>
            <w:tcW w:w="2133" w:type="dxa"/>
            <w:gridSpan w:val="2"/>
            <w:vMerge/>
            <w:tcBorders>
              <w:right w:val="single" w:sz="4" w:space="0" w:color="auto"/>
            </w:tcBorders>
          </w:tcPr>
          <w:p w:rsidR="00220F38" w:rsidRPr="003070B8" w:rsidRDefault="00220F38" w:rsidP="00E8484B">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Art 1.2</w:t>
            </w:r>
          </w:p>
        </w:tc>
        <w:tc>
          <w:tcPr>
            <w:tcW w:w="5834" w:type="dxa"/>
            <w:gridSpan w:val="3"/>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Information Available through Internet</w:t>
            </w:r>
          </w:p>
        </w:tc>
        <w:tc>
          <w:tcPr>
            <w:tcW w:w="1701" w:type="dxa"/>
            <w:gridSpan w:val="2"/>
            <w:tcBorders>
              <w:top w:val="single" w:sz="4" w:space="0" w:color="auto"/>
              <w:left w:val="single" w:sz="4" w:space="0" w:color="auto"/>
              <w:right w:val="single" w:sz="4" w:space="0" w:color="auto"/>
            </w:tcBorders>
          </w:tcPr>
          <w:p w:rsidR="00220F38" w:rsidRPr="003070B8" w:rsidRDefault="00220F38" w:rsidP="00E8484B">
            <w:pPr>
              <w:rPr>
                <w:rFonts w:ascii="Times New Roman" w:hAnsi="Times New Roman" w:cs="Times New Roman"/>
                <w:sz w:val="18"/>
                <w:szCs w:val="18"/>
              </w:rPr>
            </w:pPr>
          </w:p>
        </w:tc>
        <w:tc>
          <w:tcPr>
            <w:tcW w:w="1701" w:type="dxa"/>
            <w:gridSpan w:val="4"/>
            <w:tcBorders>
              <w:top w:val="single" w:sz="4" w:space="0" w:color="auto"/>
              <w:left w:val="single" w:sz="4" w:space="0" w:color="auto"/>
              <w:bottom w:val="single" w:sz="4" w:space="0" w:color="auto"/>
            </w:tcBorders>
          </w:tcPr>
          <w:p w:rsidR="00220F38" w:rsidRPr="003070B8" w:rsidRDefault="00220F38" w:rsidP="007E6899">
            <w:pPr>
              <w:jc w:val="center"/>
              <w:rPr>
                <w:rFonts w:asciiTheme="majorHAnsi" w:hAnsiTheme="majorHAnsi" w:cstheme="majorHAnsi"/>
                <w:sz w:val="16"/>
                <w:szCs w:val="16"/>
              </w:rPr>
            </w:pPr>
            <w:r w:rsidRPr="003070B8">
              <w:rPr>
                <w:rFonts w:asciiTheme="majorHAnsi" w:hAnsiTheme="majorHAnsi" w:cstheme="majorHAnsi"/>
                <w:sz w:val="16"/>
                <w:szCs w:val="16"/>
              </w:rPr>
              <w:t>31 Dec 2024</w:t>
            </w:r>
          </w:p>
        </w:tc>
      </w:tr>
      <w:tr w:rsidR="00220F38" w:rsidRPr="003070B8" w:rsidTr="00344BC4">
        <w:trPr>
          <w:gridAfter w:val="1"/>
          <w:wAfter w:w="294" w:type="dxa"/>
          <w:jc w:val="center"/>
        </w:trPr>
        <w:tc>
          <w:tcPr>
            <w:tcW w:w="1830" w:type="dxa"/>
            <w:vMerge/>
            <w:tcBorders>
              <w:right w:val="single" w:sz="4" w:space="0" w:color="auto"/>
            </w:tcBorders>
          </w:tcPr>
          <w:p w:rsidR="00220F38" w:rsidRPr="003070B8" w:rsidRDefault="00220F38" w:rsidP="00E8484B">
            <w:pPr>
              <w:rPr>
                <w:rFonts w:ascii="Times New Roman" w:hAnsi="Times New Roman" w:cs="Times New Roman"/>
                <w:sz w:val="20"/>
                <w:szCs w:val="20"/>
              </w:rPr>
            </w:pPr>
          </w:p>
        </w:tc>
        <w:tc>
          <w:tcPr>
            <w:tcW w:w="2133" w:type="dxa"/>
            <w:gridSpan w:val="2"/>
            <w:vMerge/>
            <w:tcBorders>
              <w:right w:val="single" w:sz="4" w:space="0" w:color="auto"/>
            </w:tcBorders>
          </w:tcPr>
          <w:p w:rsidR="00220F38" w:rsidRPr="003070B8" w:rsidRDefault="00220F38" w:rsidP="00E8484B">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Art 1.3</w:t>
            </w:r>
          </w:p>
        </w:tc>
        <w:tc>
          <w:tcPr>
            <w:tcW w:w="5834" w:type="dxa"/>
            <w:gridSpan w:val="3"/>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Enquiry Points</w:t>
            </w:r>
          </w:p>
        </w:tc>
        <w:tc>
          <w:tcPr>
            <w:tcW w:w="1701" w:type="dxa"/>
            <w:gridSpan w:val="2"/>
            <w:tcBorders>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sz w:val="18"/>
                <w:szCs w:val="18"/>
              </w:rPr>
            </w:pPr>
          </w:p>
        </w:tc>
        <w:tc>
          <w:tcPr>
            <w:tcW w:w="1701" w:type="dxa"/>
            <w:gridSpan w:val="4"/>
            <w:tcBorders>
              <w:top w:val="single" w:sz="4" w:space="0" w:color="auto"/>
              <w:left w:val="single" w:sz="4" w:space="0" w:color="auto"/>
              <w:bottom w:val="single" w:sz="4" w:space="0" w:color="auto"/>
            </w:tcBorders>
          </w:tcPr>
          <w:p w:rsidR="00220F38" w:rsidRPr="003070B8" w:rsidRDefault="00220F38" w:rsidP="007E6899">
            <w:pPr>
              <w:jc w:val="center"/>
              <w:rPr>
                <w:rFonts w:asciiTheme="majorHAnsi" w:hAnsiTheme="majorHAnsi" w:cstheme="majorHAnsi"/>
                <w:sz w:val="16"/>
                <w:szCs w:val="16"/>
              </w:rPr>
            </w:pPr>
            <w:r w:rsidRPr="003070B8">
              <w:rPr>
                <w:rFonts w:asciiTheme="majorHAnsi" w:hAnsiTheme="majorHAnsi" w:cstheme="majorHAnsi"/>
                <w:sz w:val="16"/>
                <w:szCs w:val="16"/>
              </w:rPr>
              <w:t>31 Dec 2021</w:t>
            </w:r>
          </w:p>
        </w:tc>
      </w:tr>
      <w:tr w:rsidR="00220F38" w:rsidRPr="003070B8" w:rsidTr="00344BC4">
        <w:trPr>
          <w:gridAfter w:val="1"/>
          <w:wAfter w:w="294" w:type="dxa"/>
          <w:jc w:val="center"/>
        </w:trPr>
        <w:tc>
          <w:tcPr>
            <w:tcW w:w="1830" w:type="dxa"/>
            <w:vMerge/>
            <w:tcBorders>
              <w:right w:val="single" w:sz="4" w:space="0" w:color="auto"/>
            </w:tcBorders>
          </w:tcPr>
          <w:p w:rsidR="00220F38" w:rsidRPr="003070B8" w:rsidRDefault="00220F38" w:rsidP="00E8484B">
            <w:pPr>
              <w:rPr>
                <w:rFonts w:ascii="Times New Roman" w:hAnsi="Times New Roman" w:cs="Times New Roman"/>
                <w:sz w:val="20"/>
                <w:szCs w:val="20"/>
              </w:rPr>
            </w:pPr>
          </w:p>
        </w:tc>
        <w:tc>
          <w:tcPr>
            <w:tcW w:w="2133" w:type="dxa"/>
            <w:gridSpan w:val="2"/>
            <w:vMerge/>
            <w:tcBorders>
              <w:right w:val="single" w:sz="4" w:space="0" w:color="auto"/>
            </w:tcBorders>
          </w:tcPr>
          <w:p w:rsidR="00220F38" w:rsidRPr="003070B8" w:rsidRDefault="00220F38" w:rsidP="00E8484B">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Art 1.4</w:t>
            </w:r>
          </w:p>
        </w:tc>
        <w:tc>
          <w:tcPr>
            <w:tcW w:w="5834" w:type="dxa"/>
            <w:gridSpan w:val="3"/>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Notification</w:t>
            </w:r>
          </w:p>
        </w:tc>
        <w:tc>
          <w:tcPr>
            <w:tcW w:w="1701" w:type="dxa"/>
            <w:gridSpan w:val="2"/>
            <w:tcBorders>
              <w:top w:val="single" w:sz="4" w:space="0" w:color="auto"/>
              <w:left w:val="single" w:sz="4" w:space="0" w:color="auto"/>
              <w:bottom w:val="single" w:sz="4" w:space="0" w:color="auto"/>
              <w:right w:val="single" w:sz="4" w:space="0" w:color="auto"/>
            </w:tcBorders>
          </w:tcPr>
          <w:p w:rsidR="00220F38" w:rsidRPr="003070B8" w:rsidRDefault="00220F38" w:rsidP="007E6899">
            <w:pPr>
              <w:jc w:val="center"/>
              <w:rPr>
                <w:rFonts w:ascii="Times New Roman" w:hAnsi="Times New Roman" w:cs="Times New Roman"/>
                <w:sz w:val="16"/>
                <w:szCs w:val="16"/>
              </w:rPr>
            </w:pPr>
            <w:r w:rsidRPr="003070B8">
              <w:rPr>
                <w:rFonts w:ascii="Times New Roman" w:hAnsi="Times New Roman" w:cs="Times New Roman"/>
                <w:sz w:val="16"/>
                <w:szCs w:val="16"/>
              </w:rPr>
              <w:t>31 Dec 2020</w:t>
            </w:r>
          </w:p>
        </w:tc>
        <w:tc>
          <w:tcPr>
            <w:tcW w:w="1701" w:type="dxa"/>
            <w:gridSpan w:val="4"/>
            <w:tcBorders>
              <w:top w:val="single" w:sz="4" w:space="0" w:color="auto"/>
              <w:left w:val="single" w:sz="4" w:space="0" w:color="auto"/>
              <w:bottom w:val="single" w:sz="4" w:space="0" w:color="auto"/>
            </w:tcBorders>
          </w:tcPr>
          <w:p w:rsidR="00220F38" w:rsidRPr="003070B8" w:rsidRDefault="00220F38" w:rsidP="00E8484B">
            <w:pPr>
              <w:rPr>
                <w:rFonts w:asciiTheme="majorHAnsi" w:hAnsiTheme="majorHAnsi" w:cstheme="majorHAnsi"/>
                <w:sz w:val="16"/>
                <w:szCs w:val="16"/>
              </w:rPr>
            </w:pPr>
          </w:p>
        </w:tc>
      </w:tr>
      <w:tr w:rsidR="00220F38" w:rsidRPr="003070B8" w:rsidTr="00344BC4">
        <w:trPr>
          <w:gridAfter w:val="1"/>
          <w:wAfter w:w="294" w:type="dxa"/>
          <w:jc w:val="center"/>
        </w:trPr>
        <w:tc>
          <w:tcPr>
            <w:tcW w:w="1830" w:type="dxa"/>
            <w:vMerge/>
            <w:tcBorders>
              <w:right w:val="single" w:sz="4" w:space="0" w:color="auto"/>
            </w:tcBorders>
          </w:tcPr>
          <w:p w:rsidR="00220F38" w:rsidRPr="003070B8" w:rsidRDefault="00220F38" w:rsidP="00E8484B">
            <w:pPr>
              <w:rPr>
                <w:rFonts w:ascii="Times New Roman" w:hAnsi="Times New Roman" w:cs="Times New Roman"/>
                <w:sz w:val="20"/>
                <w:szCs w:val="20"/>
              </w:rPr>
            </w:pPr>
          </w:p>
        </w:tc>
        <w:tc>
          <w:tcPr>
            <w:tcW w:w="2133" w:type="dxa"/>
            <w:gridSpan w:val="2"/>
            <w:vMerge/>
            <w:tcBorders>
              <w:right w:val="single" w:sz="4" w:space="0" w:color="auto"/>
            </w:tcBorders>
          </w:tcPr>
          <w:p w:rsidR="00220F38" w:rsidRPr="003070B8" w:rsidRDefault="00220F38" w:rsidP="00E8484B">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Art 2.1</w:t>
            </w:r>
          </w:p>
        </w:tc>
        <w:tc>
          <w:tcPr>
            <w:tcW w:w="5834" w:type="dxa"/>
            <w:gridSpan w:val="3"/>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sz w:val="21"/>
                <w:szCs w:val="21"/>
              </w:rPr>
            </w:pPr>
            <w:r w:rsidRPr="003070B8">
              <w:rPr>
                <w:rFonts w:ascii="Times New Roman" w:hAnsi="Times New Roman" w:cs="Times New Roman"/>
                <w:sz w:val="21"/>
                <w:szCs w:val="21"/>
              </w:rPr>
              <w:t>O</w:t>
            </w:r>
            <w:r w:rsidR="003C04D0" w:rsidRPr="003070B8">
              <w:rPr>
                <w:rFonts w:ascii="Times New Roman" w:hAnsi="Times New Roman" w:cs="Times New Roman"/>
                <w:sz w:val="21"/>
                <w:szCs w:val="21"/>
              </w:rPr>
              <w:t>pportunity to Comment &amp;</w:t>
            </w:r>
            <w:r w:rsidRPr="003070B8">
              <w:rPr>
                <w:rFonts w:ascii="Times New Roman" w:hAnsi="Times New Roman" w:cs="Times New Roman"/>
                <w:sz w:val="21"/>
                <w:szCs w:val="21"/>
              </w:rPr>
              <w:t xml:space="preserve"> Information Before Entry into Force</w:t>
            </w:r>
          </w:p>
        </w:tc>
        <w:tc>
          <w:tcPr>
            <w:tcW w:w="1701" w:type="dxa"/>
            <w:gridSpan w:val="2"/>
            <w:tcBorders>
              <w:top w:val="single" w:sz="4" w:space="0" w:color="auto"/>
              <w:left w:val="single" w:sz="4" w:space="0" w:color="auto"/>
              <w:bottom w:val="single" w:sz="4" w:space="0" w:color="auto"/>
              <w:right w:val="single" w:sz="4" w:space="0" w:color="auto"/>
            </w:tcBorders>
          </w:tcPr>
          <w:p w:rsidR="00220F38" w:rsidRPr="003070B8" w:rsidRDefault="00220F38" w:rsidP="007E6899">
            <w:pPr>
              <w:jc w:val="center"/>
              <w:rPr>
                <w:rFonts w:ascii="Times New Roman" w:hAnsi="Times New Roman" w:cs="Times New Roman"/>
                <w:sz w:val="16"/>
                <w:szCs w:val="16"/>
              </w:rPr>
            </w:pPr>
            <w:r w:rsidRPr="003070B8">
              <w:rPr>
                <w:rFonts w:ascii="Times New Roman" w:hAnsi="Times New Roman" w:cs="Times New Roman"/>
                <w:sz w:val="16"/>
                <w:szCs w:val="16"/>
              </w:rPr>
              <w:t>31 Dec 2021</w:t>
            </w:r>
          </w:p>
        </w:tc>
        <w:tc>
          <w:tcPr>
            <w:tcW w:w="1701" w:type="dxa"/>
            <w:gridSpan w:val="4"/>
            <w:tcBorders>
              <w:top w:val="single" w:sz="4" w:space="0" w:color="auto"/>
              <w:left w:val="single" w:sz="4" w:space="0" w:color="auto"/>
              <w:bottom w:val="single" w:sz="4" w:space="0" w:color="auto"/>
            </w:tcBorders>
          </w:tcPr>
          <w:p w:rsidR="00220F38" w:rsidRPr="003070B8" w:rsidRDefault="00220F38" w:rsidP="00E8484B">
            <w:pPr>
              <w:rPr>
                <w:rFonts w:asciiTheme="majorHAnsi" w:hAnsiTheme="majorHAnsi" w:cstheme="majorHAnsi"/>
                <w:sz w:val="16"/>
                <w:szCs w:val="16"/>
              </w:rPr>
            </w:pPr>
          </w:p>
        </w:tc>
      </w:tr>
      <w:tr w:rsidR="00220F38" w:rsidRPr="003070B8" w:rsidTr="00344BC4">
        <w:trPr>
          <w:gridAfter w:val="1"/>
          <w:wAfter w:w="294" w:type="dxa"/>
          <w:jc w:val="center"/>
        </w:trPr>
        <w:tc>
          <w:tcPr>
            <w:tcW w:w="1830" w:type="dxa"/>
            <w:vMerge/>
            <w:tcBorders>
              <w:right w:val="single" w:sz="4" w:space="0" w:color="auto"/>
            </w:tcBorders>
          </w:tcPr>
          <w:p w:rsidR="00220F38" w:rsidRPr="003070B8" w:rsidRDefault="00220F38" w:rsidP="00E8484B">
            <w:pPr>
              <w:rPr>
                <w:rFonts w:ascii="Times New Roman" w:hAnsi="Times New Roman" w:cs="Times New Roman"/>
                <w:sz w:val="20"/>
                <w:szCs w:val="20"/>
              </w:rPr>
            </w:pPr>
          </w:p>
        </w:tc>
        <w:tc>
          <w:tcPr>
            <w:tcW w:w="2133" w:type="dxa"/>
            <w:gridSpan w:val="2"/>
            <w:vMerge/>
            <w:tcBorders>
              <w:right w:val="single" w:sz="4" w:space="0" w:color="auto"/>
            </w:tcBorders>
          </w:tcPr>
          <w:p w:rsidR="00220F38" w:rsidRPr="003070B8" w:rsidRDefault="00220F38" w:rsidP="00E8484B">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Art 2.2</w:t>
            </w:r>
          </w:p>
        </w:tc>
        <w:tc>
          <w:tcPr>
            <w:tcW w:w="5834" w:type="dxa"/>
            <w:gridSpan w:val="3"/>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Consultations</w:t>
            </w:r>
          </w:p>
        </w:tc>
        <w:tc>
          <w:tcPr>
            <w:tcW w:w="1701" w:type="dxa"/>
            <w:gridSpan w:val="2"/>
            <w:tcBorders>
              <w:top w:val="single" w:sz="4" w:space="0" w:color="auto"/>
              <w:left w:val="single" w:sz="4" w:space="0" w:color="auto"/>
              <w:bottom w:val="single" w:sz="4" w:space="0" w:color="auto"/>
              <w:right w:val="single" w:sz="4" w:space="0" w:color="auto"/>
            </w:tcBorders>
          </w:tcPr>
          <w:p w:rsidR="00220F38" w:rsidRPr="003070B8" w:rsidRDefault="00220F38" w:rsidP="00220F38">
            <w:pPr>
              <w:jc w:val="center"/>
              <w:rPr>
                <w:rFonts w:ascii="Times New Roman" w:hAnsi="Times New Roman" w:cs="Times New Roman"/>
                <w:sz w:val="16"/>
                <w:szCs w:val="16"/>
              </w:rPr>
            </w:pPr>
            <w:r w:rsidRPr="003070B8">
              <w:rPr>
                <w:rFonts w:ascii="Times New Roman" w:hAnsi="Times New Roman" w:cs="Times New Roman"/>
                <w:sz w:val="16"/>
                <w:szCs w:val="16"/>
              </w:rPr>
              <w:t>31 Jul 2021</w:t>
            </w:r>
          </w:p>
        </w:tc>
        <w:tc>
          <w:tcPr>
            <w:tcW w:w="1701" w:type="dxa"/>
            <w:gridSpan w:val="4"/>
            <w:tcBorders>
              <w:top w:val="single" w:sz="4" w:space="0" w:color="auto"/>
              <w:left w:val="single" w:sz="4" w:space="0" w:color="auto"/>
              <w:bottom w:val="single" w:sz="4" w:space="0" w:color="auto"/>
            </w:tcBorders>
          </w:tcPr>
          <w:p w:rsidR="00220F38" w:rsidRPr="003070B8" w:rsidRDefault="00220F38" w:rsidP="00E8484B">
            <w:pPr>
              <w:rPr>
                <w:rFonts w:asciiTheme="majorHAnsi" w:hAnsiTheme="majorHAnsi" w:cstheme="majorHAnsi"/>
                <w:sz w:val="16"/>
                <w:szCs w:val="16"/>
              </w:rPr>
            </w:pPr>
          </w:p>
        </w:tc>
      </w:tr>
      <w:tr w:rsidR="00220F38" w:rsidRPr="003070B8" w:rsidTr="00344BC4">
        <w:trPr>
          <w:gridAfter w:val="1"/>
          <w:wAfter w:w="294" w:type="dxa"/>
          <w:jc w:val="center"/>
        </w:trPr>
        <w:tc>
          <w:tcPr>
            <w:tcW w:w="1830" w:type="dxa"/>
            <w:vMerge/>
            <w:tcBorders>
              <w:right w:val="single" w:sz="4" w:space="0" w:color="auto"/>
            </w:tcBorders>
          </w:tcPr>
          <w:p w:rsidR="00220F38" w:rsidRPr="003070B8" w:rsidRDefault="00220F38" w:rsidP="00E8484B">
            <w:pPr>
              <w:rPr>
                <w:rFonts w:ascii="Times New Roman" w:hAnsi="Times New Roman" w:cs="Times New Roman"/>
                <w:sz w:val="20"/>
                <w:szCs w:val="20"/>
              </w:rPr>
            </w:pPr>
          </w:p>
        </w:tc>
        <w:tc>
          <w:tcPr>
            <w:tcW w:w="2133" w:type="dxa"/>
            <w:gridSpan w:val="2"/>
            <w:vMerge/>
            <w:tcBorders>
              <w:right w:val="single" w:sz="4" w:space="0" w:color="auto"/>
            </w:tcBorders>
          </w:tcPr>
          <w:p w:rsidR="00220F38" w:rsidRPr="003070B8" w:rsidRDefault="00220F38" w:rsidP="00E8484B">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Art 4</w:t>
            </w:r>
          </w:p>
        </w:tc>
        <w:tc>
          <w:tcPr>
            <w:tcW w:w="5834" w:type="dxa"/>
            <w:gridSpan w:val="3"/>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Procedures for Appeal or Review</w:t>
            </w:r>
          </w:p>
        </w:tc>
        <w:tc>
          <w:tcPr>
            <w:tcW w:w="1701" w:type="dxa"/>
            <w:gridSpan w:val="2"/>
            <w:tcBorders>
              <w:top w:val="single" w:sz="4" w:space="0" w:color="auto"/>
              <w:left w:val="single" w:sz="4" w:space="0" w:color="auto"/>
              <w:bottom w:val="single" w:sz="4" w:space="0" w:color="auto"/>
              <w:right w:val="single" w:sz="4" w:space="0" w:color="auto"/>
            </w:tcBorders>
          </w:tcPr>
          <w:p w:rsidR="00220F38" w:rsidRPr="003070B8" w:rsidRDefault="00220F38" w:rsidP="007E6899">
            <w:pPr>
              <w:jc w:val="center"/>
              <w:rPr>
                <w:rFonts w:ascii="Times New Roman" w:hAnsi="Times New Roman" w:cs="Times New Roman"/>
                <w:sz w:val="16"/>
                <w:szCs w:val="16"/>
              </w:rPr>
            </w:pPr>
            <w:r w:rsidRPr="003070B8">
              <w:rPr>
                <w:rFonts w:ascii="Times New Roman" w:hAnsi="Times New Roman" w:cs="Times New Roman"/>
                <w:sz w:val="16"/>
                <w:szCs w:val="16"/>
              </w:rPr>
              <w:t>31 Dec 2023</w:t>
            </w:r>
          </w:p>
        </w:tc>
        <w:tc>
          <w:tcPr>
            <w:tcW w:w="1701" w:type="dxa"/>
            <w:gridSpan w:val="4"/>
            <w:tcBorders>
              <w:top w:val="single" w:sz="4" w:space="0" w:color="auto"/>
              <w:left w:val="single" w:sz="4" w:space="0" w:color="auto"/>
              <w:bottom w:val="single" w:sz="4" w:space="0" w:color="auto"/>
            </w:tcBorders>
          </w:tcPr>
          <w:p w:rsidR="00220F38" w:rsidRPr="003070B8" w:rsidRDefault="00220F38" w:rsidP="00E8484B">
            <w:pPr>
              <w:rPr>
                <w:rFonts w:asciiTheme="majorHAnsi" w:hAnsiTheme="majorHAnsi" w:cstheme="majorHAnsi"/>
                <w:sz w:val="16"/>
                <w:szCs w:val="16"/>
              </w:rPr>
            </w:pPr>
          </w:p>
        </w:tc>
      </w:tr>
      <w:tr w:rsidR="00220F38" w:rsidRPr="003070B8" w:rsidTr="00344BC4">
        <w:trPr>
          <w:gridAfter w:val="1"/>
          <w:wAfter w:w="294" w:type="dxa"/>
          <w:jc w:val="center"/>
        </w:trPr>
        <w:tc>
          <w:tcPr>
            <w:tcW w:w="1830" w:type="dxa"/>
            <w:vMerge/>
            <w:tcBorders>
              <w:right w:val="single" w:sz="4" w:space="0" w:color="auto"/>
            </w:tcBorders>
          </w:tcPr>
          <w:p w:rsidR="00220F38" w:rsidRPr="003070B8" w:rsidRDefault="00220F38" w:rsidP="00E8484B">
            <w:pPr>
              <w:rPr>
                <w:rFonts w:ascii="Times New Roman" w:hAnsi="Times New Roman" w:cs="Times New Roman"/>
                <w:sz w:val="20"/>
                <w:szCs w:val="20"/>
              </w:rPr>
            </w:pPr>
          </w:p>
        </w:tc>
        <w:tc>
          <w:tcPr>
            <w:tcW w:w="2133" w:type="dxa"/>
            <w:gridSpan w:val="2"/>
            <w:vMerge/>
            <w:tcBorders>
              <w:right w:val="single" w:sz="4" w:space="0" w:color="auto"/>
            </w:tcBorders>
          </w:tcPr>
          <w:p w:rsidR="00220F38" w:rsidRPr="003070B8" w:rsidRDefault="00220F38" w:rsidP="00E8484B">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Art 5.1</w:t>
            </w:r>
          </w:p>
        </w:tc>
        <w:tc>
          <w:tcPr>
            <w:tcW w:w="5834" w:type="dxa"/>
            <w:gridSpan w:val="3"/>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Notification for Enhanced Controls or Inspections</w:t>
            </w:r>
          </w:p>
        </w:tc>
        <w:tc>
          <w:tcPr>
            <w:tcW w:w="1701" w:type="dxa"/>
            <w:gridSpan w:val="2"/>
            <w:tcBorders>
              <w:top w:val="single" w:sz="4" w:space="0" w:color="auto"/>
              <w:left w:val="single" w:sz="4" w:space="0" w:color="auto"/>
              <w:bottom w:val="single" w:sz="4" w:space="0" w:color="auto"/>
              <w:right w:val="single" w:sz="4" w:space="0" w:color="auto"/>
            </w:tcBorders>
          </w:tcPr>
          <w:p w:rsidR="00220F38" w:rsidRPr="003070B8" w:rsidRDefault="00220F38" w:rsidP="007E6899">
            <w:pPr>
              <w:jc w:val="center"/>
              <w:rPr>
                <w:rFonts w:ascii="Times New Roman" w:hAnsi="Times New Roman" w:cs="Times New Roman"/>
                <w:sz w:val="16"/>
                <w:szCs w:val="16"/>
              </w:rPr>
            </w:pPr>
          </w:p>
        </w:tc>
        <w:tc>
          <w:tcPr>
            <w:tcW w:w="1701" w:type="dxa"/>
            <w:gridSpan w:val="4"/>
            <w:tcBorders>
              <w:top w:val="single" w:sz="4" w:space="0" w:color="auto"/>
              <w:left w:val="single" w:sz="4" w:space="0" w:color="auto"/>
              <w:bottom w:val="single" w:sz="4" w:space="0" w:color="auto"/>
            </w:tcBorders>
          </w:tcPr>
          <w:p w:rsidR="00220F38" w:rsidRPr="003070B8" w:rsidRDefault="00220F38" w:rsidP="007E6899">
            <w:pPr>
              <w:jc w:val="center"/>
              <w:rPr>
                <w:rFonts w:asciiTheme="majorHAnsi" w:hAnsiTheme="majorHAnsi" w:cstheme="majorHAnsi"/>
                <w:sz w:val="16"/>
                <w:szCs w:val="16"/>
              </w:rPr>
            </w:pPr>
            <w:r w:rsidRPr="003070B8">
              <w:rPr>
                <w:rFonts w:asciiTheme="majorHAnsi" w:hAnsiTheme="majorHAnsi" w:cstheme="majorHAnsi"/>
                <w:sz w:val="16"/>
                <w:szCs w:val="16"/>
              </w:rPr>
              <w:t>31 Dec 2024</w:t>
            </w:r>
          </w:p>
        </w:tc>
      </w:tr>
      <w:tr w:rsidR="00220F38" w:rsidRPr="003070B8" w:rsidTr="00344BC4">
        <w:trPr>
          <w:gridAfter w:val="1"/>
          <w:wAfter w:w="294" w:type="dxa"/>
          <w:jc w:val="center"/>
        </w:trPr>
        <w:tc>
          <w:tcPr>
            <w:tcW w:w="1830" w:type="dxa"/>
            <w:vMerge/>
            <w:tcBorders>
              <w:right w:val="single" w:sz="4" w:space="0" w:color="auto"/>
            </w:tcBorders>
          </w:tcPr>
          <w:p w:rsidR="00220F38" w:rsidRPr="003070B8" w:rsidRDefault="00220F38" w:rsidP="00E8484B">
            <w:pPr>
              <w:rPr>
                <w:rFonts w:ascii="Times New Roman" w:hAnsi="Times New Roman" w:cs="Times New Roman"/>
                <w:sz w:val="20"/>
                <w:szCs w:val="20"/>
              </w:rPr>
            </w:pPr>
          </w:p>
        </w:tc>
        <w:tc>
          <w:tcPr>
            <w:tcW w:w="2133" w:type="dxa"/>
            <w:gridSpan w:val="2"/>
            <w:vMerge/>
            <w:tcBorders>
              <w:right w:val="single" w:sz="4" w:space="0" w:color="auto"/>
            </w:tcBorders>
          </w:tcPr>
          <w:p w:rsidR="00220F38" w:rsidRPr="003070B8" w:rsidRDefault="00220F38" w:rsidP="00E8484B">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Art 5.2</w:t>
            </w:r>
          </w:p>
        </w:tc>
        <w:tc>
          <w:tcPr>
            <w:tcW w:w="5834" w:type="dxa"/>
            <w:gridSpan w:val="3"/>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Detention</w:t>
            </w:r>
          </w:p>
        </w:tc>
        <w:tc>
          <w:tcPr>
            <w:tcW w:w="1701" w:type="dxa"/>
            <w:gridSpan w:val="2"/>
            <w:tcBorders>
              <w:top w:val="single" w:sz="4" w:space="0" w:color="auto"/>
              <w:left w:val="single" w:sz="4" w:space="0" w:color="auto"/>
              <w:bottom w:val="single" w:sz="4" w:space="0" w:color="auto"/>
              <w:right w:val="single" w:sz="4" w:space="0" w:color="auto"/>
            </w:tcBorders>
          </w:tcPr>
          <w:p w:rsidR="00220F38" w:rsidRPr="003070B8" w:rsidRDefault="00220F38" w:rsidP="007E6899">
            <w:pPr>
              <w:jc w:val="center"/>
              <w:rPr>
                <w:rFonts w:ascii="Times New Roman" w:hAnsi="Times New Roman" w:cs="Times New Roman"/>
                <w:sz w:val="16"/>
                <w:szCs w:val="16"/>
              </w:rPr>
            </w:pPr>
            <w:r w:rsidRPr="003070B8">
              <w:rPr>
                <w:rFonts w:ascii="Times New Roman" w:hAnsi="Times New Roman" w:cs="Times New Roman"/>
                <w:sz w:val="16"/>
                <w:szCs w:val="16"/>
              </w:rPr>
              <w:t>28 Feb 2020</w:t>
            </w:r>
          </w:p>
        </w:tc>
        <w:tc>
          <w:tcPr>
            <w:tcW w:w="1701" w:type="dxa"/>
            <w:gridSpan w:val="4"/>
            <w:vMerge w:val="restart"/>
            <w:tcBorders>
              <w:top w:val="single" w:sz="4" w:space="0" w:color="auto"/>
              <w:left w:val="single" w:sz="4" w:space="0" w:color="auto"/>
            </w:tcBorders>
          </w:tcPr>
          <w:p w:rsidR="00220F38" w:rsidRPr="003070B8" w:rsidRDefault="00220F38" w:rsidP="007E6899">
            <w:pPr>
              <w:jc w:val="center"/>
              <w:rPr>
                <w:rFonts w:asciiTheme="majorHAnsi" w:hAnsiTheme="majorHAnsi" w:cstheme="majorHAnsi"/>
                <w:sz w:val="16"/>
                <w:szCs w:val="16"/>
              </w:rPr>
            </w:pPr>
          </w:p>
        </w:tc>
      </w:tr>
      <w:tr w:rsidR="00220F38" w:rsidRPr="003070B8" w:rsidTr="00344BC4">
        <w:trPr>
          <w:gridAfter w:val="1"/>
          <w:wAfter w:w="294" w:type="dxa"/>
          <w:jc w:val="center"/>
        </w:trPr>
        <w:tc>
          <w:tcPr>
            <w:tcW w:w="1830" w:type="dxa"/>
            <w:vMerge/>
            <w:tcBorders>
              <w:right w:val="single" w:sz="4" w:space="0" w:color="auto"/>
            </w:tcBorders>
          </w:tcPr>
          <w:p w:rsidR="00220F38" w:rsidRPr="003070B8" w:rsidRDefault="00220F38" w:rsidP="00E8484B">
            <w:pPr>
              <w:rPr>
                <w:rFonts w:ascii="Times New Roman" w:hAnsi="Times New Roman" w:cs="Times New Roman"/>
                <w:sz w:val="20"/>
                <w:szCs w:val="20"/>
              </w:rPr>
            </w:pPr>
          </w:p>
        </w:tc>
        <w:tc>
          <w:tcPr>
            <w:tcW w:w="2133" w:type="dxa"/>
            <w:gridSpan w:val="2"/>
            <w:vMerge/>
            <w:tcBorders>
              <w:right w:val="single" w:sz="4" w:space="0" w:color="auto"/>
            </w:tcBorders>
          </w:tcPr>
          <w:p w:rsidR="00220F38" w:rsidRPr="003070B8" w:rsidRDefault="00220F38" w:rsidP="00E8484B">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Art 6.1</w:t>
            </w:r>
          </w:p>
        </w:tc>
        <w:tc>
          <w:tcPr>
            <w:tcW w:w="5834" w:type="dxa"/>
            <w:gridSpan w:val="3"/>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General Disciplines on Fees &amp; Charges Imposed on or in Connection with Importation &amp; Exportation</w:t>
            </w:r>
          </w:p>
        </w:tc>
        <w:tc>
          <w:tcPr>
            <w:tcW w:w="1701" w:type="dxa"/>
            <w:gridSpan w:val="2"/>
            <w:tcBorders>
              <w:top w:val="single" w:sz="4" w:space="0" w:color="auto"/>
              <w:left w:val="single" w:sz="4" w:space="0" w:color="auto"/>
              <w:bottom w:val="single" w:sz="4" w:space="0" w:color="auto"/>
              <w:right w:val="single" w:sz="4" w:space="0" w:color="auto"/>
            </w:tcBorders>
          </w:tcPr>
          <w:p w:rsidR="00220F38" w:rsidRPr="003070B8" w:rsidRDefault="00220F38" w:rsidP="007E6899">
            <w:pPr>
              <w:jc w:val="center"/>
              <w:rPr>
                <w:rFonts w:ascii="Times New Roman" w:hAnsi="Times New Roman" w:cs="Times New Roman"/>
                <w:sz w:val="16"/>
                <w:szCs w:val="16"/>
              </w:rPr>
            </w:pPr>
            <w:r w:rsidRPr="003070B8">
              <w:rPr>
                <w:rFonts w:ascii="Times New Roman" w:hAnsi="Times New Roman" w:cs="Times New Roman"/>
                <w:sz w:val="16"/>
                <w:szCs w:val="16"/>
              </w:rPr>
              <w:t>28 Feb 2021</w:t>
            </w:r>
          </w:p>
        </w:tc>
        <w:tc>
          <w:tcPr>
            <w:tcW w:w="1701" w:type="dxa"/>
            <w:gridSpan w:val="4"/>
            <w:vMerge/>
            <w:tcBorders>
              <w:left w:val="single" w:sz="4" w:space="0" w:color="auto"/>
              <w:bottom w:val="single" w:sz="4" w:space="0" w:color="auto"/>
            </w:tcBorders>
          </w:tcPr>
          <w:p w:rsidR="00220F38" w:rsidRPr="003070B8" w:rsidRDefault="00220F38" w:rsidP="007E6899">
            <w:pPr>
              <w:jc w:val="center"/>
              <w:rPr>
                <w:rFonts w:asciiTheme="majorHAnsi" w:hAnsiTheme="majorHAnsi" w:cstheme="majorHAnsi"/>
                <w:sz w:val="16"/>
                <w:szCs w:val="16"/>
              </w:rPr>
            </w:pPr>
          </w:p>
        </w:tc>
      </w:tr>
      <w:tr w:rsidR="00220F38" w:rsidRPr="003070B8" w:rsidTr="00344BC4">
        <w:trPr>
          <w:gridAfter w:val="1"/>
          <w:wAfter w:w="294" w:type="dxa"/>
          <w:jc w:val="center"/>
        </w:trPr>
        <w:tc>
          <w:tcPr>
            <w:tcW w:w="1830" w:type="dxa"/>
            <w:vMerge/>
            <w:tcBorders>
              <w:right w:val="single" w:sz="4" w:space="0" w:color="auto"/>
            </w:tcBorders>
          </w:tcPr>
          <w:p w:rsidR="00220F38" w:rsidRPr="003070B8" w:rsidRDefault="00220F38" w:rsidP="00E8484B">
            <w:pPr>
              <w:rPr>
                <w:rFonts w:ascii="Times New Roman" w:hAnsi="Times New Roman" w:cs="Times New Roman"/>
                <w:sz w:val="20"/>
                <w:szCs w:val="20"/>
              </w:rPr>
            </w:pPr>
          </w:p>
        </w:tc>
        <w:tc>
          <w:tcPr>
            <w:tcW w:w="2133" w:type="dxa"/>
            <w:gridSpan w:val="2"/>
            <w:vMerge/>
            <w:tcBorders>
              <w:right w:val="single" w:sz="4" w:space="0" w:color="auto"/>
            </w:tcBorders>
          </w:tcPr>
          <w:p w:rsidR="00220F38" w:rsidRPr="003070B8" w:rsidRDefault="00220F38" w:rsidP="00E8484B">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Art 7.1</w:t>
            </w:r>
          </w:p>
        </w:tc>
        <w:tc>
          <w:tcPr>
            <w:tcW w:w="5834" w:type="dxa"/>
            <w:gridSpan w:val="3"/>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Pre-arrival Processing</w:t>
            </w:r>
          </w:p>
        </w:tc>
        <w:tc>
          <w:tcPr>
            <w:tcW w:w="1701" w:type="dxa"/>
            <w:gridSpan w:val="2"/>
            <w:tcBorders>
              <w:top w:val="single" w:sz="4" w:space="0" w:color="auto"/>
              <w:left w:val="single" w:sz="4" w:space="0" w:color="auto"/>
              <w:bottom w:val="single" w:sz="4" w:space="0" w:color="auto"/>
              <w:right w:val="single" w:sz="4" w:space="0" w:color="auto"/>
            </w:tcBorders>
          </w:tcPr>
          <w:p w:rsidR="00220F38" w:rsidRPr="003070B8" w:rsidRDefault="00220F38" w:rsidP="007E6899">
            <w:pPr>
              <w:jc w:val="center"/>
              <w:rPr>
                <w:rFonts w:ascii="Times New Roman" w:hAnsi="Times New Roman" w:cs="Times New Roman"/>
                <w:sz w:val="16"/>
                <w:szCs w:val="16"/>
              </w:rPr>
            </w:pPr>
            <w:r w:rsidRPr="003070B8">
              <w:rPr>
                <w:rFonts w:ascii="Times New Roman" w:hAnsi="Times New Roman" w:cs="Times New Roman"/>
                <w:sz w:val="16"/>
                <w:szCs w:val="16"/>
              </w:rPr>
              <w:t>31 July 2022</w:t>
            </w:r>
          </w:p>
        </w:tc>
        <w:tc>
          <w:tcPr>
            <w:tcW w:w="1701" w:type="dxa"/>
            <w:gridSpan w:val="4"/>
            <w:vMerge w:val="restart"/>
            <w:tcBorders>
              <w:top w:val="single" w:sz="4" w:space="0" w:color="auto"/>
              <w:left w:val="single" w:sz="4" w:space="0" w:color="auto"/>
            </w:tcBorders>
          </w:tcPr>
          <w:p w:rsidR="00220F38" w:rsidRPr="003070B8" w:rsidRDefault="00220F38" w:rsidP="007E6899">
            <w:pPr>
              <w:jc w:val="center"/>
              <w:rPr>
                <w:rFonts w:asciiTheme="majorHAnsi" w:hAnsiTheme="majorHAnsi" w:cstheme="majorHAnsi"/>
                <w:sz w:val="16"/>
                <w:szCs w:val="16"/>
              </w:rPr>
            </w:pPr>
          </w:p>
        </w:tc>
      </w:tr>
      <w:tr w:rsidR="00220F38" w:rsidRPr="003070B8" w:rsidTr="00344BC4">
        <w:trPr>
          <w:gridAfter w:val="1"/>
          <w:wAfter w:w="294" w:type="dxa"/>
          <w:jc w:val="center"/>
        </w:trPr>
        <w:tc>
          <w:tcPr>
            <w:tcW w:w="1830" w:type="dxa"/>
            <w:vMerge/>
            <w:tcBorders>
              <w:right w:val="single" w:sz="4" w:space="0" w:color="auto"/>
            </w:tcBorders>
          </w:tcPr>
          <w:p w:rsidR="00220F38" w:rsidRPr="003070B8" w:rsidRDefault="00220F38" w:rsidP="00E8484B">
            <w:pPr>
              <w:rPr>
                <w:rFonts w:ascii="Times New Roman" w:hAnsi="Times New Roman" w:cs="Times New Roman"/>
                <w:sz w:val="20"/>
                <w:szCs w:val="20"/>
              </w:rPr>
            </w:pPr>
          </w:p>
        </w:tc>
        <w:tc>
          <w:tcPr>
            <w:tcW w:w="2133" w:type="dxa"/>
            <w:gridSpan w:val="2"/>
            <w:vMerge/>
            <w:tcBorders>
              <w:right w:val="single" w:sz="4" w:space="0" w:color="auto"/>
            </w:tcBorders>
          </w:tcPr>
          <w:p w:rsidR="00220F38" w:rsidRPr="003070B8" w:rsidRDefault="00220F38" w:rsidP="00E8484B">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Art 7.2</w:t>
            </w:r>
          </w:p>
        </w:tc>
        <w:tc>
          <w:tcPr>
            <w:tcW w:w="5834" w:type="dxa"/>
            <w:gridSpan w:val="3"/>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Electronic Payment</w:t>
            </w:r>
          </w:p>
        </w:tc>
        <w:tc>
          <w:tcPr>
            <w:tcW w:w="1701" w:type="dxa"/>
            <w:gridSpan w:val="2"/>
            <w:tcBorders>
              <w:top w:val="single" w:sz="4" w:space="0" w:color="auto"/>
              <w:left w:val="single" w:sz="4" w:space="0" w:color="auto"/>
              <w:bottom w:val="single" w:sz="4" w:space="0" w:color="auto"/>
              <w:right w:val="single" w:sz="4" w:space="0" w:color="auto"/>
            </w:tcBorders>
          </w:tcPr>
          <w:p w:rsidR="00220F38" w:rsidRPr="003070B8" w:rsidRDefault="00220F38" w:rsidP="007E6899">
            <w:pPr>
              <w:jc w:val="center"/>
              <w:rPr>
                <w:rFonts w:ascii="Times New Roman" w:hAnsi="Times New Roman" w:cs="Times New Roman"/>
                <w:sz w:val="16"/>
                <w:szCs w:val="16"/>
              </w:rPr>
            </w:pPr>
            <w:r w:rsidRPr="003070B8">
              <w:rPr>
                <w:rFonts w:ascii="Times New Roman" w:hAnsi="Times New Roman" w:cs="Times New Roman"/>
                <w:sz w:val="16"/>
                <w:szCs w:val="16"/>
              </w:rPr>
              <w:t>31 Dec 2024</w:t>
            </w:r>
          </w:p>
        </w:tc>
        <w:tc>
          <w:tcPr>
            <w:tcW w:w="1701" w:type="dxa"/>
            <w:gridSpan w:val="4"/>
            <w:vMerge/>
            <w:tcBorders>
              <w:left w:val="single" w:sz="4" w:space="0" w:color="auto"/>
              <w:bottom w:val="single" w:sz="4" w:space="0" w:color="auto"/>
            </w:tcBorders>
          </w:tcPr>
          <w:p w:rsidR="00220F38" w:rsidRPr="003070B8" w:rsidRDefault="00220F38" w:rsidP="007E6899">
            <w:pPr>
              <w:jc w:val="center"/>
              <w:rPr>
                <w:rFonts w:asciiTheme="majorHAnsi" w:hAnsiTheme="majorHAnsi" w:cstheme="majorHAnsi"/>
                <w:sz w:val="16"/>
                <w:szCs w:val="16"/>
              </w:rPr>
            </w:pPr>
          </w:p>
        </w:tc>
      </w:tr>
      <w:tr w:rsidR="00220F38" w:rsidRPr="003070B8" w:rsidTr="00344BC4">
        <w:trPr>
          <w:gridAfter w:val="1"/>
          <w:wAfter w:w="294" w:type="dxa"/>
          <w:jc w:val="center"/>
        </w:trPr>
        <w:tc>
          <w:tcPr>
            <w:tcW w:w="1830" w:type="dxa"/>
            <w:vMerge/>
            <w:tcBorders>
              <w:right w:val="single" w:sz="4" w:space="0" w:color="auto"/>
            </w:tcBorders>
          </w:tcPr>
          <w:p w:rsidR="00220F38" w:rsidRPr="003070B8" w:rsidRDefault="00220F38" w:rsidP="00E8484B">
            <w:pPr>
              <w:rPr>
                <w:rFonts w:ascii="Times New Roman" w:hAnsi="Times New Roman" w:cs="Times New Roman"/>
                <w:sz w:val="20"/>
                <w:szCs w:val="20"/>
              </w:rPr>
            </w:pPr>
          </w:p>
        </w:tc>
        <w:tc>
          <w:tcPr>
            <w:tcW w:w="2133" w:type="dxa"/>
            <w:gridSpan w:val="2"/>
            <w:vMerge/>
            <w:tcBorders>
              <w:right w:val="single" w:sz="4" w:space="0" w:color="auto"/>
            </w:tcBorders>
          </w:tcPr>
          <w:p w:rsidR="00220F38" w:rsidRPr="003070B8" w:rsidRDefault="00220F38" w:rsidP="00E8484B">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Art 7.4</w:t>
            </w:r>
          </w:p>
        </w:tc>
        <w:tc>
          <w:tcPr>
            <w:tcW w:w="5834" w:type="dxa"/>
            <w:gridSpan w:val="3"/>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Risk Management</w:t>
            </w:r>
          </w:p>
        </w:tc>
        <w:tc>
          <w:tcPr>
            <w:tcW w:w="1701" w:type="dxa"/>
            <w:gridSpan w:val="2"/>
            <w:tcBorders>
              <w:top w:val="single" w:sz="4" w:space="0" w:color="auto"/>
              <w:left w:val="single" w:sz="4" w:space="0" w:color="auto"/>
              <w:bottom w:val="single" w:sz="4" w:space="0" w:color="auto"/>
              <w:right w:val="single" w:sz="4" w:space="0" w:color="auto"/>
            </w:tcBorders>
          </w:tcPr>
          <w:p w:rsidR="00220F38" w:rsidRPr="003070B8" w:rsidRDefault="00220F38" w:rsidP="007E6899">
            <w:pPr>
              <w:jc w:val="center"/>
              <w:rPr>
                <w:rFonts w:ascii="Times New Roman" w:hAnsi="Times New Roman" w:cs="Times New Roman"/>
                <w:sz w:val="16"/>
                <w:szCs w:val="16"/>
              </w:rPr>
            </w:pPr>
          </w:p>
        </w:tc>
        <w:tc>
          <w:tcPr>
            <w:tcW w:w="1701" w:type="dxa"/>
            <w:gridSpan w:val="4"/>
            <w:tcBorders>
              <w:top w:val="single" w:sz="4" w:space="0" w:color="auto"/>
              <w:left w:val="single" w:sz="4" w:space="0" w:color="auto"/>
              <w:bottom w:val="single" w:sz="4" w:space="0" w:color="auto"/>
            </w:tcBorders>
          </w:tcPr>
          <w:p w:rsidR="00220F38" w:rsidRPr="003070B8" w:rsidRDefault="00220F38" w:rsidP="007E6899">
            <w:pPr>
              <w:jc w:val="center"/>
              <w:rPr>
                <w:rFonts w:asciiTheme="majorHAnsi" w:hAnsiTheme="majorHAnsi" w:cstheme="majorHAnsi"/>
                <w:sz w:val="16"/>
                <w:szCs w:val="16"/>
              </w:rPr>
            </w:pPr>
            <w:r w:rsidRPr="003070B8">
              <w:rPr>
                <w:rFonts w:asciiTheme="majorHAnsi" w:hAnsiTheme="majorHAnsi" w:cstheme="majorHAnsi"/>
                <w:sz w:val="16"/>
                <w:szCs w:val="16"/>
              </w:rPr>
              <w:t>31 Dec 2025</w:t>
            </w:r>
          </w:p>
        </w:tc>
      </w:tr>
      <w:tr w:rsidR="00520557" w:rsidRPr="003070B8" w:rsidTr="00344BC4">
        <w:trPr>
          <w:gridAfter w:val="1"/>
          <w:wAfter w:w="294" w:type="dxa"/>
          <w:jc w:val="center"/>
        </w:trPr>
        <w:tc>
          <w:tcPr>
            <w:tcW w:w="1830" w:type="dxa"/>
            <w:vMerge/>
            <w:tcBorders>
              <w:right w:val="single" w:sz="4" w:space="0" w:color="auto"/>
            </w:tcBorders>
          </w:tcPr>
          <w:p w:rsidR="00520557" w:rsidRPr="003070B8" w:rsidRDefault="00520557" w:rsidP="00E8484B">
            <w:pPr>
              <w:rPr>
                <w:rFonts w:ascii="Times New Roman" w:hAnsi="Times New Roman" w:cs="Times New Roman"/>
                <w:sz w:val="20"/>
                <w:szCs w:val="20"/>
              </w:rPr>
            </w:pPr>
          </w:p>
        </w:tc>
        <w:tc>
          <w:tcPr>
            <w:tcW w:w="2133" w:type="dxa"/>
            <w:gridSpan w:val="2"/>
            <w:vMerge/>
            <w:tcBorders>
              <w:right w:val="single" w:sz="4" w:space="0" w:color="auto"/>
            </w:tcBorders>
          </w:tcPr>
          <w:p w:rsidR="00520557" w:rsidRPr="003070B8" w:rsidRDefault="00520557" w:rsidP="00E8484B">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E8484B">
            <w:pPr>
              <w:rPr>
                <w:rFonts w:ascii="Times New Roman" w:hAnsi="Times New Roman" w:cs="Times New Roman"/>
              </w:rPr>
            </w:pPr>
            <w:r w:rsidRPr="003070B8">
              <w:rPr>
                <w:rFonts w:ascii="Times New Roman" w:hAnsi="Times New Roman" w:cs="Times New Roman"/>
              </w:rPr>
              <w:t>Art 7.5</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E8484B">
            <w:pPr>
              <w:rPr>
                <w:rFonts w:ascii="Times New Roman" w:hAnsi="Times New Roman" w:cs="Times New Roman"/>
              </w:rPr>
            </w:pPr>
            <w:r w:rsidRPr="003070B8">
              <w:rPr>
                <w:rFonts w:ascii="Times New Roman" w:hAnsi="Times New Roman" w:cs="Times New Roman"/>
              </w:rPr>
              <w:t>Post-clearance Audit</w:t>
            </w:r>
          </w:p>
        </w:tc>
        <w:tc>
          <w:tcPr>
            <w:tcW w:w="3402" w:type="dxa"/>
            <w:gridSpan w:val="6"/>
            <w:tcBorders>
              <w:top w:val="single" w:sz="4" w:space="0" w:color="auto"/>
              <w:left w:val="single" w:sz="4" w:space="0" w:color="auto"/>
              <w:bottom w:val="single" w:sz="4" w:space="0" w:color="auto"/>
            </w:tcBorders>
          </w:tcPr>
          <w:p w:rsidR="00520557" w:rsidRPr="003070B8" w:rsidRDefault="00520557" w:rsidP="00520557">
            <w:pPr>
              <w:jc w:val="center"/>
              <w:rPr>
                <w:rFonts w:asciiTheme="majorHAnsi" w:hAnsiTheme="majorHAnsi" w:cstheme="majorHAnsi"/>
                <w:sz w:val="16"/>
                <w:szCs w:val="16"/>
              </w:rPr>
            </w:pPr>
            <w:r w:rsidRPr="003070B8">
              <w:rPr>
                <w:rFonts w:ascii="Times New Roman" w:hAnsi="Times New Roman" w:cs="Times New Roman"/>
                <w:sz w:val="16"/>
                <w:szCs w:val="16"/>
              </w:rPr>
              <w:t>Moved to Cat A</w:t>
            </w:r>
          </w:p>
        </w:tc>
      </w:tr>
      <w:tr w:rsidR="00220F38" w:rsidRPr="003070B8" w:rsidTr="00344BC4">
        <w:trPr>
          <w:gridAfter w:val="1"/>
          <w:wAfter w:w="294" w:type="dxa"/>
          <w:jc w:val="center"/>
        </w:trPr>
        <w:tc>
          <w:tcPr>
            <w:tcW w:w="1830" w:type="dxa"/>
            <w:vMerge/>
            <w:tcBorders>
              <w:right w:val="single" w:sz="4" w:space="0" w:color="auto"/>
            </w:tcBorders>
          </w:tcPr>
          <w:p w:rsidR="00220F38" w:rsidRPr="003070B8" w:rsidRDefault="00220F38" w:rsidP="00220F38">
            <w:pPr>
              <w:rPr>
                <w:rFonts w:ascii="Times New Roman" w:hAnsi="Times New Roman" w:cs="Times New Roman"/>
                <w:sz w:val="20"/>
                <w:szCs w:val="20"/>
              </w:rPr>
            </w:pPr>
          </w:p>
        </w:tc>
        <w:tc>
          <w:tcPr>
            <w:tcW w:w="2133" w:type="dxa"/>
            <w:gridSpan w:val="2"/>
            <w:vMerge/>
            <w:tcBorders>
              <w:right w:val="single" w:sz="4" w:space="0" w:color="auto"/>
            </w:tcBorders>
          </w:tcPr>
          <w:p w:rsidR="00220F38" w:rsidRPr="003070B8" w:rsidRDefault="00220F38" w:rsidP="00220F38">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220F38" w:rsidRPr="003070B8" w:rsidRDefault="00220F38" w:rsidP="00220F38">
            <w:pPr>
              <w:rPr>
                <w:rFonts w:ascii="Times New Roman" w:hAnsi="Times New Roman" w:cs="Times New Roman"/>
              </w:rPr>
            </w:pPr>
            <w:r w:rsidRPr="003070B8">
              <w:rPr>
                <w:rFonts w:ascii="Times New Roman" w:hAnsi="Times New Roman" w:cs="Times New Roman"/>
              </w:rPr>
              <w:t>Art 7.6</w:t>
            </w:r>
          </w:p>
        </w:tc>
        <w:tc>
          <w:tcPr>
            <w:tcW w:w="5834" w:type="dxa"/>
            <w:gridSpan w:val="3"/>
            <w:tcBorders>
              <w:top w:val="single" w:sz="4" w:space="0" w:color="auto"/>
              <w:left w:val="single" w:sz="4" w:space="0" w:color="auto"/>
              <w:bottom w:val="single" w:sz="4" w:space="0" w:color="auto"/>
              <w:right w:val="single" w:sz="4" w:space="0" w:color="auto"/>
            </w:tcBorders>
          </w:tcPr>
          <w:p w:rsidR="00220F38" w:rsidRPr="003070B8" w:rsidRDefault="00220F38" w:rsidP="00220F38">
            <w:pPr>
              <w:rPr>
                <w:rFonts w:ascii="Times New Roman" w:hAnsi="Times New Roman" w:cs="Times New Roman"/>
              </w:rPr>
            </w:pPr>
            <w:r w:rsidRPr="003070B8">
              <w:rPr>
                <w:rFonts w:ascii="Times New Roman" w:hAnsi="Times New Roman" w:cs="Times New Roman"/>
              </w:rPr>
              <w:t>Establishment &amp; Publication of Ave Release Times</w:t>
            </w:r>
          </w:p>
        </w:tc>
        <w:tc>
          <w:tcPr>
            <w:tcW w:w="1701" w:type="dxa"/>
            <w:gridSpan w:val="2"/>
            <w:tcBorders>
              <w:top w:val="single" w:sz="4" w:space="0" w:color="auto"/>
              <w:left w:val="single" w:sz="4" w:space="0" w:color="auto"/>
              <w:right w:val="single" w:sz="4" w:space="0" w:color="auto"/>
            </w:tcBorders>
          </w:tcPr>
          <w:p w:rsidR="00220F38" w:rsidRPr="003070B8" w:rsidRDefault="00220F38" w:rsidP="00220F38">
            <w:pPr>
              <w:jc w:val="center"/>
              <w:rPr>
                <w:rFonts w:ascii="Times New Roman" w:hAnsi="Times New Roman" w:cs="Times New Roman"/>
                <w:sz w:val="16"/>
                <w:szCs w:val="16"/>
              </w:rPr>
            </w:pPr>
          </w:p>
        </w:tc>
        <w:tc>
          <w:tcPr>
            <w:tcW w:w="1701" w:type="dxa"/>
            <w:gridSpan w:val="4"/>
            <w:tcBorders>
              <w:top w:val="single" w:sz="4" w:space="0" w:color="auto"/>
              <w:left w:val="single" w:sz="4" w:space="0" w:color="auto"/>
              <w:bottom w:val="single" w:sz="4" w:space="0" w:color="auto"/>
            </w:tcBorders>
          </w:tcPr>
          <w:p w:rsidR="00220F38" w:rsidRPr="003070B8" w:rsidRDefault="00220F38" w:rsidP="00220F38">
            <w:pPr>
              <w:jc w:val="center"/>
              <w:rPr>
                <w:rFonts w:asciiTheme="majorHAnsi" w:hAnsiTheme="majorHAnsi" w:cstheme="majorHAnsi"/>
                <w:sz w:val="16"/>
                <w:szCs w:val="16"/>
              </w:rPr>
            </w:pPr>
            <w:r w:rsidRPr="003070B8">
              <w:rPr>
                <w:rFonts w:asciiTheme="majorHAnsi" w:hAnsiTheme="majorHAnsi" w:cstheme="majorHAnsi"/>
                <w:sz w:val="16"/>
                <w:szCs w:val="16"/>
              </w:rPr>
              <w:t>31 Jul 2021</w:t>
            </w:r>
          </w:p>
        </w:tc>
      </w:tr>
      <w:tr w:rsidR="00220F38" w:rsidRPr="003070B8" w:rsidTr="00344BC4">
        <w:trPr>
          <w:gridAfter w:val="1"/>
          <w:wAfter w:w="294" w:type="dxa"/>
          <w:jc w:val="center"/>
        </w:trPr>
        <w:tc>
          <w:tcPr>
            <w:tcW w:w="1830" w:type="dxa"/>
            <w:vMerge/>
            <w:tcBorders>
              <w:right w:val="single" w:sz="4" w:space="0" w:color="auto"/>
            </w:tcBorders>
          </w:tcPr>
          <w:p w:rsidR="00220F38" w:rsidRPr="003070B8" w:rsidRDefault="00220F38" w:rsidP="00E8484B">
            <w:pPr>
              <w:rPr>
                <w:rFonts w:ascii="Times New Roman" w:hAnsi="Times New Roman" w:cs="Times New Roman"/>
                <w:sz w:val="20"/>
                <w:szCs w:val="20"/>
              </w:rPr>
            </w:pPr>
          </w:p>
        </w:tc>
        <w:tc>
          <w:tcPr>
            <w:tcW w:w="2133" w:type="dxa"/>
            <w:gridSpan w:val="2"/>
            <w:vMerge/>
            <w:tcBorders>
              <w:right w:val="single" w:sz="4" w:space="0" w:color="auto"/>
            </w:tcBorders>
          </w:tcPr>
          <w:p w:rsidR="00220F38" w:rsidRPr="003070B8" w:rsidRDefault="00220F38" w:rsidP="00E8484B">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Art 7.7</w:t>
            </w:r>
          </w:p>
        </w:tc>
        <w:tc>
          <w:tcPr>
            <w:tcW w:w="5834" w:type="dxa"/>
            <w:gridSpan w:val="3"/>
            <w:tcBorders>
              <w:top w:val="single" w:sz="4" w:space="0" w:color="auto"/>
              <w:left w:val="single" w:sz="4" w:space="0" w:color="auto"/>
              <w:bottom w:val="single" w:sz="4" w:space="0" w:color="auto"/>
              <w:right w:val="single" w:sz="4" w:space="0" w:color="auto"/>
            </w:tcBorders>
          </w:tcPr>
          <w:p w:rsidR="00220F38" w:rsidRPr="003070B8" w:rsidRDefault="00220F38" w:rsidP="00A0579C">
            <w:pPr>
              <w:rPr>
                <w:rFonts w:ascii="Times New Roman" w:hAnsi="Times New Roman" w:cs="Times New Roman"/>
              </w:rPr>
            </w:pPr>
            <w:r w:rsidRPr="003070B8">
              <w:rPr>
                <w:rFonts w:ascii="Times New Roman" w:hAnsi="Times New Roman" w:cs="Times New Roman"/>
              </w:rPr>
              <w:t>TF Measures for Authorized Operators</w:t>
            </w:r>
          </w:p>
        </w:tc>
        <w:tc>
          <w:tcPr>
            <w:tcW w:w="1701" w:type="dxa"/>
            <w:gridSpan w:val="2"/>
            <w:tcBorders>
              <w:left w:val="single" w:sz="4" w:space="0" w:color="auto"/>
              <w:bottom w:val="single" w:sz="4" w:space="0" w:color="auto"/>
              <w:right w:val="single" w:sz="4" w:space="0" w:color="auto"/>
            </w:tcBorders>
          </w:tcPr>
          <w:p w:rsidR="00220F38" w:rsidRPr="003070B8" w:rsidRDefault="00220F38" w:rsidP="007E6899">
            <w:pPr>
              <w:jc w:val="center"/>
              <w:rPr>
                <w:rFonts w:ascii="Times New Roman" w:hAnsi="Times New Roman" w:cs="Times New Roman"/>
                <w:sz w:val="16"/>
                <w:szCs w:val="16"/>
              </w:rPr>
            </w:pPr>
          </w:p>
        </w:tc>
        <w:tc>
          <w:tcPr>
            <w:tcW w:w="1701" w:type="dxa"/>
            <w:gridSpan w:val="4"/>
            <w:tcBorders>
              <w:top w:val="single" w:sz="4" w:space="0" w:color="auto"/>
              <w:left w:val="single" w:sz="4" w:space="0" w:color="auto"/>
              <w:bottom w:val="single" w:sz="4" w:space="0" w:color="auto"/>
            </w:tcBorders>
          </w:tcPr>
          <w:p w:rsidR="00220F38" w:rsidRPr="003070B8" w:rsidRDefault="00220F38" w:rsidP="007E6899">
            <w:pPr>
              <w:jc w:val="center"/>
              <w:rPr>
                <w:rFonts w:asciiTheme="majorHAnsi" w:hAnsiTheme="majorHAnsi" w:cstheme="majorHAnsi"/>
                <w:sz w:val="16"/>
                <w:szCs w:val="16"/>
              </w:rPr>
            </w:pPr>
            <w:r w:rsidRPr="003070B8">
              <w:rPr>
                <w:rFonts w:asciiTheme="majorHAnsi" w:hAnsiTheme="majorHAnsi" w:cstheme="majorHAnsi"/>
                <w:sz w:val="16"/>
                <w:szCs w:val="16"/>
              </w:rPr>
              <w:t>31 Dec 2026</w:t>
            </w:r>
          </w:p>
        </w:tc>
      </w:tr>
      <w:tr w:rsidR="00220F38" w:rsidRPr="003070B8" w:rsidTr="00344BC4">
        <w:trPr>
          <w:gridAfter w:val="1"/>
          <w:wAfter w:w="294" w:type="dxa"/>
          <w:jc w:val="center"/>
        </w:trPr>
        <w:tc>
          <w:tcPr>
            <w:tcW w:w="1830" w:type="dxa"/>
            <w:vMerge/>
            <w:tcBorders>
              <w:right w:val="single" w:sz="4" w:space="0" w:color="auto"/>
            </w:tcBorders>
          </w:tcPr>
          <w:p w:rsidR="00220F38" w:rsidRPr="003070B8" w:rsidRDefault="00220F38" w:rsidP="00E8484B">
            <w:pPr>
              <w:rPr>
                <w:rFonts w:ascii="Times New Roman" w:hAnsi="Times New Roman" w:cs="Times New Roman"/>
                <w:sz w:val="20"/>
                <w:szCs w:val="20"/>
              </w:rPr>
            </w:pPr>
          </w:p>
        </w:tc>
        <w:tc>
          <w:tcPr>
            <w:tcW w:w="2133" w:type="dxa"/>
            <w:gridSpan w:val="2"/>
            <w:vMerge/>
            <w:tcBorders>
              <w:right w:val="single" w:sz="4" w:space="0" w:color="auto"/>
            </w:tcBorders>
          </w:tcPr>
          <w:p w:rsidR="00220F38" w:rsidRPr="003070B8" w:rsidRDefault="00220F38" w:rsidP="00E8484B">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Art 7.9</w:t>
            </w:r>
          </w:p>
        </w:tc>
        <w:tc>
          <w:tcPr>
            <w:tcW w:w="5834" w:type="dxa"/>
            <w:gridSpan w:val="3"/>
            <w:tcBorders>
              <w:top w:val="single" w:sz="4" w:space="0" w:color="auto"/>
              <w:left w:val="single" w:sz="4" w:space="0" w:color="auto"/>
              <w:bottom w:val="single" w:sz="4" w:space="0" w:color="auto"/>
              <w:right w:val="single" w:sz="4" w:space="0" w:color="auto"/>
            </w:tcBorders>
          </w:tcPr>
          <w:p w:rsidR="00220F38" w:rsidRPr="003070B8" w:rsidRDefault="00220F38" w:rsidP="00E8484B">
            <w:pPr>
              <w:rPr>
                <w:rFonts w:ascii="Times New Roman" w:hAnsi="Times New Roman" w:cs="Times New Roman"/>
              </w:rPr>
            </w:pPr>
            <w:r w:rsidRPr="003070B8">
              <w:rPr>
                <w:rFonts w:ascii="Times New Roman" w:hAnsi="Times New Roman" w:cs="Times New Roman"/>
              </w:rPr>
              <w:t>Perishable Goods</w:t>
            </w:r>
          </w:p>
        </w:tc>
        <w:tc>
          <w:tcPr>
            <w:tcW w:w="1701" w:type="dxa"/>
            <w:gridSpan w:val="2"/>
            <w:tcBorders>
              <w:top w:val="single" w:sz="4" w:space="0" w:color="auto"/>
              <w:left w:val="single" w:sz="4" w:space="0" w:color="auto"/>
              <w:bottom w:val="single" w:sz="4" w:space="0" w:color="auto"/>
              <w:right w:val="single" w:sz="4" w:space="0" w:color="auto"/>
            </w:tcBorders>
          </w:tcPr>
          <w:p w:rsidR="00220F38" w:rsidRPr="003070B8" w:rsidRDefault="00220F38" w:rsidP="007E6899">
            <w:pPr>
              <w:jc w:val="center"/>
              <w:rPr>
                <w:rFonts w:ascii="Times New Roman" w:hAnsi="Times New Roman" w:cs="Times New Roman"/>
                <w:sz w:val="16"/>
                <w:szCs w:val="16"/>
              </w:rPr>
            </w:pPr>
            <w:r w:rsidRPr="003070B8">
              <w:rPr>
                <w:rFonts w:ascii="Times New Roman" w:hAnsi="Times New Roman" w:cs="Times New Roman"/>
                <w:sz w:val="16"/>
                <w:szCs w:val="16"/>
              </w:rPr>
              <w:t>31 Dec 2020</w:t>
            </w:r>
          </w:p>
        </w:tc>
        <w:tc>
          <w:tcPr>
            <w:tcW w:w="1701" w:type="dxa"/>
            <w:gridSpan w:val="4"/>
            <w:tcBorders>
              <w:top w:val="single" w:sz="4" w:space="0" w:color="auto"/>
              <w:left w:val="single" w:sz="4" w:space="0" w:color="auto"/>
              <w:bottom w:val="single" w:sz="4" w:space="0" w:color="auto"/>
            </w:tcBorders>
          </w:tcPr>
          <w:p w:rsidR="00220F38" w:rsidRPr="003070B8" w:rsidRDefault="00220F38" w:rsidP="007E6899">
            <w:pPr>
              <w:jc w:val="center"/>
              <w:rPr>
                <w:rFonts w:asciiTheme="majorHAnsi" w:hAnsiTheme="majorHAnsi" w:cstheme="majorHAnsi"/>
                <w:sz w:val="16"/>
                <w:szCs w:val="16"/>
              </w:rPr>
            </w:pPr>
          </w:p>
        </w:tc>
      </w:tr>
      <w:tr w:rsidR="00520557" w:rsidRPr="003070B8" w:rsidTr="00344BC4">
        <w:trPr>
          <w:gridAfter w:val="1"/>
          <w:wAfter w:w="294" w:type="dxa"/>
          <w:jc w:val="center"/>
        </w:trPr>
        <w:tc>
          <w:tcPr>
            <w:tcW w:w="1830" w:type="dxa"/>
            <w:vMerge/>
            <w:tcBorders>
              <w:right w:val="single" w:sz="4" w:space="0" w:color="auto"/>
            </w:tcBorders>
          </w:tcPr>
          <w:p w:rsidR="00520557" w:rsidRPr="003070B8" w:rsidRDefault="00520557" w:rsidP="00E8484B">
            <w:pPr>
              <w:rPr>
                <w:rFonts w:ascii="Times New Roman" w:hAnsi="Times New Roman" w:cs="Times New Roman"/>
                <w:sz w:val="20"/>
                <w:szCs w:val="20"/>
              </w:rPr>
            </w:pPr>
          </w:p>
        </w:tc>
        <w:tc>
          <w:tcPr>
            <w:tcW w:w="2133" w:type="dxa"/>
            <w:gridSpan w:val="2"/>
            <w:vMerge/>
            <w:tcBorders>
              <w:right w:val="single" w:sz="4" w:space="0" w:color="auto"/>
            </w:tcBorders>
          </w:tcPr>
          <w:p w:rsidR="00520557" w:rsidRPr="003070B8" w:rsidRDefault="00520557" w:rsidP="00E8484B">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E8484B">
            <w:pPr>
              <w:rPr>
                <w:rFonts w:ascii="Times New Roman" w:hAnsi="Times New Roman" w:cs="Times New Roman"/>
              </w:rPr>
            </w:pPr>
            <w:r w:rsidRPr="003070B8">
              <w:rPr>
                <w:rFonts w:ascii="Times New Roman" w:hAnsi="Times New Roman" w:cs="Times New Roman"/>
              </w:rPr>
              <w:t>Art 8</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E8484B">
            <w:pPr>
              <w:rPr>
                <w:rFonts w:ascii="Times New Roman" w:hAnsi="Times New Roman" w:cs="Times New Roman"/>
              </w:rPr>
            </w:pPr>
            <w:r w:rsidRPr="003070B8">
              <w:rPr>
                <w:rFonts w:ascii="Times New Roman" w:hAnsi="Times New Roman" w:cs="Times New Roman"/>
              </w:rPr>
              <w:t>Border Agency Cooperation</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7E6899">
            <w:pPr>
              <w:jc w:val="center"/>
              <w:rPr>
                <w:rFonts w:ascii="Times New Roman" w:hAnsi="Times New Roman" w:cs="Times New Roman"/>
                <w:sz w:val="16"/>
                <w:szCs w:val="16"/>
              </w:rPr>
            </w:pPr>
          </w:p>
        </w:tc>
        <w:tc>
          <w:tcPr>
            <w:tcW w:w="1701" w:type="dxa"/>
            <w:gridSpan w:val="4"/>
            <w:tcBorders>
              <w:top w:val="single" w:sz="4" w:space="0" w:color="auto"/>
              <w:left w:val="single" w:sz="4" w:space="0" w:color="auto"/>
              <w:bottom w:val="single" w:sz="4" w:space="0" w:color="auto"/>
            </w:tcBorders>
          </w:tcPr>
          <w:p w:rsidR="00520557" w:rsidRPr="003070B8" w:rsidRDefault="00520557" w:rsidP="007E6899">
            <w:pPr>
              <w:jc w:val="center"/>
              <w:rPr>
                <w:rFonts w:asciiTheme="majorHAnsi" w:hAnsiTheme="majorHAnsi" w:cstheme="majorHAnsi"/>
                <w:sz w:val="16"/>
                <w:szCs w:val="16"/>
              </w:rPr>
            </w:pPr>
            <w:r w:rsidRPr="003070B8">
              <w:rPr>
                <w:rFonts w:asciiTheme="majorHAnsi" w:hAnsiTheme="majorHAnsi" w:cstheme="majorHAnsi"/>
                <w:sz w:val="16"/>
                <w:szCs w:val="16"/>
              </w:rPr>
              <w:t>31 Dec 2023</w:t>
            </w:r>
          </w:p>
        </w:tc>
      </w:tr>
      <w:tr w:rsidR="00520557" w:rsidRPr="003070B8" w:rsidTr="00344BC4">
        <w:trPr>
          <w:gridAfter w:val="1"/>
          <w:wAfter w:w="294" w:type="dxa"/>
          <w:jc w:val="center"/>
        </w:trPr>
        <w:tc>
          <w:tcPr>
            <w:tcW w:w="1830" w:type="dxa"/>
            <w:vMerge/>
            <w:tcBorders>
              <w:right w:val="single" w:sz="4" w:space="0" w:color="auto"/>
            </w:tcBorders>
          </w:tcPr>
          <w:p w:rsidR="00520557" w:rsidRPr="003070B8" w:rsidRDefault="00520557" w:rsidP="00E8484B">
            <w:pPr>
              <w:rPr>
                <w:rFonts w:ascii="Times New Roman" w:hAnsi="Times New Roman" w:cs="Times New Roman"/>
                <w:sz w:val="20"/>
                <w:szCs w:val="20"/>
              </w:rPr>
            </w:pPr>
          </w:p>
        </w:tc>
        <w:tc>
          <w:tcPr>
            <w:tcW w:w="2133" w:type="dxa"/>
            <w:gridSpan w:val="2"/>
            <w:vMerge/>
            <w:tcBorders>
              <w:right w:val="single" w:sz="4" w:space="0" w:color="auto"/>
            </w:tcBorders>
          </w:tcPr>
          <w:p w:rsidR="00520557" w:rsidRPr="003070B8" w:rsidRDefault="00520557" w:rsidP="00E8484B">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E8484B">
            <w:pPr>
              <w:rPr>
                <w:rFonts w:ascii="Times New Roman" w:hAnsi="Times New Roman" w:cs="Times New Roman"/>
              </w:rPr>
            </w:pPr>
            <w:r w:rsidRPr="003070B8">
              <w:rPr>
                <w:rFonts w:ascii="Times New Roman" w:hAnsi="Times New Roman" w:cs="Times New Roman"/>
              </w:rPr>
              <w:t>Art 9</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E8484B">
            <w:pPr>
              <w:rPr>
                <w:rFonts w:ascii="Times New Roman" w:hAnsi="Times New Roman" w:cs="Times New Roman"/>
              </w:rPr>
            </w:pPr>
            <w:proofErr w:type="spellStart"/>
            <w:r w:rsidRPr="003070B8">
              <w:rPr>
                <w:rFonts w:ascii="Times New Roman" w:hAnsi="Times New Roman" w:cs="Times New Roman"/>
              </w:rPr>
              <w:t>Movt</w:t>
            </w:r>
            <w:proofErr w:type="spellEnd"/>
            <w:r w:rsidRPr="003070B8">
              <w:rPr>
                <w:rFonts w:ascii="Times New Roman" w:hAnsi="Times New Roman" w:cs="Times New Roman"/>
              </w:rPr>
              <w:t xml:space="preserve"> of Goods Intended for Import under Customs Control</w:t>
            </w:r>
          </w:p>
        </w:tc>
        <w:tc>
          <w:tcPr>
            <w:tcW w:w="3402" w:type="dxa"/>
            <w:gridSpan w:val="6"/>
            <w:tcBorders>
              <w:top w:val="single" w:sz="4" w:space="0" w:color="auto"/>
              <w:left w:val="single" w:sz="4" w:space="0" w:color="auto"/>
              <w:bottom w:val="single" w:sz="4" w:space="0" w:color="auto"/>
            </w:tcBorders>
          </w:tcPr>
          <w:p w:rsidR="00520557" w:rsidRPr="003070B8" w:rsidRDefault="00520557" w:rsidP="007E6899">
            <w:pPr>
              <w:jc w:val="center"/>
              <w:rPr>
                <w:rFonts w:asciiTheme="majorHAnsi" w:hAnsiTheme="majorHAnsi" w:cstheme="majorHAnsi"/>
                <w:sz w:val="16"/>
                <w:szCs w:val="16"/>
              </w:rPr>
            </w:pPr>
            <w:r w:rsidRPr="003070B8">
              <w:rPr>
                <w:rFonts w:asciiTheme="majorHAnsi" w:hAnsiTheme="majorHAnsi" w:cstheme="majorHAnsi"/>
                <w:sz w:val="16"/>
                <w:szCs w:val="16"/>
              </w:rPr>
              <w:t>Moved to Cat A</w:t>
            </w:r>
          </w:p>
        </w:tc>
      </w:tr>
      <w:tr w:rsidR="00520557" w:rsidRPr="003070B8" w:rsidTr="00344BC4">
        <w:trPr>
          <w:gridAfter w:val="1"/>
          <w:wAfter w:w="294" w:type="dxa"/>
          <w:jc w:val="center"/>
        </w:trPr>
        <w:tc>
          <w:tcPr>
            <w:tcW w:w="1830" w:type="dxa"/>
            <w:vMerge/>
            <w:tcBorders>
              <w:right w:val="single" w:sz="4" w:space="0" w:color="auto"/>
            </w:tcBorders>
          </w:tcPr>
          <w:p w:rsidR="00520557" w:rsidRPr="003070B8" w:rsidRDefault="00520557" w:rsidP="00E8484B">
            <w:pPr>
              <w:rPr>
                <w:rFonts w:ascii="Times New Roman" w:hAnsi="Times New Roman" w:cs="Times New Roman"/>
                <w:sz w:val="20"/>
                <w:szCs w:val="20"/>
              </w:rPr>
            </w:pPr>
          </w:p>
        </w:tc>
        <w:tc>
          <w:tcPr>
            <w:tcW w:w="2133" w:type="dxa"/>
            <w:gridSpan w:val="2"/>
            <w:vMerge/>
            <w:tcBorders>
              <w:right w:val="single" w:sz="4" w:space="0" w:color="auto"/>
            </w:tcBorders>
          </w:tcPr>
          <w:p w:rsidR="00520557" w:rsidRPr="003070B8" w:rsidRDefault="00520557" w:rsidP="00E8484B">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E8484B">
            <w:pPr>
              <w:rPr>
                <w:rFonts w:ascii="Times New Roman" w:hAnsi="Times New Roman" w:cs="Times New Roman"/>
              </w:rPr>
            </w:pPr>
            <w:r w:rsidRPr="003070B8">
              <w:rPr>
                <w:rFonts w:ascii="Times New Roman" w:hAnsi="Times New Roman" w:cs="Times New Roman"/>
              </w:rPr>
              <w:t>Art 10.1</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E8484B">
            <w:pPr>
              <w:rPr>
                <w:rFonts w:ascii="Times New Roman" w:hAnsi="Times New Roman" w:cs="Times New Roman"/>
              </w:rPr>
            </w:pPr>
            <w:r w:rsidRPr="003070B8">
              <w:rPr>
                <w:rFonts w:ascii="Times New Roman" w:hAnsi="Times New Roman" w:cs="Times New Roman"/>
              </w:rPr>
              <w:t>Formalities &amp; Documentation Requirements</w:t>
            </w:r>
          </w:p>
        </w:tc>
        <w:tc>
          <w:tcPr>
            <w:tcW w:w="1701" w:type="dxa"/>
            <w:gridSpan w:val="2"/>
            <w:tcBorders>
              <w:top w:val="single" w:sz="4" w:space="0" w:color="auto"/>
              <w:left w:val="single" w:sz="4" w:space="0" w:color="auto"/>
              <w:bottom w:val="single" w:sz="4" w:space="0" w:color="auto"/>
            </w:tcBorders>
          </w:tcPr>
          <w:p w:rsidR="00520557" w:rsidRPr="003070B8" w:rsidRDefault="00520557" w:rsidP="007E6899">
            <w:pPr>
              <w:jc w:val="center"/>
              <w:rPr>
                <w:rFonts w:asciiTheme="majorHAnsi" w:hAnsiTheme="majorHAnsi" w:cstheme="majorHAnsi"/>
                <w:sz w:val="16"/>
                <w:szCs w:val="16"/>
              </w:rPr>
            </w:pPr>
          </w:p>
        </w:tc>
        <w:tc>
          <w:tcPr>
            <w:tcW w:w="1701" w:type="dxa"/>
            <w:gridSpan w:val="4"/>
            <w:tcBorders>
              <w:top w:val="single" w:sz="4" w:space="0" w:color="auto"/>
              <w:left w:val="single" w:sz="4" w:space="0" w:color="auto"/>
              <w:bottom w:val="single" w:sz="4" w:space="0" w:color="auto"/>
            </w:tcBorders>
          </w:tcPr>
          <w:p w:rsidR="00520557" w:rsidRPr="003070B8" w:rsidRDefault="00520557" w:rsidP="007E6899">
            <w:pPr>
              <w:jc w:val="center"/>
              <w:rPr>
                <w:rFonts w:asciiTheme="majorHAnsi" w:hAnsiTheme="majorHAnsi" w:cstheme="majorHAnsi"/>
                <w:sz w:val="16"/>
                <w:szCs w:val="16"/>
              </w:rPr>
            </w:pPr>
            <w:r w:rsidRPr="003070B8">
              <w:rPr>
                <w:rFonts w:asciiTheme="majorHAnsi" w:hAnsiTheme="majorHAnsi" w:cstheme="majorHAnsi"/>
                <w:sz w:val="16"/>
                <w:szCs w:val="16"/>
              </w:rPr>
              <w:t>31 December 2023</w:t>
            </w:r>
          </w:p>
        </w:tc>
      </w:tr>
      <w:tr w:rsidR="00520557" w:rsidRPr="003070B8" w:rsidTr="00344BC4">
        <w:trPr>
          <w:gridAfter w:val="1"/>
          <w:wAfter w:w="294" w:type="dxa"/>
          <w:jc w:val="center"/>
        </w:trPr>
        <w:tc>
          <w:tcPr>
            <w:tcW w:w="1830" w:type="dxa"/>
            <w:vMerge/>
            <w:tcBorders>
              <w:right w:val="single" w:sz="4" w:space="0" w:color="auto"/>
            </w:tcBorders>
          </w:tcPr>
          <w:p w:rsidR="00520557" w:rsidRPr="003070B8" w:rsidRDefault="00520557" w:rsidP="00520557">
            <w:pPr>
              <w:rPr>
                <w:rFonts w:ascii="Times New Roman" w:hAnsi="Times New Roman" w:cs="Times New Roman"/>
                <w:sz w:val="20"/>
                <w:szCs w:val="20"/>
              </w:rPr>
            </w:pPr>
          </w:p>
        </w:tc>
        <w:tc>
          <w:tcPr>
            <w:tcW w:w="2133" w:type="dxa"/>
            <w:gridSpan w:val="2"/>
            <w:vMerge/>
            <w:tcBorders>
              <w:right w:val="single" w:sz="4" w:space="0" w:color="auto"/>
            </w:tcBorders>
          </w:tcPr>
          <w:p w:rsidR="00520557" w:rsidRPr="003070B8" w:rsidRDefault="00520557" w:rsidP="00520557">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Art 10.2</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Acceptance of Copies</w:t>
            </w:r>
          </w:p>
        </w:tc>
        <w:tc>
          <w:tcPr>
            <w:tcW w:w="1701" w:type="dxa"/>
            <w:gridSpan w:val="2"/>
            <w:tcBorders>
              <w:top w:val="single" w:sz="4" w:space="0" w:color="auto"/>
              <w:left w:val="single" w:sz="4" w:space="0" w:color="auto"/>
              <w:bottom w:val="single" w:sz="4" w:space="0" w:color="auto"/>
            </w:tcBorders>
          </w:tcPr>
          <w:p w:rsidR="00520557" w:rsidRPr="003070B8" w:rsidRDefault="00520557" w:rsidP="00520557">
            <w:pPr>
              <w:jc w:val="center"/>
              <w:rPr>
                <w:rFonts w:asciiTheme="majorHAnsi" w:hAnsiTheme="majorHAnsi" w:cstheme="majorHAnsi"/>
                <w:sz w:val="16"/>
                <w:szCs w:val="16"/>
              </w:rPr>
            </w:pPr>
            <w:r w:rsidRPr="003070B8">
              <w:rPr>
                <w:rFonts w:ascii="Times New Roman" w:hAnsi="Times New Roman" w:cs="Times New Roman"/>
                <w:sz w:val="16"/>
                <w:szCs w:val="16"/>
              </w:rPr>
              <w:t>28 Feb 2020</w:t>
            </w:r>
          </w:p>
        </w:tc>
        <w:tc>
          <w:tcPr>
            <w:tcW w:w="1701" w:type="dxa"/>
            <w:gridSpan w:val="4"/>
            <w:tcBorders>
              <w:top w:val="single" w:sz="4" w:space="0" w:color="auto"/>
              <w:left w:val="single" w:sz="4" w:space="0" w:color="auto"/>
              <w:bottom w:val="single" w:sz="4" w:space="0" w:color="auto"/>
            </w:tcBorders>
          </w:tcPr>
          <w:p w:rsidR="00520557" w:rsidRPr="003070B8" w:rsidRDefault="00520557" w:rsidP="00520557">
            <w:pPr>
              <w:jc w:val="center"/>
              <w:rPr>
                <w:rFonts w:asciiTheme="majorHAnsi" w:hAnsiTheme="majorHAnsi" w:cstheme="majorHAnsi"/>
                <w:sz w:val="16"/>
                <w:szCs w:val="16"/>
              </w:rPr>
            </w:pPr>
          </w:p>
        </w:tc>
      </w:tr>
      <w:tr w:rsidR="00520557" w:rsidRPr="003070B8" w:rsidTr="00344BC4">
        <w:trPr>
          <w:gridAfter w:val="1"/>
          <w:wAfter w:w="294" w:type="dxa"/>
          <w:jc w:val="center"/>
        </w:trPr>
        <w:tc>
          <w:tcPr>
            <w:tcW w:w="1830" w:type="dxa"/>
            <w:vMerge/>
            <w:tcBorders>
              <w:right w:val="single" w:sz="4" w:space="0" w:color="auto"/>
            </w:tcBorders>
          </w:tcPr>
          <w:p w:rsidR="00520557" w:rsidRPr="003070B8" w:rsidRDefault="00520557" w:rsidP="00520557">
            <w:pPr>
              <w:rPr>
                <w:rFonts w:ascii="Times New Roman" w:hAnsi="Times New Roman" w:cs="Times New Roman"/>
                <w:sz w:val="20"/>
                <w:szCs w:val="20"/>
              </w:rPr>
            </w:pPr>
          </w:p>
        </w:tc>
        <w:tc>
          <w:tcPr>
            <w:tcW w:w="2133" w:type="dxa"/>
            <w:gridSpan w:val="2"/>
            <w:vMerge/>
            <w:tcBorders>
              <w:right w:val="single" w:sz="4" w:space="0" w:color="auto"/>
            </w:tcBorders>
          </w:tcPr>
          <w:p w:rsidR="00520557" w:rsidRPr="003070B8" w:rsidRDefault="00520557" w:rsidP="00520557">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Art 10.3</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Use of International Standards</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2023</w:t>
            </w:r>
          </w:p>
        </w:tc>
        <w:tc>
          <w:tcPr>
            <w:tcW w:w="1701" w:type="dxa"/>
            <w:gridSpan w:val="4"/>
            <w:tcBorders>
              <w:top w:val="single" w:sz="4" w:space="0" w:color="auto"/>
              <w:left w:val="single" w:sz="4" w:space="0" w:color="auto"/>
              <w:bottom w:val="single" w:sz="4" w:space="0" w:color="auto"/>
            </w:tcBorders>
          </w:tcPr>
          <w:p w:rsidR="00520557" w:rsidRPr="003070B8" w:rsidRDefault="00520557" w:rsidP="00520557">
            <w:pPr>
              <w:jc w:val="center"/>
              <w:rPr>
                <w:rFonts w:asciiTheme="majorHAnsi" w:hAnsiTheme="majorHAnsi" w:cstheme="majorHAnsi"/>
                <w:sz w:val="16"/>
                <w:szCs w:val="16"/>
              </w:rPr>
            </w:pPr>
          </w:p>
        </w:tc>
      </w:tr>
      <w:tr w:rsidR="00520557" w:rsidRPr="003070B8" w:rsidTr="00344BC4">
        <w:trPr>
          <w:gridAfter w:val="1"/>
          <w:wAfter w:w="294" w:type="dxa"/>
          <w:jc w:val="center"/>
        </w:trPr>
        <w:tc>
          <w:tcPr>
            <w:tcW w:w="1830" w:type="dxa"/>
            <w:vMerge/>
            <w:tcBorders>
              <w:right w:val="single" w:sz="4" w:space="0" w:color="auto"/>
            </w:tcBorders>
          </w:tcPr>
          <w:p w:rsidR="00520557" w:rsidRPr="003070B8" w:rsidRDefault="00520557" w:rsidP="00520557">
            <w:pPr>
              <w:rPr>
                <w:rFonts w:ascii="Times New Roman" w:hAnsi="Times New Roman" w:cs="Times New Roman"/>
                <w:sz w:val="20"/>
                <w:szCs w:val="20"/>
              </w:rPr>
            </w:pPr>
          </w:p>
        </w:tc>
        <w:tc>
          <w:tcPr>
            <w:tcW w:w="2133" w:type="dxa"/>
            <w:gridSpan w:val="2"/>
            <w:vMerge/>
            <w:tcBorders>
              <w:right w:val="single" w:sz="4" w:space="0" w:color="auto"/>
            </w:tcBorders>
          </w:tcPr>
          <w:p w:rsidR="00520557" w:rsidRPr="003070B8" w:rsidRDefault="00520557" w:rsidP="00520557">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Art 10.4</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Single Window</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p>
        </w:tc>
        <w:tc>
          <w:tcPr>
            <w:tcW w:w="1701" w:type="dxa"/>
            <w:gridSpan w:val="4"/>
            <w:tcBorders>
              <w:top w:val="single" w:sz="4" w:space="0" w:color="auto"/>
              <w:left w:val="single" w:sz="4" w:space="0" w:color="auto"/>
              <w:bottom w:val="single" w:sz="4" w:space="0" w:color="auto"/>
            </w:tcBorders>
          </w:tcPr>
          <w:p w:rsidR="00520557" w:rsidRPr="003070B8" w:rsidRDefault="00520557" w:rsidP="00520557">
            <w:pPr>
              <w:jc w:val="center"/>
              <w:rPr>
                <w:rFonts w:asciiTheme="majorHAnsi" w:hAnsiTheme="majorHAnsi" w:cstheme="majorHAnsi"/>
                <w:sz w:val="16"/>
                <w:szCs w:val="16"/>
              </w:rPr>
            </w:pPr>
            <w:r w:rsidRPr="003070B8">
              <w:rPr>
                <w:rFonts w:asciiTheme="majorHAnsi" w:hAnsiTheme="majorHAnsi" w:cstheme="majorHAnsi"/>
                <w:sz w:val="16"/>
                <w:szCs w:val="16"/>
              </w:rPr>
              <w:t>31 Dec 2030</w:t>
            </w:r>
          </w:p>
        </w:tc>
      </w:tr>
      <w:tr w:rsidR="00520557" w:rsidRPr="003070B8" w:rsidTr="00344BC4">
        <w:trPr>
          <w:gridAfter w:val="1"/>
          <w:wAfter w:w="294" w:type="dxa"/>
          <w:jc w:val="center"/>
        </w:trPr>
        <w:tc>
          <w:tcPr>
            <w:tcW w:w="1830" w:type="dxa"/>
            <w:vMerge/>
            <w:tcBorders>
              <w:right w:val="single" w:sz="4" w:space="0" w:color="auto"/>
            </w:tcBorders>
          </w:tcPr>
          <w:p w:rsidR="00520557" w:rsidRPr="003070B8" w:rsidRDefault="00520557" w:rsidP="00520557">
            <w:pPr>
              <w:rPr>
                <w:rFonts w:ascii="Times New Roman" w:hAnsi="Times New Roman" w:cs="Times New Roman"/>
                <w:sz w:val="20"/>
                <w:szCs w:val="20"/>
              </w:rPr>
            </w:pPr>
          </w:p>
        </w:tc>
        <w:tc>
          <w:tcPr>
            <w:tcW w:w="2133" w:type="dxa"/>
            <w:gridSpan w:val="2"/>
            <w:vMerge/>
            <w:tcBorders>
              <w:right w:val="single" w:sz="4" w:space="0" w:color="auto"/>
            </w:tcBorders>
          </w:tcPr>
          <w:p w:rsidR="00520557" w:rsidRPr="003070B8" w:rsidRDefault="00520557" w:rsidP="00520557">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Art 11</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Freedom of Transit</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28 Feb 2020</w:t>
            </w:r>
          </w:p>
        </w:tc>
        <w:tc>
          <w:tcPr>
            <w:tcW w:w="1701" w:type="dxa"/>
            <w:gridSpan w:val="4"/>
            <w:tcBorders>
              <w:top w:val="single" w:sz="4" w:space="0" w:color="auto"/>
              <w:left w:val="single" w:sz="4" w:space="0" w:color="auto"/>
              <w:bottom w:val="single" w:sz="4" w:space="0" w:color="auto"/>
            </w:tcBorders>
          </w:tcPr>
          <w:p w:rsidR="00520557" w:rsidRPr="003070B8" w:rsidRDefault="00520557" w:rsidP="00520557">
            <w:pPr>
              <w:jc w:val="center"/>
              <w:rPr>
                <w:rFonts w:asciiTheme="majorHAnsi" w:hAnsiTheme="majorHAnsi" w:cstheme="majorHAnsi"/>
                <w:sz w:val="16"/>
                <w:szCs w:val="16"/>
              </w:rPr>
            </w:pPr>
          </w:p>
        </w:tc>
      </w:tr>
      <w:tr w:rsidR="00520557" w:rsidRPr="003070B8" w:rsidTr="00344BC4">
        <w:trPr>
          <w:gridAfter w:val="1"/>
          <w:wAfter w:w="294" w:type="dxa"/>
          <w:jc w:val="center"/>
        </w:trPr>
        <w:tc>
          <w:tcPr>
            <w:tcW w:w="1830" w:type="dxa"/>
            <w:vMerge/>
            <w:tcBorders>
              <w:right w:val="single" w:sz="4" w:space="0" w:color="auto"/>
            </w:tcBorders>
          </w:tcPr>
          <w:p w:rsidR="00520557" w:rsidRPr="003070B8" w:rsidRDefault="00520557" w:rsidP="00520557">
            <w:pPr>
              <w:rPr>
                <w:rFonts w:ascii="Times New Roman" w:hAnsi="Times New Roman" w:cs="Times New Roman"/>
                <w:sz w:val="20"/>
                <w:szCs w:val="20"/>
              </w:rPr>
            </w:pPr>
          </w:p>
        </w:tc>
        <w:tc>
          <w:tcPr>
            <w:tcW w:w="2133" w:type="dxa"/>
            <w:gridSpan w:val="2"/>
            <w:vMerge/>
            <w:tcBorders>
              <w:right w:val="single" w:sz="4" w:space="0" w:color="auto"/>
            </w:tcBorders>
          </w:tcPr>
          <w:p w:rsidR="00520557" w:rsidRPr="003070B8" w:rsidRDefault="00520557" w:rsidP="00520557">
            <w:pP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Art 12</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Customs Cooperation</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c>
          <w:tcPr>
            <w:tcW w:w="1701" w:type="dxa"/>
            <w:gridSpan w:val="4"/>
            <w:tcBorders>
              <w:top w:val="single" w:sz="4" w:space="0" w:color="auto"/>
              <w:left w:val="single" w:sz="4" w:space="0" w:color="auto"/>
              <w:bottom w:val="single" w:sz="4" w:space="0" w:color="auto"/>
            </w:tcBorders>
          </w:tcPr>
          <w:p w:rsidR="00520557" w:rsidRPr="003070B8" w:rsidRDefault="00520557" w:rsidP="00520557">
            <w:pPr>
              <w:jc w:val="center"/>
              <w:rPr>
                <w:rFonts w:asciiTheme="majorHAnsi" w:hAnsiTheme="majorHAnsi" w:cstheme="majorHAnsi"/>
                <w:sz w:val="16"/>
                <w:szCs w:val="16"/>
              </w:rPr>
            </w:pPr>
            <w:r w:rsidRPr="003070B8">
              <w:rPr>
                <w:rFonts w:asciiTheme="majorHAnsi" w:hAnsiTheme="majorHAnsi" w:cstheme="majorHAnsi"/>
                <w:sz w:val="16"/>
                <w:szCs w:val="16"/>
              </w:rPr>
              <w:t>31 Dec 2026</w:t>
            </w:r>
          </w:p>
        </w:tc>
      </w:tr>
      <w:tr w:rsidR="00520557" w:rsidRPr="003070B8" w:rsidTr="00344BC4">
        <w:trPr>
          <w:gridAfter w:val="1"/>
          <w:wAfter w:w="294" w:type="dxa"/>
          <w:jc w:val="center"/>
        </w:trPr>
        <w:tc>
          <w:tcPr>
            <w:tcW w:w="1830" w:type="dxa"/>
            <w:vMerge w:val="restart"/>
            <w:tcBorders>
              <w:right w:val="single" w:sz="4" w:space="0" w:color="auto"/>
            </w:tcBorders>
          </w:tcPr>
          <w:p w:rsidR="00520557" w:rsidRPr="003070B8" w:rsidRDefault="00520557" w:rsidP="00520557">
            <w:pPr>
              <w:rPr>
                <w:rFonts w:ascii="Times New Roman" w:hAnsi="Times New Roman" w:cs="Times New Roman"/>
                <w:b/>
              </w:rPr>
            </w:pPr>
            <w:r w:rsidRPr="003070B8">
              <w:rPr>
                <w:rFonts w:ascii="Times New Roman" w:hAnsi="Times New Roman" w:cs="Times New Roman"/>
                <w:b/>
              </w:rPr>
              <w:t>Peru</w:t>
            </w:r>
          </w:p>
          <w:p w:rsidR="00520557" w:rsidRPr="003070B8" w:rsidRDefault="00520557" w:rsidP="00520557">
            <w:pPr>
              <w:rPr>
                <w:rFonts w:ascii="Times New Roman" w:hAnsi="Times New Roman" w:cs="Times New Roman"/>
                <w:sz w:val="16"/>
                <w:szCs w:val="18"/>
              </w:rPr>
            </w:pPr>
            <w:r w:rsidRPr="003070B8">
              <w:rPr>
                <w:rFonts w:ascii="Times New Roman" w:hAnsi="Times New Roman" w:cs="Times New Roman"/>
                <w:sz w:val="16"/>
                <w:szCs w:val="18"/>
              </w:rPr>
              <w:t>WT/PCTF/N/PER/1</w:t>
            </w:r>
          </w:p>
          <w:p w:rsidR="00520557" w:rsidRPr="003070B8" w:rsidRDefault="00520557" w:rsidP="00520557">
            <w:pPr>
              <w:rPr>
                <w:rFonts w:ascii="Times New Roman" w:hAnsi="Times New Roman" w:cs="Times New Roman"/>
                <w:sz w:val="16"/>
                <w:szCs w:val="18"/>
              </w:rPr>
            </w:pPr>
            <w:r w:rsidRPr="003070B8">
              <w:rPr>
                <w:rFonts w:ascii="Times New Roman" w:hAnsi="Times New Roman" w:cs="Times New Roman"/>
                <w:sz w:val="16"/>
                <w:szCs w:val="18"/>
              </w:rPr>
              <w:t>G/TFA/N/PER/1</w:t>
            </w:r>
          </w:p>
          <w:p w:rsidR="00520557" w:rsidRPr="003070B8" w:rsidRDefault="00520557" w:rsidP="00520557">
            <w:pPr>
              <w:rPr>
                <w:rFonts w:ascii="Times New Roman" w:hAnsi="Times New Roman" w:cs="Times New Roman"/>
                <w:sz w:val="16"/>
                <w:szCs w:val="18"/>
              </w:rPr>
            </w:pPr>
            <w:r w:rsidRPr="003070B8">
              <w:rPr>
                <w:rFonts w:ascii="Times New Roman" w:hAnsi="Times New Roman" w:cs="Times New Roman"/>
                <w:sz w:val="16"/>
                <w:szCs w:val="18"/>
              </w:rPr>
              <w:t>G/TFA/N/PER/3</w:t>
            </w:r>
            <w:r w:rsidRPr="003070B8">
              <w:rPr>
                <w:rFonts w:ascii="Times New Roman" w:hAnsi="Times New Roman" w:cs="Times New Roman"/>
                <w:sz w:val="16"/>
                <w:szCs w:val="18"/>
              </w:rPr>
              <w:br/>
              <w:t>G/TFA/N/PER/2</w:t>
            </w:r>
          </w:p>
          <w:p w:rsidR="00520557" w:rsidRPr="003070B8" w:rsidRDefault="00520557" w:rsidP="00520557">
            <w:pPr>
              <w:rPr>
                <w:rFonts w:ascii="Times New Roman" w:hAnsi="Times New Roman" w:cs="Times New Roman"/>
                <w:sz w:val="16"/>
                <w:szCs w:val="18"/>
              </w:rPr>
            </w:pPr>
            <w:r w:rsidRPr="003070B8">
              <w:rPr>
                <w:rFonts w:ascii="Times New Roman" w:hAnsi="Times New Roman" w:cs="Times New Roman"/>
                <w:sz w:val="16"/>
                <w:szCs w:val="18"/>
              </w:rPr>
              <w:t>G/TFA/N/PER/2/Rev.1</w:t>
            </w:r>
          </w:p>
          <w:p w:rsidR="00520557" w:rsidRPr="003070B8" w:rsidRDefault="00520557" w:rsidP="00520557">
            <w:pPr>
              <w:rPr>
                <w:rFonts w:ascii="Times New Roman" w:hAnsi="Times New Roman" w:cs="Times New Roman"/>
              </w:rPr>
            </w:pPr>
          </w:p>
        </w:tc>
        <w:tc>
          <w:tcPr>
            <w:tcW w:w="2133" w:type="dxa"/>
            <w:gridSpan w:val="2"/>
            <w:vMerge w:val="restart"/>
            <w:tcBorders>
              <w:right w:val="single" w:sz="4" w:space="0" w:color="auto"/>
            </w:tcBorders>
          </w:tcPr>
          <w:p w:rsidR="00520557" w:rsidRPr="003070B8" w:rsidRDefault="00520557" w:rsidP="00520557">
            <w:pPr>
              <w:rPr>
                <w:rFonts w:ascii="Times New Roman" w:hAnsi="Times New Roman" w:cs="Times New Roman"/>
                <w:sz w:val="16"/>
                <w:szCs w:val="16"/>
              </w:rPr>
            </w:pPr>
            <w:r w:rsidRPr="003070B8">
              <w:rPr>
                <w:rFonts w:ascii="Times New Roman" w:hAnsi="Times New Roman" w:cs="Times New Roman"/>
                <w:sz w:val="16"/>
                <w:szCs w:val="16"/>
              </w:rPr>
              <w:t>The National Commission on Trade Facilitation was created on Dec. 21st, 2017, through Supreme Decree DS N°122-2017-PCM.</w:t>
            </w:r>
          </w:p>
          <w:p w:rsidR="00520557" w:rsidRPr="003070B8" w:rsidRDefault="00520557" w:rsidP="00520557">
            <w:pPr>
              <w:rPr>
                <w:rFonts w:ascii="Times New Roman" w:hAnsi="Times New Roman" w:cs="Times New Roman"/>
                <w:sz w:val="8"/>
                <w:szCs w:val="8"/>
              </w:rPr>
            </w:pPr>
          </w:p>
          <w:p w:rsidR="00520557" w:rsidRPr="003070B8" w:rsidRDefault="00520557" w:rsidP="00520557">
            <w:pPr>
              <w:rPr>
                <w:rFonts w:ascii="Times New Roman" w:hAnsi="Times New Roman" w:cs="Times New Roman"/>
                <w:sz w:val="16"/>
                <w:szCs w:val="16"/>
              </w:rPr>
            </w:pPr>
            <w:r w:rsidRPr="003070B8">
              <w:rPr>
                <w:rFonts w:ascii="Times New Roman" w:hAnsi="Times New Roman" w:cs="Times New Roman"/>
                <w:sz w:val="16"/>
                <w:szCs w:val="16"/>
              </w:rPr>
              <w:t>Contact point:</w:t>
            </w:r>
          </w:p>
          <w:p w:rsidR="00520557" w:rsidRPr="003070B8" w:rsidRDefault="00520557" w:rsidP="00520557">
            <w:pPr>
              <w:rPr>
                <w:rFonts w:ascii="Times New Roman" w:hAnsi="Times New Roman" w:cs="Times New Roman"/>
                <w:sz w:val="16"/>
                <w:szCs w:val="16"/>
              </w:rPr>
            </w:pPr>
            <w:r w:rsidRPr="003070B8">
              <w:rPr>
                <w:rFonts w:ascii="Times New Roman" w:hAnsi="Times New Roman" w:cs="Times New Roman"/>
                <w:sz w:val="16"/>
                <w:szCs w:val="16"/>
              </w:rPr>
              <w:t xml:space="preserve">Mrs. Ingrid </w:t>
            </w:r>
            <w:proofErr w:type="spellStart"/>
            <w:r w:rsidRPr="003070B8">
              <w:rPr>
                <w:rFonts w:ascii="Times New Roman" w:hAnsi="Times New Roman" w:cs="Times New Roman"/>
                <w:sz w:val="16"/>
                <w:szCs w:val="16"/>
              </w:rPr>
              <w:t>Huapaya</w:t>
            </w:r>
            <w:proofErr w:type="spellEnd"/>
          </w:p>
          <w:p w:rsidR="00520557" w:rsidRPr="003070B8" w:rsidRDefault="00520557" w:rsidP="00520557">
            <w:pPr>
              <w:rPr>
                <w:rFonts w:ascii="Times New Roman" w:hAnsi="Times New Roman" w:cs="Times New Roman"/>
                <w:sz w:val="16"/>
                <w:szCs w:val="16"/>
              </w:rPr>
            </w:pPr>
            <w:r w:rsidRPr="003070B8">
              <w:rPr>
                <w:rFonts w:ascii="Times New Roman" w:hAnsi="Times New Roman" w:cs="Times New Roman"/>
                <w:sz w:val="16"/>
                <w:szCs w:val="16"/>
              </w:rPr>
              <w:t>Trade Facilitation Specialist</w:t>
            </w:r>
          </w:p>
          <w:p w:rsidR="00520557" w:rsidRPr="003070B8" w:rsidRDefault="00520557" w:rsidP="00520557">
            <w:pPr>
              <w:rPr>
                <w:rFonts w:ascii="Times New Roman" w:hAnsi="Times New Roman" w:cs="Times New Roman"/>
                <w:sz w:val="16"/>
                <w:szCs w:val="16"/>
              </w:rPr>
            </w:pPr>
            <w:r w:rsidRPr="003070B8">
              <w:rPr>
                <w:rFonts w:ascii="Times New Roman" w:hAnsi="Times New Roman" w:cs="Times New Roman"/>
                <w:sz w:val="16"/>
                <w:szCs w:val="16"/>
              </w:rPr>
              <w:t>Ministry of Foreign Trade and Tourism</w:t>
            </w:r>
          </w:p>
          <w:p w:rsidR="00520557" w:rsidRPr="003070B8" w:rsidRDefault="00CE7F7F" w:rsidP="00520557">
            <w:pPr>
              <w:rPr>
                <w:rFonts w:ascii="Times New Roman" w:hAnsi="Times New Roman" w:cs="Times New Roman"/>
                <w:sz w:val="16"/>
                <w:szCs w:val="16"/>
              </w:rPr>
            </w:pPr>
            <w:hyperlink r:id="rId10" w:history="1">
              <w:r w:rsidR="00520557" w:rsidRPr="003070B8">
                <w:rPr>
                  <w:rStyle w:val="Hyperlink"/>
                  <w:rFonts w:ascii="Times New Roman" w:hAnsi="Times New Roman" w:cs="Times New Roman"/>
                  <w:sz w:val="16"/>
                  <w:szCs w:val="16"/>
                </w:rPr>
                <w:t>ihuapaya@mincetur.gob.pe</w:t>
              </w:r>
            </w:hyperlink>
          </w:p>
        </w:tc>
        <w:tc>
          <w:tcPr>
            <w:tcW w:w="6805" w:type="dxa"/>
            <w:gridSpan w:val="4"/>
            <w:tcBorders>
              <w:top w:val="single" w:sz="4" w:space="0" w:color="auto"/>
              <w:left w:val="single" w:sz="4" w:space="0" w:color="auto"/>
              <w:bottom w:val="nil"/>
              <w:right w:val="single" w:sz="4" w:space="0" w:color="auto"/>
            </w:tcBorders>
          </w:tcPr>
          <w:p w:rsidR="00520557" w:rsidRPr="003070B8" w:rsidRDefault="00520557" w:rsidP="00520557">
            <w:pPr>
              <w:rPr>
                <w:rFonts w:ascii="Times New Roman" w:hAnsi="Times New Roman" w:cs="Times New Roman"/>
                <w:i/>
              </w:rPr>
            </w:pPr>
            <w:r w:rsidRPr="003070B8">
              <w:rPr>
                <w:rFonts w:ascii="Times New Roman" w:hAnsi="Times New Roman" w:cs="Times New Roman"/>
                <w:i/>
              </w:rPr>
              <w:t xml:space="preserve">All provisions designated as Cat A </w:t>
            </w:r>
            <w:r w:rsidRPr="003070B8">
              <w:rPr>
                <w:rFonts w:ascii="Times New Roman" w:hAnsi="Times New Roman" w:cs="Times New Roman"/>
                <w:b/>
                <w:i/>
              </w:rPr>
              <w:t>except</w:t>
            </w:r>
            <w:r w:rsidRPr="003070B8">
              <w:rPr>
                <w:rFonts w:ascii="Times New Roman" w:hAnsi="Times New Roman" w:cs="Times New Roman"/>
                <w:i/>
              </w:rPr>
              <w:t>:</w:t>
            </w:r>
          </w:p>
        </w:tc>
        <w:tc>
          <w:tcPr>
            <w:tcW w:w="1701" w:type="dxa"/>
            <w:gridSpan w:val="2"/>
            <w:tcBorders>
              <w:top w:val="single" w:sz="4" w:space="0" w:color="auto"/>
              <w:left w:val="single" w:sz="4" w:space="0" w:color="auto"/>
              <w:bottom w:val="nil"/>
              <w:right w:val="single" w:sz="4" w:space="0" w:color="auto"/>
            </w:tcBorders>
          </w:tcPr>
          <w:p w:rsidR="00520557" w:rsidRPr="003070B8" w:rsidRDefault="00520557" w:rsidP="00520557">
            <w:pPr>
              <w:rPr>
                <w:rFonts w:ascii="Times New Roman" w:hAnsi="Times New Roman" w:cs="Times New Roman"/>
                <w:sz w:val="18"/>
                <w:szCs w:val="18"/>
              </w:rPr>
            </w:pPr>
          </w:p>
        </w:tc>
        <w:tc>
          <w:tcPr>
            <w:tcW w:w="1701" w:type="dxa"/>
            <w:gridSpan w:val="4"/>
            <w:vMerge w:val="restart"/>
            <w:tcBorders>
              <w:top w:val="single" w:sz="4" w:space="0" w:color="auto"/>
              <w:left w:val="single" w:sz="4" w:space="0" w:color="auto"/>
              <w:right w:val="single" w:sz="4" w:space="0" w:color="auto"/>
            </w:tcBorders>
          </w:tcPr>
          <w:p w:rsidR="00520557" w:rsidRPr="003070B8" w:rsidRDefault="00520557" w:rsidP="00520557">
            <w:pPr>
              <w:rPr>
                <w:rFonts w:asciiTheme="majorHAnsi" w:hAnsiTheme="majorHAnsi" w:cstheme="majorHAnsi"/>
                <w:sz w:val="16"/>
                <w:szCs w:val="16"/>
              </w:rPr>
            </w:pPr>
          </w:p>
        </w:tc>
      </w:tr>
      <w:tr w:rsidR="00520557" w:rsidRPr="003070B8" w:rsidTr="00344BC4">
        <w:trPr>
          <w:gridAfter w:val="1"/>
          <w:wAfter w:w="294" w:type="dxa"/>
          <w:jc w:val="center"/>
        </w:trPr>
        <w:tc>
          <w:tcPr>
            <w:tcW w:w="1830" w:type="dxa"/>
            <w:vMerge/>
            <w:tcBorders>
              <w:right w:val="single" w:sz="4" w:space="0" w:color="auto"/>
            </w:tcBorders>
          </w:tcPr>
          <w:p w:rsidR="00520557" w:rsidRPr="003070B8" w:rsidRDefault="00520557" w:rsidP="00520557">
            <w:pPr>
              <w:rPr>
                <w:rFonts w:ascii="Times New Roman" w:hAnsi="Times New Roman" w:cs="Times New Roman"/>
              </w:rPr>
            </w:pPr>
          </w:p>
        </w:tc>
        <w:tc>
          <w:tcPr>
            <w:tcW w:w="2133" w:type="dxa"/>
            <w:gridSpan w:val="2"/>
            <w:vMerge/>
            <w:tcBorders>
              <w:right w:val="single" w:sz="4" w:space="0" w:color="auto"/>
            </w:tcBorders>
          </w:tcPr>
          <w:p w:rsidR="00520557" w:rsidRPr="003070B8" w:rsidRDefault="00520557" w:rsidP="00520557">
            <w:pPr>
              <w:rPr>
                <w:rFonts w:ascii="Times New Roman" w:hAnsi="Times New Roman" w:cs="Times New Roman"/>
              </w:rPr>
            </w:pPr>
          </w:p>
        </w:tc>
        <w:tc>
          <w:tcPr>
            <w:tcW w:w="971" w:type="dxa"/>
            <w:tcBorders>
              <w:top w:val="nil"/>
              <w:left w:val="single" w:sz="4" w:space="0" w:color="auto"/>
              <w:bottom w:val="nil"/>
              <w:right w:val="nil"/>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Art 3</w:t>
            </w:r>
          </w:p>
        </w:tc>
        <w:tc>
          <w:tcPr>
            <w:tcW w:w="5834" w:type="dxa"/>
            <w:gridSpan w:val="3"/>
            <w:tcBorders>
              <w:top w:val="nil"/>
              <w:left w:val="nil"/>
              <w:bottom w:val="nil"/>
              <w:right w:val="single" w:sz="4" w:space="0" w:color="auto"/>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Advance Rulings</w:t>
            </w:r>
          </w:p>
        </w:tc>
        <w:tc>
          <w:tcPr>
            <w:tcW w:w="1701" w:type="dxa"/>
            <w:gridSpan w:val="2"/>
            <w:tcBorders>
              <w:top w:val="nil"/>
              <w:left w:val="single" w:sz="4" w:space="0" w:color="auto"/>
              <w:bottom w:val="nil"/>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22 Feb 2020</w:t>
            </w:r>
          </w:p>
        </w:tc>
        <w:tc>
          <w:tcPr>
            <w:tcW w:w="1701" w:type="dxa"/>
            <w:gridSpan w:val="4"/>
            <w:vMerge/>
            <w:tcBorders>
              <w:left w:val="single" w:sz="4" w:space="0" w:color="auto"/>
              <w:bottom w:val="nil"/>
              <w:right w:val="single" w:sz="4" w:space="0" w:color="auto"/>
            </w:tcBorders>
          </w:tcPr>
          <w:p w:rsidR="00520557" w:rsidRPr="003070B8" w:rsidRDefault="00520557" w:rsidP="00520557">
            <w:pPr>
              <w:rPr>
                <w:rFonts w:asciiTheme="majorHAnsi" w:hAnsiTheme="majorHAnsi" w:cstheme="majorHAnsi"/>
                <w:sz w:val="16"/>
                <w:szCs w:val="16"/>
              </w:rPr>
            </w:pPr>
          </w:p>
        </w:tc>
      </w:tr>
      <w:tr w:rsidR="00520557" w:rsidRPr="003070B8" w:rsidTr="00344BC4">
        <w:trPr>
          <w:gridAfter w:val="1"/>
          <w:wAfter w:w="294" w:type="dxa"/>
          <w:jc w:val="center"/>
        </w:trPr>
        <w:tc>
          <w:tcPr>
            <w:tcW w:w="1830" w:type="dxa"/>
            <w:vMerge/>
            <w:tcBorders>
              <w:right w:val="single" w:sz="4" w:space="0" w:color="auto"/>
            </w:tcBorders>
          </w:tcPr>
          <w:p w:rsidR="00520557" w:rsidRPr="003070B8" w:rsidRDefault="00520557" w:rsidP="00520557">
            <w:pPr>
              <w:rPr>
                <w:rFonts w:ascii="Times New Roman" w:hAnsi="Times New Roman" w:cs="Times New Roman"/>
              </w:rPr>
            </w:pPr>
          </w:p>
        </w:tc>
        <w:tc>
          <w:tcPr>
            <w:tcW w:w="2133" w:type="dxa"/>
            <w:gridSpan w:val="2"/>
            <w:vMerge/>
            <w:tcBorders>
              <w:right w:val="single" w:sz="4" w:space="0" w:color="auto"/>
            </w:tcBorders>
          </w:tcPr>
          <w:p w:rsidR="00520557" w:rsidRPr="003070B8" w:rsidRDefault="00520557" w:rsidP="00520557">
            <w:pPr>
              <w:rPr>
                <w:rFonts w:ascii="Times New Roman" w:hAnsi="Times New Roman" w:cs="Times New Roman"/>
              </w:rPr>
            </w:pPr>
          </w:p>
        </w:tc>
        <w:tc>
          <w:tcPr>
            <w:tcW w:w="971" w:type="dxa"/>
            <w:tcBorders>
              <w:top w:val="nil"/>
              <w:left w:val="single" w:sz="4" w:space="0" w:color="auto"/>
              <w:bottom w:val="nil"/>
              <w:right w:val="nil"/>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Art 5.1</w:t>
            </w:r>
          </w:p>
        </w:tc>
        <w:tc>
          <w:tcPr>
            <w:tcW w:w="5834" w:type="dxa"/>
            <w:gridSpan w:val="3"/>
            <w:tcBorders>
              <w:top w:val="nil"/>
              <w:left w:val="nil"/>
              <w:bottom w:val="nil"/>
              <w:right w:val="single" w:sz="4" w:space="0" w:color="auto"/>
            </w:tcBorders>
          </w:tcPr>
          <w:p w:rsidR="00520557" w:rsidRPr="003070B8" w:rsidRDefault="00520557" w:rsidP="00520557">
            <w:pPr>
              <w:rPr>
                <w:rFonts w:ascii="Times New Roman" w:hAnsi="Times New Roman" w:cs="Times New Roman"/>
                <w:sz w:val="21"/>
                <w:szCs w:val="21"/>
              </w:rPr>
            </w:pPr>
            <w:r w:rsidRPr="003070B8">
              <w:rPr>
                <w:rFonts w:ascii="Times New Roman" w:hAnsi="Times New Roman" w:cs="Times New Roman"/>
                <w:sz w:val="21"/>
                <w:szCs w:val="21"/>
              </w:rPr>
              <w:t>Notifications for Enhanced Controls or Inspections</w:t>
            </w:r>
          </w:p>
        </w:tc>
        <w:tc>
          <w:tcPr>
            <w:tcW w:w="1701" w:type="dxa"/>
            <w:gridSpan w:val="2"/>
            <w:vMerge w:val="restart"/>
            <w:tcBorders>
              <w:top w:val="nil"/>
              <w:left w:val="single" w:sz="4" w:space="0" w:color="auto"/>
              <w:right w:val="single" w:sz="4" w:space="0" w:color="auto"/>
            </w:tcBorders>
          </w:tcPr>
          <w:p w:rsidR="00520557" w:rsidRPr="003070B8" w:rsidRDefault="00520557" w:rsidP="00520557">
            <w:pPr>
              <w:jc w:val="center"/>
              <w:rPr>
                <w:rFonts w:ascii="Times New Roman" w:hAnsi="Times New Roman" w:cs="Times New Roman"/>
                <w:sz w:val="18"/>
                <w:szCs w:val="18"/>
              </w:rPr>
            </w:pPr>
          </w:p>
        </w:tc>
        <w:tc>
          <w:tcPr>
            <w:tcW w:w="1701" w:type="dxa"/>
            <w:gridSpan w:val="4"/>
            <w:tcBorders>
              <w:top w:val="nil"/>
              <w:left w:val="single" w:sz="4" w:space="0" w:color="auto"/>
              <w:bottom w:val="nil"/>
              <w:right w:val="single" w:sz="4" w:space="0" w:color="auto"/>
            </w:tcBorders>
          </w:tcPr>
          <w:p w:rsidR="00520557" w:rsidRPr="003070B8" w:rsidRDefault="00520557" w:rsidP="00520557">
            <w:pPr>
              <w:jc w:val="center"/>
              <w:rPr>
                <w:rFonts w:ascii="Times New Roman" w:hAnsi="Times New Roman" w:cs="Times New Roman"/>
              </w:rPr>
            </w:pPr>
            <w:r w:rsidRPr="003070B8">
              <w:rPr>
                <w:rFonts w:ascii="Times New Roman" w:hAnsi="Times New Roman" w:cs="Times New Roman"/>
                <w:sz w:val="16"/>
                <w:szCs w:val="16"/>
              </w:rPr>
              <w:t>22 Feb 2023</w:t>
            </w:r>
          </w:p>
        </w:tc>
      </w:tr>
      <w:tr w:rsidR="00520557" w:rsidRPr="003070B8" w:rsidTr="00344BC4">
        <w:trPr>
          <w:gridAfter w:val="1"/>
          <w:wAfter w:w="294" w:type="dxa"/>
          <w:jc w:val="center"/>
        </w:trPr>
        <w:tc>
          <w:tcPr>
            <w:tcW w:w="1830" w:type="dxa"/>
            <w:vMerge/>
            <w:tcBorders>
              <w:right w:val="single" w:sz="4" w:space="0" w:color="auto"/>
            </w:tcBorders>
          </w:tcPr>
          <w:p w:rsidR="00520557" w:rsidRPr="003070B8" w:rsidRDefault="00520557" w:rsidP="00520557">
            <w:pPr>
              <w:rPr>
                <w:rFonts w:ascii="Times New Roman" w:hAnsi="Times New Roman" w:cs="Times New Roman"/>
              </w:rPr>
            </w:pPr>
          </w:p>
        </w:tc>
        <w:tc>
          <w:tcPr>
            <w:tcW w:w="2133" w:type="dxa"/>
            <w:gridSpan w:val="2"/>
            <w:vMerge/>
            <w:tcBorders>
              <w:right w:val="single" w:sz="4" w:space="0" w:color="auto"/>
            </w:tcBorders>
          </w:tcPr>
          <w:p w:rsidR="00520557" w:rsidRPr="003070B8" w:rsidRDefault="00520557" w:rsidP="00520557">
            <w:pPr>
              <w:rPr>
                <w:rFonts w:ascii="Times New Roman" w:hAnsi="Times New Roman" w:cs="Times New Roman"/>
              </w:rPr>
            </w:pPr>
          </w:p>
        </w:tc>
        <w:tc>
          <w:tcPr>
            <w:tcW w:w="971" w:type="dxa"/>
            <w:tcBorders>
              <w:top w:val="nil"/>
              <w:left w:val="single" w:sz="4" w:space="0" w:color="auto"/>
              <w:bottom w:val="nil"/>
              <w:right w:val="nil"/>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Art 5.3</w:t>
            </w:r>
          </w:p>
        </w:tc>
        <w:tc>
          <w:tcPr>
            <w:tcW w:w="5834" w:type="dxa"/>
            <w:gridSpan w:val="3"/>
            <w:tcBorders>
              <w:top w:val="nil"/>
              <w:left w:val="nil"/>
              <w:bottom w:val="nil"/>
              <w:right w:val="single" w:sz="4" w:space="0" w:color="auto"/>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Test Procedures</w:t>
            </w:r>
          </w:p>
        </w:tc>
        <w:tc>
          <w:tcPr>
            <w:tcW w:w="1701" w:type="dxa"/>
            <w:gridSpan w:val="2"/>
            <w:vMerge/>
            <w:tcBorders>
              <w:left w:val="single" w:sz="4" w:space="0" w:color="auto"/>
              <w:bottom w:val="nil"/>
              <w:right w:val="single" w:sz="4" w:space="0" w:color="auto"/>
            </w:tcBorders>
          </w:tcPr>
          <w:p w:rsidR="00520557" w:rsidRPr="003070B8" w:rsidRDefault="00520557" w:rsidP="00520557">
            <w:pPr>
              <w:jc w:val="center"/>
              <w:rPr>
                <w:rFonts w:ascii="Times New Roman" w:hAnsi="Times New Roman" w:cs="Times New Roman"/>
                <w:sz w:val="18"/>
                <w:szCs w:val="18"/>
              </w:rPr>
            </w:pPr>
          </w:p>
        </w:tc>
        <w:tc>
          <w:tcPr>
            <w:tcW w:w="1701" w:type="dxa"/>
            <w:gridSpan w:val="4"/>
            <w:tcBorders>
              <w:top w:val="nil"/>
              <w:left w:val="single" w:sz="4" w:space="0" w:color="auto"/>
              <w:bottom w:val="nil"/>
              <w:right w:val="single" w:sz="4" w:space="0" w:color="auto"/>
            </w:tcBorders>
          </w:tcPr>
          <w:p w:rsidR="00520557" w:rsidRPr="003070B8" w:rsidRDefault="00520557" w:rsidP="00520557">
            <w:pPr>
              <w:jc w:val="center"/>
              <w:rPr>
                <w:rFonts w:ascii="Times New Roman" w:hAnsi="Times New Roman" w:cs="Times New Roman"/>
              </w:rPr>
            </w:pPr>
            <w:r w:rsidRPr="003070B8">
              <w:rPr>
                <w:rFonts w:ascii="Times New Roman" w:hAnsi="Times New Roman" w:cs="Times New Roman"/>
                <w:sz w:val="16"/>
                <w:szCs w:val="16"/>
              </w:rPr>
              <w:t>22 Feb 2023</w:t>
            </w:r>
          </w:p>
        </w:tc>
      </w:tr>
      <w:tr w:rsidR="00520557" w:rsidRPr="003070B8" w:rsidTr="00344BC4">
        <w:trPr>
          <w:gridAfter w:val="1"/>
          <w:wAfter w:w="294" w:type="dxa"/>
          <w:trHeight w:val="236"/>
          <w:jc w:val="center"/>
        </w:trPr>
        <w:tc>
          <w:tcPr>
            <w:tcW w:w="1830" w:type="dxa"/>
            <w:vMerge/>
            <w:tcBorders>
              <w:right w:val="single" w:sz="4" w:space="0" w:color="auto"/>
            </w:tcBorders>
          </w:tcPr>
          <w:p w:rsidR="00520557" w:rsidRPr="003070B8" w:rsidRDefault="00520557" w:rsidP="00520557">
            <w:pPr>
              <w:rPr>
                <w:rFonts w:ascii="Times New Roman" w:hAnsi="Times New Roman" w:cs="Times New Roman"/>
              </w:rPr>
            </w:pPr>
          </w:p>
        </w:tc>
        <w:tc>
          <w:tcPr>
            <w:tcW w:w="2133" w:type="dxa"/>
            <w:gridSpan w:val="2"/>
            <w:vMerge/>
            <w:tcBorders>
              <w:right w:val="single" w:sz="4" w:space="0" w:color="auto"/>
            </w:tcBorders>
          </w:tcPr>
          <w:p w:rsidR="00520557" w:rsidRPr="003070B8" w:rsidRDefault="00520557" w:rsidP="00520557">
            <w:pPr>
              <w:rPr>
                <w:rFonts w:ascii="Times New Roman" w:hAnsi="Times New Roman" w:cs="Times New Roman"/>
              </w:rPr>
            </w:pPr>
          </w:p>
        </w:tc>
        <w:tc>
          <w:tcPr>
            <w:tcW w:w="971" w:type="dxa"/>
            <w:tcBorders>
              <w:top w:val="nil"/>
              <w:left w:val="single" w:sz="4" w:space="0" w:color="auto"/>
              <w:bottom w:val="nil"/>
              <w:right w:val="nil"/>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Art 8.1</w:t>
            </w:r>
          </w:p>
        </w:tc>
        <w:tc>
          <w:tcPr>
            <w:tcW w:w="5834" w:type="dxa"/>
            <w:gridSpan w:val="3"/>
            <w:tcBorders>
              <w:top w:val="nil"/>
              <w:left w:val="nil"/>
              <w:bottom w:val="nil"/>
              <w:right w:val="single" w:sz="4" w:space="0" w:color="auto"/>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Border Agency Cooperation</w:t>
            </w:r>
          </w:p>
        </w:tc>
        <w:tc>
          <w:tcPr>
            <w:tcW w:w="1701" w:type="dxa"/>
            <w:gridSpan w:val="2"/>
            <w:tcBorders>
              <w:top w:val="nil"/>
              <w:left w:val="single" w:sz="4" w:space="0" w:color="auto"/>
              <w:bottom w:val="nil"/>
              <w:right w:val="single" w:sz="4" w:space="0" w:color="auto"/>
            </w:tcBorders>
          </w:tcPr>
          <w:p w:rsidR="00520557" w:rsidRPr="003070B8" w:rsidRDefault="00520557" w:rsidP="00520557">
            <w:pPr>
              <w:jc w:val="center"/>
              <w:rPr>
                <w:rFonts w:ascii="Times New Roman" w:hAnsi="Times New Roman" w:cs="Times New Roman"/>
                <w:sz w:val="18"/>
                <w:szCs w:val="18"/>
              </w:rPr>
            </w:pPr>
            <w:r w:rsidRPr="003070B8">
              <w:rPr>
                <w:rFonts w:ascii="Times New Roman" w:hAnsi="Times New Roman" w:cs="Times New Roman"/>
                <w:sz w:val="16"/>
                <w:szCs w:val="16"/>
              </w:rPr>
              <w:t>22 Feb 2022</w:t>
            </w:r>
          </w:p>
        </w:tc>
        <w:tc>
          <w:tcPr>
            <w:tcW w:w="1701" w:type="dxa"/>
            <w:gridSpan w:val="4"/>
            <w:vMerge w:val="restart"/>
            <w:tcBorders>
              <w:top w:val="nil"/>
              <w:left w:val="single" w:sz="4" w:space="0" w:color="auto"/>
              <w:right w:val="single" w:sz="4" w:space="0" w:color="auto"/>
            </w:tcBorders>
          </w:tcPr>
          <w:p w:rsidR="00520557" w:rsidRPr="003070B8" w:rsidRDefault="00520557" w:rsidP="00520557">
            <w:pPr>
              <w:rPr>
                <w:rFonts w:ascii="Times New Roman" w:hAnsi="Times New Roman" w:cs="Times New Roman"/>
              </w:rPr>
            </w:pPr>
          </w:p>
        </w:tc>
      </w:tr>
      <w:tr w:rsidR="00520557" w:rsidRPr="003070B8" w:rsidTr="00344BC4">
        <w:trPr>
          <w:gridAfter w:val="1"/>
          <w:wAfter w:w="294" w:type="dxa"/>
          <w:jc w:val="center"/>
        </w:trPr>
        <w:tc>
          <w:tcPr>
            <w:tcW w:w="1830" w:type="dxa"/>
            <w:vMerge/>
            <w:tcBorders>
              <w:right w:val="single" w:sz="4" w:space="0" w:color="auto"/>
            </w:tcBorders>
          </w:tcPr>
          <w:p w:rsidR="00520557" w:rsidRPr="003070B8" w:rsidRDefault="00520557" w:rsidP="00520557">
            <w:pPr>
              <w:rPr>
                <w:rFonts w:ascii="Times New Roman" w:hAnsi="Times New Roman" w:cs="Times New Roman"/>
              </w:rPr>
            </w:pPr>
          </w:p>
        </w:tc>
        <w:tc>
          <w:tcPr>
            <w:tcW w:w="2133" w:type="dxa"/>
            <w:gridSpan w:val="2"/>
            <w:vMerge/>
            <w:tcBorders>
              <w:right w:val="single" w:sz="4" w:space="0" w:color="auto"/>
            </w:tcBorders>
          </w:tcPr>
          <w:p w:rsidR="00520557" w:rsidRPr="003070B8" w:rsidRDefault="00520557" w:rsidP="00520557">
            <w:pPr>
              <w:rPr>
                <w:rFonts w:ascii="Times New Roman" w:hAnsi="Times New Roman" w:cs="Times New Roman"/>
              </w:rPr>
            </w:pPr>
          </w:p>
        </w:tc>
        <w:tc>
          <w:tcPr>
            <w:tcW w:w="971" w:type="dxa"/>
            <w:tcBorders>
              <w:top w:val="nil"/>
              <w:left w:val="single" w:sz="4" w:space="0" w:color="auto"/>
              <w:bottom w:val="nil"/>
              <w:right w:val="nil"/>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Art 10.4</w:t>
            </w:r>
          </w:p>
        </w:tc>
        <w:tc>
          <w:tcPr>
            <w:tcW w:w="5834" w:type="dxa"/>
            <w:gridSpan w:val="3"/>
            <w:tcBorders>
              <w:top w:val="nil"/>
              <w:left w:val="nil"/>
              <w:bottom w:val="nil"/>
              <w:right w:val="single" w:sz="4" w:space="0" w:color="auto"/>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Single Window</w:t>
            </w:r>
          </w:p>
        </w:tc>
        <w:tc>
          <w:tcPr>
            <w:tcW w:w="1701" w:type="dxa"/>
            <w:gridSpan w:val="2"/>
            <w:tcBorders>
              <w:top w:val="nil"/>
              <w:left w:val="single" w:sz="4" w:space="0" w:color="auto"/>
              <w:bottom w:val="nil"/>
              <w:right w:val="single" w:sz="4" w:space="0" w:color="auto"/>
            </w:tcBorders>
          </w:tcPr>
          <w:p w:rsidR="00520557" w:rsidRPr="003070B8" w:rsidRDefault="00520557" w:rsidP="00520557">
            <w:pPr>
              <w:jc w:val="center"/>
              <w:rPr>
                <w:rFonts w:ascii="Times New Roman" w:hAnsi="Times New Roman" w:cs="Times New Roman"/>
              </w:rPr>
            </w:pPr>
            <w:r w:rsidRPr="003070B8">
              <w:rPr>
                <w:rFonts w:ascii="Times New Roman" w:hAnsi="Times New Roman" w:cs="Times New Roman"/>
                <w:sz w:val="16"/>
                <w:szCs w:val="16"/>
              </w:rPr>
              <w:t>22 Feb 2021</w:t>
            </w:r>
          </w:p>
        </w:tc>
        <w:tc>
          <w:tcPr>
            <w:tcW w:w="1701" w:type="dxa"/>
            <w:gridSpan w:val="4"/>
            <w:vMerge/>
            <w:tcBorders>
              <w:left w:val="single" w:sz="4" w:space="0" w:color="auto"/>
              <w:bottom w:val="nil"/>
              <w:right w:val="single" w:sz="4" w:space="0" w:color="auto"/>
            </w:tcBorders>
          </w:tcPr>
          <w:p w:rsidR="00520557" w:rsidRPr="003070B8" w:rsidRDefault="00520557" w:rsidP="00520557">
            <w:pPr>
              <w:rPr>
                <w:rFonts w:ascii="Times New Roman" w:hAnsi="Times New Roman" w:cs="Times New Roman"/>
              </w:rPr>
            </w:pPr>
          </w:p>
        </w:tc>
      </w:tr>
      <w:tr w:rsidR="00520557" w:rsidRPr="003070B8" w:rsidTr="00344BC4">
        <w:trPr>
          <w:gridAfter w:val="1"/>
          <w:wAfter w:w="294" w:type="dxa"/>
          <w:trHeight w:val="60"/>
          <w:jc w:val="center"/>
        </w:trPr>
        <w:tc>
          <w:tcPr>
            <w:tcW w:w="1830" w:type="dxa"/>
            <w:vMerge w:val="restart"/>
          </w:tcPr>
          <w:p w:rsidR="00520557" w:rsidRPr="003070B8" w:rsidRDefault="00520557" w:rsidP="00520557">
            <w:pPr>
              <w:rPr>
                <w:rFonts w:ascii="Times New Roman" w:hAnsi="Times New Roman" w:cs="Times New Roman"/>
                <w:b/>
              </w:rPr>
            </w:pPr>
            <w:r w:rsidRPr="003070B8">
              <w:rPr>
                <w:rFonts w:ascii="Times New Roman" w:hAnsi="Times New Roman" w:cs="Times New Roman"/>
                <w:b/>
              </w:rPr>
              <w:t>Philippines</w:t>
            </w:r>
          </w:p>
          <w:p w:rsidR="00520557" w:rsidRPr="00A216CC" w:rsidRDefault="00520557" w:rsidP="00520557">
            <w:pPr>
              <w:rPr>
                <w:rFonts w:ascii="Times New Roman" w:hAnsi="Times New Roman" w:cs="Times New Roman"/>
                <w:sz w:val="16"/>
                <w:szCs w:val="16"/>
              </w:rPr>
            </w:pPr>
            <w:r w:rsidRPr="00A216CC">
              <w:rPr>
                <w:rFonts w:ascii="Times New Roman" w:hAnsi="Times New Roman" w:cs="Times New Roman"/>
                <w:sz w:val="16"/>
                <w:szCs w:val="16"/>
              </w:rPr>
              <w:t>WT/PCTF/N/PHL/1</w:t>
            </w:r>
          </w:p>
          <w:p w:rsidR="00520557" w:rsidRPr="00A216CC" w:rsidRDefault="00520557" w:rsidP="00520557">
            <w:pPr>
              <w:rPr>
                <w:rFonts w:ascii="Times New Roman" w:hAnsi="Times New Roman" w:cs="Times New Roman"/>
                <w:sz w:val="16"/>
                <w:szCs w:val="16"/>
              </w:rPr>
            </w:pPr>
            <w:r w:rsidRPr="00A216CC">
              <w:rPr>
                <w:rFonts w:ascii="Times New Roman" w:hAnsi="Times New Roman" w:cs="Times New Roman"/>
                <w:sz w:val="16"/>
                <w:szCs w:val="16"/>
              </w:rPr>
              <w:t>G/TFA/N/PHL/1</w:t>
            </w:r>
            <w:r w:rsidRPr="00A216CC">
              <w:rPr>
                <w:rFonts w:ascii="Times New Roman" w:hAnsi="Times New Roman" w:cs="Times New Roman"/>
                <w:sz w:val="16"/>
                <w:szCs w:val="16"/>
              </w:rPr>
              <w:br/>
              <w:t>G/TFA/N/PHL/2</w:t>
            </w:r>
          </w:p>
          <w:p w:rsidR="00F13937" w:rsidRPr="003070B8" w:rsidRDefault="00F13937" w:rsidP="00520557">
            <w:pPr>
              <w:rPr>
                <w:rFonts w:ascii="Times New Roman" w:hAnsi="Times New Roman" w:cs="Times New Roman"/>
                <w:sz w:val="18"/>
                <w:szCs w:val="18"/>
              </w:rPr>
            </w:pPr>
            <w:r w:rsidRPr="00A216CC">
              <w:rPr>
                <w:rFonts w:ascii="Times New Roman" w:hAnsi="Times New Roman" w:cs="Times New Roman"/>
                <w:sz w:val="16"/>
                <w:szCs w:val="16"/>
              </w:rPr>
              <w:t>G/TFA/N/PHL/1/Add.1</w:t>
            </w:r>
          </w:p>
        </w:tc>
        <w:tc>
          <w:tcPr>
            <w:tcW w:w="2133" w:type="dxa"/>
            <w:gridSpan w:val="2"/>
            <w:vMerge w:val="restart"/>
            <w:tcBorders>
              <w:right w:val="single" w:sz="4" w:space="0" w:color="auto"/>
            </w:tcBorders>
          </w:tcPr>
          <w:p w:rsidR="00520557" w:rsidRPr="003070B8" w:rsidRDefault="00F94A79" w:rsidP="00520557">
            <w:pPr>
              <w:rPr>
                <w:rFonts w:ascii="Times New Roman" w:hAnsi="Times New Roman" w:cs="Times New Roman"/>
              </w:rPr>
            </w:pPr>
            <w:r w:rsidRPr="00F94A79">
              <w:rPr>
                <w:rFonts w:ascii="Times New Roman" w:hAnsi="Times New Roman" w:cs="Times New Roman"/>
                <w:sz w:val="18"/>
              </w:rPr>
              <w:t xml:space="preserve">The Philippine Trade Facilitation Committee was created on 18 May 2021 through </w:t>
            </w:r>
            <w:hyperlink r:id="rId11" w:history="1">
              <w:r w:rsidRPr="00F94A79">
                <w:rPr>
                  <w:rStyle w:val="Hyperlink"/>
                  <w:rFonts w:ascii="Times New Roman" w:hAnsi="Times New Roman" w:cs="Times New Roman"/>
                  <w:sz w:val="18"/>
                </w:rPr>
                <w:t>Executive Order No. 136</w:t>
              </w:r>
            </w:hyperlink>
            <w:r w:rsidRPr="00F94A79">
              <w:rPr>
                <w:rFonts w:ascii="Times New Roman" w:hAnsi="Times New Roman" w:cs="Times New Roman"/>
                <w:sz w:val="18"/>
              </w:rPr>
              <w:t>.</w:t>
            </w:r>
          </w:p>
        </w:tc>
        <w:tc>
          <w:tcPr>
            <w:tcW w:w="6805" w:type="dxa"/>
            <w:gridSpan w:val="4"/>
            <w:tcBorders>
              <w:top w:val="single" w:sz="4" w:space="0" w:color="auto"/>
              <w:left w:val="single" w:sz="4" w:space="0" w:color="auto"/>
              <w:bottom w:val="nil"/>
              <w:right w:val="single" w:sz="4" w:space="0" w:color="auto"/>
            </w:tcBorders>
          </w:tcPr>
          <w:p w:rsidR="00520557" w:rsidRPr="003070B8" w:rsidRDefault="00520557" w:rsidP="00520557">
            <w:pPr>
              <w:rPr>
                <w:rFonts w:ascii="Times New Roman" w:hAnsi="Times New Roman" w:cs="Times New Roman"/>
                <w:i/>
              </w:rPr>
            </w:pPr>
            <w:r w:rsidRPr="003070B8">
              <w:rPr>
                <w:rFonts w:ascii="Times New Roman" w:hAnsi="Times New Roman" w:cs="Times New Roman"/>
                <w:i/>
              </w:rPr>
              <w:t>All provisions designated as Cat A except:</w:t>
            </w:r>
          </w:p>
        </w:tc>
        <w:tc>
          <w:tcPr>
            <w:tcW w:w="3402" w:type="dxa"/>
            <w:gridSpan w:val="6"/>
            <w:tcBorders>
              <w:top w:val="single" w:sz="4" w:space="0" w:color="auto"/>
              <w:left w:val="single" w:sz="4" w:space="0" w:color="auto"/>
              <w:bottom w:val="nil"/>
              <w:right w:val="single" w:sz="4" w:space="0" w:color="auto"/>
            </w:tcBorders>
          </w:tcPr>
          <w:p w:rsidR="00520557" w:rsidRPr="003070B8" w:rsidRDefault="00520557" w:rsidP="00520557">
            <w:pPr>
              <w:rPr>
                <w:rFonts w:ascii="Times New Roman" w:hAnsi="Times New Roman" w:cs="Times New Roman"/>
              </w:rPr>
            </w:pPr>
          </w:p>
        </w:tc>
      </w:tr>
      <w:tr w:rsidR="00520557" w:rsidRPr="003070B8" w:rsidTr="00344BC4">
        <w:trPr>
          <w:gridAfter w:val="1"/>
          <w:wAfter w:w="294" w:type="dxa"/>
          <w:trHeight w:val="196"/>
          <w:jc w:val="center"/>
        </w:trPr>
        <w:tc>
          <w:tcPr>
            <w:tcW w:w="1830" w:type="dxa"/>
            <w:vMerge/>
          </w:tcPr>
          <w:p w:rsidR="00520557" w:rsidRPr="003070B8" w:rsidRDefault="00520557" w:rsidP="00520557">
            <w:pPr>
              <w:rPr>
                <w:rFonts w:ascii="Times New Roman" w:hAnsi="Times New Roman" w:cs="Times New Roman"/>
                <w:b/>
              </w:rPr>
            </w:pPr>
          </w:p>
        </w:tc>
        <w:tc>
          <w:tcPr>
            <w:tcW w:w="2133" w:type="dxa"/>
            <w:gridSpan w:val="2"/>
            <w:vMerge/>
            <w:tcBorders>
              <w:right w:val="single" w:sz="4" w:space="0" w:color="auto"/>
            </w:tcBorders>
          </w:tcPr>
          <w:p w:rsidR="00520557" w:rsidRPr="003070B8" w:rsidRDefault="00520557" w:rsidP="00520557">
            <w:pPr>
              <w:rPr>
                <w:rFonts w:ascii="Times New Roman" w:hAnsi="Times New Roman" w:cs="Times New Roman"/>
              </w:rPr>
            </w:pPr>
          </w:p>
        </w:tc>
        <w:tc>
          <w:tcPr>
            <w:tcW w:w="983" w:type="dxa"/>
            <w:gridSpan w:val="2"/>
            <w:tcBorders>
              <w:top w:val="single" w:sz="4" w:space="0" w:color="auto"/>
              <w:left w:val="single" w:sz="4" w:space="0" w:color="auto"/>
              <w:bottom w:val="single" w:sz="4" w:space="0" w:color="auto"/>
              <w:right w:val="nil"/>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Art 5.1</w:t>
            </w:r>
          </w:p>
        </w:tc>
        <w:tc>
          <w:tcPr>
            <w:tcW w:w="5822" w:type="dxa"/>
            <w:gridSpan w:val="2"/>
            <w:tcBorders>
              <w:top w:val="single" w:sz="4" w:space="0" w:color="auto"/>
              <w:left w:val="nil"/>
              <w:bottom w:val="nil"/>
              <w:right w:val="single" w:sz="4" w:space="0" w:color="auto"/>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Notification for Enhanced Controls or Inspections</w:t>
            </w:r>
          </w:p>
        </w:tc>
        <w:tc>
          <w:tcPr>
            <w:tcW w:w="1701" w:type="dxa"/>
            <w:gridSpan w:val="2"/>
            <w:tcBorders>
              <w:top w:val="single" w:sz="4" w:space="0" w:color="auto"/>
              <w:left w:val="single" w:sz="4" w:space="0" w:color="auto"/>
              <w:bottom w:val="nil"/>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2020</w:t>
            </w:r>
          </w:p>
        </w:tc>
        <w:tc>
          <w:tcPr>
            <w:tcW w:w="1701" w:type="dxa"/>
            <w:gridSpan w:val="4"/>
            <w:tcBorders>
              <w:top w:val="single" w:sz="4" w:space="0" w:color="auto"/>
              <w:left w:val="nil"/>
              <w:bottom w:val="single" w:sz="4" w:space="0" w:color="auto"/>
              <w:right w:val="single" w:sz="4" w:space="0" w:color="auto"/>
            </w:tcBorders>
          </w:tcPr>
          <w:p w:rsidR="00520557" w:rsidRPr="003070B8" w:rsidRDefault="00520557" w:rsidP="00520557">
            <w:pPr>
              <w:rPr>
                <w:rFonts w:ascii="Times New Roman" w:hAnsi="Times New Roman" w:cs="Times New Roman"/>
              </w:rPr>
            </w:pPr>
          </w:p>
        </w:tc>
      </w:tr>
      <w:tr w:rsidR="00520557" w:rsidRPr="003070B8" w:rsidTr="00344BC4">
        <w:trPr>
          <w:gridAfter w:val="1"/>
          <w:wAfter w:w="294" w:type="dxa"/>
          <w:trHeight w:val="214"/>
          <w:jc w:val="center"/>
        </w:trPr>
        <w:tc>
          <w:tcPr>
            <w:tcW w:w="1830" w:type="dxa"/>
            <w:vMerge/>
          </w:tcPr>
          <w:p w:rsidR="00520557" w:rsidRPr="003070B8" w:rsidRDefault="00520557" w:rsidP="00520557">
            <w:pPr>
              <w:rPr>
                <w:rFonts w:ascii="Times New Roman" w:hAnsi="Times New Roman" w:cs="Times New Roman"/>
                <w:b/>
              </w:rPr>
            </w:pPr>
          </w:p>
        </w:tc>
        <w:tc>
          <w:tcPr>
            <w:tcW w:w="2133" w:type="dxa"/>
            <w:gridSpan w:val="2"/>
            <w:vMerge/>
            <w:tcBorders>
              <w:right w:val="single" w:sz="4" w:space="0" w:color="auto"/>
            </w:tcBorders>
          </w:tcPr>
          <w:p w:rsidR="00520557" w:rsidRPr="003070B8" w:rsidRDefault="00520557" w:rsidP="00520557">
            <w:pPr>
              <w:rPr>
                <w:rFonts w:ascii="Times New Roman" w:hAnsi="Times New Roman" w:cs="Times New Roman"/>
              </w:rPr>
            </w:pPr>
          </w:p>
        </w:tc>
        <w:tc>
          <w:tcPr>
            <w:tcW w:w="983" w:type="dxa"/>
            <w:gridSpan w:val="2"/>
            <w:tcBorders>
              <w:top w:val="single" w:sz="4" w:space="0" w:color="auto"/>
              <w:left w:val="single" w:sz="4" w:space="0" w:color="auto"/>
              <w:bottom w:val="single" w:sz="4" w:space="0" w:color="auto"/>
              <w:right w:val="nil"/>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Art 8</w:t>
            </w:r>
          </w:p>
        </w:tc>
        <w:tc>
          <w:tcPr>
            <w:tcW w:w="5822" w:type="dxa"/>
            <w:gridSpan w:val="2"/>
            <w:tcBorders>
              <w:top w:val="single" w:sz="4" w:space="0" w:color="auto"/>
              <w:left w:val="nil"/>
              <w:bottom w:val="single" w:sz="4" w:space="0" w:color="auto"/>
              <w:right w:val="single" w:sz="4" w:space="0" w:color="auto"/>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Border Agency Cooperation</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2020</w:t>
            </w:r>
          </w:p>
        </w:tc>
        <w:tc>
          <w:tcPr>
            <w:tcW w:w="1701" w:type="dxa"/>
            <w:gridSpan w:val="4"/>
            <w:tcBorders>
              <w:top w:val="single" w:sz="4" w:space="0" w:color="auto"/>
              <w:left w:val="nil"/>
              <w:bottom w:val="single" w:sz="4" w:space="0" w:color="auto"/>
              <w:right w:val="single" w:sz="4" w:space="0" w:color="auto"/>
            </w:tcBorders>
          </w:tcPr>
          <w:p w:rsidR="00520557" w:rsidRPr="003070B8" w:rsidRDefault="00520557" w:rsidP="00520557">
            <w:pPr>
              <w:rPr>
                <w:rFonts w:ascii="Times New Roman" w:hAnsi="Times New Roman" w:cs="Times New Roman"/>
              </w:rPr>
            </w:pPr>
          </w:p>
        </w:tc>
      </w:tr>
      <w:tr w:rsidR="00520557" w:rsidRPr="003070B8" w:rsidTr="00344BC4">
        <w:trPr>
          <w:gridAfter w:val="1"/>
          <w:wAfter w:w="294" w:type="dxa"/>
          <w:trHeight w:val="84"/>
          <w:jc w:val="center"/>
        </w:trPr>
        <w:tc>
          <w:tcPr>
            <w:tcW w:w="1830" w:type="dxa"/>
            <w:vMerge/>
          </w:tcPr>
          <w:p w:rsidR="00520557" w:rsidRPr="003070B8" w:rsidRDefault="00520557" w:rsidP="00520557">
            <w:pPr>
              <w:rPr>
                <w:rFonts w:ascii="Times New Roman" w:hAnsi="Times New Roman" w:cs="Times New Roman"/>
                <w:b/>
              </w:rPr>
            </w:pPr>
          </w:p>
        </w:tc>
        <w:tc>
          <w:tcPr>
            <w:tcW w:w="2133" w:type="dxa"/>
            <w:gridSpan w:val="2"/>
            <w:vMerge/>
            <w:tcBorders>
              <w:right w:val="single" w:sz="4" w:space="0" w:color="auto"/>
            </w:tcBorders>
          </w:tcPr>
          <w:p w:rsidR="00520557" w:rsidRPr="003070B8" w:rsidRDefault="00520557" w:rsidP="00520557">
            <w:pPr>
              <w:rPr>
                <w:rFonts w:ascii="Times New Roman" w:hAnsi="Times New Roman" w:cs="Times New Roman"/>
              </w:rPr>
            </w:pPr>
          </w:p>
        </w:tc>
        <w:tc>
          <w:tcPr>
            <w:tcW w:w="983" w:type="dxa"/>
            <w:gridSpan w:val="2"/>
            <w:tcBorders>
              <w:top w:val="single" w:sz="4" w:space="0" w:color="auto"/>
              <w:left w:val="single" w:sz="4" w:space="0" w:color="auto"/>
              <w:bottom w:val="single" w:sz="4" w:space="0" w:color="auto"/>
              <w:right w:val="nil"/>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Art 10.4</w:t>
            </w:r>
          </w:p>
        </w:tc>
        <w:tc>
          <w:tcPr>
            <w:tcW w:w="5822" w:type="dxa"/>
            <w:gridSpan w:val="2"/>
            <w:tcBorders>
              <w:top w:val="single" w:sz="4" w:space="0" w:color="auto"/>
              <w:left w:val="nil"/>
              <w:bottom w:val="single" w:sz="4" w:space="0" w:color="auto"/>
              <w:right w:val="single" w:sz="4" w:space="0" w:color="auto"/>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Single Window</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rPr>
            </w:pPr>
          </w:p>
        </w:tc>
        <w:tc>
          <w:tcPr>
            <w:tcW w:w="1701" w:type="dxa"/>
            <w:gridSpan w:val="4"/>
            <w:tcBorders>
              <w:top w:val="single" w:sz="4" w:space="0" w:color="auto"/>
              <w:left w:val="nil"/>
              <w:bottom w:val="single" w:sz="4" w:space="0" w:color="auto"/>
              <w:right w:val="single" w:sz="4" w:space="0" w:color="auto"/>
            </w:tcBorders>
          </w:tcPr>
          <w:p w:rsidR="00CA1530" w:rsidRPr="003070B8" w:rsidRDefault="00CA1530" w:rsidP="00520557">
            <w:pPr>
              <w:jc w:val="center"/>
              <w:rPr>
                <w:rFonts w:ascii="Times New Roman" w:hAnsi="Times New Roman" w:cs="Times New Roman"/>
                <w:sz w:val="16"/>
                <w:szCs w:val="16"/>
              </w:rPr>
            </w:pPr>
            <w:r w:rsidRPr="003070B8">
              <w:rPr>
                <w:rFonts w:ascii="Times New Roman" w:hAnsi="Times New Roman" w:cs="Times New Roman"/>
                <w:sz w:val="16"/>
                <w:szCs w:val="16"/>
              </w:rPr>
              <w:t xml:space="preserve">30 June 2022 </w:t>
            </w:r>
          </w:p>
          <w:p w:rsidR="001C19BD" w:rsidRPr="003070B8" w:rsidRDefault="00CA1530" w:rsidP="00CA1530">
            <w:pPr>
              <w:jc w:val="center"/>
              <w:rPr>
                <w:rFonts w:ascii="Times New Roman" w:hAnsi="Times New Roman" w:cs="Times New Roman"/>
                <w:sz w:val="16"/>
                <w:szCs w:val="16"/>
              </w:rPr>
            </w:pPr>
            <w:r w:rsidRPr="003070B8">
              <w:rPr>
                <w:rFonts w:ascii="Times New Roman" w:hAnsi="Times New Roman" w:cs="Times New Roman"/>
                <w:sz w:val="16"/>
                <w:szCs w:val="16"/>
              </w:rPr>
              <w:t>(Note: A request to extend the original definitive date of implementation of 31 December 2020 was submitted to the WTO in August 2020.)</w:t>
            </w:r>
          </w:p>
        </w:tc>
      </w:tr>
      <w:tr w:rsidR="00520557" w:rsidRPr="003070B8" w:rsidTr="00344BC4">
        <w:trPr>
          <w:gridAfter w:val="1"/>
          <w:wAfter w:w="294" w:type="dxa"/>
          <w:trHeight w:val="84"/>
          <w:jc w:val="center"/>
        </w:trPr>
        <w:tc>
          <w:tcPr>
            <w:tcW w:w="1830" w:type="dxa"/>
            <w:vMerge/>
          </w:tcPr>
          <w:p w:rsidR="00520557" w:rsidRPr="003070B8" w:rsidRDefault="00520557" w:rsidP="00520557">
            <w:pPr>
              <w:rPr>
                <w:rFonts w:ascii="Times New Roman" w:hAnsi="Times New Roman" w:cs="Times New Roman"/>
                <w:b/>
              </w:rPr>
            </w:pPr>
          </w:p>
        </w:tc>
        <w:tc>
          <w:tcPr>
            <w:tcW w:w="2133" w:type="dxa"/>
            <w:gridSpan w:val="2"/>
            <w:vMerge/>
            <w:tcBorders>
              <w:right w:val="single" w:sz="4" w:space="0" w:color="auto"/>
            </w:tcBorders>
          </w:tcPr>
          <w:p w:rsidR="00520557" w:rsidRPr="003070B8" w:rsidRDefault="00520557" w:rsidP="00520557">
            <w:pPr>
              <w:rPr>
                <w:rFonts w:ascii="Times New Roman" w:hAnsi="Times New Roman" w:cs="Times New Roman"/>
              </w:rPr>
            </w:pPr>
          </w:p>
        </w:tc>
        <w:tc>
          <w:tcPr>
            <w:tcW w:w="983" w:type="dxa"/>
            <w:gridSpan w:val="2"/>
            <w:tcBorders>
              <w:top w:val="single" w:sz="4" w:space="0" w:color="auto"/>
              <w:left w:val="single" w:sz="4" w:space="0" w:color="auto"/>
              <w:bottom w:val="single" w:sz="4" w:space="0" w:color="auto"/>
              <w:right w:val="nil"/>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Art 10.8</w:t>
            </w:r>
          </w:p>
        </w:tc>
        <w:tc>
          <w:tcPr>
            <w:tcW w:w="5822" w:type="dxa"/>
            <w:gridSpan w:val="2"/>
            <w:tcBorders>
              <w:top w:val="single" w:sz="4" w:space="0" w:color="auto"/>
              <w:left w:val="nil"/>
              <w:bottom w:val="single" w:sz="4" w:space="0" w:color="auto"/>
              <w:right w:val="single" w:sz="4" w:space="0" w:color="auto"/>
            </w:tcBorders>
          </w:tcPr>
          <w:p w:rsidR="00520557" w:rsidRPr="003070B8" w:rsidRDefault="00520557" w:rsidP="00520557">
            <w:pPr>
              <w:rPr>
                <w:rFonts w:ascii="Times New Roman" w:hAnsi="Times New Roman" w:cs="Times New Roman"/>
              </w:rPr>
            </w:pPr>
            <w:r w:rsidRPr="003070B8">
              <w:rPr>
                <w:rFonts w:ascii="Times New Roman" w:hAnsi="Times New Roman" w:cs="Times New Roman"/>
              </w:rPr>
              <w:t>Rejected Goods</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2019</w:t>
            </w:r>
          </w:p>
        </w:tc>
        <w:tc>
          <w:tcPr>
            <w:tcW w:w="1701" w:type="dxa"/>
            <w:gridSpan w:val="4"/>
            <w:tcBorders>
              <w:top w:val="single" w:sz="4" w:space="0" w:color="auto"/>
              <w:left w:val="nil"/>
              <w:bottom w:val="single" w:sz="4" w:space="0" w:color="auto"/>
              <w:right w:val="single" w:sz="4" w:space="0" w:color="auto"/>
            </w:tcBorders>
          </w:tcPr>
          <w:p w:rsidR="00520557" w:rsidRPr="003070B8" w:rsidRDefault="00520557" w:rsidP="00520557">
            <w:pPr>
              <w:rPr>
                <w:rFonts w:ascii="Times New Roman" w:hAnsi="Times New Roman" w:cs="Times New Roman"/>
              </w:rPr>
            </w:pPr>
          </w:p>
        </w:tc>
      </w:tr>
      <w:tr w:rsidR="00520557" w:rsidRPr="003070B8" w:rsidTr="00344BC4">
        <w:trPr>
          <w:gridAfter w:val="1"/>
          <w:wAfter w:w="294" w:type="dxa"/>
          <w:jc w:val="center"/>
        </w:trPr>
        <w:tc>
          <w:tcPr>
            <w:tcW w:w="1830" w:type="dxa"/>
            <w:shd w:val="clear" w:color="auto" w:fill="auto"/>
          </w:tcPr>
          <w:p w:rsidR="00520557" w:rsidRPr="003070B8" w:rsidRDefault="00520557" w:rsidP="00520557">
            <w:pPr>
              <w:rPr>
                <w:rFonts w:ascii="Times New Roman" w:hAnsi="Times New Roman" w:cs="Times New Roman"/>
                <w:b/>
              </w:rPr>
            </w:pPr>
            <w:r w:rsidRPr="003070B8">
              <w:rPr>
                <w:rFonts w:ascii="Times New Roman" w:hAnsi="Times New Roman" w:cs="Times New Roman"/>
                <w:b/>
              </w:rPr>
              <w:t>Russia</w:t>
            </w:r>
          </w:p>
          <w:p w:rsidR="00520557" w:rsidRPr="003070B8" w:rsidRDefault="00520557" w:rsidP="00520557">
            <w:pPr>
              <w:rPr>
                <w:rFonts w:ascii="Times New Roman" w:hAnsi="Times New Roman" w:cs="Times New Roman"/>
                <w:b/>
              </w:rPr>
            </w:pPr>
          </w:p>
        </w:tc>
        <w:tc>
          <w:tcPr>
            <w:tcW w:w="2133" w:type="dxa"/>
            <w:gridSpan w:val="2"/>
            <w:shd w:val="clear" w:color="auto" w:fill="auto"/>
          </w:tcPr>
          <w:p w:rsidR="00520557" w:rsidRPr="00F7106E" w:rsidRDefault="00520557" w:rsidP="00520557">
            <w:pPr>
              <w:rPr>
                <w:rFonts w:ascii="Times New Roman" w:hAnsi="Times New Roman" w:cs="Times New Roman"/>
                <w:sz w:val="17"/>
                <w:szCs w:val="17"/>
              </w:rPr>
            </w:pPr>
            <w:r w:rsidRPr="00F7106E">
              <w:rPr>
                <w:rFonts w:ascii="Times New Roman" w:hAnsi="Times New Roman" w:cs="Times New Roman"/>
                <w:sz w:val="17"/>
                <w:szCs w:val="17"/>
              </w:rPr>
              <w:t xml:space="preserve">Russia will use an “existing mechanism” as permitted under TFA. </w:t>
            </w:r>
          </w:p>
          <w:p w:rsidR="00520557" w:rsidRPr="00F7106E" w:rsidRDefault="00520557" w:rsidP="00520557">
            <w:pPr>
              <w:rPr>
                <w:rFonts w:ascii="Times New Roman" w:hAnsi="Times New Roman" w:cs="Times New Roman"/>
                <w:sz w:val="17"/>
                <w:szCs w:val="17"/>
              </w:rPr>
            </w:pPr>
          </w:p>
          <w:p w:rsidR="00520557" w:rsidRPr="00F7106E" w:rsidRDefault="00520557" w:rsidP="00520557">
            <w:pPr>
              <w:rPr>
                <w:rFonts w:ascii="Times New Roman" w:hAnsi="Times New Roman" w:cs="Times New Roman"/>
                <w:sz w:val="17"/>
                <w:szCs w:val="17"/>
              </w:rPr>
            </w:pPr>
            <w:r w:rsidRPr="00F7106E">
              <w:rPr>
                <w:rFonts w:ascii="Times New Roman" w:hAnsi="Times New Roman" w:cs="Times New Roman"/>
                <w:sz w:val="17"/>
                <w:szCs w:val="17"/>
              </w:rPr>
              <w:t>Contact information on the enquiry point:</w:t>
            </w:r>
          </w:p>
          <w:p w:rsidR="00520557" w:rsidRPr="00F7106E" w:rsidRDefault="00520557" w:rsidP="00520557">
            <w:pPr>
              <w:rPr>
                <w:rFonts w:ascii="Times New Roman" w:hAnsi="Times New Roman" w:cs="Times New Roman"/>
                <w:sz w:val="17"/>
                <w:szCs w:val="17"/>
              </w:rPr>
            </w:pPr>
          </w:p>
          <w:p w:rsidR="00520557" w:rsidRPr="00F7106E" w:rsidRDefault="00520557" w:rsidP="00520557">
            <w:pPr>
              <w:rPr>
                <w:rFonts w:ascii="Times New Roman" w:hAnsi="Times New Roman" w:cs="Times New Roman"/>
                <w:sz w:val="17"/>
                <w:szCs w:val="17"/>
              </w:rPr>
            </w:pPr>
            <w:r w:rsidRPr="00F7106E">
              <w:rPr>
                <w:rFonts w:ascii="Times New Roman" w:hAnsi="Times New Roman" w:cs="Times New Roman"/>
                <w:sz w:val="17"/>
                <w:szCs w:val="17"/>
              </w:rPr>
              <w:t>The Department for Trade Negotiations of the Ministry of Economic Development of the Russian Federation</w:t>
            </w:r>
          </w:p>
          <w:p w:rsidR="00520557" w:rsidRPr="00F7106E" w:rsidRDefault="00520557" w:rsidP="00520557">
            <w:pPr>
              <w:rPr>
                <w:rFonts w:ascii="Times New Roman" w:hAnsi="Times New Roman" w:cs="Times New Roman"/>
                <w:sz w:val="17"/>
                <w:szCs w:val="17"/>
              </w:rPr>
            </w:pPr>
            <w:r w:rsidRPr="00F7106E">
              <w:rPr>
                <w:rFonts w:ascii="Times New Roman" w:hAnsi="Times New Roman" w:cs="Times New Roman"/>
                <w:sz w:val="17"/>
                <w:szCs w:val="17"/>
              </w:rPr>
              <w:t>epoint.rf@economy.gov.ru</w:t>
            </w:r>
          </w:p>
        </w:tc>
        <w:tc>
          <w:tcPr>
            <w:tcW w:w="10207" w:type="dxa"/>
            <w:gridSpan w:val="10"/>
            <w:tcBorders>
              <w:top w:val="single" w:sz="4" w:space="0" w:color="auto"/>
              <w:bottom w:val="single" w:sz="4" w:space="0" w:color="auto"/>
            </w:tcBorders>
            <w:shd w:val="clear" w:color="auto" w:fill="595959" w:themeFill="text1" w:themeFillTint="A6"/>
          </w:tcPr>
          <w:p w:rsidR="00520557" w:rsidRPr="003070B8" w:rsidRDefault="00520557" w:rsidP="00520557">
            <w:pPr>
              <w:rPr>
                <w:rFonts w:ascii="Times New Roman" w:hAnsi="Times New Roman" w:cs="Times New Roman"/>
              </w:rPr>
            </w:pPr>
          </w:p>
        </w:tc>
      </w:tr>
      <w:tr w:rsidR="00520557" w:rsidRPr="003070B8" w:rsidTr="00344BC4">
        <w:trPr>
          <w:gridAfter w:val="1"/>
          <w:wAfter w:w="294" w:type="dxa"/>
          <w:jc w:val="center"/>
        </w:trPr>
        <w:tc>
          <w:tcPr>
            <w:tcW w:w="1830" w:type="dxa"/>
          </w:tcPr>
          <w:p w:rsidR="00520557" w:rsidRPr="003070B8" w:rsidRDefault="00520557" w:rsidP="00520557">
            <w:pPr>
              <w:rPr>
                <w:rFonts w:ascii="Times New Roman" w:hAnsi="Times New Roman" w:cs="Times New Roman"/>
                <w:b/>
              </w:rPr>
            </w:pPr>
            <w:r w:rsidRPr="003070B8">
              <w:rPr>
                <w:rFonts w:ascii="Times New Roman" w:hAnsi="Times New Roman" w:cs="Times New Roman"/>
                <w:b/>
              </w:rPr>
              <w:t>Singapore</w:t>
            </w:r>
          </w:p>
          <w:p w:rsidR="00520557" w:rsidRPr="003070B8" w:rsidRDefault="00520557" w:rsidP="00520557">
            <w:pPr>
              <w:rPr>
                <w:rFonts w:ascii="Times New Roman" w:hAnsi="Times New Roman" w:cs="Times New Roman"/>
                <w:sz w:val="18"/>
                <w:szCs w:val="18"/>
              </w:rPr>
            </w:pPr>
            <w:r w:rsidRPr="003070B8">
              <w:rPr>
                <w:rFonts w:ascii="Times New Roman" w:hAnsi="Times New Roman" w:cs="Times New Roman"/>
                <w:sz w:val="18"/>
                <w:szCs w:val="18"/>
              </w:rPr>
              <w:t>WT/PCTF/N/SGP/1</w:t>
            </w:r>
          </w:p>
          <w:p w:rsidR="00520557" w:rsidRPr="003070B8" w:rsidRDefault="00520557" w:rsidP="00520557">
            <w:pPr>
              <w:rPr>
                <w:rFonts w:ascii="Times New Roman" w:hAnsi="Times New Roman" w:cs="Times New Roman"/>
                <w:sz w:val="18"/>
                <w:szCs w:val="18"/>
              </w:rPr>
            </w:pPr>
            <w:r w:rsidRPr="003070B8">
              <w:rPr>
                <w:rFonts w:ascii="Times New Roman" w:hAnsi="Times New Roman" w:cs="Times New Roman"/>
                <w:sz w:val="18"/>
                <w:szCs w:val="18"/>
              </w:rPr>
              <w:t>G/TFA/N/SGP/1</w:t>
            </w:r>
          </w:p>
          <w:p w:rsidR="00520557" w:rsidRPr="003070B8" w:rsidRDefault="00520557" w:rsidP="00520557">
            <w:pPr>
              <w:rPr>
                <w:rFonts w:ascii="Times New Roman" w:hAnsi="Times New Roman" w:cs="Times New Roman"/>
                <w:sz w:val="10"/>
                <w:szCs w:val="10"/>
              </w:rPr>
            </w:pPr>
          </w:p>
        </w:tc>
        <w:tc>
          <w:tcPr>
            <w:tcW w:w="12340" w:type="dxa"/>
            <w:gridSpan w:val="12"/>
            <w:tcBorders>
              <w:bottom w:val="single" w:sz="4" w:space="0" w:color="auto"/>
            </w:tcBorders>
          </w:tcPr>
          <w:p w:rsidR="00520557" w:rsidRPr="003070B8" w:rsidRDefault="00520557" w:rsidP="00520557">
            <w:pPr>
              <w:rPr>
                <w:rFonts w:ascii="Times New Roman" w:hAnsi="Times New Roman" w:cs="Times New Roman"/>
                <w:i/>
                <w:sz w:val="14"/>
                <w:szCs w:val="14"/>
              </w:rPr>
            </w:pPr>
            <w:r w:rsidRPr="003070B8">
              <w:rPr>
                <w:rFonts w:ascii="Times New Roman" w:hAnsi="Times New Roman" w:cs="Times New Roman"/>
                <w:i/>
              </w:rPr>
              <w:t>All provisions designated as Cat A</w:t>
            </w:r>
          </w:p>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 xml:space="preserve">Singapore NCTF </w:t>
            </w:r>
            <w:hyperlink r:id="rId12" w:history="1">
              <w:r w:rsidRPr="003070B8">
                <w:rPr>
                  <w:rStyle w:val="Hyperlink"/>
                  <w:rFonts w:ascii="Times New Roman" w:hAnsi="Times New Roman" w:cs="Times New Roman"/>
                  <w:sz w:val="20"/>
                  <w:szCs w:val="20"/>
                </w:rPr>
                <w:t>MTI_Trade_Facilitation@mti.gov.sg</w:t>
              </w:r>
            </w:hyperlink>
          </w:p>
        </w:tc>
      </w:tr>
      <w:tr w:rsidR="00520557" w:rsidRPr="003070B8" w:rsidTr="00344BC4">
        <w:trPr>
          <w:gridAfter w:val="1"/>
          <w:wAfter w:w="294" w:type="dxa"/>
          <w:jc w:val="center"/>
        </w:trPr>
        <w:tc>
          <w:tcPr>
            <w:tcW w:w="1830" w:type="dxa"/>
            <w:vMerge w:val="restart"/>
            <w:tcBorders>
              <w:right w:val="single" w:sz="4" w:space="0" w:color="auto"/>
            </w:tcBorders>
          </w:tcPr>
          <w:p w:rsidR="00520557" w:rsidRPr="003070B8" w:rsidRDefault="00520557" w:rsidP="00520557">
            <w:pPr>
              <w:rPr>
                <w:rFonts w:ascii="Times New Roman" w:hAnsi="Times New Roman" w:cs="Times New Roman"/>
                <w:b/>
              </w:rPr>
            </w:pPr>
            <w:r w:rsidRPr="003070B8">
              <w:rPr>
                <w:rFonts w:ascii="Times New Roman" w:hAnsi="Times New Roman" w:cs="Times New Roman"/>
                <w:b/>
              </w:rPr>
              <w:t>Chinese Taipei</w:t>
            </w:r>
          </w:p>
          <w:p w:rsidR="00520557" w:rsidRPr="003070B8" w:rsidRDefault="00520557" w:rsidP="00520557">
            <w:pPr>
              <w:rPr>
                <w:rFonts w:ascii="Times New Roman" w:hAnsi="Times New Roman" w:cs="Times New Roman"/>
                <w:b/>
                <w:sz w:val="20"/>
                <w:szCs w:val="20"/>
              </w:rPr>
            </w:pPr>
          </w:p>
          <w:p w:rsidR="00520557" w:rsidRPr="003070B8" w:rsidRDefault="00520557" w:rsidP="00520557">
            <w:pPr>
              <w:rPr>
                <w:rFonts w:ascii="Times New Roman" w:hAnsi="Times New Roman" w:cs="Times New Roman"/>
                <w:sz w:val="16"/>
                <w:szCs w:val="16"/>
              </w:rPr>
            </w:pPr>
            <w:r w:rsidRPr="003070B8">
              <w:rPr>
                <w:rFonts w:ascii="Times New Roman" w:hAnsi="Times New Roman" w:cs="Times New Roman"/>
                <w:sz w:val="16"/>
                <w:szCs w:val="16"/>
              </w:rPr>
              <w:t>WT/PCTF/N/TPKM/1</w:t>
            </w:r>
            <w:r w:rsidRPr="003070B8">
              <w:rPr>
                <w:rFonts w:ascii="Times New Roman" w:hAnsi="Times New Roman" w:cs="Times New Roman"/>
                <w:sz w:val="16"/>
                <w:szCs w:val="16"/>
              </w:rPr>
              <w:br/>
              <w:t>G/TFA/N/TPKM/1</w:t>
            </w:r>
          </w:p>
          <w:p w:rsidR="00520557" w:rsidRPr="003070B8" w:rsidRDefault="00520557" w:rsidP="00520557">
            <w:pPr>
              <w:rPr>
                <w:rFonts w:ascii="Times New Roman" w:hAnsi="Times New Roman" w:cs="Times New Roman"/>
              </w:rPr>
            </w:pPr>
          </w:p>
        </w:tc>
        <w:tc>
          <w:tcPr>
            <w:tcW w:w="12340" w:type="dxa"/>
            <w:gridSpan w:val="12"/>
            <w:tcBorders>
              <w:top w:val="single" w:sz="4" w:space="0" w:color="auto"/>
              <w:left w:val="single" w:sz="4" w:space="0" w:color="auto"/>
              <w:bottom w:val="nil"/>
              <w:right w:val="single" w:sz="4" w:space="0" w:color="auto"/>
            </w:tcBorders>
          </w:tcPr>
          <w:p w:rsidR="00520557" w:rsidRPr="003070B8" w:rsidRDefault="00520557" w:rsidP="00520557">
            <w:pPr>
              <w:rPr>
                <w:rFonts w:ascii="Times New Roman" w:hAnsi="Times New Roman" w:cs="Times New Roman"/>
                <w:i/>
                <w:sz w:val="16"/>
                <w:szCs w:val="16"/>
              </w:rPr>
            </w:pPr>
            <w:r w:rsidRPr="003070B8">
              <w:rPr>
                <w:rFonts w:ascii="Times New Roman" w:hAnsi="Times New Roman" w:cs="Times New Roman"/>
                <w:i/>
              </w:rPr>
              <w:t>All provisions designated as Cat A</w:t>
            </w:r>
          </w:p>
          <w:p w:rsidR="00520557" w:rsidRPr="003070B8" w:rsidRDefault="00520557" w:rsidP="00520557">
            <w:pPr>
              <w:rPr>
                <w:rFonts w:ascii="Times New Roman" w:hAnsi="Times New Roman" w:cs="Times New Roman"/>
                <w:sz w:val="10"/>
                <w:szCs w:val="10"/>
              </w:rPr>
            </w:pPr>
          </w:p>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The “Trade Facilitation Working Group” was assigned to serve as the NCTF in August 2016.</w:t>
            </w:r>
          </w:p>
          <w:p w:rsidR="00520557" w:rsidRPr="003070B8" w:rsidRDefault="00520557" w:rsidP="00520557">
            <w:pPr>
              <w:rPr>
                <w:rFonts w:ascii="Times New Roman" w:hAnsi="Times New Roman" w:cs="Times New Roman"/>
                <w:sz w:val="10"/>
                <w:szCs w:val="10"/>
              </w:rPr>
            </w:pPr>
          </w:p>
        </w:tc>
      </w:tr>
      <w:tr w:rsidR="00520557" w:rsidRPr="003070B8" w:rsidTr="00344BC4">
        <w:trPr>
          <w:gridAfter w:val="1"/>
          <w:wAfter w:w="294" w:type="dxa"/>
          <w:jc w:val="center"/>
        </w:trPr>
        <w:tc>
          <w:tcPr>
            <w:tcW w:w="1830" w:type="dxa"/>
            <w:vMerge/>
            <w:tcBorders>
              <w:right w:val="single" w:sz="4" w:space="0" w:color="auto"/>
            </w:tcBorders>
          </w:tcPr>
          <w:p w:rsidR="00520557" w:rsidRPr="003070B8" w:rsidRDefault="00520557" w:rsidP="00520557">
            <w:pPr>
              <w:rPr>
                <w:rFonts w:ascii="Times New Roman" w:hAnsi="Times New Roman" w:cs="Times New Roman"/>
                <w:b/>
              </w:rPr>
            </w:pPr>
          </w:p>
        </w:tc>
        <w:tc>
          <w:tcPr>
            <w:tcW w:w="5805" w:type="dxa"/>
            <w:gridSpan w:val="5"/>
            <w:tcBorders>
              <w:top w:val="nil"/>
              <w:left w:val="single" w:sz="4" w:space="0" w:color="auto"/>
              <w:bottom w:val="single" w:sz="4" w:space="0" w:color="auto"/>
              <w:right w:val="nil"/>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Contact point 1:</w:t>
            </w:r>
          </w:p>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Multilateral Trade Affairs Division, Bureau of Foreign Trade, Ministry of Economic Affairs</w:t>
            </w:r>
          </w:p>
          <w:p w:rsidR="00520557" w:rsidRPr="003070B8" w:rsidRDefault="00520557" w:rsidP="00520557">
            <w:pPr>
              <w:rPr>
                <w:rFonts w:ascii="Times New Roman" w:hAnsi="Times New Roman" w:cs="Times New Roman"/>
                <w:sz w:val="20"/>
                <w:szCs w:val="20"/>
              </w:rPr>
            </w:pPr>
            <w:proofErr w:type="gramStart"/>
            <w:r w:rsidRPr="003070B8">
              <w:rPr>
                <w:rFonts w:ascii="Times New Roman" w:hAnsi="Times New Roman" w:cs="Times New Roman"/>
                <w:sz w:val="20"/>
                <w:szCs w:val="20"/>
                <w:lang w:val="fr-FR"/>
              </w:rPr>
              <w:t>E-mail:</w:t>
            </w:r>
            <w:proofErr w:type="gramEnd"/>
            <w:r w:rsidRPr="003070B8">
              <w:rPr>
                <w:rFonts w:ascii="Times New Roman" w:hAnsi="Times New Roman" w:cs="Times New Roman"/>
                <w:sz w:val="20"/>
                <w:szCs w:val="20"/>
                <w:lang w:val="fr-FR"/>
              </w:rPr>
              <w:t xml:space="preserve"> </w:t>
            </w:r>
            <w:hyperlink r:id="rId13" w:history="1">
              <w:r w:rsidRPr="003070B8">
                <w:rPr>
                  <w:rStyle w:val="Hyperlink"/>
                  <w:rFonts w:ascii="Times New Roman" w:hAnsi="Times New Roman" w:cs="Times New Roman"/>
                  <w:sz w:val="20"/>
                  <w:szCs w:val="20"/>
                </w:rPr>
                <w:t>mt-dept@trade.gov.tw</w:t>
              </w:r>
            </w:hyperlink>
          </w:p>
          <w:p w:rsidR="00520557" w:rsidRPr="003070B8" w:rsidRDefault="00520557" w:rsidP="00520557">
            <w:pPr>
              <w:rPr>
                <w:rFonts w:ascii="Times New Roman" w:hAnsi="Times New Roman" w:cs="Times New Roman"/>
                <w:sz w:val="8"/>
                <w:szCs w:val="8"/>
              </w:rPr>
            </w:pPr>
          </w:p>
        </w:tc>
        <w:tc>
          <w:tcPr>
            <w:tcW w:w="6535" w:type="dxa"/>
            <w:gridSpan w:val="7"/>
            <w:tcBorders>
              <w:top w:val="nil"/>
              <w:left w:val="nil"/>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Contact point 2:</w:t>
            </w:r>
          </w:p>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International Affairs Section, Dept of Planning, Customs Administration, Ministry of Finance</w:t>
            </w:r>
          </w:p>
          <w:p w:rsidR="00520557" w:rsidRPr="003070B8" w:rsidRDefault="00520557" w:rsidP="00520557">
            <w:pPr>
              <w:rPr>
                <w:rFonts w:ascii="Times New Roman" w:hAnsi="Times New Roman" w:cs="Times New Roman"/>
                <w:sz w:val="20"/>
                <w:szCs w:val="20"/>
              </w:rPr>
            </w:pPr>
            <w:proofErr w:type="gramStart"/>
            <w:r w:rsidRPr="003070B8">
              <w:rPr>
                <w:rFonts w:ascii="Times New Roman" w:hAnsi="Times New Roman" w:cs="Times New Roman"/>
                <w:sz w:val="20"/>
                <w:szCs w:val="20"/>
                <w:lang w:val="fr-FR"/>
              </w:rPr>
              <w:t>E-mail:</w:t>
            </w:r>
            <w:proofErr w:type="gramEnd"/>
            <w:r w:rsidRPr="003070B8">
              <w:rPr>
                <w:rFonts w:ascii="Times New Roman" w:hAnsi="Times New Roman" w:cs="Times New Roman"/>
                <w:sz w:val="20"/>
                <w:szCs w:val="20"/>
                <w:lang w:val="fr-FR"/>
              </w:rPr>
              <w:t xml:space="preserve"> </w:t>
            </w:r>
            <w:hyperlink r:id="rId14" w:history="1">
              <w:r w:rsidRPr="003070B8">
                <w:rPr>
                  <w:rStyle w:val="Hyperlink"/>
                  <w:rFonts w:ascii="Times New Roman" w:hAnsi="Times New Roman" w:cs="Times New Roman"/>
                  <w:sz w:val="20"/>
                  <w:szCs w:val="20"/>
                </w:rPr>
                <w:t>international@customs.gov.tw</w:t>
              </w:r>
            </w:hyperlink>
          </w:p>
          <w:p w:rsidR="00520557" w:rsidRPr="003070B8" w:rsidRDefault="00520557" w:rsidP="00520557">
            <w:pPr>
              <w:rPr>
                <w:rFonts w:ascii="Times New Roman" w:hAnsi="Times New Roman" w:cs="Times New Roman"/>
                <w:sz w:val="16"/>
                <w:szCs w:val="16"/>
              </w:rPr>
            </w:pPr>
          </w:p>
        </w:tc>
      </w:tr>
      <w:tr w:rsidR="00344BC4" w:rsidRPr="003070B8" w:rsidTr="00344BC4">
        <w:trPr>
          <w:gridAfter w:val="1"/>
          <w:wAfter w:w="294" w:type="dxa"/>
          <w:jc w:val="center"/>
        </w:trPr>
        <w:tc>
          <w:tcPr>
            <w:tcW w:w="1830" w:type="dxa"/>
            <w:vMerge w:val="restart"/>
          </w:tcPr>
          <w:p w:rsidR="00344BC4" w:rsidRPr="003070B8" w:rsidRDefault="00344BC4" w:rsidP="00520557">
            <w:pPr>
              <w:rPr>
                <w:rFonts w:ascii="Times New Roman" w:hAnsi="Times New Roman" w:cs="Times New Roman"/>
                <w:b/>
              </w:rPr>
            </w:pPr>
            <w:r w:rsidRPr="003070B8">
              <w:rPr>
                <w:rFonts w:ascii="Times New Roman" w:hAnsi="Times New Roman" w:cs="Times New Roman"/>
                <w:b/>
              </w:rPr>
              <w:t>Thailand</w:t>
            </w:r>
          </w:p>
          <w:p w:rsidR="00344BC4" w:rsidRPr="003070B8" w:rsidRDefault="00344BC4" w:rsidP="00520557">
            <w:pPr>
              <w:rPr>
                <w:rFonts w:ascii="Times New Roman" w:hAnsi="Times New Roman" w:cs="Times New Roman"/>
              </w:rPr>
            </w:pPr>
          </w:p>
          <w:p w:rsidR="00344BC4" w:rsidRPr="003070B8" w:rsidRDefault="00344BC4" w:rsidP="00520557">
            <w:pPr>
              <w:rPr>
                <w:rFonts w:ascii="Times New Roman" w:hAnsi="Times New Roman" w:cs="Times New Roman"/>
                <w:sz w:val="16"/>
                <w:szCs w:val="16"/>
              </w:rPr>
            </w:pPr>
            <w:r w:rsidRPr="003070B8">
              <w:rPr>
                <w:rFonts w:ascii="Times New Roman" w:hAnsi="Times New Roman" w:cs="Times New Roman"/>
                <w:sz w:val="16"/>
                <w:szCs w:val="16"/>
              </w:rPr>
              <w:t>WT/PCTF/N/THA/1/</w:t>
            </w:r>
          </w:p>
          <w:p w:rsidR="00344BC4" w:rsidRPr="003070B8" w:rsidRDefault="00344BC4" w:rsidP="00520557">
            <w:pPr>
              <w:rPr>
                <w:rFonts w:ascii="Times New Roman" w:hAnsi="Times New Roman" w:cs="Times New Roman"/>
                <w:sz w:val="16"/>
                <w:szCs w:val="16"/>
              </w:rPr>
            </w:pPr>
            <w:r w:rsidRPr="003070B8">
              <w:rPr>
                <w:rFonts w:ascii="Times New Roman" w:hAnsi="Times New Roman" w:cs="Times New Roman"/>
                <w:sz w:val="16"/>
                <w:szCs w:val="16"/>
              </w:rPr>
              <w:t>Add.1</w:t>
            </w:r>
          </w:p>
          <w:p w:rsidR="00344BC4" w:rsidRPr="003070B8" w:rsidRDefault="00344BC4" w:rsidP="00520557">
            <w:pPr>
              <w:rPr>
                <w:rFonts w:ascii="Times New Roman" w:hAnsi="Times New Roman" w:cs="Times New Roman"/>
                <w:sz w:val="16"/>
                <w:szCs w:val="16"/>
              </w:rPr>
            </w:pPr>
          </w:p>
          <w:p w:rsidR="00344BC4" w:rsidRPr="003070B8" w:rsidRDefault="00344BC4" w:rsidP="00520557">
            <w:pPr>
              <w:rPr>
                <w:rFonts w:ascii="Times New Roman" w:hAnsi="Times New Roman" w:cs="Times New Roman"/>
                <w:sz w:val="16"/>
                <w:szCs w:val="16"/>
              </w:rPr>
            </w:pPr>
            <w:r w:rsidRPr="003070B8">
              <w:rPr>
                <w:rFonts w:ascii="Times New Roman" w:hAnsi="Times New Roman" w:cs="Times New Roman"/>
                <w:sz w:val="16"/>
                <w:szCs w:val="16"/>
              </w:rPr>
              <w:t>G/TFA/N/THA/1</w:t>
            </w:r>
          </w:p>
          <w:p w:rsidR="00344BC4" w:rsidRPr="003070B8" w:rsidRDefault="00344BC4" w:rsidP="00520557">
            <w:pPr>
              <w:rPr>
                <w:rFonts w:ascii="Times New Roman" w:hAnsi="Times New Roman" w:cs="Times New Roman"/>
                <w:sz w:val="16"/>
                <w:szCs w:val="16"/>
              </w:rPr>
            </w:pPr>
          </w:p>
          <w:p w:rsidR="00344BC4" w:rsidRPr="003070B8" w:rsidRDefault="00344BC4" w:rsidP="00520557">
            <w:pPr>
              <w:rPr>
                <w:rFonts w:ascii="Times New Roman" w:hAnsi="Times New Roman" w:cs="Times New Roman"/>
              </w:rPr>
            </w:pPr>
            <w:r w:rsidRPr="003070B8">
              <w:rPr>
                <w:rFonts w:ascii="Times New Roman" w:hAnsi="Times New Roman" w:cs="Times New Roman"/>
                <w:sz w:val="16"/>
                <w:szCs w:val="16"/>
              </w:rPr>
              <w:t>G/TFA/N/THA/1/Add.1</w:t>
            </w:r>
          </w:p>
        </w:tc>
        <w:tc>
          <w:tcPr>
            <w:tcW w:w="2133" w:type="dxa"/>
            <w:gridSpan w:val="2"/>
            <w:vMerge w:val="restart"/>
            <w:tcBorders>
              <w:top w:val="single" w:sz="4" w:space="0" w:color="auto"/>
            </w:tcBorders>
          </w:tcPr>
          <w:p w:rsidR="00344BC4" w:rsidRPr="00344BC4" w:rsidRDefault="00344BC4" w:rsidP="00344BC4">
            <w:pPr>
              <w:pStyle w:val="Default"/>
              <w:rPr>
                <w:rFonts w:asciiTheme="majorHAnsi" w:hAnsiTheme="majorHAnsi" w:cstheme="majorHAnsi"/>
                <w:sz w:val="21"/>
                <w:szCs w:val="21"/>
              </w:rPr>
            </w:pPr>
            <w:r w:rsidRPr="00344BC4">
              <w:rPr>
                <w:rFonts w:asciiTheme="majorHAnsi" w:hAnsiTheme="majorHAnsi" w:cstheme="majorHAnsi"/>
                <w:sz w:val="21"/>
                <w:szCs w:val="21"/>
              </w:rPr>
              <w:t xml:space="preserve">Thailand’s National Trade Facilitation Committee (NCTF) was established on June 2017. </w:t>
            </w:r>
          </w:p>
          <w:p w:rsidR="00344BC4" w:rsidRPr="00344BC4" w:rsidRDefault="00344BC4" w:rsidP="00344BC4">
            <w:pPr>
              <w:pStyle w:val="Default"/>
              <w:rPr>
                <w:rFonts w:asciiTheme="majorHAnsi" w:hAnsiTheme="majorHAnsi" w:cstheme="majorHAnsi"/>
                <w:sz w:val="21"/>
                <w:szCs w:val="21"/>
              </w:rPr>
            </w:pPr>
            <w:r w:rsidRPr="00344BC4">
              <w:rPr>
                <w:rFonts w:asciiTheme="majorHAnsi" w:hAnsiTheme="majorHAnsi" w:cstheme="majorHAnsi"/>
                <w:sz w:val="21"/>
                <w:szCs w:val="21"/>
              </w:rPr>
              <w:t xml:space="preserve">Contact Point: </w:t>
            </w:r>
          </w:p>
          <w:p w:rsidR="00344BC4" w:rsidRPr="00344BC4" w:rsidRDefault="00344BC4" w:rsidP="00344BC4">
            <w:pPr>
              <w:pStyle w:val="Default"/>
              <w:rPr>
                <w:rFonts w:asciiTheme="majorHAnsi" w:hAnsiTheme="majorHAnsi" w:cstheme="majorHAnsi"/>
                <w:sz w:val="21"/>
                <w:szCs w:val="21"/>
              </w:rPr>
            </w:pPr>
            <w:r w:rsidRPr="00344BC4">
              <w:rPr>
                <w:rFonts w:asciiTheme="majorHAnsi" w:hAnsiTheme="majorHAnsi" w:cstheme="majorHAnsi"/>
                <w:sz w:val="21"/>
                <w:szCs w:val="21"/>
              </w:rPr>
              <w:t xml:space="preserve">Department of Trade Negotiations, Ministry of Commerce </w:t>
            </w:r>
          </w:p>
          <w:p w:rsidR="00344BC4" w:rsidRPr="003070B8" w:rsidRDefault="00344BC4" w:rsidP="00344BC4">
            <w:pPr>
              <w:rPr>
                <w:rFonts w:ascii="Times New Roman" w:hAnsi="Times New Roman" w:cs="Times New Roman"/>
                <w:i/>
              </w:rPr>
            </w:pPr>
            <w:r w:rsidRPr="00344BC4">
              <w:rPr>
                <w:rFonts w:asciiTheme="majorHAnsi" w:hAnsiTheme="majorHAnsi" w:cstheme="majorHAnsi"/>
                <w:sz w:val="21"/>
                <w:szCs w:val="21"/>
              </w:rPr>
              <w:t>Email: indgdtn@gmail.com</w:t>
            </w:r>
            <w:r>
              <w:t xml:space="preserve"> </w:t>
            </w:r>
          </w:p>
        </w:tc>
        <w:tc>
          <w:tcPr>
            <w:tcW w:w="6805" w:type="dxa"/>
            <w:gridSpan w:val="4"/>
            <w:tcBorders>
              <w:top w:val="single" w:sz="4" w:space="0" w:color="auto"/>
              <w:bottom w:val="single" w:sz="4" w:space="0" w:color="auto"/>
              <w:right w:val="nil"/>
            </w:tcBorders>
          </w:tcPr>
          <w:p w:rsidR="00344BC4" w:rsidRPr="003070B8" w:rsidRDefault="00344BC4" w:rsidP="00520557">
            <w:pPr>
              <w:rPr>
                <w:rFonts w:ascii="Times New Roman" w:hAnsi="Times New Roman" w:cs="Times New Roman"/>
                <w:i/>
              </w:rPr>
            </w:pPr>
            <w:r w:rsidRPr="003070B8">
              <w:rPr>
                <w:rFonts w:ascii="Times New Roman" w:hAnsi="Times New Roman" w:cs="Times New Roman"/>
                <w:i/>
              </w:rPr>
              <w:t xml:space="preserve">All provisions designated as Cat A </w:t>
            </w:r>
            <w:r w:rsidRPr="003070B8">
              <w:rPr>
                <w:rFonts w:ascii="Times New Roman" w:hAnsi="Times New Roman" w:cs="Times New Roman"/>
                <w:b/>
                <w:i/>
              </w:rPr>
              <w:t>except</w:t>
            </w:r>
            <w:r w:rsidRPr="003070B8">
              <w:rPr>
                <w:rFonts w:ascii="Times New Roman" w:hAnsi="Times New Roman" w:cs="Times New Roman"/>
                <w:i/>
              </w:rPr>
              <w:t>:</w:t>
            </w:r>
          </w:p>
        </w:tc>
        <w:tc>
          <w:tcPr>
            <w:tcW w:w="3402" w:type="dxa"/>
            <w:gridSpan w:val="6"/>
            <w:tcBorders>
              <w:top w:val="single" w:sz="4" w:space="0" w:color="auto"/>
              <w:left w:val="nil"/>
              <w:bottom w:val="single" w:sz="4" w:space="0" w:color="auto"/>
            </w:tcBorders>
          </w:tcPr>
          <w:p w:rsidR="00344BC4" w:rsidRPr="003070B8" w:rsidRDefault="00344BC4" w:rsidP="00520557">
            <w:pPr>
              <w:rPr>
                <w:rFonts w:ascii="Times New Roman" w:hAnsi="Times New Roman" w:cs="Times New Roman"/>
              </w:rPr>
            </w:pPr>
          </w:p>
        </w:tc>
      </w:tr>
      <w:tr w:rsidR="00344BC4" w:rsidRPr="003070B8" w:rsidTr="00344BC4">
        <w:trPr>
          <w:gridAfter w:val="1"/>
          <w:wAfter w:w="294" w:type="dxa"/>
          <w:trHeight w:val="159"/>
          <w:jc w:val="center"/>
        </w:trPr>
        <w:tc>
          <w:tcPr>
            <w:tcW w:w="1830" w:type="dxa"/>
            <w:vMerge/>
          </w:tcPr>
          <w:p w:rsidR="00344BC4" w:rsidRPr="003070B8" w:rsidRDefault="00344BC4" w:rsidP="00520557">
            <w:pPr>
              <w:rPr>
                <w:rFonts w:ascii="Times New Roman" w:hAnsi="Times New Roman" w:cs="Times New Roman"/>
              </w:rPr>
            </w:pPr>
          </w:p>
        </w:tc>
        <w:tc>
          <w:tcPr>
            <w:tcW w:w="2133" w:type="dxa"/>
            <w:gridSpan w:val="2"/>
            <w:vMerge/>
          </w:tcPr>
          <w:p w:rsidR="00344BC4" w:rsidRPr="003070B8" w:rsidRDefault="00344BC4" w:rsidP="00520557">
            <w:pPr>
              <w:rPr>
                <w:rFonts w:ascii="Times New Roman" w:hAnsi="Times New Roman" w:cs="Times New Roman"/>
              </w:rPr>
            </w:pPr>
          </w:p>
        </w:tc>
        <w:tc>
          <w:tcPr>
            <w:tcW w:w="971" w:type="dxa"/>
            <w:tcBorders>
              <w:top w:val="single" w:sz="4" w:space="0" w:color="auto"/>
              <w:bottom w:val="single" w:sz="4" w:space="0" w:color="auto"/>
            </w:tcBorders>
          </w:tcPr>
          <w:p w:rsidR="00344BC4" w:rsidRPr="003070B8" w:rsidRDefault="00344BC4" w:rsidP="00520557">
            <w:pPr>
              <w:rPr>
                <w:rFonts w:ascii="Times New Roman" w:hAnsi="Times New Roman" w:cs="Times New Roman"/>
              </w:rPr>
            </w:pPr>
            <w:r w:rsidRPr="003070B8">
              <w:rPr>
                <w:rFonts w:ascii="Times New Roman" w:hAnsi="Times New Roman" w:cs="Times New Roman"/>
              </w:rPr>
              <w:t>Art 4.4</w:t>
            </w:r>
          </w:p>
        </w:tc>
        <w:tc>
          <w:tcPr>
            <w:tcW w:w="5834" w:type="dxa"/>
            <w:gridSpan w:val="3"/>
            <w:tcBorders>
              <w:top w:val="single" w:sz="4" w:space="0" w:color="auto"/>
              <w:bottom w:val="single" w:sz="4" w:space="0" w:color="auto"/>
              <w:right w:val="single" w:sz="4" w:space="0" w:color="auto"/>
            </w:tcBorders>
          </w:tcPr>
          <w:p w:rsidR="00344BC4" w:rsidRPr="003070B8" w:rsidRDefault="00344BC4" w:rsidP="00520557">
            <w:pPr>
              <w:rPr>
                <w:rFonts w:ascii="Times New Roman" w:hAnsi="Times New Roman" w:cs="Times New Roman"/>
              </w:rPr>
            </w:pPr>
            <w:r w:rsidRPr="003070B8">
              <w:rPr>
                <w:rFonts w:ascii="Times New Roman" w:hAnsi="Times New Roman" w:cs="Times New Roman"/>
              </w:rPr>
              <w:t>Procedures for appeal or review</w:t>
            </w:r>
          </w:p>
        </w:tc>
        <w:tc>
          <w:tcPr>
            <w:tcW w:w="1701" w:type="dxa"/>
            <w:gridSpan w:val="2"/>
            <w:tcBorders>
              <w:top w:val="single" w:sz="4" w:space="0" w:color="auto"/>
              <w:left w:val="single" w:sz="4" w:space="0" w:color="auto"/>
              <w:bottom w:val="single" w:sz="4" w:space="0" w:color="auto"/>
              <w:right w:val="single" w:sz="4" w:space="0" w:color="auto"/>
            </w:tcBorders>
          </w:tcPr>
          <w:p w:rsidR="00344BC4" w:rsidRPr="003070B8" w:rsidRDefault="00344BC4" w:rsidP="00520557">
            <w:pPr>
              <w:jc w:val="center"/>
              <w:rPr>
                <w:rFonts w:ascii="Times New Roman" w:hAnsi="Times New Roman" w:cs="Times New Roman"/>
                <w:sz w:val="16"/>
                <w:szCs w:val="16"/>
              </w:rPr>
            </w:pPr>
            <w:r w:rsidRPr="003070B8">
              <w:rPr>
                <w:rFonts w:ascii="Times New Roman" w:hAnsi="Times New Roman" w:cs="Times New Roman"/>
                <w:sz w:val="16"/>
                <w:szCs w:val="16"/>
              </w:rPr>
              <w:t>22 Feb 2018*</w:t>
            </w:r>
          </w:p>
        </w:tc>
        <w:tc>
          <w:tcPr>
            <w:tcW w:w="560" w:type="dxa"/>
            <w:gridSpan w:val="2"/>
            <w:vMerge w:val="restart"/>
            <w:tcBorders>
              <w:top w:val="single" w:sz="4" w:space="0" w:color="auto"/>
              <w:left w:val="single" w:sz="4" w:space="0" w:color="auto"/>
              <w:right w:val="single" w:sz="4" w:space="0" w:color="auto"/>
            </w:tcBorders>
            <w:shd w:val="clear" w:color="auto" w:fill="595959" w:themeFill="text1" w:themeFillTint="A6"/>
          </w:tcPr>
          <w:p w:rsidR="00344BC4" w:rsidRPr="003070B8" w:rsidRDefault="00344BC4" w:rsidP="00520557">
            <w:pPr>
              <w:rPr>
                <w:rFonts w:ascii="Times New Roman" w:hAnsi="Times New Roman" w:cs="Times New Roman"/>
              </w:rPr>
            </w:pPr>
          </w:p>
        </w:tc>
        <w:tc>
          <w:tcPr>
            <w:tcW w:w="1141" w:type="dxa"/>
            <w:gridSpan w:val="2"/>
            <w:vMerge w:val="restart"/>
            <w:tcBorders>
              <w:top w:val="single" w:sz="4" w:space="0" w:color="auto"/>
              <w:left w:val="single" w:sz="4" w:space="0" w:color="auto"/>
              <w:right w:val="single" w:sz="4" w:space="0" w:color="auto"/>
            </w:tcBorders>
            <w:shd w:val="clear" w:color="auto" w:fill="595959" w:themeFill="text1" w:themeFillTint="A6"/>
          </w:tcPr>
          <w:p w:rsidR="00344BC4" w:rsidRPr="003070B8" w:rsidRDefault="00344BC4" w:rsidP="00520557">
            <w:pPr>
              <w:rPr>
                <w:rFonts w:ascii="Times New Roman" w:hAnsi="Times New Roman" w:cs="Times New Roman"/>
              </w:rPr>
            </w:pPr>
          </w:p>
        </w:tc>
      </w:tr>
      <w:tr w:rsidR="00344BC4" w:rsidRPr="003070B8" w:rsidTr="00344BC4">
        <w:trPr>
          <w:gridAfter w:val="1"/>
          <w:wAfter w:w="294" w:type="dxa"/>
          <w:trHeight w:val="157"/>
          <w:jc w:val="center"/>
        </w:trPr>
        <w:tc>
          <w:tcPr>
            <w:tcW w:w="1830" w:type="dxa"/>
            <w:vMerge/>
          </w:tcPr>
          <w:p w:rsidR="00344BC4" w:rsidRPr="003070B8" w:rsidRDefault="00344BC4" w:rsidP="00520557">
            <w:pPr>
              <w:rPr>
                <w:rFonts w:ascii="Times New Roman" w:hAnsi="Times New Roman" w:cs="Times New Roman"/>
              </w:rPr>
            </w:pPr>
          </w:p>
        </w:tc>
        <w:tc>
          <w:tcPr>
            <w:tcW w:w="2133" w:type="dxa"/>
            <w:gridSpan w:val="2"/>
            <w:vMerge/>
          </w:tcPr>
          <w:p w:rsidR="00344BC4" w:rsidRPr="003070B8" w:rsidRDefault="00344BC4" w:rsidP="00520557">
            <w:pPr>
              <w:rPr>
                <w:rFonts w:ascii="Times New Roman" w:hAnsi="Times New Roman" w:cs="Times New Roman"/>
              </w:rPr>
            </w:pPr>
          </w:p>
        </w:tc>
        <w:tc>
          <w:tcPr>
            <w:tcW w:w="971" w:type="dxa"/>
            <w:tcBorders>
              <w:top w:val="single" w:sz="4" w:space="0" w:color="auto"/>
              <w:bottom w:val="single" w:sz="4" w:space="0" w:color="auto"/>
            </w:tcBorders>
          </w:tcPr>
          <w:p w:rsidR="00344BC4" w:rsidRPr="003070B8" w:rsidRDefault="00344BC4" w:rsidP="00520557">
            <w:pPr>
              <w:rPr>
                <w:rFonts w:ascii="Times New Roman" w:hAnsi="Times New Roman" w:cs="Times New Roman"/>
              </w:rPr>
            </w:pPr>
            <w:r w:rsidRPr="003070B8">
              <w:rPr>
                <w:rFonts w:ascii="Times New Roman" w:hAnsi="Times New Roman" w:cs="Times New Roman"/>
              </w:rPr>
              <w:t>Art 5.3</w:t>
            </w:r>
          </w:p>
        </w:tc>
        <w:tc>
          <w:tcPr>
            <w:tcW w:w="5834" w:type="dxa"/>
            <w:gridSpan w:val="3"/>
            <w:tcBorders>
              <w:top w:val="single" w:sz="4" w:space="0" w:color="auto"/>
              <w:bottom w:val="single" w:sz="4" w:space="0" w:color="auto"/>
              <w:right w:val="single" w:sz="4" w:space="0" w:color="auto"/>
            </w:tcBorders>
          </w:tcPr>
          <w:p w:rsidR="00344BC4" w:rsidRPr="003070B8" w:rsidRDefault="00344BC4" w:rsidP="00520557">
            <w:pPr>
              <w:rPr>
                <w:rFonts w:ascii="Times New Roman" w:hAnsi="Times New Roman" w:cs="Times New Roman"/>
              </w:rPr>
            </w:pPr>
            <w:r w:rsidRPr="003070B8">
              <w:rPr>
                <w:rFonts w:ascii="Times New Roman" w:hAnsi="Times New Roman" w:cs="Times New Roman"/>
              </w:rPr>
              <w:t>Other measures: Test procedures</w:t>
            </w:r>
          </w:p>
        </w:tc>
        <w:tc>
          <w:tcPr>
            <w:tcW w:w="1701" w:type="dxa"/>
            <w:gridSpan w:val="2"/>
            <w:tcBorders>
              <w:top w:val="single" w:sz="4" w:space="0" w:color="auto"/>
              <w:left w:val="single" w:sz="4" w:space="0" w:color="auto"/>
              <w:bottom w:val="single" w:sz="4" w:space="0" w:color="auto"/>
              <w:right w:val="single" w:sz="4" w:space="0" w:color="auto"/>
            </w:tcBorders>
          </w:tcPr>
          <w:p w:rsidR="00344BC4" w:rsidRPr="003070B8" w:rsidRDefault="00344BC4" w:rsidP="00520557">
            <w:pPr>
              <w:jc w:val="center"/>
              <w:rPr>
                <w:rFonts w:ascii="Times New Roman" w:hAnsi="Times New Roman" w:cs="Times New Roman"/>
                <w:sz w:val="18"/>
                <w:szCs w:val="18"/>
              </w:rPr>
            </w:pPr>
            <w:r w:rsidRPr="003070B8">
              <w:rPr>
                <w:rFonts w:ascii="Times New Roman" w:hAnsi="Times New Roman" w:cs="Times New Roman"/>
                <w:sz w:val="16"/>
                <w:szCs w:val="18"/>
              </w:rPr>
              <w:t>22 Feb 2024</w:t>
            </w:r>
          </w:p>
        </w:tc>
        <w:tc>
          <w:tcPr>
            <w:tcW w:w="560" w:type="dxa"/>
            <w:gridSpan w:val="2"/>
            <w:vMerge/>
            <w:tcBorders>
              <w:left w:val="single" w:sz="4" w:space="0" w:color="auto"/>
              <w:right w:val="single" w:sz="4" w:space="0" w:color="auto"/>
            </w:tcBorders>
            <w:shd w:val="clear" w:color="auto" w:fill="595959" w:themeFill="text1" w:themeFillTint="A6"/>
          </w:tcPr>
          <w:p w:rsidR="00344BC4" w:rsidRPr="003070B8" w:rsidRDefault="00344BC4" w:rsidP="00520557">
            <w:pPr>
              <w:rPr>
                <w:rFonts w:ascii="Times New Roman" w:hAnsi="Times New Roman" w:cs="Times New Roman"/>
              </w:rPr>
            </w:pPr>
          </w:p>
        </w:tc>
        <w:tc>
          <w:tcPr>
            <w:tcW w:w="1141" w:type="dxa"/>
            <w:gridSpan w:val="2"/>
            <w:vMerge/>
            <w:tcBorders>
              <w:left w:val="single" w:sz="4" w:space="0" w:color="auto"/>
              <w:right w:val="single" w:sz="4" w:space="0" w:color="auto"/>
            </w:tcBorders>
            <w:shd w:val="clear" w:color="auto" w:fill="595959" w:themeFill="text1" w:themeFillTint="A6"/>
          </w:tcPr>
          <w:p w:rsidR="00344BC4" w:rsidRPr="003070B8" w:rsidRDefault="00344BC4" w:rsidP="00520557">
            <w:pPr>
              <w:rPr>
                <w:rFonts w:ascii="Times New Roman" w:hAnsi="Times New Roman" w:cs="Times New Roman"/>
              </w:rPr>
            </w:pPr>
          </w:p>
        </w:tc>
      </w:tr>
      <w:tr w:rsidR="00344BC4" w:rsidRPr="003070B8" w:rsidTr="00344BC4">
        <w:trPr>
          <w:gridAfter w:val="1"/>
          <w:wAfter w:w="294" w:type="dxa"/>
          <w:trHeight w:val="157"/>
          <w:jc w:val="center"/>
        </w:trPr>
        <w:tc>
          <w:tcPr>
            <w:tcW w:w="1830" w:type="dxa"/>
            <w:vMerge/>
          </w:tcPr>
          <w:p w:rsidR="00344BC4" w:rsidRPr="003070B8" w:rsidRDefault="00344BC4" w:rsidP="00520557">
            <w:pPr>
              <w:rPr>
                <w:rFonts w:ascii="Times New Roman" w:hAnsi="Times New Roman" w:cs="Times New Roman"/>
              </w:rPr>
            </w:pPr>
          </w:p>
        </w:tc>
        <w:tc>
          <w:tcPr>
            <w:tcW w:w="2133" w:type="dxa"/>
            <w:gridSpan w:val="2"/>
            <w:vMerge/>
          </w:tcPr>
          <w:p w:rsidR="00344BC4" w:rsidRPr="003070B8" w:rsidRDefault="00344BC4" w:rsidP="00520557">
            <w:pPr>
              <w:rPr>
                <w:rFonts w:ascii="Times New Roman" w:hAnsi="Times New Roman" w:cs="Times New Roman"/>
              </w:rPr>
            </w:pPr>
          </w:p>
        </w:tc>
        <w:tc>
          <w:tcPr>
            <w:tcW w:w="971" w:type="dxa"/>
            <w:tcBorders>
              <w:top w:val="single" w:sz="4" w:space="0" w:color="auto"/>
              <w:bottom w:val="single" w:sz="4" w:space="0" w:color="auto"/>
            </w:tcBorders>
          </w:tcPr>
          <w:p w:rsidR="00344BC4" w:rsidRPr="003070B8" w:rsidRDefault="00344BC4" w:rsidP="00520557">
            <w:pPr>
              <w:rPr>
                <w:rFonts w:ascii="Times New Roman" w:hAnsi="Times New Roman" w:cs="Times New Roman"/>
                <w:sz w:val="20"/>
                <w:szCs w:val="20"/>
              </w:rPr>
            </w:pPr>
            <w:r w:rsidRPr="003070B8">
              <w:rPr>
                <w:rFonts w:ascii="Times New Roman" w:hAnsi="Times New Roman" w:cs="Times New Roman"/>
                <w:sz w:val="20"/>
                <w:szCs w:val="20"/>
              </w:rPr>
              <w:t>Art 6.3.4</w:t>
            </w:r>
          </w:p>
        </w:tc>
        <w:tc>
          <w:tcPr>
            <w:tcW w:w="5834" w:type="dxa"/>
            <w:gridSpan w:val="3"/>
            <w:tcBorders>
              <w:top w:val="single" w:sz="4" w:space="0" w:color="auto"/>
              <w:bottom w:val="single" w:sz="4" w:space="0" w:color="auto"/>
              <w:right w:val="single" w:sz="4" w:space="0" w:color="auto"/>
            </w:tcBorders>
          </w:tcPr>
          <w:p w:rsidR="00344BC4" w:rsidRPr="003070B8" w:rsidRDefault="00344BC4" w:rsidP="00520557">
            <w:pPr>
              <w:rPr>
                <w:rFonts w:ascii="Times New Roman" w:hAnsi="Times New Roman" w:cs="Times New Roman"/>
              </w:rPr>
            </w:pPr>
            <w:r w:rsidRPr="003070B8">
              <w:rPr>
                <w:rFonts w:ascii="Times New Roman" w:hAnsi="Times New Roman" w:cs="Times New Roman"/>
              </w:rPr>
              <w:t>Disciplines on fees and charges</w:t>
            </w:r>
          </w:p>
        </w:tc>
        <w:tc>
          <w:tcPr>
            <w:tcW w:w="1701" w:type="dxa"/>
            <w:gridSpan w:val="2"/>
            <w:tcBorders>
              <w:top w:val="single" w:sz="4" w:space="0" w:color="auto"/>
              <w:left w:val="single" w:sz="4" w:space="0" w:color="auto"/>
              <w:bottom w:val="single" w:sz="4" w:space="0" w:color="auto"/>
              <w:right w:val="single" w:sz="4" w:space="0" w:color="auto"/>
            </w:tcBorders>
          </w:tcPr>
          <w:p w:rsidR="00344BC4" w:rsidRPr="003070B8" w:rsidRDefault="00344BC4" w:rsidP="00520557">
            <w:pPr>
              <w:jc w:val="center"/>
              <w:rPr>
                <w:rFonts w:ascii="Times New Roman" w:hAnsi="Times New Roman" w:cs="Times New Roman"/>
                <w:sz w:val="16"/>
                <w:szCs w:val="16"/>
              </w:rPr>
            </w:pPr>
            <w:r w:rsidRPr="003070B8">
              <w:rPr>
                <w:rFonts w:ascii="Times New Roman" w:hAnsi="Times New Roman" w:cs="Times New Roman"/>
                <w:sz w:val="16"/>
                <w:szCs w:val="16"/>
              </w:rPr>
              <w:t>22 Feb 2018*</w:t>
            </w:r>
          </w:p>
        </w:tc>
        <w:tc>
          <w:tcPr>
            <w:tcW w:w="560" w:type="dxa"/>
            <w:gridSpan w:val="2"/>
            <w:vMerge/>
            <w:tcBorders>
              <w:left w:val="single" w:sz="4" w:space="0" w:color="auto"/>
              <w:right w:val="single" w:sz="4" w:space="0" w:color="auto"/>
            </w:tcBorders>
            <w:shd w:val="clear" w:color="auto" w:fill="595959" w:themeFill="text1" w:themeFillTint="A6"/>
          </w:tcPr>
          <w:p w:rsidR="00344BC4" w:rsidRPr="003070B8" w:rsidRDefault="00344BC4" w:rsidP="00520557">
            <w:pPr>
              <w:rPr>
                <w:rFonts w:ascii="Times New Roman" w:hAnsi="Times New Roman" w:cs="Times New Roman"/>
              </w:rPr>
            </w:pPr>
          </w:p>
        </w:tc>
        <w:tc>
          <w:tcPr>
            <w:tcW w:w="1141" w:type="dxa"/>
            <w:gridSpan w:val="2"/>
            <w:vMerge/>
            <w:tcBorders>
              <w:left w:val="single" w:sz="4" w:space="0" w:color="auto"/>
              <w:right w:val="single" w:sz="4" w:space="0" w:color="auto"/>
            </w:tcBorders>
            <w:shd w:val="clear" w:color="auto" w:fill="595959" w:themeFill="text1" w:themeFillTint="A6"/>
          </w:tcPr>
          <w:p w:rsidR="00344BC4" w:rsidRPr="003070B8" w:rsidRDefault="00344BC4" w:rsidP="00520557">
            <w:pPr>
              <w:rPr>
                <w:rFonts w:ascii="Times New Roman" w:hAnsi="Times New Roman" w:cs="Times New Roman"/>
              </w:rPr>
            </w:pPr>
          </w:p>
        </w:tc>
      </w:tr>
      <w:tr w:rsidR="00344BC4" w:rsidRPr="003070B8" w:rsidTr="00344BC4">
        <w:trPr>
          <w:gridAfter w:val="1"/>
          <w:wAfter w:w="294" w:type="dxa"/>
          <w:trHeight w:val="157"/>
          <w:jc w:val="center"/>
        </w:trPr>
        <w:tc>
          <w:tcPr>
            <w:tcW w:w="1830" w:type="dxa"/>
            <w:vMerge/>
          </w:tcPr>
          <w:p w:rsidR="00344BC4" w:rsidRPr="003070B8" w:rsidRDefault="00344BC4" w:rsidP="00520557">
            <w:pPr>
              <w:rPr>
                <w:rFonts w:ascii="Times New Roman" w:hAnsi="Times New Roman" w:cs="Times New Roman"/>
              </w:rPr>
            </w:pPr>
          </w:p>
        </w:tc>
        <w:tc>
          <w:tcPr>
            <w:tcW w:w="2133" w:type="dxa"/>
            <w:gridSpan w:val="2"/>
            <w:vMerge/>
          </w:tcPr>
          <w:p w:rsidR="00344BC4" w:rsidRPr="003070B8" w:rsidRDefault="00344BC4" w:rsidP="00520557">
            <w:pPr>
              <w:rPr>
                <w:rFonts w:ascii="Times New Roman" w:hAnsi="Times New Roman" w:cs="Times New Roman"/>
              </w:rPr>
            </w:pPr>
          </w:p>
        </w:tc>
        <w:tc>
          <w:tcPr>
            <w:tcW w:w="971" w:type="dxa"/>
            <w:tcBorders>
              <w:top w:val="single" w:sz="4" w:space="0" w:color="auto"/>
              <w:bottom w:val="single" w:sz="4" w:space="0" w:color="auto"/>
            </w:tcBorders>
          </w:tcPr>
          <w:p w:rsidR="00344BC4" w:rsidRPr="003070B8" w:rsidRDefault="00344BC4" w:rsidP="00520557">
            <w:pPr>
              <w:rPr>
                <w:rFonts w:ascii="Times New Roman" w:hAnsi="Times New Roman" w:cs="Times New Roman"/>
              </w:rPr>
            </w:pPr>
            <w:r w:rsidRPr="003070B8">
              <w:rPr>
                <w:rFonts w:ascii="Times New Roman" w:hAnsi="Times New Roman" w:cs="Times New Roman"/>
              </w:rPr>
              <w:t>Art 7.1.1</w:t>
            </w:r>
          </w:p>
        </w:tc>
        <w:tc>
          <w:tcPr>
            <w:tcW w:w="5834" w:type="dxa"/>
            <w:gridSpan w:val="3"/>
            <w:tcBorders>
              <w:top w:val="single" w:sz="4" w:space="0" w:color="auto"/>
              <w:bottom w:val="single" w:sz="4" w:space="0" w:color="auto"/>
              <w:right w:val="single" w:sz="4" w:space="0" w:color="auto"/>
            </w:tcBorders>
          </w:tcPr>
          <w:p w:rsidR="00344BC4" w:rsidRPr="003070B8" w:rsidRDefault="00344BC4" w:rsidP="00520557">
            <w:pPr>
              <w:rPr>
                <w:rFonts w:ascii="Times New Roman" w:hAnsi="Times New Roman" w:cs="Times New Roman"/>
              </w:rPr>
            </w:pPr>
            <w:r w:rsidRPr="003070B8">
              <w:rPr>
                <w:rFonts w:ascii="Times New Roman" w:hAnsi="Times New Roman" w:cs="Times New Roman"/>
              </w:rPr>
              <w:t>Release and clearance of goods: Pre-arrival processing</w:t>
            </w:r>
          </w:p>
        </w:tc>
        <w:tc>
          <w:tcPr>
            <w:tcW w:w="1701" w:type="dxa"/>
            <w:gridSpan w:val="2"/>
            <w:tcBorders>
              <w:top w:val="single" w:sz="4" w:space="0" w:color="auto"/>
              <w:left w:val="single" w:sz="4" w:space="0" w:color="auto"/>
              <w:bottom w:val="single" w:sz="4" w:space="0" w:color="auto"/>
              <w:right w:val="single" w:sz="4" w:space="0" w:color="auto"/>
            </w:tcBorders>
          </w:tcPr>
          <w:p w:rsidR="00344BC4" w:rsidRPr="003070B8" w:rsidRDefault="00344BC4" w:rsidP="00520557">
            <w:pPr>
              <w:jc w:val="center"/>
              <w:rPr>
                <w:rFonts w:ascii="Times New Roman" w:hAnsi="Times New Roman" w:cs="Times New Roman"/>
                <w:sz w:val="16"/>
                <w:szCs w:val="18"/>
              </w:rPr>
            </w:pPr>
            <w:r w:rsidRPr="003070B8">
              <w:rPr>
                <w:rFonts w:ascii="Times New Roman" w:hAnsi="Times New Roman" w:cs="Times New Roman"/>
                <w:sz w:val="16"/>
                <w:szCs w:val="18"/>
              </w:rPr>
              <w:t>22 Feb 2019*</w:t>
            </w:r>
          </w:p>
        </w:tc>
        <w:tc>
          <w:tcPr>
            <w:tcW w:w="560" w:type="dxa"/>
            <w:gridSpan w:val="2"/>
            <w:vMerge/>
            <w:tcBorders>
              <w:left w:val="single" w:sz="4" w:space="0" w:color="auto"/>
              <w:right w:val="single" w:sz="4" w:space="0" w:color="auto"/>
            </w:tcBorders>
            <w:shd w:val="clear" w:color="auto" w:fill="595959" w:themeFill="text1" w:themeFillTint="A6"/>
          </w:tcPr>
          <w:p w:rsidR="00344BC4" w:rsidRPr="003070B8" w:rsidRDefault="00344BC4" w:rsidP="00520557">
            <w:pPr>
              <w:rPr>
                <w:rFonts w:ascii="Times New Roman" w:hAnsi="Times New Roman" w:cs="Times New Roman"/>
              </w:rPr>
            </w:pPr>
          </w:p>
        </w:tc>
        <w:tc>
          <w:tcPr>
            <w:tcW w:w="1141" w:type="dxa"/>
            <w:gridSpan w:val="2"/>
            <w:vMerge/>
            <w:tcBorders>
              <w:left w:val="single" w:sz="4" w:space="0" w:color="auto"/>
              <w:right w:val="single" w:sz="4" w:space="0" w:color="auto"/>
            </w:tcBorders>
            <w:shd w:val="clear" w:color="auto" w:fill="595959" w:themeFill="text1" w:themeFillTint="A6"/>
          </w:tcPr>
          <w:p w:rsidR="00344BC4" w:rsidRPr="003070B8" w:rsidRDefault="00344BC4" w:rsidP="00520557">
            <w:pPr>
              <w:rPr>
                <w:rFonts w:ascii="Times New Roman" w:hAnsi="Times New Roman" w:cs="Times New Roman"/>
              </w:rPr>
            </w:pPr>
          </w:p>
        </w:tc>
      </w:tr>
      <w:tr w:rsidR="00344BC4" w:rsidRPr="003070B8" w:rsidTr="00344BC4">
        <w:trPr>
          <w:gridAfter w:val="1"/>
          <w:wAfter w:w="294" w:type="dxa"/>
          <w:trHeight w:val="157"/>
          <w:jc w:val="center"/>
        </w:trPr>
        <w:tc>
          <w:tcPr>
            <w:tcW w:w="1830" w:type="dxa"/>
            <w:vMerge/>
          </w:tcPr>
          <w:p w:rsidR="00344BC4" w:rsidRPr="003070B8" w:rsidRDefault="00344BC4" w:rsidP="00520557">
            <w:pPr>
              <w:rPr>
                <w:rFonts w:ascii="Times New Roman" w:hAnsi="Times New Roman" w:cs="Times New Roman"/>
              </w:rPr>
            </w:pPr>
          </w:p>
        </w:tc>
        <w:tc>
          <w:tcPr>
            <w:tcW w:w="2133" w:type="dxa"/>
            <w:gridSpan w:val="2"/>
            <w:vMerge/>
          </w:tcPr>
          <w:p w:rsidR="00344BC4" w:rsidRPr="003070B8" w:rsidRDefault="00344BC4" w:rsidP="00520557">
            <w:pPr>
              <w:rPr>
                <w:rFonts w:ascii="Times New Roman" w:hAnsi="Times New Roman" w:cs="Times New Roman"/>
              </w:rPr>
            </w:pPr>
          </w:p>
        </w:tc>
        <w:tc>
          <w:tcPr>
            <w:tcW w:w="971" w:type="dxa"/>
            <w:tcBorders>
              <w:top w:val="single" w:sz="4" w:space="0" w:color="auto"/>
              <w:bottom w:val="single" w:sz="4" w:space="0" w:color="auto"/>
            </w:tcBorders>
          </w:tcPr>
          <w:p w:rsidR="00344BC4" w:rsidRPr="003070B8" w:rsidRDefault="00344BC4" w:rsidP="00520557">
            <w:pPr>
              <w:rPr>
                <w:rFonts w:ascii="Times New Roman" w:hAnsi="Times New Roman" w:cs="Times New Roman"/>
                <w:sz w:val="20"/>
                <w:szCs w:val="20"/>
              </w:rPr>
            </w:pPr>
            <w:r w:rsidRPr="003070B8">
              <w:rPr>
                <w:rFonts w:ascii="Times New Roman" w:hAnsi="Times New Roman" w:cs="Times New Roman"/>
                <w:sz w:val="20"/>
                <w:szCs w:val="20"/>
              </w:rPr>
              <w:t xml:space="preserve">Arts </w:t>
            </w:r>
            <w:r w:rsidRPr="003070B8">
              <w:rPr>
                <w:rFonts w:ascii="Times New Roman" w:hAnsi="Times New Roman" w:cs="Times New Roman"/>
                <w:sz w:val="18"/>
                <w:szCs w:val="18"/>
              </w:rPr>
              <w:t>11.1; 11.8; 11.9</w:t>
            </w:r>
          </w:p>
        </w:tc>
        <w:tc>
          <w:tcPr>
            <w:tcW w:w="5834" w:type="dxa"/>
            <w:gridSpan w:val="3"/>
            <w:tcBorders>
              <w:top w:val="single" w:sz="4" w:space="0" w:color="auto"/>
              <w:bottom w:val="single" w:sz="4" w:space="0" w:color="auto"/>
              <w:right w:val="single" w:sz="4" w:space="0" w:color="auto"/>
            </w:tcBorders>
          </w:tcPr>
          <w:p w:rsidR="00344BC4" w:rsidRPr="003070B8" w:rsidRDefault="00344BC4" w:rsidP="00520557">
            <w:pPr>
              <w:rPr>
                <w:rFonts w:ascii="Times New Roman" w:hAnsi="Times New Roman" w:cs="Times New Roman"/>
              </w:rPr>
            </w:pPr>
            <w:r w:rsidRPr="003070B8">
              <w:rPr>
                <w:rFonts w:ascii="Times New Roman" w:hAnsi="Times New Roman" w:cs="Times New Roman"/>
              </w:rPr>
              <w:t>Freedom of transit:</w:t>
            </w:r>
          </w:p>
        </w:tc>
        <w:tc>
          <w:tcPr>
            <w:tcW w:w="1701" w:type="dxa"/>
            <w:gridSpan w:val="2"/>
            <w:tcBorders>
              <w:top w:val="single" w:sz="4" w:space="0" w:color="auto"/>
              <w:left w:val="single" w:sz="4" w:space="0" w:color="auto"/>
              <w:bottom w:val="single" w:sz="4" w:space="0" w:color="auto"/>
              <w:right w:val="single" w:sz="4" w:space="0" w:color="auto"/>
            </w:tcBorders>
          </w:tcPr>
          <w:p w:rsidR="00344BC4" w:rsidRPr="003070B8" w:rsidRDefault="00344BC4" w:rsidP="00520557">
            <w:pPr>
              <w:jc w:val="center"/>
              <w:rPr>
                <w:rFonts w:ascii="Times New Roman" w:hAnsi="Times New Roman" w:cs="Times New Roman"/>
                <w:sz w:val="16"/>
                <w:szCs w:val="18"/>
              </w:rPr>
            </w:pPr>
            <w:r w:rsidRPr="003070B8">
              <w:rPr>
                <w:rFonts w:ascii="Times New Roman" w:hAnsi="Times New Roman" w:cs="Times New Roman"/>
                <w:sz w:val="16"/>
                <w:szCs w:val="18"/>
              </w:rPr>
              <w:t>22 Feb 2022</w:t>
            </w:r>
          </w:p>
        </w:tc>
        <w:tc>
          <w:tcPr>
            <w:tcW w:w="560" w:type="dxa"/>
            <w:gridSpan w:val="2"/>
            <w:vMerge/>
            <w:tcBorders>
              <w:left w:val="single" w:sz="4" w:space="0" w:color="auto"/>
              <w:right w:val="single" w:sz="4" w:space="0" w:color="auto"/>
            </w:tcBorders>
            <w:shd w:val="clear" w:color="auto" w:fill="595959" w:themeFill="text1" w:themeFillTint="A6"/>
          </w:tcPr>
          <w:p w:rsidR="00344BC4" w:rsidRPr="003070B8" w:rsidRDefault="00344BC4" w:rsidP="00520557">
            <w:pPr>
              <w:rPr>
                <w:rFonts w:ascii="Times New Roman" w:hAnsi="Times New Roman" w:cs="Times New Roman"/>
              </w:rPr>
            </w:pPr>
          </w:p>
        </w:tc>
        <w:tc>
          <w:tcPr>
            <w:tcW w:w="1141" w:type="dxa"/>
            <w:gridSpan w:val="2"/>
            <w:vMerge/>
            <w:tcBorders>
              <w:left w:val="single" w:sz="4" w:space="0" w:color="auto"/>
              <w:right w:val="single" w:sz="4" w:space="0" w:color="auto"/>
            </w:tcBorders>
            <w:shd w:val="clear" w:color="auto" w:fill="595959" w:themeFill="text1" w:themeFillTint="A6"/>
          </w:tcPr>
          <w:p w:rsidR="00344BC4" w:rsidRPr="003070B8" w:rsidRDefault="00344BC4" w:rsidP="00520557">
            <w:pPr>
              <w:rPr>
                <w:rFonts w:ascii="Times New Roman" w:hAnsi="Times New Roman" w:cs="Times New Roman"/>
              </w:rPr>
            </w:pPr>
          </w:p>
        </w:tc>
      </w:tr>
      <w:tr w:rsidR="00344BC4" w:rsidRPr="003070B8" w:rsidTr="00344BC4">
        <w:trPr>
          <w:gridAfter w:val="1"/>
          <w:wAfter w:w="294" w:type="dxa"/>
          <w:trHeight w:val="157"/>
          <w:jc w:val="center"/>
        </w:trPr>
        <w:tc>
          <w:tcPr>
            <w:tcW w:w="1830" w:type="dxa"/>
            <w:vMerge/>
          </w:tcPr>
          <w:p w:rsidR="00344BC4" w:rsidRPr="003070B8" w:rsidRDefault="00344BC4" w:rsidP="00520557">
            <w:pPr>
              <w:rPr>
                <w:rFonts w:ascii="Times New Roman" w:hAnsi="Times New Roman" w:cs="Times New Roman"/>
              </w:rPr>
            </w:pPr>
          </w:p>
        </w:tc>
        <w:tc>
          <w:tcPr>
            <w:tcW w:w="2133" w:type="dxa"/>
            <w:gridSpan w:val="2"/>
            <w:vMerge/>
          </w:tcPr>
          <w:p w:rsidR="00344BC4" w:rsidRPr="003070B8" w:rsidRDefault="00344BC4" w:rsidP="00520557">
            <w:pPr>
              <w:rPr>
                <w:rFonts w:ascii="Times New Roman" w:hAnsi="Times New Roman" w:cs="Times New Roman"/>
              </w:rPr>
            </w:pPr>
          </w:p>
        </w:tc>
        <w:tc>
          <w:tcPr>
            <w:tcW w:w="971" w:type="dxa"/>
            <w:tcBorders>
              <w:top w:val="single" w:sz="4" w:space="0" w:color="auto"/>
              <w:bottom w:val="single" w:sz="4" w:space="0" w:color="auto"/>
            </w:tcBorders>
          </w:tcPr>
          <w:p w:rsidR="00344BC4" w:rsidRPr="003070B8" w:rsidRDefault="00344BC4" w:rsidP="00520557">
            <w:pPr>
              <w:rPr>
                <w:rFonts w:ascii="Times New Roman" w:hAnsi="Times New Roman" w:cs="Times New Roman"/>
                <w:sz w:val="20"/>
                <w:szCs w:val="20"/>
              </w:rPr>
            </w:pPr>
            <w:r w:rsidRPr="003070B8">
              <w:rPr>
                <w:rFonts w:ascii="Times New Roman" w:hAnsi="Times New Roman" w:cs="Times New Roman"/>
                <w:sz w:val="20"/>
                <w:szCs w:val="20"/>
              </w:rPr>
              <w:t>Arts 12.2 &amp; 12.6.1</w:t>
            </w:r>
          </w:p>
        </w:tc>
        <w:tc>
          <w:tcPr>
            <w:tcW w:w="5834" w:type="dxa"/>
            <w:gridSpan w:val="3"/>
            <w:tcBorders>
              <w:top w:val="single" w:sz="4" w:space="0" w:color="auto"/>
              <w:bottom w:val="single" w:sz="4" w:space="0" w:color="auto"/>
            </w:tcBorders>
          </w:tcPr>
          <w:p w:rsidR="00344BC4" w:rsidRPr="003070B8" w:rsidRDefault="00344BC4" w:rsidP="00520557">
            <w:pPr>
              <w:rPr>
                <w:rFonts w:ascii="Times New Roman" w:hAnsi="Times New Roman" w:cs="Times New Roman"/>
              </w:rPr>
            </w:pPr>
            <w:r w:rsidRPr="003070B8">
              <w:rPr>
                <w:rFonts w:ascii="Times New Roman" w:hAnsi="Times New Roman" w:cs="Times New Roman"/>
              </w:rPr>
              <w:t>Customs cooperation: exchange of information, &amp; Provision of information</w:t>
            </w:r>
          </w:p>
        </w:tc>
        <w:tc>
          <w:tcPr>
            <w:tcW w:w="1701" w:type="dxa"/>
            <w:gridSpan w:val="2"/>
            <w:tcBorders>
              <w:top w:val="single" w:sz="4" w:space="0" w:color="auto"/>
              <w:right w:val="single" w:sz="4" w:space="0" w:color="auto"/>
            </w:tcBorders>
          </w:tcPr>
          <w:p w:rsidR="00344BC4" w:rsidRPr="003070B8" w:rsidRDefault="00344BC4" w:rsidP="00520557">
            <w:pPr>
              <w:jc w:val="center"/>
              <w:rPr>
                <w:rFonts w:ascii="Times New Roman" w:hAnsi="Times New Roman" w:cs="Times New Roman"/>
                <w:sz w:val="18"/>
                <w:szCs w:val="18"/>
              </w:rPr>
            </w:pPr>
            <w:r w:rsidRPr="003070B8">
              <w:rPr>
                <w:rFonts w:ascii="Times New Roman" w:hAnsi="Times New Roman" w:cs="Times New Roman"/>
                <w:sz w:val="16"/>
                <w:szCs w:val="18"/>
              </w:rPr>
              <w:t>22 Feb 2020*</w:t>
            </w:r>
          </w:p>
        </w:tc>
        <w:tc>
          <w:tcPr>
            <w:tcW w:w="560" w:type="dxa"/>
            <w:gridSpan w:val="2"/>
            <w:vMerge/>
            <w:tcBorders>
              <w:left w:val="single" w:sz="4" w:space="0" w:color="auto"/>
              <w:right w:val="single" w:sz="4" w:space="0" w:color="auto"/>
            </w:tcBorders>
            <w:shd w:val="clear" w:color="auto" w:fill="595959" w:themeFill="text1" w:themeFillTint="A6"/>
          </w:tcPr>
          <w:p w:rsidR="00344BC4" w:rsidRPr="003070B8" w:rsidRDefault="00344BC4" w:rsidP="00520557">
            <w:pPr>
              <w:rPr>
                <w:rFonts w:ascii="Times New Roman" w:hAnsi="Times New Roman" w:cs="Times New Roman"/>
              </w:rPr>
            </w:pPr>
          </w:p>
        </w:tc>
        <w:tc>
          <w:tcPr>
            <w:tcW w:w="1141" w:type="dxa"/>
            <w:gridSpan w:val="2"/>
            <w:vMerge/>
            <w:tcBorders>
              <w:left w:val="single" w:sz="4" w:space="0" w:color="auto"/>
              <w:right w:val="single" w:sz="4" w:space="0" w:color="auto"/>
            </w:tcBorders>
            <w:shd w:val="clear" w:color="auto" w:fill="595959" w:themeFill="text1" w:themeFillTint="A6"/>
          </w:tcPr>
          <w:p w:rsidR="00344BC4" w:rsidRPr="003070B8" w:rsidRDefault="00344BC4" w:rsidP="00520557">
            <w:pPr>
              <w:rPr>
                <w:rFonts w:ascii="Times New Roman" w:hAnsi="Times New Roman" w:cs="Times New Roman"/>
              </w:rPr>
            </w:pPr>
          </w:p>
        </w:tc>
      </w:tr>
      <w:tr w:rsidR="00344BC4" w:rsidRPr="003070B8" w:rsidTr="00344BC4">
        <w:trPr>
          <w:gridAfter w:val="1"/>
          <w:wAfter w:w="294" w:type="dxa"/>
          <w:trHeight w:val="157"/>
          <w:jc w:val="center"/>
        </w:trPr>
        <w:tc>
          <w:tcPr>
            <w:tcW w:w="1830" w:type="dxa"/>
            <w:vMerge/>
          </w:tcPr>
          <w:p w:rsidR="00344BC4" w:rsidRPr="003070B8" w:rsidRDefault="00344BC4" w:rsidP="00520557">
            <w:pPr>
              <w:rPr>
                <w:rFonts w:ascii="Times New Roman" w:hAnsi="Times New Roman" w:cs="Times New Roman"/>
              </w:rPr>
            </w:pPr>
          </w:p>
        </w:tc>
        <w:tc>
          <w:tcPr>
            <w:tcW w:w="2133" w:type="dxa"/>
            <w:gridSpan w:val="2"/>
            <w:vMerge/>
          </w:tcPr>
          <w:p w:rsidR="00344BC4" w:rsidRPr="003070B8" w:rsidRDefault="00344BC4" w:rsidP="00520557">
            <w:pPr>
              <w:rPr>
                <w:rFonts w:ascii="Times New Roman" w:hAnsi="Times New Roman" w:cs="Times New Roman"/>
              </w:rPr>
            </w:pPr>
          </w:p>
        </w:tc>
        <w:tc>
          <w:tcPr>
            <w:tcW w:w="971" w:type="dxa"/>
            <w:tcBorders>
              <w:top w:val="single" w:sz="4" w:space="0" w:color="auto"/>
              <w:bottom w:val="single" w:sz="4" w:space="0" w:color="auto"/>
            </w:tcBorders>
          </w:tcPr>
          <w:p w:rsidR="00344BC4" w:rsidRPr="003070B8" w:rsidRDefault="00344BC4" w:rsidP="00520557">
            <w:pPr>
              <w:rPr>
                <w:rFonts w:ascii="Times New Roman" w:hAnsi="Times New Roman" w:cs="Times New Roman"/>
                <w:sz w:val="20"/>
                <w:szCs w:val="20"/>
              </w:rPr>
            </w:pPr>
          </w:p>
        </w:tc>
        <w:tc>
          <w:tcPr>
            <w:tcW w:w="5834" w:type="dxa"/>
            <w:gridSpan w:val="3"/>
            <w:tcBorders>
              <w:top w:val="single" w:sz="4" w:space="0" w:color="auto"/>
              <w:bottom w:val="single" w:sz="4" w:space="0" w:color="auto"/>
            </w:tcBorders>
          </w:tcPr>
          <w:p w:rsidR="00344BC4" w:rsidRPr="003070B8" w:rsidRDefault="00344BC4" w:rsidP="00520557">
            <w:pPr>
              <w:rPr>
                <w:rFonts w:ascii="Times New Roman" w:hAnsi="Times New Roman" w:cs="Times New Roman"/>
              </w:rPr>
            </w:pPr>
          </w:p>
        </w:tc>
        <w:tc>
          <w:tcPr>
            <w:tcW w:w="1701" w:type="dxa"/>
            <w:gridSpan w:val="2"/>
            <w:tcBorders>
              <w:top w:val="single" w:sz="4" w:space="0" w:color="auto"/>
              <w:right w:val="single" w:sz="4" w:space="0" w:color="auto"/>
            </w:tcBorders>
          </w:tcPr>
          <w:p w:rsidR="00344BC4" w:rsidRPr="00344BC4" w:rsidRDefault="00344BC4" w:rsidP="00520557">
            <w:pPr>
              <w:jc w:val="center"/>
              <w:rPr>
                <w:rFonts w:ascii="Times New Roman" w:hAnsi="Times New Roman" w:cs="Times New Roman"/>
                <w:sz w:val="15"/>
                <w:szCs w:val="15"/>
              </w:rPr>
            </w:pPr>
            <w:r w:rsidRPr="00344BC4">
              <w:rPr>
                <w:rFonts w:ascii="Times New Roman" w:hAnsi="Times New Roman" w:cs="Times New Roman"/>
                <w:sz w:val="15"/>
                <w:szCs w:val="15"/>
              </w:rPr>
              <w:t>*indicates implemented</w:t>
            </w:r>
          </w:p>
        </w:tc>
        <w:tc>
          <w:tcPr>
            <w:tcW w:w="560" w:type="dxa"/>
            <w:gridSpan w:val="2"/>
            <w:tcBorders>
              <w:left w:val="single" w:sz="4" w:space="0" w:color="auto"/>
              <w:right w:val="single" w:sz="4" w:space="0" w:color="auto"/>
            </w:tcBorders>
            <w:shd w:val="clear" w:color="auto" w:fill="595959" w:themeFill="text1" w:themeFillTint="A6"/>
          </w:tcPr>
          <w:p w:rsidR="00344BC4" w:rsidRPr="003070B8" w:rsidRDefault="00344BC4" w:rsidP="00520557">
            <w:pPr>
              <w:rPr>
                <w:rFonts w:ascii="Times New Roman" w:hAnsi="Times New Roman" w:cs="Times New Roman"/>
              </w:rPr>
            </w:pPr>
          </w:p>
        </w:tc>
        <w:tc>
          <w:tcPr>
            <w:tcW w:w="1141" w:type="dxa"/>
            <w:gridSpan w:val="2"/>
            <w:tcBorders>
              <w:left w:val="single" w:sz="4" w:space="0" w:color="auto"/>
              <w:right w:val="single" w:sz="4" w:space="0" w:color="auto"/>
            </w:tcBorders>
            <w:shd w:val="clear" w:color="auto" w:fill="595959" w:themeFill="text1" w:themeFillTint="A6"/>
          </w:tcPr>
          <w:p w:rsidR="00344BC4" w:rsidRPr="003070B8" w:rsidRDefault="00344BC4" w:rsidP="00520557">
            <w:pPr>
              <w:rPr>
                <w:rFonts w:ascii="Times New Roman" w:hAnsi="Times New Roman" w:cs="Times New Roman"/>
              </w:rPr>
            </w:pPr>
          </w:p>
        </w:tc>
      </w:tr>
      <w:tr w:rsidR="00520557" w:rsidRPr="003070B8" w:rsidTr="00344BC4">
        <w:trPr>
          <w:gridAfter w:val="1"/>
          <w:wAfter w:w="294" w:type="dxa"/>
          <w:jc w:val="center"/>
        </w:trPr>
        <w:tc>
          <w:tcPr>
            <w:tcW w:w="1830" w:type="dxa"/>
            <w:tcBorders>
              <w:bottom w:val="single" w:sz="4" w:space="0" w:color="auto"/>
            </w:tcBorders>
          </w:tcPr>
          <w:p w:rsidR="00520557" w:rsidRPr="003070B8" w:rsidRDefault="00520557" w:rsidP="00520557">
            <w:pPr>
              <w:rPr>
                <w:rFonts w:ascii="Times New Roman" w:hAnsi="Times New Roman" w:cs="Times New Roman"/>
                <w:b/>
              </w:rPr>
            </w:pPr>
            <w:r w:rsidRPr="003070B8">
              <w:rPr>
                <w:rFonts w:ascii="Times New Roman" w:hAnsi="Times New Roman" w:cs="Times New Roman"/>
                <w:b/>
              </w:rPr>
              <w:t xml:space="preserve">United States </w:t>
            </w:r>
          </w:p>
          <w:p w:rsidR="00520557" w:rsidRPr="003070B8" w:rsidRDefault="00520557" w:rsidP="00520557">
            <w:pPr>
              <w:rPr>
                <w:rFonts w:ascii="Times New Roman" w:hAnsi="Times New Roman" w:cs="Times New Roman"/>
                <w:b/>
              </w:rPr>
            </w:pPr>
          </w:p>
        </w:tc>
        <w:tc>
          <w:tcPr>
            <w:tcW w:w="2133" w:type="dxa"/>
            <w:gridSpan w:val="2"/>
            <w:tcBorders>
              <w:bottom w:val="single" w:sz="4" w:space="0" w:color="auto"/>
              <w:right w:val="single" w:sz="4" w:space="0" w:color="auto"/>
            </w:tcBorders>
          </w:tcPr>
          <w:p w:rsidR="00520557" w:rsidRPr="003070B8" w:rsidRDefault="00520557" w:rsidP="00520557">
            <w:pPr>
              <w:rPr>
                <w:rFonts w:ascii="Times New Roman" w:hAnsi="Times New Roman" w:cs="Times New Roman"/>
              </w:rPr>
            </w:pPr>
          </w:p>
        </w:tc>
        <w:tc>
          <w:tcPr>
            <w:tcW w:w="10207" w:type="dxa"/>
            <w:gridSpan w:val="10"/>
            <w:tcBorders>
              <w:top w:val="single" w:sz="4" w:space="0" w:color="auto"/>
              <w:left w:val="single" w:sz="4" w:space="0" w:color="auto"/>
              <w:bottom w:val="single" w:sz="4" w:space="0" w:color="auto"/>
              <w:right w:val="single" w:sz="4" w:space="0" w:color="auto"/>
            </w:tcBorders>
            <w:shd w:val="clear" w:color="auto" w:fill="595959" w:themeFill="text1" w:themeFillTint="A6"/>
          </w:tcPr>
          <w:p w:rsidR="00520557" w:rsidRPr="003070B8" w:rsidRDefault="00520557" w:rsidP="00520557">
            <w:pPr>
              <w:jc w:val="center"/>
              <w:rPr>
                <w:rFonts w:ascii="Times New Roman" w:hAnsi="Times New Roman" w:cs="Times New Roman"/>
              </w:rPr>
            </w:pPr>
          </w:p>
        </w:tc>
      </w:tr>
      <w:tr w:rsidR="00520557" w:rsidRPr="003070B8" w:rsidTr="00344BC4">
        <w:trPr>
          <w:gridAfter w:val="1"/>
          <w:wAfter w:w="294" w:type="dxa"/>
          <w:jc w:val="center"/>
        </w:trPr>
        <w:tc>
          <w:tcPr>
            <w:tcW w:w="1830" w:type="dxa"/>
            <w:vMerge w:val="restart"/>
            <w:tcBorders>
              <w:bottom w:val="single" w:sz="4" w:space="0" w:color="auto"/>
              <w:right w:val="single" w:sz="4" w:space="0" w:color="auto"/>
            </w:tcBorders>
          </w:tcPr>
          <w:p w:rsidR="00520557" w:rsidRPr="003070B8" w:rsidRDefault="00520557" w:rsidP="00520557">
            <w:pPr>
              <w:rPr>
                <w:rFonts w:ascii="Times New Roman" w:hAnsi="Times New Roman" w:cs="Times New Roman"/>
                <w:b/>
              </w:rPr>
            </w:pPr>
            <w:r w:rsidRPr="003070B8">
              <w:rPr>
                <w:rFonts w:ascii="Times New Roman" w:hAnsi="Times New Roman" w:cs="Times New Roman"/>
                <w:b/>
              </w:rPr>
              <w:t>Vietnam</w:t>
            </w:r>
          </w:p>
          <w:p w:rsidR="00520557" w:rsidRPr="003070B8" w:rsidRDefault="00520557" w:rsidP="00520557">
            <w:pPr>
              <w:rPr>
                <w:rFonts w:ascii="Times New Roman" w:hAnsi="Times New Roman" w:cs="Times New Roman"/>
                <w:b/>
              </w:rPr>
            </w:pPr>
          </w:p>
          <w:p w:rsidR="00520557" w:rsidRPr="003070B8" w:rsidRDefault="00520557" w:rsidP="00520557">
            <w:pPr>
              <w:rPr>
                <w:rFonts w:ascii="Times New Roman" w:hAnsi="Times New Roman" w:cs="Times New Roman"/>
                <w:sz w:val="16"/>
                <w:szCs w:val="16"/>
              </w:rPr>
            </w:pPr>
            <w:r w:rsidRPr="003070B8">
              <w:rPr>
                <w:rFonts w:ascii="Times New Roman" w:hAnsi="Times New Roman" w:cs="Times New Roman"/>
                <w:sz w:val="16"/>
                <w:szCs w:val="16"/>
              </w:rPr>
              <w:t>WT/PCTF/N/VNM/1</w:t>
            </w:r>
          </w:p>
          <w:p w:rsidR="00520557" w:rsidRPr="003070B8" w:rsidRDefault="00520557" w:rsidP="00520557">
            <w:pPr>
              <w:rPr>
                <w:rFonts w:ascii="Times New Roman" w:hAnsi="Times New Roman" w:cs="Times New Roman"/>
                <w:sz w:val="16"/>
                <w:szCs w:val="16"/>
              </w:rPr>
            </w:pPr>
          </w:p>
          <w:p w:rsidR="00520557" w:rsidRPr="003070B8" w:rsidRDefault="00520557" w:rsidP="00520557">
            <w:pPr>
              <w:rPr>
                <w:rFonts w:ascii="Times New Roman" w:hAnsi="Times New Roman" w:cs="Times New Roman"/>
                <w:sz w:val="16"/>
                <w:szCs w:val="16"/>
              </w:rPr>
            </w:pPr>
            <w:r w:rsidRPr="003070B8">
              <w:rPr>
                <w:rFonts w:ascii="Times New Roman" w:hAnsi="Times New Roman" w:cs="Times New Roman"/>
                <w:sz w:val="16"/>
                <w:szCs w:val="16"/>
              </w:rPr>
              <w:t>G/TFA/N/VNM/1</w:t>
            </w:r>
          </w:p>
        </w:tc>
        <w:tc>
          <w:tcPr>
            <w:tcW w:w="2133" w:type="dxa"/>
            <w:gridSpan w:val="2"/>
            <w:vMerge w:val="restart"/>
            <w:tcBorders>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The National Committee on Trade Facilitation was created on Oct 4th, 2016, through Decision No. 1899</w:t>
            </w:r>
          </w:p>
          <w:p w:rsidR="00520557" w:rsidRPr="003070B8" w:rsidRDefault="00520557" w:rsidP="00520557">
            <w:pPr>
              <w:rPr>
                <w:rFonts w:ascii="Times New Roman" w:hAnsi="Times New Roman" w:cs="Times New Roman"/>
                <w:sz w:val="20"/>
                <w:szCs w:val="20"/>
              </w:rPr>
            </w:pPr>
          </w:p>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Contact point:</w:t>
            </w:r>
          </w:p>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General Department of Viet Nam Customs</w:t>
            </w:r>
          </w:p>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 xml:space="preserve">Email: </w:t>
            </w:r>
            <w:hyperlink r:id="rId15" w:history="1">
              <w:r w:rsidRPr="003070B8">
                <w:rPr>
                  <w:rStyle w:val="Hyperlink"/>
                  <w:rFonts w:ascii="Times New Roman" w:hAnsi="Times New Roman" w:cs="Times New Roman"/>
                  <w:sz w:val="20"/>
                  <w:szCs w:val="20"/>
                </w:rPr>
                <w:t>icd@customs.gov.vn</w:t>
              </w:r>
            </w:hyperlink>
            <w:r w:rsidRPr="003070B8">
              <w:rPr>
                <w:rFonts w:ascii="Times New Roman" w:hAnsi="Times New Roman" w:cs="Times New Roman"/>
                <w:sz w:val="20"/>
                <w:szCs w:val="20"/>
              </w:rPr>
              <w:t xml:space="preserve"> </w:t>
            </w:r>
          </w:p>
        </w:tc>
        <w:tc>
          <w:tcPr>
            <w:tcW w:w="6805" w:type="dxa"/>
            <w:gridSpan w:val="4"/>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i/>
                <w:sz w:val="20"/>
                <w:szCs w:val="20"/>
              </w:rPr>
              <w:t>All provisions have been designated as Cat A except:</w:t>
            </w:r>
          </w:p>
        </w:tc>
        <w:tc>
          <w:tcPr>
            <w:tcW w:w="3402" w:type="dxa"/>
            <w:gridSpan w:val="6"/>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rPr>
            </w:pPr>
          </w:p>
        </w:tc>
      </w:tr>
      <w:tr w:rsidR="00520557" w:rsidRPr="003070B8" w:rsidTr="00344BC4">
        <w:trPr>
          <w:gridAfter w:val="1"/>
          <w:wAfter w:w="294" w:type="dxa"/>
          <w:jc w:val="center"/>
        </w:trPr>
        <w:tc>
          <w:tcPr>
            <w:tcW w:w="1830" w:type="dxa"/>
            <w:vMerge/>
            <w:tcBorders>
              <w:top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2133" w:type="dxa"/>
            <w:gridSpan w:val="2"/>
            <w:vMerge/>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Art. 1.1</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 xml:space="preserve">Publication </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2021</w:t>
            </w:r>
          </w:p>
        </w:tc>
        <w:tc>
          <w:tcPr>
            <w:tcW w:w="1701" w:type="dxa"/>
            <w:gridSpan w:val="4"/>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p>
        </w:tc>
      </w:tr>
      <w:tr w:rsidR="00520557" w:rsidRPr="003070B8" w:rsidTr="00344BC4">
        <w:trPr>
          <w:gridAfter w:val="1"/>
          <w:wAfter w:w="294" w:type="dxa"/>
          <w:jc w:val="center"/>
        </w:trPr>
        <w:tc>
          <w:tcPr>
            <w:tcW w:w="1830" w:type="dxa"/>
            <w:vMerge/>
            <w:tcBorders>
              <w:top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rPr>
            </w:pPr>
          </w:p>
        </w:tc>
        <w:tc>
          <w:tcPr>
            <w:tcW w:w="2133" w:type="dxa"/>
            <w:gridSpan w:val="2"/>
            <w:vMerge/>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Art. 1.2</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Information Available through Internet</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p>
        </w:tc>
        <w:tc>
          <w:tcPr>
            <w:tcW w:w="1701" w:type="dxa"/>
            <w:gridSpan w:val="4"/>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2022</w:t>
            </w:r>
          </w:p>
        </w:tc>
      </w:tr>
      <w:tr w:rsidR="00520557" w:rsidRPr="003070B8" w:rsidTr="00344BC4">
        <w:trPr>
          <w:gridAfter w:val="1"/>
          <w:wAfter w:w="294" w:type="dxa"/>
          <w:jc w:val="center"/>
        </w:trPr>
        <w:tc>
          <w:tcPr>
            <w:tcW w:w="1830" w:type="dxa"/>
            <w:vMerge/>
            <w:tcBorders>
              <w:top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c>
          <w:tcPr>
            <w:tcW w:w="2133" w:type="dxa"/>
            <w:gridSpan w:val="2"/>
            <w:vMerge/>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Art. 3</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 xml:space="preserve">Advance Rulings </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p>
        </w:tc>
        <w:tc>
          <w:tcPr>
            <w:tcW w:w="1701" w:type="dxa"/>
            <w:gridSpan w:val="4"/>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2022</w:t>
            </w:r>
          </w:p>
        </w:tc>
      </w:tr>
      <w:tr w:rsidR="00520557" w:rsidRPr="003070B8" w:rsidTr="00344BC4">
        <w:trPr>
          <w:gridAfter w:val="1"/>
          <w:wAfter w:w="294" w:type="dxa"/>
          <w:jc w:val="center"/>
        </w:trPr>
        <w:tc>
          <w:tcPr>
            <w:tcW w:w="1830" w:type="dxa"/>
            <w:vMerge/>
            <w:tcBorders>
              <w:top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c>
          <w:tcPr>
            <w:tcW w:w="2133" w:type="dxa"/>
            <w:gridSpan w:val="2"/>
            <w:vMerge/>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Art. 5.1</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Notifications for Enhanced Controls or Inspections</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2021</w:t>
            </w:r>
          </w:p>
        </w:tc>
        <w:tc>
          <w:tcPr>
            <w:tcW w:w="1701" w:type="dxa"/>
            <w:gridSpan w:val="4"/>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vertAlign w:val="subscript"/>
              </w:rPr>
            </w:pPr>
          </w:p>
        </w:tc>
      </w:tr>
      <w:tr w:rsidR="00520557" w:rsidRPr="003070B8" w:rsidTr="00344BC4">
        <w:trPr>
          <w:gridAfter w:val="1"/>
          <w:wAfter w:w="294" w:type="dxa"/>
          <w:jc w:val="center"/>
        </w:trPr>
        <w:tc>
          <w:tcPr>
            <w:tcW w:w="1830" w:type="dxa"/>
            <w:vMerge/>
            <w:tcBorders>
              <w:top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c>
          <w:tcPr>
            <w:tcW w:w="2133" w:type="dxa"/>
            <w:gridSpan w:val="2"/>
            <w:vMerge/>
            <w:tcBorders>
              <w:top w:val="single" w:sz="4" w:space="0" w:color="auto"/>
              <w:left w:val="single" w:sz="4" w:space="0" w:color="auto"/>
              <w:bottom w:val="single" w:sz="4" w:space="0" w:color="auto"/>
              <w:right w:val="single" w:sz="4" w:space="0" w:color="auto"/>
            </w:tcBorders>
          </w:tcPr>
          <w:p w:rsidR="00520557" w:rsidRPr="003070B8" w:rsidRDefault="00520557" w:rsidP="00520557">
            <w:pPr>
              <w:tabs>
                <w:tab w:val="left" w:pos="800"/>
              </w:tabs>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tabs>
                <w:tab w:val="left" w:pos="800"/>
              </w:tabs>
              <w:rPr>
                <w:rFonts w:ascii="Times New Roman" w:hAnsi="Times New Roman" w:cs="Times New Roman"/>
                <w:sz w:val="20"/>
                <w:szCs w:val="20"/>
              </w:rPr>
            </w:pPr>
            <w:r w:rsidRPr="003070B8">
              <w:rPr>
                <w:rFonts w:ascii="Times New Roman" w:hAnsi="Times New Roman" w:cs="Times New Roman"/>
                <w:sz w:val="20"/>
                <w:szCs w:val="20"/>
              </w:rPr>
              <w:t>Art. 5.2</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 xml:space="preserve">Detention </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2022</w:t>
            </w:r>
          </w:p>
        </w:tc>
        <w:tc>
          <w:tcPr>
            <w:tcW w:w="1701" w:type="dxa"/>
            <w:gridSpan w:val="4"/>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vertAlign w:val="subscript"/>
              </w:rPr>
            </w:pPr>
          </w:p>
        </w:tc>
      </w:tr>
      <w:tr w:rsidR="00520557" w:rsidRPr="003070B8" w:rsidTr="00344BC4">
        <w:trPr>
          <w:gridAfter w:val="1"/>
          <w:wAfter w:w="294" w:type="dxa"/>
          <w:jc w:val="center"/>
        </w:trPr>
        <w:tc>
          <w:tcPr>
            <w:tcW w:w="1830" w:type="dxa"/>
            <w:vMerge/>
            <w:tcBorders>
              <w:top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c>
          <w:tcPr>
            <w:tcW w:w="2133" w:type="dxa"/>
            <w:gridSpan w:val="2"/>
            <w:vMerge/>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Art. 5.3</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Test Procedures</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p>
        </w:tc>
        <w:tc>
          <w:tcPr>
            <w:tcW w:w="1701" w:type="dxa"/>
            <w:gridSpan w:val="4"/>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2024</w:t>
            </w:r>
          </w:p>
        </w:tc>
      </w:tr>
      <w:tr w:rsidR="00520557" w:rsidRPr="003070B8" w:rsidTr="00344BC4">
        <w:trPr>
          <w:gridAfter w:val="1"/>
          <w:wAfter w:w="294" w:type="dxa"/>
          <w:jc w:val="center"/>
        </w:trPr>
        <w:tc>
          <w:tcPr>
            <w:tcW w:w="1830" w:type="dxa"/>
            <w:vMerge/>
            <w:tcBorders>
              <w:top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c>
          <w:tcPr>
            <w:tcW w:w="2133" w:type="dxa"/>
            <w:gridSpan w:val="2"/>
            <w:vMerge/>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Art. 6.3</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Penalty Disciplines</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2021</w:t>
            </w:r>
          </w:p>
        </w:tc>
        <w:tc>
          <w:tcPr>
            <w:tcW w:w="1701" w:type="dxa"/>
            <w:gridSpan w:val="4"/>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vertAlign w:val="subscript"/>
              </w:rPr>
            </w:pPr>
          </w:p>
        </w:tc>
      </w:tr>
      <w:tr w:rsidR="00520557" w:rsidRPr="003070B8" w:rsidTr="00344BC4">
        <w:trPr>
          <w:gridAfter w:val="1"/>
          <w:wAfter w:w="294" w:type="dxa"/>
          <w:jc w:val="center"/>
        </w:trPr>
        <w:tc>
          <w:tcPr>
            <w:tcW w:w="1830" w:type="dxa"/>
            <w:vMerge/>
            <w:tcBorders>
              <w:top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c>
          <w:tcPr>
            <w:tcW w:w="2133" w:type="dxa"/>
            <w:gridSpan w:val="2"/>
            <w:vMerge/>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Art. 7.1</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Pre-arrival Processing</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p>
        </w:tc>
        <w:tc>
          <w:tcPr>
            <w:tcW w:w="1701" w:type="dxa"/>
            <w:gridSpan w:val="4"/>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2024</w:t>
            </w:r>
          </w:p>
        </w:tc>
      </w:tr>
      <w:tr w:rsidR="00520557" w:rsidRPr="003070B8" w:rsidTr="00344BC4">
        <w:trPr>
          <w:gridAfter w:val="1"/>
          <w:wAfter w:w="294" w:type="dxa"/>
          <w:jc w:val="center"/>
        </w:trPr>
        <w:tc>
          <w:tcPr>
            <w:tcW w:w="1830" w:type="dxa"/>
            <w:vMerge/>
            <w:tcBorders>
              <w:top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c>
          <w:tcPr>
            <w:tcW w:w="2133" w:type="dxa"/>
            <w:gridSpan w:val="2"/>
            <w:vMerge/>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Art 7.2</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Electronic Payment</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2020</w:t>
            </w:r>
          </w:p>
        </w:tc>
        <w:tc>
          <w:tcPr>
            <w:tcW w:w="1701" w:type="dxa"/>
            <w:gridSpan w:val="4"/>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p>
        </w:tc>
      </w:tr>
      <w:tr w:rsidR="00520557" w:rsidRPr="003070B8" w:rsidTr="00344BC4">
        <w:trPr>
          <w:gridAfter w:val="1"/>
          <w:wAfter w:w="294" w:type="dxa"/>
          <w:jc w:val="center"/>
        </w:trPr>
        <w:tc>
          <w:tcPr>
            <w:tcW w:w="1830" w:type="dxa"/>
            <w:vMerge/>
            <w:tcBorders>
              <w:top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c>
          <w:tcPr>
            <w:tcW w:w="2133" w:type="dxa"/>
            <w:gridSpan w:val="2"/>
            <w:vMerge/>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Art 7.3</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Separation of Release from Final Determination of Customs Duties, Taxes, Fees and Charges</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2022</w:t>
            </w:r>
          </w:p>
        </w:tc>
        <w:tc>
          <w:tcPr>
            <w:tcW w:w="1701" w:type="dxa"/>
            <w:gridSpan w:val="4"/>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p>
        </w:tc>
      </w:tr>
      <w:tr w:rsidR="00520557" w:rsidRPr="003070B8" w:rsidTr="00344BC4">
        <w:trPr>
          <w:gridAfter w:val="1"/>
          <w:wAfter w:w="294" w:type="dxa"/>
          <w:jc w:val="center"/>
        </w:trPr>
        <w:tc>
          <w:tcPr>
            <w:tcW w:w="1830" w:type="dxa"/>
            <w:vMerge/>
            <w:tcBorders>
              <w:top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c>
          <w:tcPr>
            <w:tcW w:w="2133" w:type="dxa"/>
            <w:gridSpan w:val="2"/>
            <w:vMerge/>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Art 7.4</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Risk Management</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p>
        </w:tc>
        <w:tc>
          <w:tcPr>
            <w:tcW w:w="1701" w:type="dxa"/>
            <w:gridSpan w:val="4"/>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2024</w:t>
            </w:r>
          </w:p>
        </w:tc>
      </w:tr>
      <w:tr w:rsidR="00520557" w:rsidRPr="003070B8" w:rsidTr="00344BC4">
        <w:trPr>
          <w:gridAfter w:val="1"/>
          <w:wAfter w:w="294" w:type="dxa"/>
          <w:jc w:val="center"/>
        </w:trPr>
        <w:tc>
          <w:tcPr>
            <w:tcW w:w="1830" w:type="dxa"/>
            <w:vMerge/>
            <w:tcBorders>
              <w:top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c>
          <w:tcPr>
            <w:tcW w:w="2133" w:type="dxa"/>
            <w:gridSpan w:val="2"/>
            <w:vMerge/>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Art 7.5</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Post-clearance Audit</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2021</w:t>
            </w:r>
          </w:p>
        </w:tc>
        <w:tc>
          <w:tcPr>
            <w:tcW w:w="1701" w:type="dxa"/>
            <w:gridSpan w:val="4"/>
            <w:vMerge w:val="restart"/>
            <w:tcBorders>
              <w:top w:val="single" w:sz="4" w:space="0" w:color="auto"/>
              <w:left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p>
        </w:tc>
      </w:tr>
      <w:tr w:rsidR="00520557" w:rsidRPr="003070B8" w:rsidTr="00344BC4">
        <w:trPr>
          <w:gridAfter w:val="1"/>
          <w:wAfter w:w="294" w:type="dxa"/>
          <w:jc w:val="center"/>
        </w:trPr>
        <w:tc>
          <w:tcPr>
            <w:tcW w:w="1830" w:type="dxa"/>
            <w:vMerge/>
            <w:tcBorders>
              <w:top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c>
          <w:tcPr>
            <w:tcW w:w="2133" w:type="dxa"/>
            <w:gridSpan w:val="2"/>
            <w:vMerge/>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Art 7.6</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Establishment &amp; Publication of Average Release Times</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2021</w:t>
            </w:r>
          </w:p>
        </w:tc>
        <w:tc>
          <w:tcPr>
            <w:tcW w:w="1701" w:type="dxa"/>
            <w:gridSpan w:val="4"/>
            <w:vMerge/>
            <w:tcBorders>
              <w:left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p>
        </w:tc>
      </w:tr>
      <w:tr w:rsidR="00520557" w:rsidRPr="003070B8" w:rsidTr="00344BC4">
        <w:trPr>
          <w:gridAfter w:val="1"/>
          <w:wAfter w:w="294" w:type="dxa"/>
          <w:jc w:val="center"/>
        </w:trPr>
        <w:tc>
          <w:tcPr>
            <w:tcW w:w="1830" w:type="dxa"/>
            <w:vMerge/>
            <w:tcBorders>
              <w:top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c>
          <w:tcPr>
            <w:tcW w:w="2133" w:type="dxa"/>
            <w:gridSpan w:val="2"/>
            <w:vMerge/>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Art 7.7</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TF Measures for Authorized Operators</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2023</w:t>
            </w:r>
          </w:p>
        </w:tc>
        <w:tc>
          <w:tcPr>
            <w:tcW w:w="1701" w:type="dxa"/>
            <w:gridSpan w:val="4"/>
            <w:vMerge/>
            <w:tcBorders>
              <w:left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p>
        </w:tc>
      </w:tr>
      <w:tr w:rsidR="00520557" w:rsidRPr="003070B8" w:rsidTr="00344BC4">
        <w:trPr>
          <w:gridAfter w:val="1"/>
          <w:wAfter w:w="294" w:type="dxa"/>
          <w:jc w:val="center"/>
        </w:trPr>
        <w:tc>
          <w:tcPr>
            <w:tcW w:w="1830" w:type="dxa"/>
            <w:vMerge/>
            <w:tcBorders>
              <w:top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c>
          <w:tcPr>
            <w:tcW w:w="2133" w:type="dxa"/>
            <w:gridSpan w:val="2"/>
            <w:vMerge/>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 xml:space="preserve">Art 7.9 </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Perishable Goods</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2022</w:t>
            </w:r>
          </w:p>
        </w:tc>
        <w:tc>
          <w:tcPr>
            <w:tcW w:w="1701" w:type="dxa"/>
            <w:gridSpan w:val="4"/>
            <w:vMerge/>
            <w:tcBorders>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p>
        </w:tc>
      </w:tr>
      <w:tr w:rsidR="00520557" w:rsidRPr="003070B8" w:rsidTr="00344BC4">
        <w:trPr>
          <w:gridAfter w:val="1"/>
          <w:wAfter w:w="294" w:type="dxa"/>
          <w:jc w:val="center"/>
        </w:trPr>
        <w:tc>
          <w:tcPr>
            <w:tcW w:w="1830" w:type="dxa"/>
            <w:vMerge/>
            <w:tcBorders>
              <w:top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c>
          <w:tcPr>
            <w:tcW w:w="2133" w:type="dxa"/>
            <w:gridSpan w:val="2"/>
            <w:vMerge/>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Art 8</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Border Agency Cooperation</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p>
        </w:tc>
        <w:tc>
          <w:tcPr>
            <w:tcW w:w="1701" w:type="dxa"/>
            <w:gridSpan w:val="4"/>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2024</w:t>
            </w:r>
          </w:p>
        </w:tc>
      </w:tr>
      <w:tr w:rsidR="00520557" w:rsidRPr="003070B8" w:rsidTr="00344BC4">
        <w:trPr>
          <w:gridAfter w:val="1"/>
          <w:wAfter w:w="294" w:type="dxa"/>
          <w:jc w:val="center"/>
        </w:trPr>
        <w:tc>
          <w:tcPr>
            <w:tcW w:w="1830" w:type="dxa"/>
            <w:vMerge/>
            <w:tcBorders>
              <w:top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c>
          <w:tcPr>
            <w:tcW w:w="2133" w:type="dxa"/>
            <w:gridSpan w:val="2"/>
            <w:vMerge/>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Art 10.3</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Use of International Standards</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2021</w:t>
            </w:r>
          </w:p>
        </w:tc>
        <w:tc>
          <w:tcPr>
            <w:tcW w:w="1701" w:type="dxa"/>
            <w:gridSpan w:val="4"/>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p>
        </w:tc>
      </w:tr>
      <w:tr w:rsidR="00520557" w:rsidRPr="003070B8" w:rsidTr="00344BC4">
        <w:trPr>
          <w:gridAfter w:val="1"/>
          <w:wAfter w:w="294" w:type="dxa"/>
          <w:jc w:val="center"/>
        </w:trPr>
        <w:tc>
          <w:tcPr>
            <w:tcW w:w="1830" w:type="dxa"/>
            <w:vMerge/>
            <w:tcBorders>
              <w:top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c>
          <w:tcPr>
            <w:tcW w:w="2133" w:type="dxa"/>
            <w:gridSpan w:val="2"/>
            <w:vMerge/>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Art 10.4</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Single Window</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p>
        </w:tc>
        <w:tc>
          <w:tcPr>
            <w:tcW w:w="1701" w:type="dxa"/>
            <w:gridSpan w:val="4"/>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2021</w:t>
            </w:r>
          </w:p>
        </w:tc>
      </w:tr>
      <w:tr w:rsidR="00520557" w:rsidRPr="003070B8" w:rsidTr="00344BC4">
        <w:trPr>
          <w:gridAfter w:val="1"/>
          <w:wAfter w:w="294" w:type="dxa"/>
          <w:jc w:val="center"/>
        </w:trPr>
        <w:tc>
          <w:tcPr>
            <w:tcW w:w="1830" w:type="dxa"/>
            <w:vMerge/>
            <w:tcBorders>
              <w:top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c>
          <w:tcPr>
            <w:tcW w:w="2133" w:type="dxa"/>
            <w:gridSpan w:val="2"/>
            <w:vMerge/>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Art 10.8</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Rejected Goods</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2022</w:t>
            </w:r>
          </w:p>
        </w:tc>
        <w:tc>
          <w:tcPr>
            <w:tcW w:w="1701" w:type="dxa"/>
            <w:gridSpan w:val="4"/>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p>
        </w:tc>
      </w:tr>
      <w:tr w:rsidR="00520557" w:rsidRPr="003070B8" w:rsidTr="00344BC4">
        <w:trPr>
          <w:gridAfter w:val="1"/>
          <w:wAfter w:w="294" w:type="dxa"/>
          <w:jc w:val="center"/>
        </w:trPr>
        <w:tc>
          <w:tcPr>
            <w:tcW w:w="1830" w:type="dxa"/>
            <w:vMerge/>
            <w:tcBorders>
              <w:top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c>
          <w:tcPr>
            <w:tcW w:w="2133" w:type="dxa"/>
            <w:gridSpan w:val="2"/>
            <w:vMerge/>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Art 10.9</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Temp Admission of Goods &amp; Inward &amp; Outward Processing</w:t>
            </w:r>
          </w:p>
        </w:tc>
        <w:tc>
          <w:tcPr>
            <w:tcW w:w="1701" w:type="dxa"/>
            <w:gridSpan w:val="2"/>
            <w:vMerge w:val="restart"/>
            <w:tcBorders>
              <w:top w:val="single" w:sz="4" w:space="0" w:color="auto"/>
              <w:left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p>
        </w:tc>
        <w:tc>
          <w:tcPr>
            <w:tcW w:w="1701" w:type="dxa"/>
            <w:gridSpan w:val="4"/>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2024</w:t>
            </w:r>
          </w:p>
        </w:tc>
      </w:tr>
      <w:tr w:rsidR="00520557" w:rsidRPr="003070B8" w:rsidTr="00344BC4">
        <w:trPr>
          <w:gridAfter w:val="1"/>
          <w:wAfter w:w="294" w:type="dxa"/>
          <w:jc w:val="center"/>
        </w:trPr>
        <w:tc>
          <w:tcPr>
            <w:tcW w:w="1830" w:type="dxa"/>
            <w:vMerge/>
            <w:tcBorders>
              <w:top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c>
          <w:tcPr>
            <w:tcW w:w="2133" w:type="dxa"/>
            <w:gridSpan w:val="2"/>
            <w:vMerge/>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Art 11.5-15</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Freedom of Transit</w:t>
            </w:r>
          </w:p>
        </w:tc>
        <w:tc>
          <w:tcPr>
            <w:tcW w:w="1701" w:type="dxa"/>
            <w:gridSpan w:val="2"/>
            <w:vMerge/>
            <w:tcBorders>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p>
        </w:tc>
        <w:tc>
          <w:tcPr>
            <w:tcW w:w="1701" w:type="dxa"/>
            <w:gridSpan w:val="4"/>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2024</w:t>
            </w:r>
          </w:p>
        </w:tc>
      </w:tr>
      <w:tr w:rsidR="00520557" w:rsidRPr="003070B8" w:rsidTr="00344BC4">
        <w:trPr>
          <w:gridAfter w:val="1"/>
          <w:wAfter w:w="294" w:type="dxa"/>
          <w:trHeight w:val="106"/>
          <w:jc w:val="center"/>
        </w:trPr>
        <w:tc>
          <w:tcPr>
            <w:tcW w:w="1830" w:type="dxa"/>
            <w:vMerge/>
            <w:tcBorders>
              <w:top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c>
          <w:tcPr>
            <w:tcW w:w="2133" w:type="dxa"/>
            <w:gridSpan w:val="2"/>
            <w:vMerge/>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Art 11.16-17</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Freedom of Transit</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2022</w:t>
            </w:r>
          </w:p>
        </w:tc>
        <w:tc>
          <w:tcPr>
            <w:tcW w:w="1701" w:type="dxa"/>
            <w:gridSpan w:val="4"/>
            <w:vMerge w:val="restart"/>
            <w:tcBorders>
              <w:top w:val="single" w:sz="4" w:space="0" w:color="auto"/>
              <w:left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p>
        </w:tc>
      </w:tr>
      <w:tr w:rsidR="00520557" w:rsidRPr="003070B8" w:rsidTr="00344BC4">
        <w:trPr>
          <w:gridAfter w:val="1"/>
          <w:wAfter w:w="294" w:type="dxa"/>
          <w:jc w:val="center"/>
        </w:trPr>
        <w:tc>
          <w:tcPr>
            <w:tcW w:w="1830" w:type="dxa"/>
            <w:vMerge/>
            <w:tcBorders>
              <w:top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c>
          <w:tcPr>
            <w:tcW w:w="2133" w:type="dxa"/>
            <w:gridSpan w:val="2"/>
            <w:vMerge/>
            <w:tcBorders>
              <w:top w:val="single" w:sz="4" w:space="0" w:color="auto"/>
              <w:left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Art 12</w:t>
            </w:r>
          </w:p>
        </w:tc>
        <w:tc>
          <w:tcPr>
            <w:tcW w:w="5834" w:type="dxa"/>
            <w:gridSpan w:val="3"/>
            <w:tcBorders>
              <w:top w:val="single" w:sz="4" w:space="0" w:color="auto"/>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20"/>
                <w:szCs w:val="20"/>
              </w:rPr>
            </w:pPr>
            <w:r w:rsidRPr="003070B8">
              <w:rPr>
                <w:rFonts w:ascii="Times New Roman" w:hAnsi="Times New Roman" w:cs="Times New Roman"/>
                <w:sz w:val="20"/>
                <w:szCs w:val="20"/>
              </w:rPr>
              <w:t>Customs Cooperation</w:t>
            </w:r>
          </w:p>
        </w:tc>
        <w:tc>
          <w:tcPr>
            <w:tcW w:w="1701" w:type="dxa"/>
            <w:gridSpan w:val="2"/>
            <w:tcBorders>
              <w:top w:val="single" w:sz="4" w:space="0" w:color="auto"/>
              <w:left w:val="single" w:sz="4" w:space="0" w:color="auto"/>
              <w:bottom w:val="single" w:sz="4" w:space="0" w:color="auto"/>
              <w:right w:val="single" w:sz="4" w:space="0" w:color="auto"/>
            </w:tcBorders>
          </w:tcPr>
          <w:p w:rsidR="00520557" w:rsidRPr="003070B8" w:rsidRDefault="00520557" w:rsidP="00520557">
            <w:pPr>
              <w:jc w:val="center"/>
              <w:rPr>
                <w:rFonts w:ascii="Times New Roman" w:hAnsi="Times New Roman" w:cs="Times New Roman"/>
                <w:sz w:val="16"/>
                <w:szCs w:val="16"/>
              </w:rPr>
            </w:pPr>
            <w:r w:rsidRPr="003070B8">
              <w:rPr>
                <w:rFonts w:ascii="Times New Roman" w:hAnsi="Times New Roman" w:cs="Times New Roman"/>
                <w:sz w:val="16"/>
                <w:szCs w:val="16"/>
              </w:rPr>
              <w:t>31 Dec 2023</w:t>
            </w:r>
          </w:p>
        </w:tc>
        <w:tc>
          <w:tcPr>
            <w:tcW w:w="1701" w:type="dxa"/>
            <w:gridSpan w:val="4"/>
            <w:vMerge/>
            <w:tcBorders>
              <w:left w:val="single" w:sz="4" w:space="0" w:color="auto"/>
              <w:bottom w:val="single" w:sz="4" w:space="0" w:color="auto"/>
              <w:right w:val="single" w:sz="4" w:space="0" w:color="auto"/>
            </w:tcBorders>
          </w:tcPr>
          <w:p w:rsidR="00520557" w:rsidRPr="003070B8" w:rsidRDefault="00520557" w:rsidP="00520557">
            <w:pPr>
              <w:rPr>
                <w:rFonts w:ascii="Times New Roman" w:hAnsi="Times New Roman" w:cs="Times New Roman"/>
                <w:sz w:val="16"/>
                <w:szCs w:val="16"/>
              </w:rPr>
            </w:pPr>
          </w:p>
        </w:tc>
      </w:tr>
    </w:tbl>
    <w:p w:rsidR="00B15412" w:rsidRPr="00752BC9" w:rsidRDefault="00B15412">
      <w:pPr>
        <w:rPr>
          <w:rFonts w:ascii="Times New Roman" w:hAnsi="Times New Roman" w:cs="Times New Roman"/>
          <w:sz w:val="16"/>
          <w:szCs w:val="16"/>
        </w:rPr>
      </w:pPr>
    </w:p>
    <w:sectPr w:rsidR="00B15412" w:rsidRPr="00752BC9" w:rsidSect="007F3CBC">
      <w:headerReference w:type="default" r:id="rId16"/>
      <w:footerReference w:type="default" r:id="rId17"/>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4E9BD" w16cex:dateUtc="2021-05-11T04: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F7F" w:rsidRDefault="00CE7F7F" w:rsidP="005F4231">
      <w:pPr>
        <w:spacing w:after="0" w:line="240" w:lineRule="auto"/>
      </w:pPr>
      <w:r>
        <w:separator/>
      </w:r>
    </w:p>
  </w:endnote>
  <w:endnote w:type="continuationSeparator" w:id="0">
    <w:p w:rsidR="00CE7F7F" w:rsidRDefault="00CE7F7F" w:rsidP="005F4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748481"/>
      <w:docPartObj>
        <w:docPartGallery w:val="Page Numbers (Bottom of Page)"/>
        <w:docPartUnique/>
      </w:docPartObj>
    </w:sdtPr>
    <w:sdtEndPr>
      <w:rPr>
        <w:noProof/>
      </w:rPr>
    </w:sdtEndPr>
    <w:sdtContent>
      <w:p w:rsidR="00073649" w:rsidRDefault="000736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73649" w:rsidRDefault="00073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F7F" w:rsidRDefault="00CE7F7F" w:rsidP="005F4231">
      <w:pPr>
        <w:spacing w:after="0" w:line="240" w:lineRule="auto"/>
      </w:pPr>
      <w:r>
        <w:separator/>
      </w:r>
    </w:p>
  </w:footnote>
  <w:footnote w:type="continuationSeparator" w:id="0">
    <w:p w:rsidR="00CE7F7F" w:rsidRDefault="00CE7F7F" w:rsidP="005F4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649" w:rsidRDefault="00073649" w:rsidP="00A216CC">
    <w:pPr>
      <w:spacing w:after="0" w:line="240" w:lineRule="auto"/>
      <w:jc w:val="center"/>
      <w:rPr>
        <w:rFonts w:ascii="Times New Roman" w:hAnsi="Times New Roman"/>
        <w:b/>
        <w:sz w:val="24"/>
        <w:szCs w:val="24"/>
      </w:rPr>
    </w:pPr>
    <w:r>
      <w:rPr>
        <w:rFonts w:ascii="Times New Roman" w:hAnsi="Times New Roman"/>
        <w:b/>
        <w:sz w:val="24"/>
        <w:szCs w:val="24"/>
      </w:rPr>
      <w:t>Table on APEC economies’ progress in implementing the WTO Agreement on Trade Facilitation (TFA)</w:t>
    </w:r>
  </w:p>
  <w:p w:rsidR="00073649" w:rsidRDefault="00073649" w:rsidP="005F4231">
    <w:pPr>
      <w:spacing w:after="0" w:line="240" w:lineRule="auto"/>
      <w:jc w:val="center"/>
      <w:rPr>
        <w:rFonts w:ascii="Times New Roman" w:hAnsi="Times New Roman"/>
        <w:b/>
        <w:sz w:val="24"/>
        <w:szCs w:val="24"/>
      </w:rPr>
    </w:pPr>
    <w:r w:rsidRPr="00EA3796">
      <w:rPr>
        <w:rFonts w:ascii="Times New Roman" w:hAnsi="Times New Roman"/>
        <w:b/>
        <w:sz w:val="24"/>
        <w:szCs w:val="24"/>
      </w:rPr>
      <w:t xml:space="preserve">as of </w:t>
    </w:r>
    <w:r w:rsidR="00FC2C6B">
      <w:rPr>
        <w:rFonts w:ascii="Times New Roman" w:hAnsi="Times New Roman"/>
        <w:b/>
        <w:sz w:val="24"/>
        <w:szCs w:val="24"/>
      </w:rPr>
      <w:t xml:space="preserve">7 </w:t>
    </w:r>
    <w:r w:rsidR="00254F39">
      <w:rPr>
        <w:rFonts w:ascii="Times New Roman" w:hAnsi="Times New Roman"/>
        <w:b/>
        <w:sz w:val="24"/>
        <w:szCs w:val="24"/>
      </w:rPr>
      <w:t>June</w:t>
    </w:r>
    <w:r w:rsidR="00FC2C6B">
      <w:rPr>
        <w:rFonts w:ascii="Times New Roman" w:hAnsi="Times New Roman"/>
        <w:b/>
        <w:sz w:val="24"/>
        <w:szCs w:val="24"/>
      </w:rPr>
      <w:t xml:space="preserve"> 2021 </w:t>
    </w:r>
  </w:p>
  <w:p w:rsidR="00073649" w:rsidRPr="005F4231" w:rsidRDefault="00073649" w:rsidP="005F4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B4DB7"/>
    <w:multiLevelType w:val="hybridMultilevel"/>
    <w:tmpl w:val="D51E860E"/>
    <w:lvl w:ilvl="0" w:tplc="9A24CD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650074F3"/>
    <w:multiLevelType w:val="hybridMultilevel"/>
    <w:tmpl w:val="05CA866E"/>
    <w:lvl w:ilvl="0" w:tplc="2806E4F4">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BC"/>
    <w:rsid w:val="000023CC"/>
    <w:rsid w:val="00002FD2"/>
    <w:rsid w:val="00011956"/>
    <w:rsid w:val="00025AEF"/>
    <w:rsid w:val="000443D9"/>
    <w:rsid w:val="0005326E"/>
    <w:rsid w:val="0005776F"/>
    <w:rsid w:val="00062175"/>
    <w:rsid w:val="00073649"/>
    <w:rsid w:val="000C1AA5"/>
    <w:rsid w:val="000C5EE1"/>
    <w:rsid w:val="000D43B2"/>
    <w:rsid w:val="000D4B35"/>
    <w:rsid w:val="000E5FBB"/>
    <w:rsid w:val="000F5300"/>
    <w:rsid w:val="00103B51"/>
    <w:rsid w:val="0010677F"/>
    <w:rsid w:val="00115946"/>
    <w:rsid w:val="001161C9"/>
    <w:rsid w:val="00116AB0"/>
    <w:rsid w:val="001229C4"/>
    <w:rsid w:val="00134A78"/>
    <w:rsid w:val="00145DCB"/>
    <w:rsid w:val="001729E2"/>
    <w:rsid w:val="00186B71"/>
    <w:rsid w:val="00186C91"/>
    <w:rsid w:val="0019165D"/>
    <w:rsid w:val="00192824"/>
    <w:rsid w:val="001A1CD7"/>
    <w:rsid w:val="001C19BD"/>
    <w:rsid w:val="001C68C6"/>
    <w:rsid w:val="001E4597"/>
    <w:rsid w:val="0020438B"/>
    <w:rsid w:val="00210187"/>
    <w:rsid w:val="00220F38"/>
    <w:rsid w:val="0024149D"/>
    <w:rsid w:val="00254F39"/>
    <w:rsid w:val="0025606B"/>
    <w:rsid w:val="002561C3"/>
    <w:rsid w:val="00265A14"/>
    <w:rsid w:val="00267341"/>
    <w:rsid w:val="00270FBE"/>
    <w:rsid w:val="002762C9"/>
    <w:rsid w:val="002907AC"/>
    <w:rsid w:val="0029693B"/>
    <w:rsid w:val="002A564E"/>
    <w:rsid w:val="002B2460"/>
    <w:rsid w:val="002B37C7"/>
    <w:rsid w:val="002C1A74"/>
    <w:rsid w:val="002C49ED"/>
    <w:rsid w:val="002D0136"/>
    <w:rsid w:val="002D40E8"/>
    <w:rsid w:val="002D4581"/>
    <w:rsid w:val="002E21CD"/>
    <w:rsid w:val="00300E36"/>
    <w:rsid w:val="0030680F"/>
    <w:rsid w:val="003070B8"/>
    <w:rsid w:val="00312003"/>
    <w:rsid w:val="00315123"/>
    <w:rsid w:val="00332A73"/>
    <w:rsid w:val="003351BC"/>
    <w:rsid w:val="00337A10"/>
    <w:rsid w:val="00344BC4"/>
    <w:rsid w:val="00372E79"/>
    <w:rsid w:val="003919A5"/>
    <w:rsid w:val="003A3A38"/>
    <w:rsid w:val="003A7CDD"/>
    <w:rsid w:val="003B2C49"/>
    <w:rsid w:val="003B55D9"/>
    <w:rsid w:val="003C04D0"/>
    <w:rsid w:val="003C6986"/>
    <w:rsid w:val="003F3466"/>
    <w:rsid w:val="003F43EB"/>
    <w:rsid w:val="004127C0"/>
    <w:rsid w:val="00412869"/>
    <w:rsid w:val="00424636"/>
    <w:rsid w:val="004334D2"/>
    <w:rsid w:val="0044244D"/>
    <w:rsid w:val="00455FFB"/>
    <w:rsid w:val="00467C08"/>
    <w:rsid w:val="00467CE5"/>
    <w:rsid w:val="0047585B"/>
    <w:rsid w:val="00496526"/>
    <w:rsid w:val="004B3628"/>
    <w:rsid w:val="004B6A80"/>
    <w:rsid w:val="004C6859"/>
    <w:rsid w:val="004D5BB5"/>
    <w:rsid w:val="004D78C0"/>
    <w:rsid w:val="004F2173"/>
    <w:rsid w:val="004F2815"/>
    <w:rsid w:val="00505770"/>
    <w:rsid w:val="00516039"/>
    <w:rsid w:val="00516569"/>
    <w:rsid w:val="00520557"/>
    <w:rsid w:val="00533314"/>
    <w:rsid w:val="005361C3"/>
    <w:rsid w:val="00544223"/>
    <w:rsid w:val="005454B6"/>
    <w:rsid w:val="005721F5"/>
    <w:rsid w:val="005A116B"/>
    <w:rsid w:val="005B32CD"/>
    <w:rsid w:val="005B63D5"/>
    <w:rsid w:val="005F290C"/>
    <w:rsid w:val="005F2F6C"/>
    <w:rsid w:val="005F4231"/>
    <w:rsid w:val="005F5A97"/>
    <w:rsid w:val="0060323D"/>
    <w:rsid w:val="00634D11"/>
    <w:rsid w:val="0063756F"/>
    <w:rsid w:val="00660161"/>
    <w:rsid w:val="00663945"/>
    <w:rsid w:val="006747BB"/>
    <w:rsid w:val="006B589E"/>
    <w:rsid w:val="006C1023"/>
    <w:rsid w:val="006C45CA"/>
    <w:rsid w:val="006D6551"/>
    <w:rsid w:val="006F5BFC"/>
    <w:rsid w:val="006F6909"/>
    <w:rsid w:val="00704FB9"/>
    <w:rsid w:val="007053A2"/>
    <w:rsid w:val="00705474"/>
    <w:rsid w:val="00710868"/>
    <w:rsid w:val="00722A8F"/>
    <w:rsid w:val="007415E7"/>
    <w:rsid w:val="00752BC9"/>
    <w:rsid w:val="00760737"/>
    <w:rsid w:val="00764FB3"/>
    <w:rsid w:val="00766367"/>
    <w:rsid w:val="00777424"/>
    <w:rsid w:val="0079179F"/>
    <w:rsid w:val="007E6899"/>
    <w:rsid w:val="007F27BF"/>
    <w:rsid w:val="007F3CBC"/>
    <w:rsid w:val="007F43CD"/>
    <w:rsid w:val="00831E74"/>
    <w:rsid w:val="00842676"/>
    <w:rsid w:val="00845D9A"/>
    <w:rsid w:val="00847A08"/>
    <w:rsid w:val="00850429"/>
    <w:rsid w:val="00874CB5"/>
    <w:rsid w:val="0088404B"/>
    <w:rsid w:val="00886961"/>
    <w:rsid w:val="008B384A"/>
    <w:rsid w:val="008E3707"/>
    <w:rsid w:val="008F31BF"/>
    <w:rsid w:val="00900880"/>
    <w:rsid w:val="00921AC0"/>
    <w:rsid w:val="00934078"/>
    <w:rsid w:val="0093721C"/>
    <w:rsid w:val="009411E6"/>
    <w:rsid w:val="00942461"/>
    <w:rsid w:val="009514BD"/>
    <w:rsid w:val="009534C5"/>
    <w:rsid w:val="00962BDE"/>
    <w:rsid w:val="009867AB"/>
    <w:rsid w:val="00986EDF"/>
    <w:rsid w:val="0099144D"/>
    <w:rsid w:val="00997BF9"/>
    <w:rsid w:val="009A3BAE"/>
    <w:rsid w:val="009A7DE5"/>
    <w:rsid w:val="009B4C19"/>
    <w:rsid w:val="009B5B8E"/>
    <w:rsid w:val="009C2BDD"/>
    <w:rsid w:val="009D1F8D"/>
    <w:rsid w:val="009F475B"/>
    <w:rsid w:val="00A0579C"/>
    <w:rsid w:val="00A05FD4"/>
    <w:rsid w:val="00A216CC"/>
    <w:rsid w:val="00A23C56"/>
    <w:rsid w:val="00A32674"/>
    <w:rsid w:val="00A36F0F"/>
    <w:rsid w:val="00A43F9D"/>
    <w:rsid w:val="00A74C75"/>
    <w:rsid w:val="00A83BEA"/>
    <w:rsid w:val="00A8448F"/>
    <w:rsid w:val="00AA0FB4"/>
    <w:rsid w:val="00AB1FE9"/>
    <w:rsid w:val="00AC45BC"/>
    <w:rsid w:val="00AC5D3F"/>
    <w:rsid w:val="00AF4F18"/>
    <w:rsid w:val="00B11F10"/>
    <w:rsid w:val="00B15412"/>
    <w:rsid w:val="00B2356B"/>
    <w:rsid w:val="00B361D2"/>
    <w:rsid w:val="00B55F97"/>
    <w:rsid w:val="00B65BB0"/>
    <w:rsid w:val="00B760CD"/>
    <w:rsid w:val="00B82B56"/>
    <w:rsid w:val="00B8308A"/>
    <w:rsid w:val="00B832B7"/>
    <w:rsid w:val="00B93C58"/>
    <w:rsid w:val="00B96746"/>
    <w:rsid w:val="00BA3E42"/>
    <w:rsid w:val="00BB400A"/>
    <w:rsid w:val="00BD706B"/>
    <w:rsid w:val="00BE4BC3"/>
    <w:rsid w:val="00BE5844"/>
    <w:rsid w:val="00BE65BA"/>
    <w:rsid w:val="00C02B5E"/>
    <w:rsid w:val="00C16938"/>
    <w:rsid w:val="00C3231D"/>
    <w:rsid w:val="00C55358"/>
    <w:rsid w:val="00C60CDA"/>
    <w:rsid w:val="00C61CAB"/>
    <w:rsid w:val="00C65A05"/>
    <w:rsid w:val="00C7114E"/>
    <w:rsid w:val="00C86653"/>
    <w:rsid w:val="00C87249"/>
    <w:rsid w:val="00C8742A"/>
    <w:rsid w:val="00C95643"/>
    <w:rsid w:val="00CA02A5"/>
    <w:rsid w:val="00CA1530"/>
    <w:rsid w:val="00CA6760"/>
    <w:rsid w:val="00CC7E9C"/>
    <w:rsid w:val="00CD1C8D"/>
    <w:rsid w:val="00CD4A7D"/>
    <w:rsid w:val="00CD6457"/>
    <w:rsid w:val="00CE7F7F"/>
    <w:rsid w:val="00D224AD"/>
    <w:rsid w:val="00D237F6"/>
    <w:rsid w:val="00D26EF0"/>
    <w:rsid w:val="00D350A5"/>
    <w:rsid w:val="00D370C8"/>
    <w:rsid w:val="00D42F3B"/>
    <w:rsid w:val="00D4414E"/>
    <w:rsid w:val="00D502AB"/>
    <w:rsid w:val="00D55DB9"/>
    <w:rsid w:val="00D60BDD"/>
    <w:rsid w:val="00D71B5A"/>
    <w:rsid w:val="00D83313"/>
    <w:rsid w:val="00D868AC"/>
    <w:rsid w:val="00D87F5C"/>
    <w:rsid w:val="00D94047"/>
    <w:rsid w:val="00DA3BF2"/>
    <w:rsid w:val="00DA54F8"/>
    <w:rsid w:val="00DA7F34"/>
    <w:rsid w:val="00DB1C28"/>
    <w:rsid w:val="00DB5884"/>
    <w:rsid w:val="00DC326B"/>
    <w:rsid w:val="00DC501A"/>
    <w:rsid w:val="00DD6B7E"/>
    <w:rsid w:val="00E007E8"/>
    <w:rsid w:val="00E01EF2"/>
    <w:rsid w:val="00E02AC3"/>
    <w:rsid w:val="00E408C4"/>
    <w:rsid w:val="00E53B3D"/>
    <w:rsid w:val="00E83146"/>
    <w:rsid w:val="00E83EB0"/>
    <w:rsid w:val="00E8484B"/>
    <w:rsid w:val="00E84F6D"/>
    <w:rsid w:val="00EA3796"/>
    <w:rsid w:val="00EB16D6"/>
    <w:rsid w:val="00F13937"/>
    <w:rsid w:val="00F21CB0"/>
    <w:rsid w:val="00F21FE4"/>
    <w:rsid w:val="00F22F2D"/>
    <w:rsid w:val="00F25667"/>
    <w:rsid w:val="00F32939"/>
    <w:rsid w:val="00F42C0E"/>
    <w:rsid w:val="00F526C3"/>
    <w:rsid w:val="00F56954"/>
    <w:rsid w:val="00F65DB6"/>
    <w:rsid w:val="00F7106E"/>
    <w:rsid w:val="00F715C5"/>
    <w:rsid w:val="00F80155"/>
    <w:rsid w:val="00F8246E"/>
    <w:rsid w:val="00F87401"/>
    <w:rsid w:val="00F94881"/>
    <w:rsid w:val="00F94A79"/>
    <w:rsid w:val="00FC2C6B"/>
    <w:rsid w:val="00FC51E9"/>
    <w:rsid w:val="00FC7181"/>
    <w:rsid w:val="00FE0AA6"/>
  </w:rsids>
  <m:mathPr>
    <m:mathFont m:val="Cambria Math"/>
    <m:brkBin m:val="before"/>
    <m:brkBinSub m:val="--"/>
    <m:smallFrac/>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D4BC4"/>
  <w15:docId w15:val="{BA244C56-3C52-4D57-B8E6-143FDB5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5D9"/>
    <w:pPr>
      <w:ind w:left="720"/>
      <w:contextualSpacing/>
    </w:pPr>
  </w:style>
  <w:style w:type="paragraph" w:styleId="Header">
    <w:name w:val="header"/>
    <w:basedOn w:val="Normal"/>
    <w:link w:val="HeaderChar"/>
    <w:uiPriority w:val="99"/>
    <w:unhideWhenUsed/>
    <w:rsid w:val="005F4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231"/>
  </w:style>
  <w:style w:type="paragraph" w:styleId="Footer">
    <w:name w:val="footer"/>
    <w:basedOn w:val="Normal"/>
    <w:link w:val="FooterChar"/>
    <w:uiPriority w:val="99"/>
    <w:unhideWhenUsed/>
    <w:rsid w:val="005F4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231"/>
  </w:style>
  <w:style w:type="paragraph" w:styleId="FootnoteText">
    <w:name w:val="footnote text"/>
    <w:basedOn w:val="Normal"/>
    <w:link w:val="FootnoteTextChar"/>
    <w:uiPriority w:val="99"/>
    <w:semiHidden/>
    <w:unhideWhenUsed/>
    <w:rsid w:val="009B5B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5B8E"/>
    <w:rPr>
      <w:sz w:val="20"/>
      <w:szCs w:val="20"/>
    </w:rPr>
  </w:style>
  <w:style w:type="character" w:styleId="FootnoteReference">
    <w:name w:val="footnote reference"/>
    <w:basedOn w:val="DefaultParagraphFont"/>
    <w:uiPriority w:val="99"/>
    <w:semiHidden/>
    <w:unhideWhenUsed/>
    <w:rsid w:val="009B5B8E"/>
    <w:rPr>
      <w:vertAlign w:val="superscript"/>
    </w:rPr>
  </w:style>
  <w:style w:type="character" w:styleId="Hyperlink">
    <w:name w:val="Hyperlink"/>
    <w:basedOn w:val="DefaultParagraphFont"/>
    <w:uiPriority w:val="99"/>
    <w:unhideWhenUsed/>
    <w:rsid w:val="007053A2"/>
    <w:rPr>
      <w:color w:val="0563C1" w:themeColor="hyperlink"/>
      <w:u w:val="single"/>
    </w:rPr>
  </w:style>
  <w:style w:type="paragraph" w:styleId="BalloonText">
    <w:name w:val="Balloon Text"/>
    <w:basedOn w:val="Normal"/>
    <w:link w:val="BalloonTextChar"/>
    <w:uiPriority w:val="99"/>
    <w:semiHidden/>
    <w:unhideWhenUsed/>
    <w:rsid w:val="00705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3A2"/>
    <w:rPr>
      <w:rFonts w:ascii="Segoe UI" w:hAnsi="Segoe UI" w:cs="Segoe UI"/>
      <w:sz w:val="18"/>
      <w:szCs w:val="18"/>
    </w:rPr>
  </w:style>
  <w:style w:type="character" w:styleId="CommentReference">
    <w:name w:val="annotation reference"/>
    <w:basedOn w:val="DefaultParagraphFont"/>
    <w:uiPriority w:val="99"/>
    <w:semiHidden/>
    <w:unhideWhenUsed/>
    <w:rsid w:val="00D26EF0"/>
    <w:rPr>
      <w:sz w:val="21"/>
      <w:szCs w:val="21"/>
    </w:rPr>
  </w:style>
  <w:style w:type="paragraph" w:styleId="CommentText">
    <w:name w:val="annotation text"/>
    <w:basedOn w:val="Normal"/>
    <w:link w:val="CommentTextChar"/>
    <w:uiPriority w:val="99"/>
    <w:semiHidden/>
    <w:unhideWhenUsed/>
    <w:rsid w:val="00D26EF0"/>
  </w:style>
  <w:style w:type="character" w:customStyle="1" w:styleId="CommentTextChar">
    <w:name w:val="Comment Text Char"/>
    <w:basedOn w:val="DefaultParagraphFont"/>
    <w:link w:val="CommentText"/>
    <w:uiPriority w:val="99"/>
    <w:semiHidden/>
    <w:rsid w:val="00D26EF0"/>
  </w:style>
  <w:style w:type="paragraph" w:styleId="CommentSubject">
    <w:name w:val="annotation subject"/>
    <w:basedOn w:val="CommentText"/>
    <w:next w:val="CommentText"/>
    <w:link w:val="CommentSubjectChar"/>
    <w:uiPriority w:val="99"/>
    <w:semiHidden/>
    <w:unhideWhenUsed/>
    <w:rsid w:val="00D26EF0"/>
    <w:rPr>
      <w:b/>
      <w:bCs/>
    </w:rPr>
  </w:style>
  <w:style w:type="character" w:customStyle="1" w:styleId="CommentSubjectChar">
    <w:name w:val="Comment Subject Char"/>
    <w:basedOn w:val="CommentTextChar"/>
    <w:link w:val="CommentSubject"/>
    <w:uiPriority w:val="99"/>
    <w:semiHidden/>
    <w:rsid w:val="00D26EF0"/>
    <w:rPr>
      <w:b/>
      <w:bCs/>
    </w:rPr>
  </w:style>
  <w:style w:type="paragraph" w:styleId="EndnoteText">
    <w:name w:val="endnote text"/>
    <w:basedOn w:val="Normal"/>
    <w:link w:val="EndnoteTextChar"/>
    <w:uiPriority w:val="99"/>
    <w:semiHidden/>
    <w:unhideWhenUsed/>
    <w:rsid w:val="006D65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551"/>
    <w:rPr>
      <w:sz w:val="20"/>
      <w:szCs w:val="20"/>
    </w:rPr>
  </w:style>
  <w:style w:type="character" w:styleId="EndnoteReference">
    <w:name w:val="endnote reference"/>
    <w:basedOn w:val="DefaultParagraphFont"/>
    <w:uiPriority w:val="99"/>
    <w:semiHidden/>
    <w:unhideWhenUsed/>
    <w:rsid w:val="006D6551"/>
    <w:rPr>
      <w:vertAlign w:val="superscript"/>
    </w:rPr>
  </w:style>
  <w:style w:type="paragraph" w:customStyle="1" w:styleId="Default">
    <w:name w:val="Default"/>
    <w:rsid w:val="00344BC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F94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a@tid.gov.hk" TargetMode="External"/><Relationship Id="rId13" Type="http://schemas.openxmlformats.org/officeDocument/2006/relationships/hyperlink" Target="mailto:mt-dept@trade.gov.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TI_Trade_Facilitation@mti.gov.s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ficialgazette.gov.ph/2021/05/18/executive-order-no-136-s-2021/"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icd@customs.gov.vn" TargetMode="External"/><Relationship Id="rId10" Type="http://schemas.openxmlformats.org/officeDocument/2006/relationships/hyperlink" Target="mailto:ihuapaya@mincetur.gob.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trade@korea.kr" TargetMode="External"/><Relationship Id="rId14" Type="http://schemas.openxmlformats.org/officeDocument/2006/relationships/hyperlink" Target="mailto:international@customs.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65A5B-F199-46A4-8406-029F095C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1426</Words>
  <Characters>8133</Characters>
  <Application>Microsoft Office Word</Application>
  <DocSecurity>0</DocSecurity>
  <Lines>67</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WOG ICT</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SGP</dc:creator>
  <cp:lastModifiedBy>Benjamin Tan</cp:lastModifiedBy>
  <cp:revision>3</cp:revision>
  <cp:lastPrinted>2017-09-07T06:03:00Z</cp:lastPrinted>
  <dcterms:created xsi:type="dcterms:W3CDTF">2021-06-07T09:21:00Z</dcterms:created>
  <dcterms:modified xsi:type="dcterms:W3CDTF">2021-06-07T09:23:00Z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84feb289-c2aa-4b9a-baeb-7b749fb4f46e</vt:lpwstr>
  </property>
  <property fmtid="{D5CDD505-2E9C-101B-9397-08002B2CF9AE}" pid="3" name="SEC">
    <vt:lpwstr>UNCLASSIFIED</vt:lpwstr>
  </property>
  <property fmtid="{D5CDD505-2E9C-101B-9397-08002B2CF9AE}" pid="4" name="DLM">
    <vt:lpwstr>No DLM</vt:lpwstr>
  </property>
  <property fmtid="{D5CDD505-2E9C-101B-9397-08002B2CF9AE}" pid="5" name="MSIP_Label_3f9331f7-95a2-472a-92bc-d73219eb516b_Enabled">
    <vt:lpwstr>True</vt:lpwstr>
  </property>
  <property fmtid="{D5CDD505-2E9C-101B-9397-08002B2CF9AE}" pid="6" name="MSIP_Label_3f9331f7-95a2-472a-92bc-d73219eb516b_SiteId">
    <vt:lpwstr>0b11c524-9a1c-4e1b-84cb-6336aefc2243</vt:lpwstr>
  </property>
  <property fmtid="{D5CDD505-2E9C-101B-9397-08002B2CF9AE}" pid="7" name="MSIP_Label_3f9331f7-95a2-472a-92bc-d73219eb516b_Owner">
    <vt:lpwstr>benjamin_tan@mti.gov.sg</vt:lpwstr>
  </property>
  <property fmtid="{D5CDD505-2E9C-101B-9397-08002B2CF9AE}" pid="8" name="MSIP_Label_3f9331f7-95a2-472a-92bc-d73219eb516b_SetDate">
    <vt:lpwstr>2019-11-04T01:18:35.6689305Z</vt:lpwstr>
  </property>
  <property fmtid="{D5CDD505-2E9C-101B-9397-08002B2CF9AE}" pid="9" name="MSIP_Label_3f9331f7-95a2-472a-92bc-d73219eb516b_Name">
    <vt:lpwstr>CONFIDENTIAL</vt:lpwstr>
  </property>
  <property fmtid="{D5CDD505-2E9C-101B-9397-08002B2CF9AE}" pid="10" name="MSIP_Label_3f9331f7-95a2-472a-92bc-d73219eb516b_Application">
    <vt:lpwstr>Microsoft Azure Information Protection</vt:lpwstr>
  </property>
  <property fmtid="{D5CDD505-2E9C-101B-9397-08002B2CF9AE}" pid="11" name="MSIP_Label_3f9331f7-95a2-472a-92bc-d73219eb516b_ActionId">
    <vt:lpwstr>8c107885-9bde-4d2a-8506-cb114822a8cc</vt:lpwstr>
  </property>
  <property fmtid="{D5CDD505-2E9C-101B-9397-08002B2CF9AE}" pid="12" name="MSIP_Label_3f9331f7-95a2-472a-92bc-d73219eb516b_Extended_MSFT_Method">
    <vt:lpwstr>Automatic</vt:lpwstr>
  </property>
  <property fmtid="{D5CDD505-2E9C-101B-9397-08002B2CF9AE}" pid="13" name="MSIP_Label_4f288355-fb4c-44cd-b9ca-40cfc2aee5f8_Enabled">
    <vt:lpwstr>True</vt:lpwstr>
  </property>
  <property fmtid="{D5CDD505-2E9C-101B-9397-08002B2CF9AE}" pid="14" name="MSIP_Label_4f288355-fb4c-44cd-b9ca-40cfc2aee5f8_SiteId">
    <vt:lpwstr>0b11c524-9a1c-4e1b-84cb-6336aefc2243</vt:lpwstr>
  </property>
  <property fmtid="{D5CDD505-2E9C-101B-9397-08002B2CF9AE}" pid="15" name="MSIP_Label_4f288355-fb4c-44cd-b9ca-40cfc2aee5f8_Owner">
    <vt:lpwstr>benjamin_tan@mti.gov.sg</vt:lpwstr>
  </property>
  <property fmtid="{D5CDD505-2E9C-101B-9397-08002B2CF9AE}" pid="16" name="MSIP_Label_4f288355-fb4c-44cd-b9ca-40cfc2aee5f8_SetDate">
    <vt:lpwstr>2019-11-04T01:18:35.6689305Z</vt:lpwstr>
  </property>
  <property fmtid="{D5CDD505-2E9C-101B-9397-08002B2CF9AE}" pid="17" name="MSIP_Label_4f288355-fb4c-44cd-b9ca-40cfc2aee5f8_Name">
    <vt:lpwstr>NON-SENSITIVE</vt:lpwstr>
  </property>
  <property fmtid="{D5CDD505-2E9C-101B-9397-08002B2CF9AE}" pid="18" name="MSIP_Label_4f288355-fb4c-44cd-b9ca-40cfc2aee5f8_Application">
    <vt:lpwstr>Microsoft Azure Information Protection</vt:lpwstr>
  </property>
  <property fmtid="{D5CDD505-2E9C-101B-9397-08002B2CF9AE}" pid="19" name="MSIP_Label_4f288355-fb4c-44cd-b9ca-40cfc2aee5f8_ActionId">
    <vt:lpwstr>8c107885-9bde-4d2a-8506-cb114822a8cc</vt:lpwstr>
  </property>
  <property fmtid="{D5CDD505-2E9C-101B-9397-08002B2CF9AE}" pid="20" name="MSIP_Label_4f288355-fb4c-44cd-b9ca-40cfc2aee5f8_Parent">
    <vt:lpwstr>3f9331f7-95a2-472a-92bc-d73219eb516b</vt:lpwstr>
  </property>
  <property fmtid="{D5CDD505-2E9C-101B-9397-08002B2CF9AE}" pid="21" name="MSIP_Label_4f288355-fb4c-44cd-b9ca-40cfc2aee5f8_Extended_MSFT_Method">
    <vt:lpwstr>Automatic</vt:lpwstr>
  </property>
  <property fmtid="{D5CDD505-2E9C-101B-9397-08002B2CF9AE}" pid="22" name="Sensitivity">
    <vt:lpwstr>CONFIDENTIAL NON-SENSITIVE</vt:lpwstr>
  </property>
</Properties>
</file>