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1"/>
        <w:tblW w:w="0" w:type="auto"/>
        <w:tblInd w:w="100" w:type="dxa"/>
        <w:tblLayout w:type="fixed"/>
        <w:tblLook w:val="01E0" w:firstRow="1" w:lastRow="1" w:firstColumn="1" w:lastColumn="1" w:noHBand="0" w:noVBand="0"/>
      </w:tblPr>
      <w:tblGrid>
        <w:gridCol w:w="13703"/>
      </w:tblGrid>
      <w:tr w:rsidR="009725DC">
        <w:trPr>
          <w:trHeight w:hRule="exact" w:val="470"/>
        </w:trPr>
        <w:tc>
          <w:tcPr>
            <w:tcW w:w="13703" w:type="dxa"/>
            <w:tcBorders>
              <w:top w:val="single" w:sz="5" w:space="0" w:color="000000"/>
              <w:left w:val="single" w:sz="6" w:space="0" w:color="000000"/>
              <w:bottom w:val="single" w:sz="6" w:space="0" w:color="000000"/>
              <w:right w:val="single" w:sz="6" w:space="0" w:color="000000"/>
            </w:tcBorders>
            <w:shd w:val="clear" w:color="auto" w:fill="DBE5F1"/>
          </w:tcPr>
          <w:p w:rsidR="009725DC" w:rsidRDefault="00D1786A" w:rsidP="008A0CF6">
            <w:pPr>
              <w:pStyle w:val="TableParagraph"/>
              <w:spacing w:before="112" w:line="280" w:lineRule="exact"/>
              <w:ind w:right="4625"/>
              <w:jc w:val="right"/>
              <w:rPr>
                <w:rFonts w:ascii="Calibri" w:eastAsia="Calibri" w:hAnsi="Calibri" w:cs="Calibri"/>
                <w:sz w:val="19"/>
                <w:szCs w:val="19"/>
                <w:lang w:eastAsia="zh-TW"/>
              </w:rPr>
            </w:pPr>
            <w:bookmarkStart w:id="0" w:name="_GoBack"/>
            <w:bookmarkEnd w:id="0"/>
            <w:r>
              <w:rPr>
                <w:rFonts w:ascii="Calibri"/>
                <w:b/>
                <w:sz w:val="19"/>
              </w:rPr>
              <w:t>Individual</w:t>
            </w:r>
            <w:r>
              <w:rPr>
                <w:rFonts w:ascii="Calibri"/>
                <w:b/>
                <w:spacing w:val="-8"/>
                <w:sz w:val="19"/>
              </w:rPr>
              <w:t xml:space="preserve"> </w:t>
            </w:r>
            <w:r>
              <w:rPr>
                <w:rFonts w:ascii="Calibri"/>
                <w:b/>
                <w:sz w:val="19"/>
              </w:rPr>
              <w:t>Action</w:t>
            </w:r>
            <w:r>
              <w:rPr>
                <w:rFonts w:ascii="Calibri"/>
                <w:b/>
                <w:spacing w:val="-7"/>
                <w:sz w:val="19"/>
              </w:rPr>
              <w:t xml:space="preserve"> </w:t>
            </w:r>
            <w:r>
              <w:rPr>
                <w:rFonts w:ascii="Calibri"/>
                <w:b/>
                <w:sz w:val="19"/>
              </w:rPr>
              <w:t>Plan</w:t>
            </w:r>
            <w:r>
              <w:rPr>
                <w:rFonts w:ascii="Calibri"/>
                <w:b/>
                <w:spacing w:val="-7"/>
                <w:sz w:val="19"/>
              </w:rPr>
              <w:t xml:space="preserve"> </w:t>
            </w:r>
            <w:r>
              <w:rPr>
                <w:rFonts w:ascii="Calibri"/>
                <w:b/>
                <w:sz w:val="19"/>
              </w:rPr>
              <w:t>Update</w:t>
            </w:r>
            <w:r>
              <w:rPr>
                <w:rFonts w:ascii="Calibri"/>
                <w:b/>
                <w:spacing w:val="-7"/>
                <w:sz w:val="19"/>
              </w:rPr>
              <w:t xml:space="preserve"> </w:t>
            </w:r>
            <w:r>
              <w:rPr>
                <w:rFonts w:ascii="Calibri"/>
                <w:b/>
                <w:sz w:val="19"/>
              </w:rPr>
              <w:t>for</w:t>
            </w:r>
            <w:r>
              <w:rPr>
                <w:rFonts w:ascii="Calibri"/>
                <w:b/>
                <w:spacing w:val="-7"/>
                <w:sz w:val="19"/>
              </w:rPr>
              <w:t xml:space="preserve"> </w:t>
            </w:r>
            <w:r w:rsidR="003948C6">
              <w:rPr>
                <w:rFonts w:ascii="Calibri" w:hint="eastAsia"/>
                <w:b/>
                <w:sz w:val="19"/>
                <w:lang w:eastAsia="zh-TW"/>
              </w:rPr>
              <w:t>Chinese Taipei</w:t>
            </w:r>
            <w:r>
              <w:rPr>
                <w:rFonts w:ascii="Calibri"/>
                <w:b/>
                <w:spacing w:val="-8"/>
                <w:sz w:val="19"/>
              </w:rPr>
              <w:t xml:space="preserve"> </w:t>
            </w:r>
            <w:r>
              <w:rPr>
                <w:rFonts w:ascii="Calibri"/>
                <w:b/>
                <w:sz w:val="19"/>
              </w:rPr>
              <w:t>for</w:t>
            </w:r>
            <w:r>
              <w:rPr>
                <w:rFonts w:ascii="Calibri"/>
                <w:b/>
                <w:spacing w:val="-7"/>
                <w:sz w:val="19"/>
              </w:rPr>
              <w:t xml:space="preserve"> </w:t>
            </w:r>
            <w:r w:rsidR="003948C6">
              <w:rPr>
                <w:rFonts w:ascii="Calibri" w:hint="eastAsia"/>
                <w:b/>
                <w:sz w:val="19"/>
                <w:lang w:eastAsia="zh-TW"/>
              </w:rPr>
              <w:t>2016</w:t>
            </w:r>
          </w:p>
        </w:tc>
      </w:tr>
      <w:tr w:rsidR="009725DC" w:rsidTr="005161F1">
        <w:trPr>
          <w:trHeight w:hRule="exact" w:val="539"/>
        </w:trPr>
        <w:tc>
          <w:tcPr>
            <w:tcW w:w="13703" w:type="dxa"/>
            <w:tcBorders>
              <w:top w:val="single" w:sz="6" w:space="0" w:color="000000"/>
              <w:left w:val="single" w:sz="6" w:space="0" w:color="000000"/>
              <w:bottom w:val="single" w:sz="5" w:space="0" w:color="000000"/>
              <w:right w:val="single" w:sz="6" w:space="0" w:color="000000"/>
            </w:tcBorders>
          </w:tcPr>
          <w:p w:rsidR="009725DC" w:rsidRDefault="00D1786A" w:rsidP="008A0CF6">
            <w:pPr>
              <w:pStyle w:val="TableParagraph"/>
              <w:spacing w:before="135" w:line="280" w:lineRule="exact"/>
              <w:rPr>
                <w:rFonts w:ascii="Calibri" w:eastAsia="Calibri" w:hAnsi="Calibri" w:cs="Calibri"/>
                <w:sz w:val="19"/>
                <w:szCs w:val="19"/>
              </w:rPr>
            </w:pPr>
            <w:r>
              <w:rPr>
                <w:rFonts w:ascii="Calibri"/>
                <w:b/>
                <w:i/>
                <w:sz w:val="19"/>
              </w:rPr>
              <w:t>Highlights</w:t>
            </w:r>
            <w:r>
              <w:rPr>
                <w:rFonts w:ascii="Calibri"/>
                <w:b/>
                <w:i/>
                <w:spacing w:val="-7"/>
                <w:sz w:val="19"/>
              </w:rPr>
              <w:t xml:space="preserve"> </w:t>
            </w:r>
            <w:r>
              <w:rPr>
                <w:rFonts w:ascii="Calibri"/>
                <w:b/>
                <w:i/>
                <w:sz w:val="19"/>
              </w:rPr>
              <w:t>of</w:t>
            </w:r>
            <w:r>
              <w:rPr>
                <w:rFonts w:ascii="Calibri"/>
                <w:b/>
                <w:i/>
                <w:spacing w:val="-7"/>
                <w:sz w:val="19"/>
              </w:rPr>
              <w:t xml:space="preserve"> </w:t>
            </w:r>
            <w:r>
              <w:rPr>
                <w:rFonts w:ascii="Calibri"/>
                <w:b/>
                <w:i/>
                <w:sz w:val="19"/>
              </w:rPr>
              <w:t>recent</w:t>
            </w:r>
            <w:r>
              <w:rPr>
                <w:rFonts w:ascii="Calibri"/>
                <w:b/>
                <w:i/>
                <w:spacing w:val="-7"/>
                <w:sz w:val="19"/>
              </w:rPr>
              <w:t xml:space="preserve"> </w:t>
            </w:r>
            <w:r>
              <w:rPr>
                <w:rFonts w:ascii="Calibri"/>
                <w:b/>
                <w:i/>
                <w:sz w:val="19"/>
              </w:rPr>
              <w:t>policy</w:t>
            </w:r>
            <w:r>
              <w:rPr>
                <w:rFonts w:ascii="Calibri"/>
                <w:b/>
                <w:i/>
                <w:spacing w:val="-6"/>
                <w:sz w:val="19"/>
              </w:rPr>
              <w:t xml:space="preserve"> </w:t>
            </w:r>
            <w:r>
              <w:rPr>
                <w:rFonts w:ascii="Calibri"/>
                <w:b/>
                <w:i/>
                <w:sz w:val="19"/>
              </w:rPr>
              <w:t>developments</w:t>
            </w:r>
            <w:r>
              <w:rPr>
                <w:rFonts w:ascii="Calibri"/>
                <w:b/>
                <w:i/>
                <w:spacing w:val="-7"/>
                <w:sz w:val="19"/>
              </w:rPr>
              <w:t xml:space="preserve"> </w:t>
            </w:r>
            <w:r>
              <w:rPr>
                <w:rFonts w:ascii="Calibri"/>
                <w:b/>
                <w:i/>
                <w:sz w:val="19"/>
              </w:rPr>
              <w:t>which</w:t>
            </w:r>
            <w:r>
              <w:rPr>
                <w:rFonts w:ascii="Calibri"/>
                <w:b/>
                <w:i/>
                <w:spacing w:val="-7"/>
                <w:sz w:val="19"/>
              </w:rPr>
              <w:t xml:space="preserve"> </w:t>
            </w:r>
            <w:r>
              <w:rPr>
                <w:rFonts w:ascii="Calibri"/>
                <w:b/>
                <w:i/>
                <w:sz w:val="19"/>
              </w:rPr>
              <w:t>indicate</w:t>
            </w:r>
            <w:r>
              <w:rPr>
                <w:rFonts w:ascii="Calibri"/>
                <w:b/>
                <w:i/>
                <w:spacing w:val="-7"/>
                <w:sz w:val="19"/>
              </w:rPr>
              <w:t xml:space="preserve"> </w:t>
            </w:r>
            <w:r>
              <w:rPr>
                <w:rFonts w:ascii="Calibri"/>
                <w:b/>
                <w:i/>
                <w:sz w:val="19"/>
              </w:rPr>
              <w:t>how</w:t>
            </w:r>
            <w:r>
              <w:rPr>
                <w:rFonts w:ascii="Calibri"/>
                <w:b/>
                <w:i/>
                <w:spacing w:val="-7"/>
                <w:sz w:val="19"/>
              </w:rPr>
              <w:t xml:space="preserve"> </w:t>
            </w:r>
            <w:r w:rsidR="008A0CF6">
              <w:rPr>
                <w:rFonts w:ascii="Calibri" w:hint="eastAsia"/>
                <w:b/>
                <w:i/>
                <w:sz w:val="19"/>
                <w:lang w:eastAsia="zh-TW"/>
              </w:rPr>
              <w:t>Chinese Taipei</w:t>
            </w:r>
            <w:r>
              <w:rPr>
                <w:rFonts w:ascii="Calibri"/>
                <w:b/>
                <w:i/>
                <w:spacing w:val="-8"/>
                <w:sz w:val="19"/>
              </w:rPr>
              <w:t xml:space="preserve"> </w:t>
            </w:r>
            <w:r>
              <w:rPr>
                <w:rFonts w:ascii="Calibri"/>
                <w:b/>
                <w:i/>
                <w:sz w:val="19"/>
              </w:rPr>
              <w:t>is</w:t>
            </w:r>
            <w:r>
              <w:rPr>
                <w:rFonts w:ascii="Calibri"/>
                <w:b/>
                <w:i/>
                <w:spacing w:val="-6"/>
                <w:sz w:val="19"/>
              </w:rPr>
              <w:t xml:space="preserve"> </w:t>
            </w:r>
            <w:r>
              <w:rPr>
                <w:rFonts w:ascii="Calibri"/>
                <w:b/>
                <w:i/>
                <w:sz w:val="19"/>
              </w:rPr>
              <w:t>progressing</w:t>
            </w:r>
            <w:r>
              <w:rPr>
                <w:rFonts w:ascii="Calibri"/>
                <w:b/>
                <w:i/>
                <w:spacing w:val="-6"/>
                <w:sz w:val="19"/>
              </w:rPr>
              <w:t xml:space="preserve"> </w:t>
            </w:r>
            <w:r>
              <w:rPr>
                <w:rFonts w:ascii="Calibri"/>
                <w:b/>
                <w:i/>
                <w:sz w:val="19"/>
              </w:rPr>
              <w:t>towards</w:t>
            </w:r>
            <w:r>
              <w:rPr>
                <w:rFonts w:ascii="Calibri"/>
                <w:b/>
                <w:i/>
                <w:spacing w:val="-6"/>
                <w:sz w:val="19"/>
              </w:rPr>
              <w:t xml:space="preserve"> </w:t>
            </w:r>
            <w:r>
              <w:rPr>
                <w:rFonts w:ascii="Calibri"/>
                <w:b/>
                <w:i/>
                <w:sz w:val="19"/>
              </w:rPr>
              <w:t>the</w:t>
            </w:r>
            <w:r>
              <w:rPr>
                <w:rFonts w:ascii="Calibri"/>
                <w:b/>
                <w:i/>
                <w:spacing w:val="-7"/>
                <w:sz w:val="19"/>
              </w:rPr>
              <w:t xml:space="preserve"> </w:t>
            </w:r>
            <w:r>
              <w:rPr>
                <w:rFonts w:ascii="Calibri"/>
                <w:b/>
                <w:i/>
                <w:sz w:val="19"/>
              </w:rPr>
              <w:t>Bogor</w:t>
            </w:r>
            <w:r>
              <w:rPr>
                <w:rFonts w:ascii="Calibri"/>
                <w:b/>
                <w:i/>
                <w:spacing w:val="-7"/>
                <w:sz w:val="19"/>
              </w:rPr>
              <w:t xml:space="preserve"> </w:t>
            </w:r>
            <w:r>
              <w:rPr>
                <w:rFonts w:ascii="Calibri"/>
                <w:b/>
                <w:i/>
                <w:sz w:val="19"/>
              </w:rPr>
              <w:t>Goals</w:t>
            </w:r>
            <w:r>
              <w:rPr>
                <w:rFonts w:ascii="Calibri"/>
                <w:b/>
                <w:i/>
                <w:spacing w:val="-6"/>
                <w:sz w:val="19"/>
              </w:rPr>
              <w:t xml:space="preserve"> </w:t>
            </w:r>
            <w:r>
              <w:rPr>
                <w:rFonts w:ascii="Calibri"/>
                <w:b/>
                <w:i/>
                <w:sz w:val="19"/>
              </w:rPr>
              <w:t>and</w:t>
            </w:r>
            <w:r>
              <w:rPr>
                <w:rFonts w:ascii="Calibri"/>
                <w:b/>
                <w:i/>
                <w:spacing w:val="-6"/>
                <w:sz w:val="19"/>
              </w:rPr>
              <w:t xml:space="preserve"> </w:t>
            </w:r>
            <w:r>
              <w:rPr>
                <w:rFonts w:ascii="Calibri"/>
                <w:b/>
                <w:i/>
                <w:sz w:val="19"/>
              </w:rPr>
              <w:t>key</w:t>
            </w:r>
            <w:r>
              <w:rPr>
                <w:rFonts w:ascii="Calibri"/>
                <w:b/>
                <w:i/>
                <w:spacing w:val="-6"/>
                <w:sz w:val="19"/>
              </w:rPr>
              <w:t xml:space="preserve"> </w:t>
            </w:r>
            <w:r>
              <w:rPr>
                <w:rFonts w:ascii="Calibri"/>
                <w:b/>
                <w:i/>
                <w:sz w:val="19"/>
              </w:rPr>
              <w:t>challenges</w:t>
            </w:r>
            <w:r>
              <w:rPr>
                <w:rFonts w:ascii="Calibri"/>
                <w:b/>
                <w:i/>
                <w:spacing w:val="-6"/>
                <w:sz w:val="19"/>
              </w:rPr>
              <w:t xml:space="preserve"> </w:t>
            </w:r>
            <w:r>
              <w:rPr>
                <w:rFonts w:ascii="Calibri"/>
                <w:b/>
                <w:i/>
                <w:sz w:val="19"/>
              </w:rPr>
              <w:t>it</w:t>
            </w:r>
            <w:r>
              <w:rPr>
                <w:rFonts w:ascii="Calibri"/>
                <w:b/>
                <w:i/>
                <w:spacing w:val="-7"/>
                <w:sz w:val="19"/>
              </w:rPr>
              <w:t xml:space="preserve"> </w:t>
            </w:r>
            <w:r>
              <w:rPr>
                <w:rFonts w:ascii="Calibri"/>
                <w:b/>
                <w:i/>
                <w:sz w:val="19"/>
              </w:rPr>
              <w:t>faces</w:t>
            </w:r>
            <w:r>
              <w:rPr>
                <w:rFonts w:ascii="Calibri"/>
                <w:b/>
                <w:i/>
                <w:spacing w:val="-6"/>
                <w:sz w:val="19"/>
              </w:rPr>
              <w:t xml:space="preserve"> </w:t>
            </w:r>
            <w:r>
              <w:rPr>
                <w:rFonts w:ascii="Calibri"/>
                <w:b/>
                <w:i/>
                <w:sz w:val="19"/>
              </w:rPr>
              <w:t>in</w:t>
            </w:r>
            <w:r>
              <w:rPr>
                <w:rFonts w:ascii="Calibri"/>
                <w:b/>
                <w:i/>
                <w:spacing w:val="-7"/>
                <w:sz w:val="19"/>
              </w:rPr>
              <w:t xml:space="preserve"> </w:t>
            </w:r>
            <w:r>
              <w:rPr>
                <w:rFonts w:ascii="Calibri"/>
                <w:b/>
                <w:i/>
                <w:sz w:val="19"/>
              </w:rPr>
              <w:t>its</w:t>
            </w:r>
            <w:r>
              <w:rPr>
                <w:rFonts w:ascii="Calibri"/>
                <w:b/>
                <w:i/>
                <w:spacing w:val="-6"/>
                <w:sz w:val="19"/>
              </w:rPr>
              <w:t xml:space="preserve"> </w:t>
            </w:r>
            <w:r>
              <w:rPr>
                <w:rFonts w:ascii="Calibri"/>
                <w:b/>
                <w:i/>
                <w:sz w:val="19"/>
              </w:rPr>
              <w:t>efforts</w:t>
            </w:r>
            <w:r>
              <w:rPr>
                <w:rFonts w:ascii="Calibri"/>
                <w:b/>
                <w:i/>
                <w:spacing w:val="-6"/>
                <w:sz w:val="19"/>
              </w:rPr>
              <w:t xml:space="preserve"> </w:t>
            </w:r>
            <w:r>
              <w:rPr>
                <w:rFonts w:ascii="Calibri"/>
                <w:b/>
                <w:i/>
                <w:sz w:val="19"/>
              </w:rPr>
              <w:t>to</w:t>
            </w:r>
            <w:r>
              <w:rPr>
                <w:rFonts w:ascii="Calibri"/>
                <w:b/>
                <w:i/>
                <w:spacing w:val="-6"/>
                <w:sz w:val="19"/>
              </w:rPr>
              <w:t xml:space="preserve"> </w:t>
            </w:r>
            <w:r>
              <w:rPr>
                <w:rFonts w:ascii="Calibri"/>
                <w:b/>
                <w:i/>
                <w:sz w:val="19"/>
              </w:rPr>
              <w:t>meet</w:t>
            </w:r>
            <w:r>
              <w:rPr>
                <w:rFonts w:ascii="Calibri"/>
                <w:b/>
                <w:i/>
                <w:spacing w:val="-6"/>
                <w:sz w:val="19"/>
              </w:rPr>
              <w:t xml:space="preserve"> </w:t>
            </w:r>
            <w:r>
              <w:rPr>
                <w:rFonts w:ascii="Calibri"/>
                <w:b/>
                <w:i/>
                <w:sz w:val="19"/>
              </w:rPr>
              <w:t>the</w:t>
            </w:r>
            <w:r>
              <w:rPr>
                <w:rFonts w:ascii="Calibri"/>
                <w:b/>
                <w:i/>
                <w:spacing w:val="-7"/>
                <w:sz w:val="19"/>
              </w:rPr>
              <w:t xml:space="preserve"> </w:t>
            </w:r>
            <w:r>
              <w:rPr>
                <w:rFonts w:ascii="Calibri"/>
                <w:b/>
                <w:i/>
                <w:sz w:val="19"/>
              </w:rPr>
              <w:t>Goals.</w:t>
            </w:r>
          </w:p>
        </w:tc>
      </w:tr>
      <w:tr w:rsidR="009725DC" w:rsidTr="00A45C7E">
        <w:trPr>
          <w:trHeight w:hRule="exact" w:val="262"/>
        </w:trPr>
        <w:tc>
          <w:tcPr>
            <w:tcW w:w="13703" w:type="dxa"/>
            <w:tcBorders>
              <w:top w:val="single" w:sz="5" w:space="0" w:color="000000"/>
              <w:left w:val="single" w:sz="6" w:space="0" w:color="000000"/>
              <w:bottom w:val="single" w:sz="5" w:space="0" w:color="000000"/>
              <w:right w:val="single" w:sz="6" w:space="0" w:color="000000"/>
            </w:tcBorders>
          </w:tcPr>
          <w:p w:rsidR="009725DC" w:rsidRDefault="009725DC" w:rsidP="008A0CF6">
            <w:pPr>
              <w:spacing w:line="280" w:lineRule="exact"/>
            </w:pPr>
          </w:p>
        </w:tc>
      </w:tr>
    </w:tbl>
    <w:p w:rsidR="009725DC" w:rsidRDefault="009725DC" w:rsidP="008A0CF6">
      <w:pPr>
        <w:spacing w:before="3" w:line="280" w:lineRule="exact"/>
        <w:rPr>
          <w:rFonts w:ascii="Times New Roman" w:eastAsia="Times New Roman" w:hAnsi="Times New Roman" w:cs="Times New Roman"/>
          <w:sz w:val="19"/>
          <w:szCs w:val="19"/>
        </w:rPr>
      </w:pPr>
    </w:p>
    <w:tbl>
      <w:tblPr>
        <w:tblStyle w:val="TableNormal1"/>
        <w:tblW w:w="0" w:type="auto"/>
        <w:tblLayout w:type="fixed"/>
        <w:tblLook w:val="01E0" w:firstRow="1" w:lastRow="1" w:firstColumn="1" w:lastColumn="1" w:noHBand="0" w:noVBand="0"/>
      </w:tblPr>
      <w:tblGrid>
        <w:gridCol w:w="3316"/>
        <w:gridCol w:w="5068"/>
        <w:gridCol w:w="5335"/>
      </w:tblGrid>
      <w:tr w:rsidR="009725DC" w:rsidRPr="009C5436" w:rsidTr="003B35BE">
        <w:trPr>
          <w:trHeight w:hRule="exact" w:val="993"/>
        </w:trPr>
        <w:tc>
          <w:tcPr>
            <w:tcW w:w="3316" w:type="dxa"/>
            <w:tcBorders>
              <w:top w:val="single" w:sz="6" w:space="0" w:color="000000"/>
              <w:left w:val="single" w:sz="6" w:space="0" w:color="000000"/>
              <w:bottom w:val="single" w:sz="5" w:space="0" w:color="000000"/>
              <w:right w:val="single" w:sz="5" w:space="0" w:color="000000"/>
            </w:tcBorders>
            <w:shd w:val="clear" w:color="auto" w:fill="C6D9F1"/>
          </w:tcPr>
          <w:p w:rsidR="009725DC" w:rsidRPr="009C5436" w:rsidRDefault="00D1786A" w:rsidP="008A0CF6">
            <w:pPr>
              <w:pStyle w:val="TableParagraph"/>
              <w:spacing w:before="55" w:line="280" w:lineRule="exact"/>
              <w:ind w:left="727" w:right="135" w:hanging="418"/>
              <w:rPr>
                <w:rFonts w:ascii="Calibri" w:eastAsia="Calibri" w:hAnsi="Calibri" w:cs="Calibri"/>
              </w:rPr>
            </w:pPr>
            <w:r w:rsidRPr="009C5436">
              <w:rPr>
                <w:rFonts w:ascii="Calibri" w:eastAsia="Calibri" w:hAnsi="Calibri" w:cs="Calibri"/>
                <w:b/>
                <w:bCs/>
              </w:rPr>
              <w:t>IAP Chapter (and Sub‐Chapter</w:t>
            </w:r>
            <w:r w:rsidRPr="009C5436">
              <w:rPr>
                <w:rFonts w:ascii="Calibri" w:eastAsia="Calibri" w:hAnsi="Calibri" w:cs="Calibri"/>
                <w:b/>
                <w:bCs/>
                <w:spacing w:val="-29"/>
              </w:rPr>
              <w:t xml:space="preserve"> </w:t>
            </w:r>
            <w:r w:rsidRPr="009C5436">
              <w:rPr>
                <w:rFonts w:ascii="Calibri" w:eastAsia="Calibri" w:hAnsi="Calibri" w:cs="Calibri"/>
                <w:b/>
                <w:bCs/>
              </w:rPr>
              <w:t>and Section Heading, if</w:t>
            </w:r>
            <w:r w:rsidRPr="009C5436">
              <w:rPr>
                <w:rFonts w:ascii="Calibri" w:eastAsia="Calibri" w:hAnsi="Calibri" w:cs="Calibri"/>
                <w:b/>
                <w:bCs/>
                <w:spacing w:val="-23"/>
              </w:rPr>
              <w:t xml:space="preserve"> </w:t>
            </w:r>
            <w:r w:rsidRPr="009C5436">
              <w:rPr>
                <w:rFonts w:ascii="Calibri" w:eastAsia="Calibri" w:hAnsi="Calibri" w:cs="Calibri"/>
                <w:b/>
                <w:bCs/>
              </w:rPr>
              <w:t>any)</w:t>
            </w:r>
          </w:p>
        </w:tc>
        <w:tc>
          <w:tcPr>
            <w:tcW w:w="5068" w:type="dxa"/>
            <w:tcBorders>
              <w:top w:val="single" w:sz="6" w:space="0" w:color="000000"/>
              <w:left w:val="single" w:sz="5" w:space="0" w:color="000000"/>
              <w:bottom w:val="single" w:sz="5" w:space="0" w:color="000000"/>
              <w:right w:val="single" w:sz="5" w:space="0" w:color="000000"/>
            </w:tcBorders>
            <w:shd w:val="clear" w:color="auto" w:fill="C6D9F1"/>
          </w:tcPr>
          <w:p w:rsidR="009725DC" w:rsidRPr="009C5436" w:rsidRDefault="00A45C7E" w:rsidP="008A0CF6">
            <w:pPr>
              <w:pStyle w:val="TableParagraph"/>
              <w:spacing w:before="55" w:line="280" w:lineRule="exact"/>
              <w:ind w:left="1056"/>
              <w:rPr>
                <w:rFonts w:ascii="Calibri" w:eastAsia="Calibri" w:hAnsi="Calibri" w:cs="Calibri"/>
              </w:rPr>
            </w:pPr>
            <w:r w:rsidRPr="009C5436">
              <w:rPr>
                <w:rFonts w:ascii="Calibri"/>
                <w:b/>
              </w:rPr>
              <w:t xml:space="preserve">Improvements made since  </w:t>
            </w:r>
            <w:r w:rsidRPr="009C5436">
              <w:rPr>
                <w:rFonts w:ascii="Calibri" w:hint="eastAsia"/>
                <w:b/>
                <w:lang w:eastAsia="zh-TW"/>
              </w:rPr>
              <w:t xml:space="preserve">2014 </w:t>
            </w:r>
            <w:r w:rsidR="00D1786A" w:rsidRPr="009C5436">
              <w:rPr>
                <w:rFonts w:ascii="Calibri"/>
                <w:b/>
                <w:spacing w:val="-27"/>
              </w:rPr>
              <w:t xml:space="preserve"> </w:t>
            </w:r>
            <w:r w:rsidR="00D1786A" w:rsidRPr="009C5436">
              <w:rPr>
                <w:rFonts w:ascii="Calibri"/>
                <w:b/>
              </w:rPr>
              <w:t>IAP</w:t>
            </w:r>
          </w:p>
        </w:tc>
        <w:tc>
          <w:tcPr>
            <w:tcW w:w="5335" w:type="dxa"/>
            <w:tcBorders>
              <w:top w:val="single" w:sz="6" w:space="0" w:color="000000"/>
              <w:left w:val="single" w:sz="5" w:space="0" w:color="000000"/>
              <w:bottom w:val="single" w:sz="5" w:space="0" w:color="000000"/>
              <w:right w:val="single" w:sz="6" w:space="0" w:color="000000"/>
            </w:tcBorders>
            <w:shd w:val="clear" w:color="auto" w:fill="C6D9F1"/>
          </w:tcPr>
          <w:p w:rsidR="009725DC" w:rsidRPr="009C5436" w:rsidRDefault="00D1786A" w:rsidP="008A0CF6">
            <w:pPr>
              <w:pStyle w:val="TableParagraph"/>
              <w:spacing w:before="55" w:line="280" w:lineRule="exact"/>
              <w:ind w:left="1431"/>
              <w:rPr>
                <w:rFonts w:ascii="Calibri" w:eastAsia="Calibri" w:hAnsi="Calibri" w:cs="Calibri"/>
              </w:rPr>
            </w:pPr>
            <w:r w:rsidRPr="009C5436">
              <w:rPr>
                <w:rFonts w:ascii="Calibri"/>
                <w:b/>
              </w:rPr>
              <w:t>Further Improvements</w:t>
            </w:r>
            <w:r w:rsidRPr="009C5436">
              <w:rPr>
                <w:rFonts w:ascii="Calibri"/>
                <w:b/>
                <w:spacing w:val="-24"/>
              </w:rPr>
              <w:t xml:space="preserve"> </w:t>
            </w:r>
            <w:r w:rsidRPr="009C5436">
              <w:rPr>
                <w:rFonts w:ascii="Calibri"/>
                <w:b/>
              </w:rPr>
              <w:t>Planned</w:t>
            </w:r>
          </w:p>
        </w:tc>
      </w:tr>
      <w:tr w:rsidR="00496B30" w:rsidRPr="009C5436" w:rsidTr="009C5436">
        <w:trPr>
          <w:trHeight w:val="848"/>
        </w:trPr>
        <w:tc>
          <w:tcPr>
            <w:tcW w:w="3316" w:type="dxa"/>
            <w:tcBorders>
              <w:top w:val="single" w:sz="5" w:space="0" w:color="000000"/>
              <w:left w:val="single" w:sz="6" w:space="0" w:color="000000"/>
              <w:bottom w:val="single" w:sz="5" w:space="0" w:color="000000"/>
              <w:right w:val="single" w:sz="5" w:space="0" w:color="000000"/>
            </w:tcBorders>
          </w:tcPr>
          <w:p w:rsidR="00496B30" w:rsidRPr="009C5436" w:rsidRDefault="00496B30" w:rsidP="008A0CF6">
            <w:pPr>
              <w:pStyle w:val="TableParagraph"/>
              <w:spacing w:line="280" w:lineRule="exact"/>
              <w:ind w:left="94" w:right="135"/>
              <w:rPr>
                <w:rFonts w:ascii="Calibri" w:eastAsia="Calibri" w:hAnsi="Calibri" w:cs="Calibri"/>
              </w:rPr>
            </w:pPr>
            <w:r w:rsidRPr="009C5436">
              <w:rPr>
                <w:rFonts w:ascii="Calibri"/>
                <w:b/>
                <w:i/>
              </w:rPr>
              <w:t>Tariffs</w:t>
            </w:r>
          </w:p>
        </w:tc>
        <w:tc>
          <w:tcPr>
            <w:tcW w:w="5068" w:type="dxa"/>
            <w:tcBorders>
              <w:top w:val="single" w:sz="5" w:space="0" w:color="000000"/>
              <w:left w:val="single" w:sz="5" w:space="0" w:color="000000"/>
              <w:bottom w:val="single" w:sz="5" w:space="0" w:color="000000"/>
              <w:right w:val="single" w:sz="5" w:space="0" w:color="000000"/>
            </w:tcBorders>
          </w:tcPr>
          <w:p w:rsidR="00496B30" w:rsidRPr="003E4E73" w:rsidRDefault="00496B30" w:rsidP="008A0CF6">
            <w:pPr>
              <w:spacing w:line="280" w:lineRule="exact"/>
              <w:rPr>
                <w:rFonts w:ascii="Times New Roman" w:hAnsi="Times New Roman" w:cs="Times New Roman"/>
                <w:lang w:val="en-AU"/>
              </w:rPr>
            </w:pPr>
            <w:r w:rsidRPr="009C5436">
              <w:rPr>
                <w:rFonts w:ascii="Times New Roman" w:hAnsi="Times New Roman" w:cs="Times New Roman"/>
                <w:b/>
                <w:u w:val="single"/>
                <w:lang w:val="en-AU"/>
              </w:rPr>
              <w:t>Applied Tariffs</w:t>
            </w:r>
          </w:p>
          <w:p w:rsidR="00496B30" w:rsidRPr="009C5436" w:rsidRDefault="00496B30" w:rsidP="00D126F6">
            <w:pPr>
              <w:numPr>
                <w:ilvl w:val="0"/>
                <w:numId w:val="1"/>
              </w:numPr>
              <w:spacing w:line="280" w:lineRule="exact"/>
              <w:jc w:val="both"/>
              <w:rPr>
                <w:rFonts w:ascii="Times New Roman" w:hAnsi="Times New Roman" w:cs="Times New Roman"/>
                <w:lang w:val="en-AU"/>
              </w:rPr>
            </w:pPr>
            <w:r w:rsidRPr="009C5436">
              <w:rPr>
                <w:rFonts w:ascii="Times New Roman" w:hAnsi="Times New Roman" w:cs="Times New Roman"/>
                <w:lang w:val="en-AU"/>
              </w:rPr>
              <w:t xml:space="preserve">Chinese Taipei </w:t>
            </w:r>
            <w:r w:rsidR="00B4581E">
              <w:rPr>
                <w:rFonts w:ascii="Times New Roman" w:hAnsi="Times New Roman" w:cs="Times New Roman" w:hint="eastAsia"/>
                <w:lang w:val="en-AU" w:eastAsia="zh-TW"/>
              </w:rPr>
              <w:t xml:space="preserve">has </w:t>
            </w:r>
            <w:r w:rsidR="00DC4296">
              <w:rPr>
                <w:rFonts w:ascii="Times New Roman" w:hAnsi="Times New Roman" w:cs="Times New Roman" w:hint="eastAsia"/>
                <w:lang w:val="en-AU" w:eastAsia="zh-TW"/>
              </w:rPr>
              <w:t>been using</w:t>
            </w:r>
            <w:r w:rsidRPr="009C5436">
              <w:rPr>
                <w:rFonts w:ascii="Times New Roman" w:hAnsi="Times New Roman" w:cs="Times New Roman"/>
                <w:lang w:val="en-AU"/>
              </w:rPr>
              <w:t xml:space="preserve"> the HS 2012 version since 1 Dec 2013.</w:t>
            </w:r>
          </w:p>
          <w:p w:rsidR="00496B30" w:rsidRPr="009C5436" w:rsidRDefault="00496B30" w:rsidP="00D126F6">
            <w:pPr>
              <w:numPr>
                <w:ilvl w:val="0"/>
                <w:numId w:val="1"/>
              </w:numPr>
              <w:spacing w:line="280" w:lineRule="exact"/>
              <w:jc w:val="both"/>
              <w:rPr>
                <w:rFonts w:ascii="Times New Roman" w:hAnsi="Times New Roman" w:cs="Times New Roman"/>
                <w:lang w:val="en-AU"/>
              </w:rPr>
            </w:pPr>
            <w:r w:rsidRPr="009C5436">
              <w:rPr>
                <w:rFonts w:ascii="Times New Roman" w:hAnsi="Times New Roman" w:cs="Times New Roman"/>
                <w:lang w:val="en-AU"/>
              </w:rPr>
              <w:t>Tariff rates are 5% or lower on 5,637 items or 63% of the Schedule. Among these, 2,634 items or 29% of the Schedule are tariff free (</w:t>
            </w:r>
            <w:r w:rsidR="00C444A5">
              <w:rPr>
                <w:rFonts w:ascii="Times New Roman" w:hAnsi="Times New Roman" w:cs="Times New Roman" w:hint="eastAsia"/>
                <w:lang w:val="en-AU" w:eastAsia="zh-TW"/>
              </w:rPr>
              <w:t>u</w:t>
            </w:r>
            <w:r w:rsidRPr="009C5436">
              <w:rPr>
                <w:rFonts w:ascii="Times New Roman" w:hAnsi="Times New Roman" w:cs="Times New Roman"/>
                <w:lang w:val="en-AU"/>
              </w:rPr>
              <w:t xml:space="preserve">pdated </w:t>
            </w:r>
            <w:r w:rsidR="00B4581E">
              <w:rPr>
                <w:rFonts w:ascii="Times New Roman" w:hAnsi="Times New Roman" w:cs="Times New Roman" w:hint="eastAsia"/>
                <w:lang w:val="en-AU" w:eastAsia="zh-TW"/>
              </w:rPr>
              <w:t>3</w:t>
            </w:r>
            <w:r w:rsidRPr="009C5436">
              <w:rPr>
                <w:rFonts w:ascii="Times New Roman" w:hAnsi="Times New Roman" w:cs="Times New Roman"/>
                <w:lang w:val="en-AU"/>
              </w:rPr>
              <w:t xml:space="preserve"> July 2015)</w:t>
            </w:r>
            <w:r w:rsidR="00C444A5">
              <w:rPr>
                <w:rFonts w:ascii="Times New Roman" w:hAnsi="Times New Roman" w:cs="Times New Roman" w:hint="eastAsia"/>
                <w:lang w:val="en-AU" w:eastAsia="zh-TW"/>
              </w:rPr>
              <w:t>.</w:t>
            </w:r>
          </w:p>
          <w:p w:rsidR="00496B30" w:rsidRPr="009C5436" w:rsidRDefault="00496B30" w:rsidP="00D126F6">
            <w:pPr>
              <w:numPr>
                <w:ilvl w:val="0"/>
                <w:numId w:val="1"/>
              </w:numPr>
              <w:spacing w:line="280" w:lineRule="exact"/>
              <w:jc w:val="both"/>
              <w:rPr>
                <w:rFonts w:ascii="Times New Roman" w:hAnsi="Times New Roman" w:cs="Times New Roman"/>
                <w:lang w:val="en-AU"/>
              </w:rPr>
            </w:pPr>
            <w:r w:rsidRPr="009C5436">
              <w:rPr>
                <w:rFonts w:ascii="Times New Roman" w:hAnsi="Times New Roman" w:cs="Times New Roman"/>
                <w:lang w:val="en-AU"/>
              </w:rPr>
              <w:t xml:space="preserve"> The average nominal tariff rate of all products is 6.35% (</w:t>
            </w:r>
            <w:r w:rsidR="00C444A5">
              <w:rPr>
                <w:rFonts w:ascii="Times New Roman" w:hAnsi="Times New Roman" w:cs="Times New Roman" w:hint="eastAsia"/>
                <w:lang w:val="en-AU" w:eastAsia="zh-TW"/>
              </w:rPr>
              <w:t>u</w:t>
            </w:r>
            <w:r w:rsidRPr="009C5436">
              <w:rPr>
                <w:rFonts w:ascii="Times New Roman" w:hAnsi="Times New Roman" w:cs="Times New Roman"/>
                <w:lang w:val="en-AU"/>
              </w:rPr>
              <w:t xml:space="preserve">pdated </w:t>
            </w:r>
            <w:r w:rsidR="00B4581E">
              <w:rPr>
                <w:rFonts w:ascii="Times New Roman" w:hAnsi="Times New Roman" w:cs="Times New Roman" w:hint="eastAsia"/>
                <w:lang w:val="en-AU" w:eastAsia="zh-TW"/>
              </w:rPr>
              <w:t xml:space="preserve">3 </w:t>
            </w:r>
            <w:r w:rsidRPr="009C5436">
              <w:rPr>
                <w:rFonts w:ascii="Times New Roman" w:hAnsi="Times New Roman" w:cs="Times New Roman"/>
                <w:lang w:val="en-AU"/>
              </w:rPr>
              <w:t>July 2015)</w:t>
            </w:r>
            <w:r w:rsidR="00C444A5">
              <w:rPr>
                <w:rFonts w:ascii="Times New Roman" w:hAnsi="Times New Roman" w:cs="Times New Roman" w:hint="eastAsia"/>
                <w:lang w:val="en-AU" w:eastAsia="zh-TW"/>
              </w:rPr>
              <w:t>.</w:t>
            </w:r>
          </w:p>
          <w:p w:rsidR="00496B30" w:rsidRPr="009C5436" w:rsidRDefault="00496B30" w:rsidP="00D126F6">
            <w:pPr>
              <w:numPr>
                <w:ilvl w:val="0"/>
                <w:numId w:val="1"/>
              </w:numPr>
              <w:spacing w:line="280" w:lineRule="exact"/>
              <w:jc w:val="both"/>
              <w:rPr>
                <w:rFonts w:ascii="Times New Roman" w:hAnsi="Times New Roman" w:cs="Times New Roman"/>
                <w:lang w:val="en-AU"/>
              </w:rPr>
            </w:pPr>
            <w:r w:rsidRPr="009C5436">
              <w:rPr>
                <w:rFonts w:ascii="Times New Roman" w:hAnsi="Times New Roman" w:cs="Times New Roman"/>
                <w:lang w:val="en-AU"/>
              </w:rPr>
              <w:t xml:space="preserve">The average nominal tariff rate of agricultural products is 14.66 %. </w:t>
            </w:r>
          </w:p>
          <w:p w:rsidR="00496B30" w:rsidRPr="009C5436" w:rsidRDefault="00496B30" w:rsidP="00D126F6">
            <w:pPr>
              <w:numPr>
                <w:ilvl w:val="0"/>
                <w:numId w:val="1"/>
              </w:numPr>
              <w:spacing w:line="280" w:lineRule="exact"/>
              <w:jc w:val="both"/>
              <w:rPr>
                <w:rFonts w:ascii="Times New Roman" w:hAnsi="Times New Roman" w:cs="Times New Roman"/>
                <w:lang w:val="en-AU"/>
              </w:rPr>
            </w:pPr>
            <w:r w:rsidRPr="009C5436">
              <w:rPr>
                <w:rFonts w:ascii="Times New Roman" w:hAnsi="Times New Roman" w:cs="Times New Roman"/>
                <w:lang w:val="en-AU"/>
              </w:rPr>
              <w:t>The average nominal tariff rate of industrial products is 4.23%</w:t>
            </w:r>
            <w:r w:rsidR="00C444A5">
              <w:rPr>
                <w:rFonts w:ascii="Times New Roman" w:hAnsi="Times New Roman" w:cs="Times New Roman" w:hint="eastAsia"/>
                <w:lang w:val="en-AU" w:eastAsia="zh-TW"/>
              </w:rPr>
              <w:t xml:space="preserve"> </w:t>
            </w:r>
            <w:r w:rsidRPr="009C5436">
              <w:rPr>
                <w:rFonts w:ascii="Times New Roman" w:hAnsi="Times New Roman" w:cs="Times New Roman"/>
                <w:lang w:val="en-AU"/>
              </w:rPr>
              <w:t>(</w:t>
            </w:r>
            <w:r w:rsidR="00C444A5">
              <w:rPr>
                <w:rFonts w:ascii="Times New Roman" w:hAnsi="Times New Roman" w:cs="Times New Roman" w:hint="eastAsia"/>
                <w:lang w:val="en-AU" w:eastAsia="zh-TW"/>
              </w:rPr>
              <w:t>u</w:t>
            </w:r>
            <w:r w:rsidRPr="009C5436">
              <w:rPr>
                <w:rFonts w:ascii="Times New Roman" w:hAnsi="Times New Roman" w:cs="Times New Roman"/>
                <w:lang w:val="en-AU"/>
              </w:rPr>
              <w:t xml:space="preserve">pdated </w:t>
            </w:r>
            <w:r w:rsidR="00B4581E">
              <w:rPr>
                <w:rFonts w:ascii="Times New Roman" w:hAnsi="Times New Roman" w:cs="Times New Roman" w:hint="eastAsia"/>
                <w:lang w:val="en-AU" w:eastAsia="zh-TW"/>
              </w:rPr>
              <w:t xml:space="preserve">3 </w:t>
            </w:r>
            <w:r w:rsidRPr="009C5436">
              <w:rPr>
                <w:rFonts w:ascii="Times New Roman" w:hAnsi="Times New Roman" w:cs="Times New Roman"/>
                <w:lang w:val="en-AU"/>
              </w:rPr>
              <w:t>July 2015)</w:t>
            </w:r>
            <w:r w:rsidR="00C444A5">
              <w:rPr>
                <w:rFonts w:ascii="Times New Roman" w:hAnsi="Times New Roman" w:cs="Times New Roman" w:hint="eastAsia"/>
                <w:lang w:val="en-AU" w:eastAsia="zh-TW"/>
              </w:rPr>
              <w:t>.</w:t>
            </w:r>
          </w:p>
          <w:p w:rsidR="00496B30" w:rsidRPr="009C5436" w:rsidRDefault="00496B30" w:rsidP="00D126F6">
            <w:pPr>
              <w:numPr>
                <w:ilvl w:val="0"/>
                <w:numId w:val="1"/>
              </w:numPr>
              <w:spacing w:line="280" w:lineRule="exact"/>
              <w:jc w:val="both"/>
              <w:rPr>
                <w:rFonts w:ascii="Times New Roman" w:hAnsi="Times New Roman" w:cs="Times New Roman"/>
                <w:lang w:val="en-AU"/>
              </w:rPr>
            </w:pPr>
            <w:r w:rsidRPr="009C5436">
              <w:rPr>
                <w:rFonts w:ascii="Times New Roman" w:hAnsi="Times New Roman" w:cs="Times New Roman"/>
                <w:lang w:val="en-AU"/>
              </w:rPr>
              <w:t>The average trade-weighted tariff for all goods is 1.72%</w:t>
            </w:r>
            <w:r w:rsidR="00C444A5">
              <w:rPr>
                <w:rFonts w:ascii="Times New Roman" w:hAnsi="Times New Roman" w:cs="Times New Roman" w:hint="eastAsia"/>
                <w:lang w:val="en-AU" w:eastAsia="zh-TW"/>
              </w:rPr>
              <w:t xml:space="preserve"> </w:t>
            </w:r>
            <w:r w:rsidRPr="009C5436">
              <w:rPr>
                <w:rFonts w:ascii="Times New Roman" w:hAnsi="Times New Roman" w:cs="Times New Roman"/>
                <w:lang w:val="en-AU"/>
              </w:rPr>
              <w:t>(</w:t>
            </w:r>
            <w:r w:rsidR="00C444A5">
              <w:rPr>
                <w:rFonts w:ascii="Times New Roman" w:hAnsi="Times New Roman" w:cs="Times New Roman" w:hint="eastAsia"/>
                <w:lang w:val="en-AU" w:eastAsia="zh-TW"/>
              </w:rPr>
              <w:t>u</w:t>
            </w:r>
            <w:r w:rsidRPr="009C5436">
              <w:rPr>
                <w:rFonts w:ascii="Times New Roman" w:hAnsi="Times New Roman" w:cs="Times New Roman"/>
                <w:lang w:val="en-AU"/>
              </w:rPr>
              <w:t>pdated 2014)</w:t>
            </w:r>
            <w:r w:rsidR="00C444A5">
              <w:rPr>
                <w:rFonts w:ascii="Times New Roman" w:hAnsi="Times New Roman" w:cs="Times New Roman" w:hint="eastAsia"/>
                <w:lang w:val="en-AU" w:eastAsia="zh-TW"/>
              </w:rPr>
              <w:t>.</w:t>
            </w:r>
          </w:p>
          <w:p w:rsidR="00496B30" w:rsidRPr="009C5436" w:rsidRDefault="00496B30" w:rsidP="00D126F6">
            <w:pPr>
              <w:numPr>
                <w:ilvl w:val="0"/>
                <w:numId w:val="1"/>
              </w:numPr>
              <w:spacing w:line="280" w:lineRule="exact"/>
              <w:jc w:val="both"/>
              <w:rPr>
                <w:rFonts w:ascii="Times New Roman" w:hAnsi="Times New Roman" w:cs="Times New Roman"/>
                <w:lang w:val="en-AU"/>
              </w:rPr>
            </w:pPr>
            <w:r w:rsidRPr="009C5436">
              <w:rPr>
                <w:rFonts w:ascii="Times New Roman" w:hAnsi="Times New Roman" w:cs="Times New Roman"/>
                <w:lang w:val="en-AU"/>
              </w:rPr>
              <w:t>The average effective tariff rate for all goods is 1.20%</w:t>
            </w:r>
            <w:r w:rsidR="00C444A5">
              <w:rPr>
                <w:rFonts w:ascii="Times New Roman" w:hAnsi="Times New Roman" w:cs="Times New Roman" w:hint="eastAsia"/>
                <w:lang w:val="en-AU" w:eastAsia="zh-TW"/>
              </w:rPr>
              <w:t xml:space="preserve"> </w:t>
            </w:r>
            <w:r w:rsidRPr="009C5436">
              <w:rPr>
                <w:rFonts w:ascii="Times New Roman" w:hAnsi="Times New Roman" w:cs="Times New Roman"/>
                <w:lang w:val="en-AU"/>
              </w:rPr>
              <w:t>(</w:t>
            </w:r>
            <w:r w:rsidR="00C444A5">
              <w:rPr>
                <w:rFonts w:ascii="Times New Roman" w:hAnsi="Times New Roman" w:cs="Times New Roman" w:hint="eastAsia"/>
                <w:lang w:val="en-AU" w:eastAsia="zh-TW"/>
              </w:rPr>
              <w:t>u</w:t>
            </w:r>
            <w:r w:rsidRPr="009C5436">
              <w:rPr>
                <w:rFonts w:ascii="Times New Roman" w:hAnsi="Times New Roman" w:cs="Times New Roman"/>
                <w:lang w:val="en-AU"/>
              </w:rPr>
              <w:t>pdated 2014)</w:t>
            </w:r>
            <w:r w:rsidR="00C444A5">
              <w:rPr>
                <w:rFonts w:ascii="Times New Roman" w:hAnsi="Times New Roman" w:cs="Times New Roman" w:hint="eastAsia"/>
                <w:lang w:val="en-AU" w:eastAsia="zh-TW"/>
              </w:rPr>
              <w:t>.</w:t>
            </w:r>
          </w:p>
          <w:p w:rsidR="00496B30" w:rsidRPr="009C5436" w:rsidRDefault="00496B30" w:rsidP="008A0CF6">
            <w:pPr>
              <w:spacing w:line="280" w:lineRule="exact"/>
              <w:rPr>
                <w:rFonts w:ascii="Times New Roman" w:hAnsi="Times New Roman" w:cs="Times New Roman"/>
                <w:b/>
                <w:u w:val="single"/>
                <w:lang w:val="en-AU"/>
              </w:rPr>
            </w:pPr>
            <w:r w:rsidRPr="009C5436">
              <w:rPr>
                <w:rFonts w:ascii="Times New Roman" w:hAnsi="Times New Roman" w:cs="Times New Roman"/>
                <w:b/>
                <w:u w:val="single"/>
                <w:lang w:val="en-AU"/>
              </w:rPr>
              <w:t>Tariff Quotas</w:t>
            </w:r>
          </w:p>
          <w:p w:rsidR="00496B30" w:rsidRPr="009C5436" w:rsidRDefault="00496B30" w:rsidP="00D126F6">
            <w:pPr>
              <w:numPr>
                <w:ilvl w:val="0"/>
                <w:numId w:val="2"/>
              </w:numPr>
              <w:spacing w:line="280" w:lineRule="exact"/>
              <w:jc w:val="both"/>
              <w:rPr>
                <w:rFonts w:ascii="Times New Roman" w:hAnsi="Times New Roman" w:cs="Times New Roman"/>
                <w:lang w:val="en-AU"/>
              </w:rPr>
            </w:pPr>
            <w:r w:rsidRPr="009C5436">
              <w:rPr>
                <w:rFonts w:ascii="Times New Roman" w:hAnsi="Times New Roman" w:cs="Times New Roman"/>
                <w:lang w:val="en-AU"/>
              </w:rPr>
              <w:t xml:space="preserve">Agricultural products subject to tariff rate quotas include 32 tariff lines, </w:t>
            </w:r>
            <w:r w:rsidR="00C444A5">
              <w:rPr>
                <w:rFonts w:ascii="Times New Roman" w:hAnsi="Times New Roman" w:cs="Times New Roman" w:hint="eastAsia"/>
                <w:lang w:val="en-AU" w:eastAsia="zh-TW"/>
              </w:rPr>
              <w:t>including</w:t>
            </w:r>
            <w:r w:rsidRPr="009C5436">
              <w:rPr>
                <w:rFonts w:ascii="Times New Roman" w:hAnsi="Times New Roman" w:cs="Times New Roman"/>
                <w:lang w:val="en-AU"/>
              </w:rPr>
              <w:t xml:space="preserve"> red beans, liquid milk, peanuts, garlic, dried forest mushrooms, dried daylilies, young coconuts, betel nuts, pineapples, mangoes, shaddock, rice and rice products, longans, deer vel</w:t>
            </w:r>
            <w:r w:rsidR="00C444A5">
              <w:rPr>
                <w:rFonts w:ascii="Times New Roman" w:hAnsi="Times New Roman" w:cs="Times New Roman"/>
                <w:lang w:val="en-AU"/>
              </w:rPr>
              <w:t xml:space="preserve">vet, fresh pears, bananas, </w:t>
            </w:r>
            <w:r w:rsidR="00C444A5">
              <w:rPr>
                <w:rFonts w:ascii="Times New Roman" w:hAnsi="Times New Roman" w:cs="Times New Roman" w:hint="eastAsia"/>
                <w:lang w:val="en-AU" w:eastAsia="zh-TW"/>
              </w:rPr>
              <w:t>and others.</w:t>
            </w:r>
          </w:p>
          <w:p w:rsidR="00496B30" w:rsidRPr="009C5436" w:rsidRDefault="00496B30" w:rsidP="00D126F6">
            <w:pPr>
              <w:numPr>
                <w:ilvl w:val="0"/>
                <w:numId w:val="2"/>
              </w:numPr>
              <w:spacing w:line="280" w:lineRule="exact"/>
              <w:jc w:val="both"/>
              <w:rPr>
                <w:rFonts w:ascii="Times New Roman" w:hAnsi="Times New Roman" w:cs="Times New Roman"/>
                <w:lang w:val="en-AU"/>
              </w:rPr>
            </w:pPr>
            <w:r w:rsidRPr="009C5436">
              <w:rPr>
                <w:rFonts w:ascii="Times New Roman" w:hAnsi="Times New Roman" w:cs="Times New Roman"/>
                <w:lang w:val="en-AU"/>
              </w:rPr>
              <w:t>The rate of tariff lines with tariff quotas to all lines is 0.4%.</w:t>
            </w:r>
          </w:p>
          <w:p w:rsidR="00496B30" w:rsidRPr="009C5436" w:rsidRDefault="00496B30" w:rsidP="008A0CF6">
            <w:pPr>
              <w:spacing w:line="280" w:lineRule="exact"/>
              <w:rPr>
                <w:rFonts w:ascii="Times New Roman" w:hAnsi="Times New Roman" w:cs="Times New Roman"/>
                <w:b/>
                <w:u w:val="single"/>
                <w:lang w:val="en-AU"/>
              </w:rPr>
            </w:pPr>
            <w:r w:rsidRPr="009C5436">
              <w:rPr>
                <w:rFonts w:ascii="Times New Roman" w:hAnsi="Times New Roman" w:cs="Times New Roman"/>
                <w:b/>
                <w:u w:val="single"/>
                <w:lang w:val="en-AU"/>
              </w:rPr>
              <w:t>Tariff Preferences</w:t>
            </w:r>
          </w:p>
          <w:p w:rsidR="00496B30" w:rsidRPr="009C5436" w:rsidRDefault="00C444A5" w:rsidP="00D126F6">
            <w:pPr>
              <w:numPr>
                <w:ilvl w:val="0"/>
                <w:numId w:val="3"/>
              </w:numPr>
              <w:spacing w:line="280" w:lineRule="exact"/>
              <w:jc w:val="both"/>
              <w:rPr>
                <w:rFonts w:ascii="Times New Roman" w:hAnsi="Times New Roman" w:cs="Times New Roman"/>
                <w:lang w:val="en-AU"/>
              </w:rPr>
            </w:pPr>
            <w:r>
              <w:rPr>
                <w:rFonts w:ascii="Times New Roman" w:hAnsi="Times New Roman" w:cs="Times New Roman" w:hint="eastAsia"/>
                <w:lang w:val="en-AU" w:eastAsia="zh-TW"/>
              </w:rPr>
              <w:t>T</w:t>
            </w:r>
            <w:r w:rsidR="00496B30" w:rsidRPr="009C5436">
              <w:rPr>
                <w:rFonts w:ascii="Times New Roman" w:hAnsi="Times New Roman" w:cs="Times New Roman"/>
                <w:lang w:val="en-AU"/>
              </w:rPr>
              <w:t xml:space="preserve">o enhance industrial competitiveness and rationalize the tariff structure, Chinese Taipei revised the tariff rates of </w:t>
            </w:r>
            <w:r>
              <w:rPr>
                <w:rFonts w:ascii="Times New Roman" w:hAnsi="Times New Roman" w:cs="Times New Roman" w:hint="eastAsia"/>
                <w:lang w:val="en-AU" w:eastAsia="zh-TW"/>
              </w:rPr>
              <w:t>six</w:t>
            </w:r>
            <w:r w:rsidR="00496B30" w:rsidRPr="009C5436">
              <w:rPr>
                <w:rFonts w:ascii="Times New Roman" w:hAnsi="Times New Roman" w:cs="Times New Roman"/>
                <w:lang w:val="en-AU"/>
              </w:rPr>
              <w:t xml:space="preserve"> items, which went into force on 30 Nov 2012.</w:t>
            </w:r>
          </w:p>
          <w:p w:rsidR="00496B30" w:rsidRDefault="00496B30" w:rsidP="00D126F6">
            <w:pPr>
              <w:numPr>
                <w:ilvl w:val="0"/>
                <w:numId w:val="3"/>
              </w:numPr>
              <w:spacing w:line="280" w:lineRule="exact"/>
              <w:jc w:val="both"/>
              <w:rPr>
                <w:rFonts w:ascii="Times New Roman" w:hAnsi="Times New Roman" w:cs="Times New Roman"/>
                <w:lang w:val="en-AU"/>
              </w:rPr>
            </w:pPr>
            <w:r w:rsidRPr="009C5436">
              <w:rPr>
                <w:rFonts w:ascii="Times New Roman" w:hAnsi="Times New Roman" w:cs="Times New Roman"/>
                <w:lang w:val="en-AU"/>
              </w:rPr>
              <w:t xml:space="preserve">Chinese Taipei signed the Agreement between New Zealand and the Separate Customs Territory of TPKM on Economic Cooperation (ANZTEC) with New Zealand on 10 July 2013. The tariff </w:t>
            </w:r>
            <w:r w:rsidRPr="009C5436">
              <w:rPr>
                <w:rFonts w:ascii="Times New Roman" w:hAnsi="Times New Roman" w:cs="Times New Roman"/>
                <w:lang w:val="en-AU"/>
              </w:rPr>
              <w:lastRenderedPageBreak/>
              <w:t>amendment went into force on 1 Dec 2013.</w:t>
            </w:r>
          </w:p>
          <w:p w:rsidR="0071620C" w:rsidRPr="009C5436" w:rsidRDefault="0071620C" w:rsidP="0071620C">
            <w:pPr>
              <w:spacing w:line="280" w:lineRule="exact"/>
              <w:ind w:left="360"/>
              <w:rPr>
                <w:rFonts w:ascii="Times New Roman" w:hAnsi="Times New Roman" w:cs="Times New Roman"/>
                <w:lang w:val="en-AU"/>
              </w:rPr>
            </w:pPr>
          </w:p>
        </w:tc>
        <w:tc>
          <w:tcPr>
            <w:tcW w:w="5335" w:type="dxa"/>
            <w:tcBorders>
              <w:top w:val="single" w:sz="5" w:space="0" w:color="000000"/>
              <w:left w:val="single" w:sz="5" w:space="0" w:color="000000"/>
              <w:bottom w:val="single" w:sz="5" w:space="0" w:color="000000"/>
              <w:right w:val="single" w:sz="6" w:space="0" w:color="000000"/>
            </w:tcBorders>
          </w:tcPr>
          <w:p w:rsidR="00496B30" w:rsidRPr="003E4E73" w:rsidRDefault="00496B30" w:rsidP="008A0CF6">
            <w:pPr>
              <w:spacing w:line="280" w:lineRule="exact"/>
              <w:rPr>
                <w:rFonts w:ascii="Times New Roman" w:hAnsi="Times New Roman" w:cs="Times New Roman"/>
                <w:lang w:val="en-AU"/>
              </w:rPr>
            </w:pPr>
            <w:r w:rsidRPr="009C5436">
              <w:rPr>
                <w:rFonts w:ascii="Times New Roman" w:hAnsi="Times New Roman" w:cs="Times New Roman"/>
                <w:b/>
                <w:u w:val="single"/>
                <w:lang w:val="en-AU"/>
              </w:rPr>
              <w:lastRenderedPageBreak/>
              <w:t>Applied Tariffs</w:t>
            </w:r>
          </w:p>
          <w:p w:rsidR="00496B30" w:rsidRPr="009C5436" w:rsidRDefault="00496B30" w:rsidP="001A7B0B">
            <w:pPr>
              <w:numPr>
                <w:ilvl w:val="0"/>
                <w:numId w:val="4"/>
              </w:numPr>
              <w:spacing w:line="280" w:lineRule="exact"/>
              <w:ind w:rightChars="46" w:right="101"/>
              <w:jc w:val="both"/>
              <w:rPr>
                <w:rFonts w:ascii="Times New Roman" w:hAnsi="Times New Roman" w:cs="Times New Roman"/>
                <w:lang w:val="en-AU"/>
              </w:rPr>
            </w:pPr>
            <w:r w:rsidRPr="009C5436">
              <w:rPr>
                <w:rFonts w:ascii="Times New Roman" w:hAnsi="Times New Roman" w:cs="Times New Roman"/>
                <w:lang w:val="en-AU"/>
              </w:rPr>
              <w:t>Chinese Taipei is actively participating in the agricultural, non-agricultural, and ITA Expansion negotiations in the WTO. Further reduction of tariff rates is expected in accordance with the outcome of the WTO Doha Round negotiations.</w:t>
            </w:r>
          </w:p>
          <w:p w:rsidR="00496B30" w:rsidRPr="009C5436" w:rsidRDefault="00C444A5" w:rsidP="001A7B0B">
            <w:pPr>
              <w:numPr>
                <w:ilvl w:val="0"/>
                <w:numId w:val="4"/>
              </w:numPr>
              <w:spacing w:line="280" w:lineRule="exact"/>
              <w:ind w:rightChars="46" w:right="101"/>
              <w:jc w:val="both"/>
              <w:rPr>
                <w:lang w:val="en-AU"/>
              </w:rPr>
            </w:pPr>
            <w:r>
              <w:rPr>
                <w:rFonts w:ascii="Times New Roman" w:hAnsi="Times New Roman" w:cs="Times New Roman"/>
                <w:lang w:val="en-AU"/>
              </w:rPr>
              <w:t>Chinese Taipei ha</w:t>
            </w:r>
            <w:r>
              <w:rPr>
                <w:rFonts w:ascii="Times New Roman" w:hAnsi="Times New Roman" w:cs="Times New Roman" w:hint="eastAsia"/>
                <w:lang w:val="en-AU" w:eastAsia="zh-TW"/>
              </w:rPr>
              <w:t>s</w:t>
            </w:r>
            <w:r w:rsidR="00496B30" w:rsidRPr="009C5436">
              <w:rPr>
                <w:rFonts w:ascii="Times New Roman" w:hAnsi="Times New Roman" w:cs="Times New Roman"/>
                <w:lang w:val="en-AU"/>
              </w:rPr>
              <w:t xml:space="preserve"> draw</w:t>
            </w:r>
            <w:r>
              <w:rPr>
                <w:rFonts w:ascii="Times New Roman" w:hAnsi="Times New Roman" w:cs="Times New Roman" w:hint="eastAsia"/>
                <w:lang w:val="en-AU" w:eastAsia="zh-TW"/>
              </w:rPr>
              <w:t>n</w:t>
            </w:r>
            <w:r w:rsidR="00496B30" w:rsidRPr="009C5436">
              <w:rPr>
                <w:rFonts w:ascii="Times New Roman" w:hAnsi="Times New Roman" w:cs="Times New Roman"/>
                <w:lang w:val="en-AU"/>
              </w:rPr>
              <w:t xml:space="preserve"> up </w:t>
            </w:r>
            <w:r>
              <w:rPr>
                <w:rFonts w:ascii="Times New Roman" w:hAnsi="Times New Roman" w:cs="Times New Roman" w:hint="eastAsia"/>
                <w:lang w:val="en-AU" w:eastAsia="zh-TW"/>
              </w:rPr>
              <w:t>a</w:t>
            </w:r>
            <w:r w:rsidR="00496B30" w:rsidRPr="009C5436">
              <w:rPr>
                <w:rFonts w:ascii="Times New Roman" w:hAnsi="Times New Roman" w:cs="Times New Roman"/>
                <w:lang w:val="en-AU"/>
              </w:rPr>
              <w:t xml:space="preserve"> Draft Amendment to the Customs Import Tariff of HS2007 Edit</w:t>
            </w:r>
            <w:r>
              <w:rPr>
                <w:rFonts w:ascii="Times New Roman" w:hAnsi="Times New Roman" w:cs="Times New Roman" w:hint="eastAsia"/>
                <w:lang w:val="en-AU" w:eastAsia="zh-TW"/>
              </w:rPr>
              <w:t>i</w:t>
            </w:r>
            <w:r w:rsidR="00496B30" w:rsidRPr="009C5436">
              <w:rPr>
                <w:rFonts w:ascii="Times New Roman" w:hAnsi="Times New Roman" w:cs="Times New Roman"/>
                <w:lang w:val="en-AU"/>
              </w:rPr>
              <w:t xml:space="preserve">on. The Draft </w:t>
            </w:r>
            <w:r w:rsidR="00496B30" w:rsidRPr="009C5436">
              <w:rPr>
                <w:rFonts w:ascii="Times New Roman" w:hAnsi="Times New Roman" w:cs="Times New Roman"/>
                <w:lang w:val="en-AU"/>
              </w:rPr>
              <w:lastRenderedPageBreak/>
              <w:t xml:space="preserve">Amendment is expected to </w:t>
            </w:r>
            <w:r>
              <w:rPr>
                <w:rFonts w:ascii="Times New Roman" w:hAnsi="Times New Roman" w:cs="Times New Roman" w:hint="eastAsia"/>
                <w:lang w:val="en-AU" w:eastAsia="zh-TW"/>
              </w:rPr>
              <w:t>finish the</w:t>
            </w:r>
            <w:r w:rsidR="00496B30" w:rsidRPr="009C5436">
              <w:rPr>
                <w:rFonts w:ascii="Times New Roman" w:hAnsi="Times New Roman" w:cs="Times New Roman"/>
                <w:lang w:val="en-AU"/>
              </w:rPr>
              <w:t xml:space="preserve"> legislative process by the end of 2016, so that the HS 2</w:t>
            </w:r>
            <w:r w:rsidR="005161F1" w:rsidRPr="009C5436">
              <w:rPr>
                <w:rFonts w:ascii="Times New Roman" w:hAnsi="Times New Roman" w:cs="Times New Roman"/>
                <w:lang w:val="en-AU"/>
              </w:rPr>
              <w:t xml:space="preserve">017 Edition will be adopted on </w:t>
            </w:r>
            <w:r w:rsidR="00B4581E">
              <w:rPr>
                <w:rFonts w:ascii="Times New Roman" w:hAnsi="Times New Roman" w:cs="Times New Roman" w:hint="eastAsia"/>
                <w:lang w:val="en-AU" w:eastAsia="zh-TW"/>
              </w:rPr>
              <w:t xml:space="preserve">1 </w:t>
            </w:r>
            <w:r w:rsidR="00496B30" w:rsidRPr="009C5436">
              <w:rPr>
                <w:rFonts w:ascii="Times New Roman" w:hAnsi="Times New Roman" w:cs="Times New Roman"/>
                <w:lang w:val="en-AU"/>
              </w:rPr>
              <w:t>Jan 2017.</w:t>
            </w:r>
          </w:p>
        </w:tc>
      </w:tr>
      <w:tr w:rsidR="009725DC" w:rsidRPr="009C5436" w:rsidTr="009C5436">
        <w:trPr>
          <w:cantSplit/>
        </w:trPr>
        <w:tc>
          <w:tcPr>
            <w:tcW w:w="3316" w:type="dxa"/>
            <w:tcBorders>
              <w:top w:val="single" w:sz="5" w:space="0" w:color="000000"/>
              <w:left w:val="single" w:sz="6" w:space="0" w:color="000000"/>
              <w:bottom w:val="single" w:sz="5" w:space="0" w:color="000000"/>
              <w:right w:val="single" w:sz="5" w:space="0" w:color="000000"/>
            </w:tcBorders>
          </w:tcPr>
          <w:p w:rsidR="009725DC" w:rsidRPr="009C5436" w:rsidRDefault="00D1786A" w:rsidP="008A0CF6">
            <w:pPr>
              <w:pStyle w:val="TableParagraph"/>
              <w:spacing w:line="280" w:lineRule="exact"/>
              <w:ind w:left="94" w:right="135"/>
              <w:rPr>
                <w:rFonts w:ascii="Calibri" w:eastAsia="Calibri" w:hAnsi="Calibri" w:cs="Calibri"/>
              </w:rPr>
            </w:pPr>
            <w:r w:rsidRPr="009C5436">
              <w:rPr>
                <w:rFonts w:ascii="Calibri"/>
                <w:i/>
                <w:color w:val="7F7F7F"/>
              </w:rPr>
              <w:lastRenderedPageBreak/>
              <w:t>Website for further</w:t>
            </w:r>
            <w:r w:rsidRPr="009C5436">
              <w:rPr>
                <w:rFonts w:ascii="Calibri"/>
                <w:i/>
                <w:color w:val="7F7F7F"/>
                <w:spacing w:val="-26"/>
              </w:rPr>
              <w:t xml:space="preserve"> </w:t>
            </w:r>
            <w:r w:rsidRPr="009C5436">
              <w:rPr>
                <w:rFonts w:ascii="Calibri"/>
                <w:i/>
                <w:color w:val="7F7F7F"/>
              </w:rPr>
              <w:t>information:</w:t>
            </w:r>
          </w:p>
        </w:tc>
        <w:tc>
          <w:tcPr>
            <w:tcW w:w="5068" w:type="dxa"/>
            <w:tcBorders>
              <w:top w:val="single" w:sz="5" w:space="0" w:color="000000"/>
              <w:left w:val="single" w:sz="5" w:space="0" w:color="000000"/>
              <w:bottom w:val="single" w:sz="5" w:space="0" w:color="000000"/>
              <w:right w:val="single" w:sz="5" w:space="0" w:color="000000"/>
            </w:tcBorders>
          </w:tcPr>
          <w:p w:rsidR="000F693B" w:rsidRPr="000F693B" w:rsidRDefault="000F693B" w:rsidP="008A0CF6">
            <w:pPr>
              <w:spacing w:line="280" w:lineRule="exact"/>
              <w:rPr>
                <w:rFonts w:ascii="Times New Roman" w:hAnsi="Times New Roman" w:cs="Times New Roman"/>
                <w:lang w:eastAsia="zh-TW"/>
              </w:rPr>
            </w:pPr>
            <w:r w:rsidRPr="003E4E73">
              <w:rPr>
                <w:rFonts w:ascii="Times New Roman" w:hAnsi="Times New Roman" w:cs="Times New Roman"/>
              </w:rPr>
              <w:t>http://web.customs.gov.tw/mp.asp?mp=1</w:t>
            </w:r>
          </w:p>
          <w:p w:rsidR="000F693B" w:rsidRDefault="003E4E73" w:rsidP="008A0CF6">
            <w:pPr>
              <w:spacing w:line="280" w:lineRule="exact"/>
              <w:rPr>
                <w:rFonts w:ascii="Times New Roman" w:hAnsi="Times New Roman" w:cs="Times New Roman"/>
                <w:lang w:eastAsia="zh-TW"/>
              </w:rPr>
            </w:pPr>
            <w:r w:rsidRPr="003E4E73">
              <w:rPr>
                <w:rFonts w:ascii="Times New Roman" w:hAnsi="Times New Roman" w:cs="Times New Roman"/>
              </w:rPr>
              <w:t>http://web.customs.gov.tw/np.asp?ctNode=13101</w:t>
            </w:r>
          </w:p>
          <w:p w:rsidR="003E4E73" w:rsidRPr="003E4E73" w:rsidRDefault="003E4E73" w:rsidP="008A0CF6">
            <w:pPr>
              <w:spacing w:line="280" w:lineRule="exact"/>
              <w:rPr>
                <w:rFonts w:ascii="Times New Roman" w:hAnsi="Times New Roman" w:cs="Times New Roman"/>
                <w:lang w:eastAsia="zh-TW"/>
              </w:rPr>
            </w:pPr>
          </w:p>
        </w:tc>
        <w:tc>
          <w:tcPr>
            <w:tcW w:w="5335" w:type="dxa"/>
            <w:tcBorders>
              <w:top w:val="single" w:sz="5" w:space="0" w:color="000000"/>
              <w:left w:val="single" w:sz="5" w:space="0" w:color="000000"/>
              <w:bottom w:val="single" w:sz="5" w:space="0" w:color="000000"/>
              <w:right w:val="single" w:sz="6" w:space="0" w:color="000000"/>
            </w:tcBorders>
          </w:tcPr>
          <w:p w:rsidR="009725DC" w:rsidRPr="009C5436" w:rsidRDefault="009725DC" w:rsidP="008A0CF6">
            <w:pPr>
              <w:spacing w:line="280" w:lineRule="exact"/>
            </w:pPr>
          </w:p>
        </w:tc>
      </w:tr>
      <w:tr w:rsidR="009725DC" w:rsidRPr="009C5436" w:rsidTr="009C5436">
        <w:trPr>
          <w:cantSplit/>
        </w:trPr>
        <w:tc>
          <w:tcPr>
            <w:tcW w:w="3316" w:type="dxa"/>
            <w:tcBorders>
              <w:top w:val="single" w:sz="5" w:space="0" w:color="000000"/>
              <w:left w:val="single" w:sz="6" w:space="0" w:color="000000"/>
              <w:bottom w:val="single" w:sz="6" w:space="0" w:color="000000"/>
              <w:right w:val="single" w:sz="5" w:space="0" w:color="000000"/>
            </w:tcBorders>
          </w:tcPr>
          <w:p w:rsidR="009725DC" w:rsidRPr="009C5436" w:rsidRDefault="00D1786A" w:rsidP="008A0CF6">
            <w:pPr>
              <w:pStyle w:val="TableParagraph"/>
              <w:spacing w:line="280" w:lineRule="exact"/>
              <w:ind w:left="94" w:right="135"/>
              <w:rPr>
                <w:rFonts w:ascii="Calibri" w:eastAsia="Calibri" w:hAnsi="Calibri" w:cs="Calibri"/>
              </w:rPr>
            </w:pPr>
            <w:r w:rsidRPr="009C5436">
              <w:rPr>
                <w:rFonts w:ascii="Calibri"/>
                <w:i/>
                <w:color w:val="7F7F7F"/>
              </w:rPr>
              <w:t>Contact point for further</w:t>
            </w:r>
            <w:r w:rsidRPr="009C5436">
              <w:rPr>
                <w:rFonts w:ascii="Calibri"/>
                <w:i/>
                <w:color w:val="7F7F7F"/>
                <w:spacing w:val="-24"/>
              </w:rPr>
              <w:t xml:space="preserve"> </w:t>
            </w:r>
            <w:r w:rsidRPr="009C5436">
              <w:rPr>
                <w:rFonts w:ascii="Calibri"/>
                <w:i/>
                <w:color w:val="7F7F7F"/>
              </w:rPr>
              <w:t>details:</w:t>
            </w:r>
          </w:p>
        </w:tc>
        <w:tc>
          <w:tcPr>
            <w:tcW w:w="5068" w:type="dxa"/>
            <w:tcBorders>
              <w:top w:val="single" w:sz="5" w:space="0" w:color="000000"/>
              <w:left w:val="single" w:sz="5" w:space="0" w:color="000000"/>
              <w:bottom w:val="single" w:sz="6" w:space="0" w:color="000000"/>
              <w:right w:val="single" w:sz="5" w:space="0" w:color="000000"/>
            </w:tcBorders>
          </w:tcPr>
          <w:p w:rsidR="00C444A5" w:rsidRDefault="007C1F28" w:rsidP="008A0CF6">
            <w:pPr>
              <w:numPr>
                <w:ilvl w:val="0"/>
                <w:numId w:val="5"/>
              </w:numPr>
              <w:spacing w:line="280" w:lineRule="exact"/>
              <w:rPr>
                <w:rFonts w:ascii="Times New Roman" w:hAnsi="Times New Roman" w:cs="Times New Roman"/>
                <w:bCs/>
                <w:lang w:val="en-AU"/>
              </w:rPr>
            </w:pPr>
            <w:r w:rsidRPr="009C5436">
              <w:rPr>
                <w:rFonts w:ascii="Times New Roman" w:hAnsi="Times New Roman" w:cs="Times New Roman"/>
                <w:bCs/>
                <w:lang w:val="en-AU"/>
              </w:rPr>
              <w:t>Tel:</w:t>
            </w:r>
            <w:r w:rsidR="00C444A5">
              <w:rPr>
                <w:rFonts w:ascii="Times New Roman" w:hAnsi="Times New Roman" w:cs="Times New Roman" w:hint="eastAsia"/>
                <w:bCs/>
                <w:lang w:val="en-AU" w:eastAsia="zh-TW"/>
              </w:rPr>
              <w:t xml:space="preserve"> </w:t>
            </w:r>
            <w:r w:rsidRPr="009C5436">
              <w:rPr>
                <w:rFonts w:ascii="Times New Roman" w:hAnsi="Times New Roman" w:cs="Times New Roman"/>
                <w:bCs/>
                <w:lang w:val="en-AU"/>
              </w:rPr>
              <w:t>(02)2550-5500#1027</w:t>
            </w:r>
          </w:p>
          <w:p w:rsidR="0071620C" w:rsidRDefault="007C1F28" w:rsidP="0071620C">
            <w:pPr>
              <w:spacing w:line="280" w:lineRule="exact"/>
              <w:ind w:left="360"/>
              <w:rPr>
                <w:rFonts w:ascii="Times New Roman" w:hAnsi="Times New Roman" w:cs="Times New Roman"/>
                <w:bCs/>
                <w:lang w:val="en-AU" w:eastAsia="zh-TW"/>
              </w:rPr>
            </w:pPr>
            <w:r w:rsidRPr="009C5436">
              <w:rPr>
                <w:rFonts w:ascii="Times New Roman" w:hAnsi="Times New Roman" w:cs="Times New Roman"/>
                <w:bCs/>
                <w:lang w:val="en-AU"/>
              </w:rPr>
              <w:t>Email:</w:t>
            </w:r>
            <w:r w:rsidR="00C444A5">
              <w:rPr>
                <w:rFonts w:ascii="Times New Roman" w:hAnsi="Times New Roman" w:cs="Times New Roman" w:hint="eastAsia"/>
                <w:bCs/>
                <w:lang w:val="en-AU" w:eastAsia="zh-TW"/>
              </w:rPr>
              <w:t xml:space="preserve"> </w:t>
            </w:r>
            <w:r w:rsidR="0071620C" w:rsidRPr="003B35BE">
              <w:rPr>
                <w:rFonts w:ascii="Times New Roman" w:hAnsi="Times New Roman" w:cs="Times New Roman"/>
                <w:bCs/>
                <w:lang w:val="en-AU"/>
              </w:rPr>
              <w:t>008303@customs.gov.tw</w:t>
            </w:r>
          </w:p>
          <w:p w:rsidR="007C1F28" w:rsidRPr="009C5436" w:rsidRDefault="007C1F28" w:rsidP="008A0CF6">
            <w:pPr>
              <w:numPr>
                <w:ilvl w:val="0"/>
                <w:numId w:val="5"/>
              </w:numPr>
              <w:spacing w:line="280" w:lineRule="exact"/>
              <w:rPr>
                <w:rFonts w:ascii="Times New Roman" w:hAnsi="Times New Roman" w:cs="Times New Roman"/>
                <w:i/>
                <w:lang w:val="en-AU"/>
              </w:rPr>
            </w:pPr>
            <w:r w:rsidRPr="009C5436">
              <w:rPr>
                <w:rFonts w:ascii="Times New Roman" w:hAnsi="Times New Roman" w:cs="Times New Roman"/>
                <w:bCs/>
                <w:lang w:val="en-AU"/>
              </w:rPr>
              <w:t>Tel: (02)2550-5500#2508</w:t>
            </w:r>
          </w:p>
          <w:p w:rsidR="009725DC" w:rsidRDefault="007C1F28" w:rsidP="008A0CF6">
            <w:pPr>
              <w:spacing w:line="280" w:lineRule="exact"/>
              <w:ind w:left="360"/>
              <w:rPr>
                <w:rFonts w:ascii="Times New Roman" w:hAnsi="Times New Roman" w:cs="Times New Roman"/>
                <w:bCs/>
                <w:lang w:val="en-AU" w:eastAsia="zh-TW"/>
              </w:rPr>
            </w:pPr>
            <w:r w:rsidRPr="009C5436">
              <w:rPr>
                <w:rFonts w:ascii="Times New Roman" w:hAnsi="Times New Roman" w:cs="Times New Roman"/>
                <w:bCs/>
                <w:lang w:val="en-AU"/>
              </w:rPr>
              <w:t xml:space="preserve">Email: </w:t>
            </w:r>
            <w:r w:rsidR="000F693B" w:rsidRPr="003B35BE">
              <w:rPr>
                <w:rFonts w:ascii="Times New Roman" w:hAnsi="Times New Roman" w:cs="Times New Roman"/>
                <w:bCs/>
                <w:lang w:val="en-AU"/>
              </w:rPr>
              <w:t>007775@customs.gov.tw</w:t>
            </w:r>
          </w:p>
          <w:p w:rsidR="000F693B" w:rsidRPr="009C5436" w:rsidRDefault="000F693B" w:rsidP="008A0CF6">
            <w:pPr>
              <w:spacing w:line="280" w:lineRule="exact"/>
              <w:ind w:left="360"/>
              <w:rPr>
                <w:rFonts w:ascii="Times New Roman" w:hAnsi="Times New Roman" w:cs="Times New Roman"/>
                <w:i/>
                <w:lang w:val="en-AU" w:eastAsia="zh-TW"/>
              </w:rPr>
            </w:pPr>
          </w:p>
        </w:tc>
        <w:tc>
          <w:tcPr>
            <w:tcW w:w="5335" w:type="dxa"/>
            <w:tcBorders>
              <w:top w:val="single" w:sz="5" w:space="0" w:color="000000"/>
              <w:left w:val="single" w:sz="5" w:space="0" w:color="000000"/>
              <w:bottom w:val="single" w:sz="6" w:space="0" w:color="000000"/>
              <w:right w:val="single" w:sz="6" w:space="0" w:color="000000"/>
            </w:tcBorders>
          </w:tcPr>
          <w:p w:rsidR="009725DC" w:rsidRPr="009C5436" w:rsidRDefault="009725DC" w:rsidP="008A0CF6">
            <w:pPr>
              <w:spacing w:line="280" w:lineRule="exact"/>
            </w:pPr>
          </w:p>
        </w:tc>
      </w:tr>
      <w:tr w:rsidR="008A0CF6" w:rsidRPr="009C5436" w:rsidTr="008A0CF6">
        <w:tc>
          <w:tcPr>
            <w:tcW w:w="3316" w:type="dxa"/>
            <w:tcBorders>
              <w:top w:val="single" w:sz="6" w:space="0" w:color="000000"/>
              <w:left w:val="single" w:sz="6" w:space="0" w:color="000000"/>
              <w:bottom w:val="single" w:sz="5" w:space="0" w:color="000000"/>
              <w:right w:val="single" w:sz="5" w:space="0" w:color="000000"/>
            </w:tcBorders>
          </w:tcPr>
          <w:p w:rsidR="008A0CF6" w:rsidRPr="009C5436" w:rsidRDefault="008A0CF6" w:rsidP="008A0CF6">
            <w:pPr>
              <w:pStyle w:val="TableParagraph"/>
              <w:spacing w:line="280" w:lineRule="exact"/>
              <w:ind w:left="94"/>
              <w:jc w:val="both"/>
              <w:rPr>
                <w:rFonts w:ascii="Calibri" w:eastAsia="Calibri" w:hAnsi="Calibri" w:cs="Calibri"/>
              </w:rPr>
            </w:pPr>
            <w:r w:rsidRPr="009C5436">
              <w:rPr>
                <w:rFonts w:ascii="Calibri" w:eastAsia="Calibri" w:hAnsi="Calibri" w:cs="Calibri"/>
                <w:b/>
                <w:bCs/>
                <w:i/>
              </w:rPr>
              <w:t>Non‐Tariff</w:t>
            </w:r>
            <w:r w:rsidRPr="009C5436">
              <w:rPr>
                <w:rFonts w:ascii="Calibri" w:eastAsia="Calibri" w:hAnsi="Calibri" w:cs="Calibri"/>
                <w:b/>
                <w:bCs/>
                <w:i/>
                <w:spacing w:val="-21"/>
              </w:rPr>
              <w:t xml:space="preserve"> </w:t>
            </w:r>
            <w:r w:rsidRPr="009C5436">
              <w:rPr>
                <w:rFonts w:ascii="Calibri" w:eastAsia="Calibri" w:hAnsi="Calibri" w:cs="Calibri"/>
                <w:b/>
                <w:bCs/>
                <w:i/>
              </w:rPr>
              <w:t>Measures</w:t>
            </w:r>
          </w:p>
          <w:p w:rsidR="008A0CF6" w:rsidRPr="009C5436" w:rsidRDefault="008A0CF6" w:rsidP="008A0CF6">
            <w:pPr>
              <w:pStyle w:val="TableParagraph"/>
              <w:spacing w:before="10" w:line="280" w:lineRule="exact"/>
              <w:rPr>
                <w:rFonts w:ascii="Times New Roman" w:eastAsia="Times New Roman" w:hAnsi="Times New Roman" w:cs="Times New Roman"/>
              </w:rPr>
            </w:pPr>
          </w:p>
          <w:p w:rsidR="008A0CF6" w:rsidRPr="009C5436" w:rsidRDefault="008A0CF6" w:rsidP="008A0CF6">
            <w:pPr>
              <w:pStyle w:val="TableParagraph"/>
              <w:spacing w:line="280" w:lineRule="exact"/>
              <w:ind w:left="94" w:right="92"/>
              <w:jc w:val="both"/>
              <w:rPr>
                <w:rFonts w:ascii="Calibri" w:eastAsia="Calibri" w:hAnsi="Calibri" w:cs="Calibri"/>
              </w:rPr>
            </w:pPr>
            <w:r w:rsidRPr="009C5436">
              <w:rPr>
                <w:rFonts w:ascii="Calibri" w:eastAsia="Calibri" w:hAnsi="Calibri" w:cs="Calibri"/>
              </w:rPr>
              <w:t xml:space="preserve">Non‐tariff measures include but are not restricted to quantitative import/export restrictions/prohibitions, import/export levies, minimum import prices, discretionary import/export licensing, voluntary export restraints and </w:t>
            </w:r>
            <w:r w:rsidRPr="009C5436">
              <w:rPr>
                <w:rFonts w:ascii="Calibri" w:eastAsia="Calibri" w:hAnsi="Calibri" w:cs="Calibri"/>
              </w:rPr>
              <w:lastRenderedPageBreak/>
              <w:t>export subsidies</w:t>
            </w:r>
          </w:p>
        </w:tc>
        <w:tc>
          <w:tcPr>
            <w:tcW w:w="5068" w:type="dxa"/>
            <w:tcBorders>
              <w:top w:val="single" w:sz="6" w:space="0" w:color="000000"/>
              <w:left w:val="single" w:sz="5" w:space="0" w:color="000000"/>
              <w:bottom w:val="single" w:sz="5" w:space="0" w:color="000000"/>
              <w:right w:val="single" w:sz="5" w:space="0" w:color="000000"/>
            </w:tcBorders>
          </w:tcPr>
          <w:p w:rsidR="008A0CF6" w:rsidRPr="003E4E73" w:rsidRDefault="008A0CF6" w:rsidP="008A0CF6">
            <w:pPr>
              <w:pStyle w:val="TableParagraph"/>
              <w:spacing w:line="280" w:lineRule="exact"/>
              <w:jc w:val="both"/>
              <w:rPr>
                <w:rFonts w:ascii="Times New Roman" w:hAnsi="Times New Roman" w:cs="Times New Roman"/>
                <w:lang w:eastAsia="zh-TW"/>
              </w:rPr>
            </w:pPr>
            <w:r w:rsidRPr="008A0CF6">
              <w:rPr>
                <w:rFonts w:ascii="Times New Roman" w:hAnsi="Times New Roman" w:cs="Times New Roman"/>
                <w:b/>
                <w:u w:val="single"/>
                <w:lang w:eastAsia="zh-TW"/>
              </w:rPr>
              <w:lastRenderedPageBreak/>
              <w:t>Current Non-Tariff-Measures Applied</w:t>
            </w:r>
          </w:p>
          <w:p w:rsidR="008A0CF6" w:rsidRPr="008A0CF6" w:rsidRDefault="008A0CF6" w:rsidP="00D126F6">
            <w:pPr>
              <w:pStyle w:val="TableParagraph"/>
              <w:spacing w:line="280" w:lineRule="exact"/>
              <w:rPr>
                <w:rFonts w:ascii="Times New Roman" w:hAnsi="Times New Roman" w:cs="Times New Roman"/>
                <w:lang w:eastAsia="zh-TW"/>
              </w:rPr>
            </w:pPr>
            <w:r w:rsidRPr="008A0CF6">
              <w:rPr>
                <w:rFonts w:ascii="Times New Roman" w:hAnsi="Times New Roman" w:cs="Times New Roman"/>
                <w:lang w:eastAsia="zh-TW"/>
              </w:rPr>
              <w:t>Quantitative import Restrictions : None (10-digit HS Code)</w:t>
            </w:r>
          </w:p>
          <w:p w:rsidR="008A0CF6" w:rsidRPr="008A0CF6" w:rsidRDefault="008A0CF6" w:rsidP="00D126F6">
            <w:pPr>
              <w:pStyle w:val="TableParagraph"/>
              <w:spacing w:line="280" w:lineRule="exact"/>
              <w:rPr>
                <w:rFonts w:ascii="Times New Roman" w:hAnsi="Times New Roman" w:cs="Times New Roman"/>
                <w:lang w:eastAsia="zh-TW"/>
              </w:rPr>
            </w:pPr>
            <w:r w:rsidRPr="008A0CF6">
              <w:rPr>
                <w:rFonts w:ascii="Times New Roman" w:hAnsi="Times New Roman" w:cs="Times New Roman"/>
                <w:lang w:eastAsia="zh-TW"/>
              </w:rPr>
              <w:t>Import Prohibitions: 87 items (10-digit HS Code)</w:t>
            </w:r>
          </w:p>
          <w:p w:rsidR="008A0CF6" w:rsidRPr="008A0CF6" w:rsidRDefault="008A0CF6" w:rsidP="00D126F6">
            <w:pPr>
              <w:pStyle w:val="TableParagraph"/>
              <w:spacing w:line="280" w:lineRule="exact"/>
              <w:rPr>
                <w:rFonts w:ascii="Times New Roman" w:hAnsi="Times New Roman" w:cs="Times New Roman"/>
                <w:lang w:eastAsia="zh-TW"/>
              </w:rPr>
            </w:pPr>
            <w:r w:rsidRPr="008A0CF6">
              <w:rPr>
                <w:rFonts w:ascii="Times New Roman" w:hAnsi="Times New Roman" w:cs="Times New Roman"/>
                <w:lang w:eastAsia="zh-TW"/>
              </w:rPr>
              <w:t>Tariff Rate Quota (TRQ): 88 items (10-digit HS Code)</w:t>
            </w:r>
          </w:p>
          <w:p w:rsidR="008A0CF6" w:rsidRPr="008A0CF6" w:rsidRDefault="008A0CF6" w:rsidP="00D126F6">
            <w:pPr>
              <w:pStyle w:val="TableParagraph"/>
              <w:spacing w:line="280" w:lineRule="exact"/>
              <w:rPr>
                <w:rFonts w:ascii="Times New Roman" w:hAnsi="Times New Roman" w:cs="Times New Roman"/>
                <w:lang w:eastAsia="zh-TW"/>
              </w:rPr>
            </w:pPr>
            <w:r w:rsidRPr="008A0CF6">
              <w:rPr>
                <w:rFonts w:ascii="Times New Roman" w:hAnsi="Times New Roman" w:cs="Times New Roman"/>
                <w:lang w:eastAsia="zh-TW"/>
              </w:rPr>
              <w:t>Import Licensing: 37 items (10-digit HS Code)</w:t>
            </w:r>
          </w:p>
          <w:p w:rsidR="008A0CF6" w:rsidRPr="008A0CF6" w:rsidRDefault="008A0CF6" w:rsidP="008A0CF6">
            <w:pPr>
              <w:pStyle w:val="TableParagraph"/>
              <w:spacing w:line="280" w:lineRule="exact"/>
              <w:ind w:left="94"/>
              <w:jc w:val="both"/>
              <w:rPr>
                <w:rFonts w:ascii="Times New Roman" w:hAnsi="Times New Roman" w:cs="Times New Roman"/>
                <w:lang w:eastAsia="zh-TW"/>
              </w:rPr>
            </w:pPr>
          </w:p>
          <w:p w:rsidR="008A0CF6" w:rsidRPr="008A0CF6" w:rsidRDefault="008A0CF6" w:rsidP="008A0CF6">
            <w:pPr>
              <w:pStyle w:val="TableParagraph"/>
              <w:spacing w:line="280" w:lineRule="exact"/>
              <w:jc w:val="both"/>
              <w:rPr>
                <w:rFonts w:ascii="Times New Roman" w:hAnsi="Times New Roman" w:cs="Times New Roman"/>
                <w:b/>
                <w:u w:val="single"/>
                <w:lang w:eastAsia="zh-TW"/>
              </w:rPr>
            </w:pPr>
            <w:r w:rsidRPr="008A0CF6">
              <w:rPr>
                <w:rFonts w:ascii="Times New Roman" w:hAnsi="Times New Roman" w:cs="Times New Roman"/>
                <w:b/>
                <w:u w:val="single"/>
                <w:lang w:eastAsia="zh-TW"/>
              </w:rPr>
              <w:t>Automatic Import Licensing</w:t>
            </w:r>
          </w:p>
          <w:p w:rsidR="008A0CF6" w:rsidRPr="008A0CF6" w:rsidRDefault="008A0CF6" w:rsidP="001A7B0B">
            <w:pPr>
              <w:pStyle w:val="TableParagraph"/>
              <w:spacing w:line="280" w:lineRule="exact"/>
              <w:ind w:rightChars="70" w:right="154"/>
              <w:jc w:val="both"/>
              <w:rPr>
                <w:rFonts w:ascii="Times New Roman" w:hAnsi="Times New Roman" w:cs="Times New Roman"/>
                <w:lang w:eastAsia="zh-TW"/>
              </w:rPr>
            </w:pPr>
            <w:r w:rsidRPr="008A0CF6">
              <w:rPr>
                <w:rFonts w:ascii="Times New Roman" w:hAnsi="Times New Roman" w:cs="Times New Roman"/>
                <w:lang w:eastAsia="zh-TW"/>
              </w:rPr>
              <w:t xml:space="preserve">Chinese Taipei reduced the number of items for which import licenses are required from 130 to 38 (10-digit HS Code) after its accession to the WTO on Jan. 1, 2002 and further reduced the number to 18 in 2003. The items that are still restricted are those for which WTO rules permit restrictions, such as rough diamonds, methyl bromide, and Montreal Protocol restricted chemicals. </w:t>
            </w:r>
          </w:p>
          <w:p w:rsidR="008A0CF6" w:rsidRPr="008A0CF6" w:rsidRDefault="008A0CF6" w:rsidP="008A0CF6">
            <w:pPr>
              <w:pStyle w:val="TableParagraph"/>
              <w:spacing w:line="280" w:lineRule="exact"/>
              <w:jc w:val="both"/>
              <w:rPr>
                <w:rFonts w:ascii="Times New Roman" w:hAnsi="Times New Roman" w:cs="Times New Roman"/>
                <w:lang w:eastAsia="zh-TW"/>
              </w:rPr>
            </w:pPr>
          </w:p>
          <w:p w:rsidR="008A0CF6" w:rsidRPr="008A0CF6" w:rsidRDefault="008A0CF6" w:rsidP="001A7B0B">
            <w:pPr>
              <w:pStyle w:val="TableParagraph"/>
              <w:spacing w:line="280" w:lineRule="exact"/>
              <w:ind w:rightChars="70" w:right="154"/>
              <w:jc w:val="both"/>
              <w:rPr>
                <w:rFonts w:ascii="Times New Roman" w:hAnsi="Times New Roman" w:cs="Times New Roman"/>
                <w:sz w:val="19"/>
                <w:szCs w:val="19"/>
                <w:lang w:eastAsia="zh-TW"/>
              </w:rPr>
            </w:pPr>
            <w:r w:rsidRPr="008A0CF6">
              <w:rPr>
                <w:rFonts w:ascii="Times New Roman" w:hAnsi="Times New Roman" w:cs="Times New Roman"/>
                <w:lang w:eastAsia="zh-TW"/>
              </w:rPr>
              <w:t>As of Dec. 31, 2015, the number of the items for which import licenses are required have been reduced to 37 (10-digit HS Code).</w:t>
            </w:r>
          </w:p>
        </w:tc>
        <w:tc>
          <w:tcPr>
            <w:tcW w:w="5335" w:type="dxa"/>
            <w:tcBorders>
              <w:top w:val="single" w:sz="6" w:space="0" w:color="000000"/>
              <w:left w:val="single" w:sz="5" w:space="0" w:color="000000"/>
              <w:bottom w:val="single" w:sz="5" w:space="0" w:color="000000"/>
              <w:right w:val="single" w:sz="6" w:space="0" w:color="000000"/>
            </w:tcBorders>
          </w:tcPr>
          <w:p w:rsidR="008A0CF6" w:rsidRPr="009C5436" w:rsidRDefault="008A0CF6" w:rsidP="008A0CF6">
            <w:pPr>
              <w:pStyle w:val="TableParagraph"/>
              <w:spacing w:line="280" w:lineRule="exact"/>
              <w:ind w:left="94"/>
              <w:rPr>
                <w:rFonts w:ascii="Calibri" w:eastAsia="Calibri" w:hAnsi="Calibri" w:cs="Calibri"/>
                <w:lang w:eastAsia="zh-TW"/>
              </w:rPr>
            </w:pPr>
          </w:p>
        </w:tc>
      </w:tr>
      <w:tr w:rsidR="008A0CF6" w:rsidRPr="009C5436" w:rsidTr="008A0CF6">
        <w:tc>
          <w:tcPr>
            <w:tcW w:w="3316" w:type="dxa"/>
            <w:tcBorders>
              <w:top w:val="single" w:sz="5" w:space="0" w:color="000000"/>
              <w:left w:val="single" w:sz="6" w:space="0" w:color="000000"/>
              <w:bottom w:val="single" w:sz="5" w:space="0" w:color="000000"/>
              <w:right w:val="single" w:sz="5" w:space="0" w:color="000000"/>
            </w:tcBorders>
          </w:tcPr>
          <w:p w:rsidR="008A0CF6" w:rsidRPr="009C5436" w:rsidRDefault="008A0CF6" w:rsidP="008A0CF6">
            <w:pPr>
              <w:pStyle w:val="TableParagraph"/>
              <w:spacing w:line="280" w:lineRule="exact"/>
              <w:ind w:left="94" w:right="135"/>
              <w:rPr>
                <w:rFonts w:ascii="Calibri" w:eastAsia="Calibri" w:hAnsi="Calibri" w:cs="Calibri"/>
              </w:rPr>
            </w:pPr>
            <w:r w:rsidRPr="009C5436">
              <w:rPr>
                <w:rFonts w:ascii="Calibri"/>
                <w:i/>
                <w:color w:val="7F7F7F"/>
              </w:rPr>
              <w:lastRenderedPageBreak/>
              <w:t>Website for further</w:t>
            </w:r>
            <w:r w:rsidRPr="009C5436">
              <w:rPr>
                <w:rFonts w:ascii="Calibri"/>
                <w:i/>
                <w:color w:val="7F7F7F"/>
                <w:spacing w:val="-26"/>
              </w:rPr>
              <w:t xml:space="preserve"> </w:t>
            </w:r>
            <w:r w:rsidRPr="009C5436">
              <w:rPr>
                <w:rFonts w:ascii="Calibri"/>
                <w:i/>
                <w:color w:val="7F7F7F"/>
              </w:rPr>
              <w:t>information:</w:t>
            </w:r>
          </w:p>
        </w:tc>
        <w:tc>
          <w:tcPr>
            <w:tcW w:w="5068" w:type="dxa"/>
            <w:tcBorders>
              <w:top w:val="single" w:sz="5" w:space="0" w:color="000000"/>
              <w:left w:val="single" w:sz="5" w:space="0" w:color="000000"/>
              <w:bottom w:val="single" w:sz="5" w:space="0" w:color="000000"/>
              <w:right w:val="single" w:sz="5" w:space="0" w:color="000000"/>
            </w:tcBorders>
          </w:tcPr>
          <w:p w:rsidR="008A0CF6" w:rsidRDefault="008A0CF6" w:rsidP="008A0CF6">
            <w:pPr>
              <w:spacing w:line="280" w:lineRule="exact"/>
              <w:rPr>
                <w:rFonts w:ascii="Times New Roman" w:hAnsi="Times New Roman" w:cs="Times New Roman"/>
                <w:lang w:eastAsia="zh-TW"/>
              </w:rPr>
            </w:pPr>
            <w:r w:rsidRPr="003E4E73">
              <w:rPr>
                <w:rFonts w:ascii="Times New Roman" w:hAnsi="Times New Roman" w:cs="Times New Roman" w:hint="eastAsia"/>
                <w:lang w:eastAsia="zh-TW"/>
              </w:rPr>
              <w:t>http://www.trade.gov.tw</w:t>
            </w:r>
          </w:p>
          <w:p w:rsidR="008A0CF6" w:rsidRPr="008A0CF6" w:rsidRDefault="008A0CF6" w:rsidP="008A0CF6">
            <w:pPr>
              <w:spacing w:line="280" w:lineRule="exact"/>
              <w:rPr>
                <w:rFonts w:ascii="Times New Roman" w:hAnsi="Times New Roman" w:cs="Times New Roman"/>
                <w:lang w:eastAsia="zh-TW"/>
              </w:rPr>
            </w:pPr>
          </w:p>
        </w:tc>
        <w:tc>
          <w:tcPr>
            <w:tcW w:w="5335" w:type="dxa"/>
            <w:tcBorders>
              <w:top w:val="single" w:sz="5" w:space="0" w:color="000000"/>
              <w:left w:val="single" w:sz="5" w:space="0" w:color="000000"/>
              <w:bottom w:val="single" w:sz="5" w:space="0" w:color="000000"/>
              <w:right w:val="single" w:sz="6" w:space="0" w:color="000000"/>
            </w:tcBorders>
          </w:tcPr>
          <w:p w:rsidR="008A0CF6" w:rsidRPr="009C5436" w:rsidRDefault="008A0CF6" w:rsidP="008A0CF6">
            <w:pPr>
              <w:spacing w:line="280" w:lineRule="exact"/>
            </w:pPr>
          </w:p>
        </w:tc>
      </w:tr>
      <w:tr w:rsidR="008A0CF6" w:rsidRPr="009C5436" w:rsidTr="008A0CF6">
        <w:tc>
          <w:tcPr>
            <w:tcW w:w="3316" w:type="dxa"/>
            <w:tcBorders>
              <w:top w:val="single" w:sz="5" w:space="0" w:color="000000"/>
              <w:left w:val="single" w:sz="6" w:space="0" w:color="000000"/>
              <w:bottom w:val="single" w:sz="6" w:space="0" w:color="000000"/>
              <w:right w:val="single" w:sz="5" w:space="0" w:color="000000"/>
            </w:tcBorders>
          </w:tcPr>
          <w:p w:rsidR="008A0CF6" w:rsidRPr="009C5436" w:rsidRDefault="008A0CF6" w:rsidP="008A0CF6">
            <w:pPr>
              <w:pStyle w:val="TableParagraph"/>
              <w:spacing w:line="280" w:lineRule="exact"/>
              <w:ind w:left="94" w:right="135"/>
              <w:rPr>
                <w:rFonts w:ascii="Calibri" w:eastAsia="Calibri" w:hAnsi="Calibri" w:cs="Calibri"/>
              </w:rPr>
            </w:pPr>
            <w:r w:rsidRPr="009C5436">
              <w:rPr>
                <w:rFonts w:ascii="Calibri"/>
                <w:i/>
                <w:color w:val="7F7F7F"/>
              </w:rPr>
              <w:t>Contact point for further</w:t>
            </w:r>
            <w:r w:rsidRPr="009C5436">
              <w:rPr>
                <w:rFonts w:ascii="Calibri"/>
                <w:i/>
                <w:color w:val="7F7F7F"/>
                <w:spacing w:val="-24"/>
              </w:rPr>
              <w:t xml:space="preserve"> </w:t>
            </w:r>
            <w:r w:rsidRPr="009C5436">
              <w:rPr>
                <w:rFonts w:ascii="Calibri"/>
                <w:i/>
                <w:color w:val="7F7F7F"/>
              </w:rPr>
              <w:t>details:</w:t>
            </w:r>
          </w:p>
        </w:tc>
        <w:tc>
          <w:tcPr>
            <w:tcW w:w="5068" w:type="dxa"/>
            <w:tcBorders>
              <w:top w:val="single" w:sz="5" w:space="0" w:color="000000"/>
              <w:left w:val="single" w:sz="5" w:space="0" w:color="000000"/>
              <w:bottom w:val="single" w:sz="6" w:space="0" w:color="000000"/>
              <w:right w:val="single" w:sz="5" w:space="0" w:color="000000"/>
            </w:tcBorders>
          </w:tcPr>
          <w:p w:rsidR="008A0CF6" w:rsidRDefault="008A0CF6" w:rsidP="008A0CF6">
            <w:pPr>
              <w:spacing w:line="280" w:lineRule="exact"/>
              <w:rPr>
                <w:rFonts w:ascii="Times New Roman" w:hAnsi="Times New Roman" w:cs="Times New Roman"/>
                <w:lang w:eastAsia="zh-TW"/>
              </w:rPr>
            </w:pPr>
            <w:r w:rsidRPr="008A0CF6">
              <w:rPr>
                <w:rFonts w:ascii="Times New Roman" w:hAnsi="Times New Roman" w:cs="Times New Roman"/>
                <w:lang w:eastAsia="zh-TW"/>
              </w:rPr>
              <w:t xml:space="preserve">Email: </w:t>
            </w:r>
            <w:r w:rsidRPr="003E4E73">
              <w:rPr>
                <w:rFonts w:ascii="Times New Roman" w:hAnsi="Times New Roman" w:cs="Times New Roman" w:hint="eastAsia"/>
                <w:lang w:eastAsia="zh-TW"/>
              </w:rPr>
              <w:t>sv-dept@trade.gov.tw</w:t>
            </w:r>
          </w:p>
          <w:p w:rsidR="008A0CF6" w:rsidRPr="008A0CF6" w:rsidRDefault="008A0CF6" w:rsidP="008A0CF6">
            <w:pPr>
              <w:spacing w:line="280" w:lineRule="exact"/>
              <w:rPr>
                <w:rFonts w:ascii="Times New Roman" w:hAnsi="Times New Roman" w:cs="Times New Roman"/>
                <w:lang w:eastAsia="zh-TW"/>
              </w:rPr>
            </w:pPr>
          </w:p>
        </w:tc>
        <w:tc>
          <w:tcPr>
            <w:tcW w:w="5335" w:type="dxa"/>
            <w:tcBorders>
              <w:top w:val="single" w:sz="5" w:space="0" w:color="000000"/>
              <w:left w:val="single" w:sz="5" w:space="0" w:color="000000"/>
              <w:bottom w:val="single" w:sz="6" w:space="0" w:color="000000"/>
              <w:right w:val="single" w:sz="6" w:space="0" w:color="000000"/>
            </w:tcBorders>
          </w:tcPr>
          <w:p w:rsidR="008A0CF6" w:rsidRPr="009C5436" w:rsidRDefault="008A0CF6" w:rsidP="008A0CF6">
            <w:pPr>
              <w:spacing w:line="280" w:lineRule="exact"/>
            </w:pPr>
          </w:p>
        </w:tc>
      </w:tr>
      <w:tr w:rsidR="00F85C6C" w:rsidRPr="009C5436" w:rsidTr="009C5436">
        <w:tc>
          <w:tcPr>
            <w:tcW w:w="3316" w:type="dxa"/>
            <w:tcBorders>
              <w:top w:val="single" w:sz="6" w:space="0" w:color="000000"/>
              <w:left w:val="single" w:sz="6" w:space="0" w:color="000000"/>
              <w:bottom w:val="single" w:sz="6" w:space="0" w:color="000000"/>
              <w:right w:val="single" w:sz="5" w:space="0" w:color="000000"/>
            </w:tcBorders>
          </w:tcPr>
          <w:p w:rsidR="00F85C6C" w:rsidRPr="009C5436" w:rsidRDefault="00F85C6C" w:rsidP="008A0CF6">
            <w:pPr>
              <w:pStyle w:val="TableParagraph"/>
              <w:spacing w:line="280" w:lineRule="exact"/>
              <w:ind w:left="94" w:right="135"/>
              <w:rPr>
                <w:rFonts w:ascii="Calibri" w:eastAsia="Calibri" w:hAnsi="Calibri" w:cs="Calibri"/>
              </w:rPr>
            </w:pPr>
            <w:r w:rsidRPr="009C5436">
              <w:rPr>
                <w:rFonts w:ascii="Calibri"/>
                <w:b/>
                <w:i/>
              </w:rPr>
              <w:t>Services</w:t>
            </w:r>
          </w:p>
        </w:tc>
        <w:tc>
          <w:tcPr>
            <w:tcW w:w="5068" w:type="dxa"/>
            <w:tcBorders>
              <w:top w:val="single" w:sz="6" w:space="0" w:color="000000"/>
              <w:left w:val="single" w:sz="5" w:space="0" w:color="000000"/>
              <w:bottom w:val="single" w:sz="6" w:space="0" w:color="000000"/>
              <w:right w:val="single" w:sz="5" w:space="0" w:color="000000"/>
            </w:tcBorders>
          </w:tcPr>
          <w:p w:rsidR="00E538C8" w:rsidRPr="00FD5C5E" w:rsidRDefault="00FD5C5E" w:rsidP="008A0CF6">
            <w:pPr>
              <w:keepLines/>
              <w:spacing w:line="280" w:lineRule="exact"/>
              <w:ind w:rightChars="50" w:right="110"/>
              <w:jc w:val="both"/>
              <w:rPr>
                <w:rFonts w:ascii="Times New Roman" w:hAnsi="Times New Roman" w:cs="Times New Roman"/>
                <w:b/>
                <w:lang w:eastAsia="zh-TW"/>
              </w:rPr>
            </w:pPr>
            <w:r w:rsidRPr="00FD5C5E">
              <w:rPr>
                <w:rFonts w:ascii="Times New Roman" w:hAnsi="Times New Roman" w:cs="Times New Roman"/>
                <w:b/>
                <w:bCs/>
                <w:u w:val="single"/>
                <w:lang w:val="en-AU" w:eastAsia="zh-TW"/>
              </w:rPr>
              <w:t>General Policy Position</w:t>
            </w:r>
          </w:p>
          <w:p w:rsidR="00E538C8" w:rsidRDefault="00E538C8" w:rsidP="001A7B0B">
            <w:pPr>
              <w:keepLines/>
              <w:numPr>
                <w:ilvl w:val="0"/>
                <w:numId w:val="35"/>
              </w:numPr>
              <w:spacing w:line="280" w:lineRule="exact"/>
              <w:ind w:left="520" w:rightChars="50" w:right="110"/>
              <w:jc w:val="both"/>
              <w:rPr>
                <w:rFonts w:ascii="Times New Roman" w:hAnsi="Times New Roman" w:cs="Times New Roman"/>
                <w:lang w:eastAsia="zh-TW"/>
              </w:rPr>
            </w:pPr>
            <w:r w:rsidRPr="009C5436">
              <w:rPr>
                <w:rFonts w:ascii="Times New Roman" w:hAnsi="Times New Roman" w:cs="Times New Roman"/>
                <w:lang w:eastAsia="zh-TW"/>
              </w:rPr>
              <w:t xml:space="preserve">To improve the internationalization of Chinese Taipei’s services industry, we are assisting services industries </w:t>
            </w:r>
            <w:r w:rsidR="00C444A5">
              <w:rPr>
                <w:rFonts w:ascii="Times New Roman" w:hAnsi="Times New Roman" w:cs="Times New Roman" w:hint="eastAsia"/>
                <w:lang w:eastAsia="zh-TW"/>
              </w:rPr>
              <w:t>to</w:t>
            </w:r>
            <w:r w:rsidRPr="009C5436">
              <w:rPr>
                <w:rFonts w:ascii="Times New Roman" w:hAnsi="Times New Roman" w:cs="Times New Roman"/>
                <w:lang w:eastAsia="zh-TW"/>
              </w:rPr>
              <w:t xml:space="preserve"> grasp business opportunities in international markets, especially those of emerging economies. Also, we are speeding up negotiations with important trading partners on economic cooperation agreements so that we can maintain our status on the global economic and trade landscape while helping our industries obtain access to global markets. For example, the Agreement between New Zealand and the Separate Customs Territory of Taiwan, Penghu, Kinmen, and Matsu on Economic Cooperation (ANZTEC) and the Agreement between Singapore and the Separate Customs Territory of Taiwan, Penghu, Kinmen and Matsu on Economic Partnership (ASTEP) were signed in 2013, which demonstrate the great efforts Chinese Taipei has made.</w:t>
            </w:r>
          </w:p>
          <w:p w:rsidR="00E538C8" w:rsidRPr="001A7B0B" w:rsidRDefault="00E538C8" w:rsidP="001A7B0B">
            <w:pPr>
              <w:keepLines/>
              <w:numPr>
                <w:ilvl w:val="0"/>
                <w:numId w:val="35"/>
              </w:numPr>
              <w:spacing w:line="280" w:lineRule="exact"/>
              <w:ind w:left="520" w:rightChars="50" w:right="110"/>
              <w:jc w:val="both"/>
              <w:rPr>
                <w:rFonts w:ascii="Times New Roman" w:hAnsi="Times New Roman" w:cs="Times New Roman"/>
                <w:lang w:eastAsia="zh-TW"/>
              </w:rPr>
            </w:pPr>
            <w:r w:rsidRPr="001A7B0B">
              <w:rPr>
                <w:rFonts w:ascii="Times New Roman" w:hAnsi="Times New Roman" w:cs="Times New Roman"/>
                <w:lang w:eastAsia="zh-TW"/>
              </w:rPr>
              <w:t>In 2013, Chinese Taipei launched the “Free Economic Pilot Zone</w:t>
            </w:r>
            <w:r w:rsidR="00C444A5" w:rsidRPr="001A7B0B">
              <w:rPr>
                <w:rFonts w:ascii="Times New Roman" w:hAnsi="Times New Roman" w:cs="Times New Roman"/>
                <w:lang w:eastAsia="zh-TW"/>
              </w:rPr>
              <w:t>”</w:t>
            </w:r>
            <w:r w:rsidRPr="001A7B0B">
              <w:rPr>
                <w:rFonts w:ascii="Times New Roman" w:hAnsi="Times New Roman" w:cs="Times New Roman"/>
                <w:lang w:eastAsia="zh-TW"/>
              </w:rPr>
              <w:t xml:space="preserve"> (FEPZ) policy, which focuses on deregulation and instit</w:t>
            </w:r>
            <w:r w:rsidR="00C444A5" w:rsidRPr="001A7B0B">
              <w:rPr>
                <w:rFonts w:ascii="Times New Roman" w:hAnsi="Times New Roman" w:cs="Times New Roman"/>
                <w:lang w:eastAsia="zh-TW"/>
              </w:rPr>
              <w:t xml:space="preserve">utional innovation. Currently, </w:t>
            </w:r>
            <w:r w:rsidR="00C444A5" w:rsidRPr="001A7B0B">
              <w:rPr>
                <w:rFonts w:ascii="Times New Roman" w:hAnsi="Times New Roman" w:cs="Times New Roman" w:hint="eastAsia"/>
                <w:lang w:eastAsia="zh-TW"/>
              </w:rPr>
              <w:t>seven</w:t>
            </w:r>
            <w:r w:rsidRPr="001A7B0B">
              <w:rPr>
                <w:rFonts w:ascii="Times New Roman" w:hAnsi="Times New Roman" w:cs="Times New Roman"/>
                <w:lang w:eastAsia="zh-TW"/>
              </w:rPr>
              <w:t xml:space="preserve"> existing Free Trade Zones, Pingtung Agri-biotech Park, and Changbing Industrial Park Lun-wei Zone are selected as FEPZs, where market entry and other trade-related regulations are significantly relaxed. Also, some services, such as smart logistics, international health care services, financial services as well as innovative education are chosen as target industrial activities. This policy is expected to create favorable conditions to facilitate Chinese Taipei’s participation in regional trade blocs </w:t>
            </w:r>
            <w:r w:rsidR="00C64812" w:rsidRPr="001A7B0B">
              <w:rPr>
                <w:rFonts w:ascii="Times New Roman" w:hAnsi="Times New Roman" w:cs="Times New Roman" w:hint="eastAsia"/>
                <w:lang w:eastAsia="zh-TW"/>
              </w:rPr>
              <w:t xml:space="preserve">such </w:t>
            </w:r>
            <w:r w:rsidRPr="001A7B0B">
              <w:rPr>
                <w:rFonts w:ascii="Times New Roman" w:hAnsi="Times New Roman" w:cs="Times New Roman"/>
                <w:lang w:eastAsia="zh-TW"/>
              </w:rPr>
              <w:t>as the Trans-Pacific Partnership (TPP)</w:t>
            </w:r>
            <w:r w:rsidR="00C64812" w:rsidRPr="001A7B0B">
              <w:rPr>
                <w:rFonts w:ascii="Times New Roman" w:hAnsi="Times New Roman" w:cs="Times New Roman" w:hint="eastAsia"/>
                <w:lang w:eastAsia="zh-TW"/>
              </w:rPr>
              <w:t>,</w:t>
            </w:r>
            <w:r w:rsidRPr="001A7B0B">
              <w:rPr>
                <w:rFonts w:ascii="Times New Roman" w:hAnsi="Times New Roman" w:cs="Times New Roman"/>
                <w:lang w:eastAsia="zh-TW"/>
              </w:rPr>
              <w:t xml:space="preserve"> the Regional Comprehensive E</w:t>
            </w:r>
            <w:r w:rsidR="00C64812" w:rsidRPr="001A7B0B">
              <w:rPr>
                <w:rFonts w:ascii="Times New Roman" w:hAnsi="Times New Roman" w:cs="Times New Roman"/>
                <w:lang w:eastAsia="zh-TW"/>
              </w:rPr>
              <w:t xml:space="preserve">conomic Partnership (RCEP), </w:t>
            </w:r>
            <w:r w:rsidR="00C64812" w:rsidRPr="001A7B0B">
              <w:rPr>
                <w:rFonts w:ascii="Times New Roman" w:hAnsi="Times New Roman" w:cs="Times New Roman" w:hint="eastAsia"/>
                <w:lang w:eastAsia="zh-TW"/>
              </w:rPr>
              <w:t>and so on.</w:t>
            </w:r>
          </w:p>
          <w:p w:rsidR="00E538C8" w:rsidRPr="009C5436" w:rsidRDefault="00E538C8" w:rsidP="008A0CF6">
            <w:pPr>
              <w:keepLines/>
              <w:spacing w:line="280" w:lineRule="exact"/>
              <w:ind w:rightChars="50" w:right="110"/>
              <w:jc w:val="both"/>
              <w:rPr>
                <w:rFonts w:asciiTheme="minorEastAsia" w:hAnsiTheme="minorEastAsia" w:cs="Times New Roman"/>
                <w:lang w:eastAsia="zh-TW"/>
              </w:rPr>
            </w:pPr>
          </w:p>
          <w:p w:rsidR="00500D4A" w:rsidRPr="00FD5C5E" w:rsidRDefault="00FD5C5E" w:rsidP="008A0CF6">
            <w:pPr>
              <w:keepLines/>
              <w:spacing w:line="280" w:lineRule="exact"/>
              <w:ind w:rightChars="50" w:right="110"/>
              <w:jc w:val="both"/>
              <w:rPr>
                <w:rFonts w:ascii="Times New Roman" w:hAnsi="Times New Roman" w:cs="Times New Roman"/>
                <w:b/>
                <w:u w:val="single"/>
                <w:lang w:eastAsia="zh-TW"/>
              </w:rPr>
            </w:pPr>
            <w:r w:rsidRPr="00FD5C5E">
              <w:rPr>
                <w:rFonts w:ascii="Times New Roman" w:hAnsi="Times New Roman" w:cs="Times New Roman"/>
                <w:b/>
                <w:u w:val="single"/>
                <w:lang w:eastAsia="zh-TW"/>
              </w:rPr>
              <w:t>Communications Services</w:t>
            </w:r>
          </w:p>
          <w:p w:rsidR="00500D4A" w:rsidRPr="009C5436" w:rsidRDefault="00C64812" w:rsidP="008A0CF6">
            <w:pPr>
              <w:keepLines/>
              <w:spacing w:line="280" w:lineRule="exact"/>
              <w:ind w:rightChars="50" w:right="110"/>
              <w:jc w:val="both"/>
              <w:rPr>
                <w:rFonts w:ascii="Times New Roman" w:hAnsi="Times New Roman" w:cs="Times New Roman"/>
                <w:lang w:eastAsia="zh-TW"/>
              </w:rPr>
            </w:pPr>
            <w:r>
              <w:rPr>
                <w:rFonts w:ascii="Times New Roman" w:hAnsi="Times New Roman" w:cs="Times New Roman" w:hint="eastAsia"/>
                <w:lang w:eastAsia="zh-TW"/>
              </w:rPr>
              <w:lastRenderedPageBreak/>
              <w:t>The National Communications Commission (</w:t>
            </w:r>
            <w:r w:rsidR="00500D4A" w:rsidRPr="009C5436">
              <w:rPr>
                <w:rFonts w:ascii="Times New Roman" w:hAnsi="Times New Roman" w:cs="Times New Roman"/>
                <w:lang w:eastAsia="zh-TW"/>
              </w:rPr>
              <w:t>NCC</w:t>
            </w:r>
            <w:r>
              <w:rPr>
                <w:rFonts w:ascii="Times New Roman" w:hAnsi="Times New Roman" w:cs="Times New Roman" w:hint="eastAsia"/>
                <w:lang w:eastAsia="zh-TW"/>
              </w:rPr>
              <w:t>)</w:t>
            </w:r>
            <w:r w:rsidR="00500D4A" w:rsidRPr="009C5436">
              <w:rPr>
                <w:rFonts w:ascii="Times New Roman" w:hAnsi="Times New Roman" w:cs="Times New Roman"/>
                <w:lang w:eastAsia="zh-TW"/>
              </w:rPr>
              <w:t xml:space="preserve"> </w:t>
            </w:r>
            <w:r>
              <w:rPr>
                <w:rFonts w:ascii="Times New Roman" w:hAnsi="Times New Roman" w:cs="Times New Roman"/>
                <w:lang w:eastAsia="zh-TW"/>
              </w:rPr>
              <w:t xml:space="preserve">has relaxed conditions that </w:t>
            </w:r>
            <w:r>
              <w:rPr>
                <w:rFonts w:ascii="Times New Roman" w:hAnsi="Times New Roman" w:cs="Times New Roman" w:hint="eastAsia"/>
                <w:lang w:eastAsia="zh-TW"/>
              </w:rPr>
              <w:t>had been</w:t>
            </w:r>
            <w:r w:rsidR="00500D4A" w:rsidRPr="009C5436">
              <w:rPr>
                <w:rFonts w:ascii="Times New Roman" w:hAnsi="Times New Roman" w:cs="Times New Roman"/>
                <w:lang w:eastAsia="zh-TW"/>
              </w:rPr>
              <w:t xml:space="preserve"> stipulated in the “Compliance Approval Regulations on Controlled Telecommunications Radio-Frequency Devices” and “Compliance Approval Regulations of Telecommunications Terminal Equipment.” The amended regulations allow the applicant importing radio-frequency devices or telecommunications terminal equipment to apply for compliance approval without an authorization letter of the brand manufacturer. These measures streamline the application process and allow equipment to enter the market easily.</w:t>
            </w:r>
          </w:p>
          <w:p w:rsidR="00F85C6C" w:rsidRPr="009C5436" w:rsidRDefault="00F85C6C" w:rsidP="008A0CF6">
            <w:pPr>
              <w:keepLines/>
              <w:spacing w:line="280" w:lineRule="exact"/>
              <w:ind w:rightChars="50" w:right="110"/>
              <w:jc w:val="both"/>
              <w:rPr>
                <w:rFonts w:asciiTheme="minorEastAsia" w:hAnsiTheme="minorEastAsia" w:cs="Times New Roman"/>
                <w:lang w:eastAsia="zh-TW"/>
              </w:rPr>
            </w:pPr>
          </w:p>
          <w:p w:rsidR="00C64812" w:rsidRPr="009E5335" w:rsidRDefault="00F85C6C" w:rsidP="008A0CF6">
            <w:pPr>
              <w:keepLines/>
              <w:spacing w:line="280" w:lineRule="exact"/>
              <w:ind w:rightChars="50" w:right="110"/>
              <w:jc w:val="both"/>
              <w:rPr>
                <w:rFonts w:ascii="Times New Roman" w:eastAsia="DFKai-SB" w:hAnsi="Times New Roman" w:cs="Times New Roman"/>
                <w:b/>
                <w:u w:val="single"/>
                <w:lang w:eastAsia="zh-TW"/>
              </w:rPr>
            </w:pPr>
            <w:r w:rsidRPr="009C5436">
              <w:rPr>
                <w:rFonts w:ascii="Times New Roman" w:eastAsia="DFKai-SB" w:hAnsi="Times New Roman" w:cs="Times New Roman"/>
                <w:b/>
                <w:u w:val="single"/>
                <w:lang w:eastAsia="zh-TW"/>
              </w:rPr>
              <w:t>Securities and Futures Services-</w:t>
            </w:r>
            <w:r w:rsidR="00C64812">
              <w:rPr>
                <w:rFonts w:ascii="Times New Roman" w:eastAsia="DFKai-SB" w:hAnsi="Times New Roman" w:cs="Times New Roman" w:hint="eastAsia"/>
                <w:b/>
                <w:u w:val="single"/>
                <w:lang w:eastAsia="zh-TW"/>
              </w:rPr>
              <w:t>-</w:t>
            </w:r>
            <w:r w:rsidRPr="009C5436">
              <w:rPr>
                <w:rFonts w:ascii="Times New Roman" w:eastAsia="DFKai-SB" w:hAnsi="Times New Roman" w:cs="Times New Roman"/>
                <w:b/>
                <w:u w:val="single"/>
                <w:lang w:eastAsia="zh-TW"/>
              </w:rPr>
              <w:t xml:space="preserve">Creation of </w:t>
            </w:r>
            <w:r w:rsidR="00C64812">
              <w:rPr>
                <w:rFonts w:ascii="Times New Roman" w:eastAsia="DFKai-SB" w:hAnsi="Times New Roman" w:cs="Times New Roman" w:hint="eastAsia"/>
                <w:b/>
                <w:u w:val="single"/>
                <w:lang w:eastAsia="zh-TW"/>
              </w:rPr>
              <w:t xml:space="preserve">an </w:t>
            </w:r>
            <w:r w:rsidRPr="009C5436">
              <w:rPr>
                <w:rFonts w:ascii="Times New Roman" w:eastAsia="DFKai-SB" w:hAnsi="Times New Roman" w:cs="Times New Roman"/>
                <w:b/>
                <w:u w:val="single"/>
                <w:lang w:eastAsia="zh-TW"/>
              </w:rPr>
              <w:t>open and efficient capital market</w:t>
            </w:r>
          </w:p>
          <w:p w:rsidR="00F85C6C" w:rsidRPr="00050D56" w:rsidRDefault="00F85C6C" w:rsidP="008A0CF6">
            <w:pPr>
              <w:keepLines/>
              <w:numPr>
                <w:ilvl w:val="0"/>
                <w:numId w:val="14"/>
              </w:numPr>
              <w:spacing w:line="280" w:lineRule="exact"/>
              <w:ind w:left="420" w:rightChars="50" w:right="110" w:hanging="284"/>
              <w:jc w:val="both"/>
              <w:rPr>
                <w:rFonts w:ascii="Times New Roman" w:eastAsia="DFKai-SB" w:hAnsi="Times New Roman" w:cs="Times New Roman"/>
                <w:lang w:eastAsia="zh-TW"/>
              </w:rPr>
            </w:pPr>
            <w:r w:rsidRPr="00050D56">
              <w:rPr>
                <w:rFonts w:ascii="Times New Roman" w:eastAsia="DFKai-SB" w:hAnsi="Times New Roman" w:cs="Times New Roman"/>
                <w:lang w:eastAsia="zh-TW"/>
              </w:rPr>
              <w:t xml:space="preserve">The </w:t>
            </w:r>
            <w:r w:rsidR="00C64812" w:rsidRPr="00050D56">
              <w:rPr>
                <w:rFonts w:ascii="Times New Roman" w:eastAsia="DFKai-SB" w:hAnsi="Times New Roman" w:cs="Times New Roman" w:hint="eastAsia"/>
                <w:lang w:eastAsia="zh-TW"/>
              </w:rPr>
              <w:t>Financial Supervisory Commission (</w:t>
            </w:r>
            <w:r w:rsidRPr="00050D56">
              <w:rPr>
                <w:rFonts w:ascii="Times New Roman" w:eastAsia="DFKai-SB" w:hAnsi="Times New Roman" w:cs="Times New Roman"/>
                <w:lang w:eastAsia="zh-TW"/>
              </w:rPr>
              <w:t>FSC</w:t>
            </w:r>
            <w:r w:rsidR="00C64812" w:rsidRPr="00050D56">
              <w:rPr>
                <w:rFonts w:ascii="Times New Roman" w:eastAsia="DFKai-SB" w:hAnsi="Times New Roman" w:cs="Times New Roman" w:hint="eastAsia"/>
                <w:lang w:eastAsia="zh-TW"/>
              </w:rPr>
              <w:t>)</w:t>
            </w:r>
            <w:r w:rsidRPr="00050D56">
              <w:rPr>
                <w:rFonts w:ascii="Times New Roman" w:eastAsia="DFKai-SB" w:hAnsi="Times New Roman" w:cs="Times New Roman"/>
                <w:lang w:eastAsia="zh-TW"/>
              </w:rPr>
              <w:t xml:space="preserve"> has implemented several measures to </w:t>
            </w:r>
            <w:r w:rsidR="00C64812" w:rsidRPr="00050D56">
              <w:rPr>
                <w:rFonts w:ascii="Times New Roman" w:eastAsia="DFKai-SB" w:hAnsi="Times New Roman" w:cs="Times New Roman" w:hint="eastAsia"/>
                <w:lang w:eastAsia="zh-TW"/>
              </w:rPr>
              <w:t>encourage</w:t>
            </w:r>
            <w:r w:rsidRPr="00050D56">
              <w:rPr>
                <w:rFonts w:ascii="Times New Roman" w:eastAsia="DFKai-SB" w:hAnsi="Times New Roman" w:cs="Times New Roman"/>
                <w:lang w:eastAsia="zh-TW"/>
              </w:rPr>
              <w:t xml:space="preserve"> domestic and foreign issuers to issue international bonds in the Chinese Taipei securities market</w:t>
            </w:r>
            <w:r w:rsidR="00C64812" w:rsidRPr="00050D56">
              <w:rPr>
                <w:rFonts w:ascii="Times New Roman" w:eastAsia="DFKai-SB" w:hAnsi="Times New Roman" w:cs="Times New Roman" w:hint="eastAsia"/>
                <w:lang w:eastAsia="zh-TW"/>
              </w:rPr>
              <w:t>. On 4 June 2014 it</w:t>
            </w:r>
            <w:r w:rsidRPr="00050D56">
              <w:rPr>
                <w:rFonts w:ascii="Times New Roman" w:eastAsia="DFKai-SB" w:hAnsi="Times New Roman" w:cs="Times New Roman"/>
                <w:lang w:eastAsia="zh-TW"/>
              </w:rPr>
              <w:t xml:space="preserve"> allow</w:t>
            </w:r>
            <w:r w:rsidR="00C64812" w:rsidRPr="00050D56">
              <w:rPr>
                <w:rFonts w:ascii="Times New Roman" w:eastAsia="DFKai-SB" w:hAnsi="Times New Roman" w:cs="Times New Roman" w:hint="eastAsia"/>
                <w:lang w:eastAsia="zh-TW"/>
              </w:rPr>
              <w:t>ed</w:t>
            </w:r>
            <w:r w:rsidRPr="00050D56">
              <w:rPr>
                <w:rFonts w:ascii="Times New Roman" w:eastAsia="DFKai-SB" w:hAnsi="Times New Roman" w:cs="Times New Roman"/>
                <w:lang w:eastAsia="zh-TW"/>
              </w:rPr>
              <w:t xml:space="preserve"> international bonds to be excluded from the calculation of overseas investment caps by insurance companies</w:t>
            </w:r>
            <w:r w:rsidR="00C64812" w:rsidRPr="00050D56">
              <w:rPr>
                <w:rFonts w:ascii="Times New Roman" w:eastAsia="DFKai-SB" w:hAnsi="Times New Roman" w:cs="Times New Roman" w:hint="eastAsia"/>
                <w:lang w:eastAsia="zh-TW"/>
              </w:rPr>
              <w:t>; on 26 June 2014, it</w:t>
            </w:r>
            <w:r w:rsidRPr="00050D56">
              <w:rPr>
                <w:rFonts w:ascii="Times New Roman" w:eastAsia="DFKai-SB" w:hAnsi="Times New Roman" w:cs="Times New Roman"/>
                <w:lang w:eastAsia="zh-TW"/>
              </w:rPr>
              <w:t xml:space="preserve"> broaden</w:t>
            </w:r>
            <w:r w:rsidR="00C64812" w:rsidRPr="00050D56">
              <w:rPr>
                <w:rFonts w:ascii="Times New Roman" w:eastAsia="DFKai-SB" w:hAnsi="Times New Roman" w:cs="Times New Roman" w:hint="eastAsia"/>
                <w:lang w:eastAsia="zh-TW"/>
              </w:rPr>
              <w:t>ed</w:t>
            </w:r>
            <w:r w:rsidRPr="00050D56">
              <w:rPr>
                <w:rFonts w:ascii="Times New Roman" w:eastAsia="DFKai-SB" w:hAnsi="Times New Roman" w:cs="Times New Roman"/>
                <w:lang w:eastAsia="zh-TW"/>
              </w:rPr>
              <w:t xml:space="preserve"> the qualified investor spectrum from professional institutional investors to professional investors</w:t>
            </w:r>
            <w:r w:rsidR="00C64812" w:rsidRPr="00050D56">
              <w:rPr>
                <w:rFonts w:ascii="Times New Roman" w:eastAsia="DFKai-SB" w:hAnsi="Times New Roman" w:cs="Times New Roman" w:hint="eastAsia"/>
                <w:lang w:eastAsia="zh-TW"/>
              </w:rPr>
              <w:t>;</w:t>
            </w:r>
            <w:r w:rsidRPr="00050D56">
              <w:rPr>
                <w:rFonts w:ascii="Times New Roman" w:eastAsia="DFKai-SB" w:hAnsi="Times New Roman" w:cs="Times New Roman"/>
                <w:lang w:eastAsia="zh-TW"/>
              </w:rPr>
              <w:t xml:space="preserve"> and </w:t>
            </w:r>
            <w:r w:rsidR="00C64812" w:rsidRPr="00050D56">
              <w:rPr>
                <w:rFonts w:ascii="Times New Roman" w:eastAsia="DFKai-SB" w:hAnsi="Times New Roman" w:cs="Times New Roman" w:hint="eastAsia"/>
                <w:lang w:eastAsia="zh-TW"/>
              </w:rPr>
              <w:t xml:space="preserve">in December 2015 it </w:t>
            </w:r>
            <w:r w:rsidRPr="00050D56">
              <w:rPr>
                <w:rFonts w:ascii="Times New Roman" w:eastAsia="DFKai-SB" w:hAnsi="Times New Roman" w:cs="Times New Roman"/>
                <w:lang w:eastAsia="zh-TW"/>
              </w:rPr>
              <w:t>allow</w:t>
            </w:r>
            <w:r w:rsidR="00C64812" w:rsidRPr="00050D56">
              <w:rPr>
                <w:rFonts w:ascii="Times New Roman" w:eastAsia="DFKai-SB" w:hAnsi="Times New Roman" w:cs="Times New Roman" w:hint="eastAsia"/>
                <w:lang w:eastAsia="zh-TW"/>
              </w:rPr>
              <w:t>ed</w:t>
            </w:r>
            <w:r w:rsidRPr="00050D56">
              <w:rPr>
                <w:rFonts w:ascii="Times New Roman" w:eastAsia="DFKai-SB" w:hAnsi="Times New Roman" w:cs="Times New Roman"/>
                <w:lang w:eastAsia="zh-TW"/>
              </w:rPr>
              <w:t xml:space="preserve"> qualified foreign banks to issue subordinated international bond</w:t>
            </w:r>
            <w:r w:rsidRPr="00050D56">
              <w:rPr>
                <w:rFonts w:ascii="Times New Roman" w:eastAsia="DFKai-SB" w:hAnsi="Times New Roman" w:cs="Times New Roman" w:hint="eastAsia"/>
                <w:lang w:eastAsia="zh-TW"/>
              </w:rPr>
              <w:t>s</w:t>
            </w:r>
            <w:r w:rsidRPr="00050D56">
              <w:rPr>
                <w:rFonts w:ascii="Times New Roman" w:eastAsia="DFKai-SB" w:hAnsi="Times New Roman" w:cs="Times New Roman"/>
                <w:lang w:eastAsia="zh-TW"/>
              </w:rPr>
              <w:t xml:space="preserve"> to professional institutional investors. </w:t>
            </w:r>
          </w:p>
          <w:p w:rsidR="00F85C6C" w:rsidRPr="00050D56" w:rsidRDefault="00F85C6C" w:rsidP="005A5F8F">
            <w:pPr>
              <w:keepLines/>
              <w:numPr>
                <w:ilvl w:val="0"/>
                <w:numId w:val="14"/>
              </w:numPr>
              <w:spacing w:line="280" w:lineRule="exact"/>
              <w:ind w:left="420" w:rightChars="70" w:right="154" w:hanging="284"/>
              <w:jc w:val="both"/>
              <w:rPr>
                <w:rFonts w:ascii="Times New Roman" w:eastAsia="DFKai-SB" w:hAnsi="Times New Roman" w:cs="Times New Roman"/>
                <w:lang w:eastAsia="zh-TW"/>
              </w:rPr>
            </w:pPr>
            <w:r w:rsidRPr="00050D56">
              <w:rPr>
                <w:rFonts w:ascii="Times New Roman" w:eastAsia="DFKai-SB" w:hAnsi="Times New Roman" w:cs="Times New Roman"/>
                <w:lang w:eastAsia="zh-TW"/>
              </w:rPr>
              <w:t xml:space="preserve">To aid young people </w:t>
            </w:r>
            <w:r w:rsidR="00C64812" w:rsidRPr="00050D56">
              <w:rPr>
                <w:rFonts w:ascii="Times New Roman" w:eastAsia="DFKai-SB" w:hAnsi="Times New Roman" w:cs="Times New Roman" w:hint="eastAsia"/>
                <w:lang w:eastAsia="zh-TW"/>
              </w:rPr>
              <w:t>to</w:t>
            </w:r>
            <w:r w:rsidRPr="00050D56">
              <w:rPr>
                <w:rFonts w:ascii="Times New Roman" w:eastAsia="DFKai-SB" w:hAnsi="Times New Roman" w:cs="Times New Roman"/>
                <w:lang w:eastAsia="zh-TW"/>
              </w:rPr>
              <w:t xml:space="preserve"> achiev</w:t>
            </w:r>
            <w:r w:rsidR="00C64812" w:rsidRPr="00050D56">
              <w:rPr>
                <w:rFonts w:ascii="Times New Roman" w:eastAsia="DFKai-SB" w:hAnsi="Times New Roman" w:cs="Times New Roman" w:hint="eastAsia"/>
                <w:lang w:eastAsia="zh-TW"/>
              </w:rPr>
              <w:t>e</w:t>
            </w:r>
            <w:r w:rsidRPr="00050D56">
              <w:rPr>
                <w:rFonts w:ascii="Times New Roman" w:eastAsia="DFKai-SB" w:hAnsi="Times New Roman" w:cs="Times New Roman"/>
                <w:lang w:eastAsia="zh-TW"/>
              </w:rPr>
              <w:t xml:space="preserve"> their dreams and provide more diverse sources of funding for innovative micro-enterprises, the FSC </w:t>
            </w:r>
            <w:r w:rsidRPr="00050D56">
              <w:rPr>
                <w:rFonts w:ascii="Times New Roman" w:eastAsia="DFKai-SB" w:hAnsi="Times New Roman" w:cs="Times New Roman" w:hint="eastAsia"/>
                <w:lang w:eastAsia="zh-TW"/>
              </w:rPr>
              <w:t>has</w:t>
            </w:r>
            <w:r w:rsidRPr="00050D56">
              <w:rPr>
                <w:rFonts w:ascii="Times New Roman" w:eastAsia="DFKai-SB" w:hAnsi="Times New Roman" w:cs="Times New Roman"/>
                <w:lang w:eastAsia="zh-TW"/>
              </w:rPr>
              <w:t xml:space="preserve"> allow</w:t>
            </w:r>
            <w:r w:rsidRPr="00050D56">
              <w:rPr>
                <w:rFonts w:ascii="Times New Roman" w:eastAsia="DFKai-SB" w:hAnsi="Times New Roman" w:cs="Times New Roman" w:hint="eastAsia"/>
                <w:lang w:eastAsia="zh-TW"/>
              </w:rPr>
              <w:t>ed</w:t>
            </w:r>
            <w:r w:rsidRPr="00050D56">
              <w:rPr>
                <w:rFonts w:ascii="Times New Roman" w:eastAsia="DFKai-SB" w:hAnsi="Times New Roman" w:cs="Times New Roman"/>
                <w:lang w:eastAsia="zh-TW"/>
              </w:rPr>
              <w:t xml:space="preserve"> platform operators meeting certain qualifications to operate equity crowdfunding, which allow</w:t>
            </w:r>
            <w:r w:rsidRPr="00050D56">
              <w:rPr>
                <w:rFonts w:ascii="Times New Roman" w:eastAsia="DFKai-SB" w:hAnsi="Times New Roman" w:cs="Times New Roman" w:hint="eastAsia"/>
                <w:lang w:eastAsia="zh-TW"/>
              </w:rPr>
              <w:t xml:space="preserve">s </w:t>
            </w:r>
            <w:r w:rsidRPr="00050D56">
              <w:rPr>
                <w:rFonts w:ascii="Times New Roman" w:eastAsia="DFKai-SB" w:hAnsi="Times New Roman" w:cs="Times New Roman"/>
                <w:lang w:eastAsia="zh-TW"/>
              </w:rPr>
              <w:t>young people with innovative ideas to raise funds through more convenient network platforms. Issuance of the Regulations Governing Securities Firms,</w:t>
            </w:r>
            <w:r w:rsidRPr="00050D56">
              <w:rPr>
                <w:rFonts w:ascii="Times New Roman" w:eastAsia="DFKai-SB" w:hAnsi="Times New Roman" w:cs="Times New Roman" w:hint="eastAsia"/>
                <w:lang w:eastAsia="zh-TW"/>
              </w:rPr>
              <w:t xml:space="preserve"> </w:t>
            </w:r>
            <w:r w:rsidRPr="00050D56">
              <w:rPr>
                <w:rFonts w:ascii="Times New Roman" w:eastAsia="DFKai-SB" w:hAnsi="Times New Roman" w:cs="Times New Roman"/>
                <w:lang w:eastAsia="zh-TW"/>
              </w:rPr>
              <w:t>Regulations Governing Responsible Persons and Associated Persons of Securities Standards Firms,</w:t>
            </w:r>
            <w:r w:rsidRPr="00050D56">
              <w:rPr>
                <w:rFonts w:ascii="Times New Roman" w:eastAsia="DFKai-SB" w:hAnsi="Times New Roman" w:cs="Times New Roman" w:hint="eastAsia"/>
                <w:lang w:eastAsia="zh-TW"/>
              </w:rPr>
              <w:t xml:space="preserve"> and </w:t>
            </w:r>
            <w:r w:rsidRPr="00050D56">
              <w:rPr>
                <w:rFonts w:ascii="Times New Roman" w:eastAsia="DFKai-SB" w:hAnsi="Times New Roman" w:cs="Times New Roman"/>
                <w:lang w:eastAsia="zh-TW"/>
              </w:rPr>
              <w:t xml:space="preserve">Governing the Establishment of Securities Firms </w:t>
            </w:r>
            <w:r w:rsidRPr="00050D56">
              <w:rPr>
                <w:rFonts w:ascii="Times New Roman" w:eastAsia="DFKai-SB" w:hAnsi="Times New Roman" w:cs="Times New Roman" w:hint="eastAsia"/>
                <w:lang w:eastAsia="zh-TW"/>
              </w:rPr>
              <w:t>R</w:t>
            </w:r>
            <w:r w:rsidRPr="00050D56">
              <w:rPr>
                <w:rFonts w:ascii="Times New Roman" w:eastAsia="DFKai-SB" w:hAnsi="Times New Roman" w:cs="Times New Roman"/>
                <w:lang w:eastAsia="zh-TW"/>
              </w:rPr>
              <w:t xml:space="preserve">elated </w:t>
            </w:r>
            <w:r w:rsidRPr="00050D56">
              <w:rPr>
                <w:rFonts w:ascii="Times New Roman" w:eastAsia="DFKai-SB" w:hAnsi="Times New Roman" w:cs="Times New Roman" w:hint="eastAsia"/>
                <w:lang w:eastAsia="zh-TW"/>
              </w:rPr>
              <w:t>R</w:t>
            </w:r>
            <w:r w:rsidRPr="00050D56">
              <w:rPr>
                <w:rFonts w:ascii="Times New Roman" w:eastAsia="DFKai-SB" w:hAnsi="Times New Roman" w:cs="Times New Roman"/>
                <w:lang w:eastAsia="zh-TW"/>
              </w:rPr>
              <w:t>egulations was completed by the FSC at the end of April</w:t>
            </w:r>
            <w:r w:rsidRPr="00050D56">
              <w:rPr>
                <w:rFonts w:ascii="Times New Roman" w:eastAsia="DFKai-SB" w:hAnsi="Times New Roman" w:cs="Times New Roman" w:hint="eastAsia"/>
                <w:lang w:eastAsia="zh-TW"/>
              </w:rPr>
              <w:t xml:space="preserve"> 2015</w:t>
            </w:r>
            <w:r w:rsidRPr="00050D56">
              <w:rPr>
                <w:rFonts w:ascii="Times New Roman" w:eastAsia="DFKai-SB" w:hAnsi="Times New Roman" w:cs="Times New Roman"/>
                <w:lang w:eastAsia="zh-TW"/>
              </w:rPr>
              <w:t>.</w:t>
            </w:r>
          </w:p>
          <w:p w:rsidR="00F85C6C" w:rsidRPr="00050D56" w:rsidRDefault="00F85C6C" w:rsidP="008A0CF6">
            <w:pPr>
              <w:keepLines/>
              <w:numPr>
                <w:ilvl w:val="0"/>
                <w:numId w:val="14"/>
              </w:numPr>
              <w:spacing w:line="280" w:lineRule="exact"/>
              <w:ind w:left="420" w:rightChars="50" w:right="110" w:hanging="284"/>
              <w:jc w:val="both"/>
              <w:rPr>
                <w:rFonts w:ascii="Times New Roman" w:eastAsia="DFKai-SB" w:hAnsi="Times New Roman" w:cs="Times New Roman"/>
                <w:lang w:eastAsia="zh-TW"/>
              </w:rPr>
            </w:pPr>
            <w:r w:rsidRPr="00050D56">
              <w:rPr>
                <w:rFonts w:ascii="Times New Roman" w:eastAsia="DFKai-SB" w:hAnsi="Times New Roman" w:cs="Times New Roman"/>
                <w:lang w:eastAsia="zh-TW"/>
              </w:rPr>
              <w:lastRenderedPageBreak/>
              <w:t>To make investing more convenient for foreign investors</w:t>
            </w:r>
            <w:r w:rsidR="00C64812" w:rsidRPr="00050D56">
              <w:rPr>
                <w:rFonts w:ascii="Times New Roman" w:eastAsia="DFKai-SB" w:hAnsi="Times New Roman" w:cs="Times New Roman" w:hint="eastAsia"/>
                <w:lang w:eastAsia="zh-TW"/>
              </w:rPr>
              <w:t>,</w:t>
            </w:r>
            <w:r w:rsidRPr="00050D56">
              <w:rPr>
                <w:rFonts w:ascii="Times New Roman" w:eastAsia="DFKai-SB" w:hAnsi="Times New Roman" w:cs="Times New Roman"/>
                <w:lang w:eastAsia="zh-TW"/>
              </w:rPr>
              <w:t xml:space="preserve"> encourage foreign investor</w:t>
            </w:r>
            <w:r w:rsidRPr="00050D56">
              <w:rPr>
                <w:rFonts w:ascii="Times New Roman" w:eastAsia="DFKai-SB" w:hAnsi="Times New Roman" w:cs="Times New Roman" w:hint="eastAsia"/>
                <w:lang w:eastAsia="zh-TW"/>
              </w:rPr>
              <w:t>s</w:t>
            </w:r>
            <w:r w:rsidR="00C64812" w:rsidRPr="00050D56">
              <w:rPr>
                <w:rFonts w:ascii="Times New Roman" w:eastAsia="DFKai-SB" w:hAnsi="Times New Roman" w:cs="Times New Roman"/>
                <w:lang w:eastAsia="zh-TW"/>
              </w:rPr>
              <w:t>’</w:t>
            </w:r>
            <w:r w:rsidRPr="00050D56">
              <w:rPr>
                <w:rFonts w:ascii="Times New Roman" w:eastAsia="DFKai-SB" w:hAnsi="Times New Roman" w:cs="Times New Roman"/>
                <w:lang w:eastAsia="zh-TW"/>
              </w:rPr>
              <w:t xml:space="preserve"> participation in the bonds and mutual fund markets, </w:t>
            </w:r>
            <w:r w:rsidR="00C64812" w:rsidRPr="00050D56">
              <w:rPr>
                <w:rFonts w:ascii="Times New Roman" w:eastAsia="DFKai-SB" w:hAnsi="Times New Roman" w:cs="Times New Roman" w:hint="eastAsia"/>
                <w:lang w:eastAsia="zh-TW"/>
              </w:rPr>
              <w:t>and thereby</w:t>
            </w:r>
            <w:r w:rsidRPr="00050D56">
              <w:rPr>
                <w:rFonts w:ascii="Times New Roman" w:eastAsia="DFKai-SB" w:hAnsi="Times New Roman" w:cs="Times New Roman"/>
                <w:lang w:eastAsia="zh-TW"/>
              </w:rPr>
              <w:t xml:space="preserve"> expand the size of Taiwan’s securities market, specific provisions of the Regulations Governing Investment in Securities by Overseas Chinese and Foreign Nationals w</w:t>
            </w:r>
            <w:r w:rsidR="00C64812" w:rsidRPr="00050D56">
              <w:rPr>
                <w:rFonts w:ascii="Times New Roman" w:eastAsia="DFKai-SB" w:hAnsi="Times New Roman" w:cs="Times New Roman"/>
                <w:lang w:eastAsia="zh-TW"/>
              </w:rPr>
              <w:t>ere amended on 11 Feb 2014</w:t>
            </w:r>
            <w:r w:rsidR="00C64812" w:rsidRPr="00050D56">
              <w:rPr>
                <w:rFonts w:ascii="Times New Roman" w:eastAsia="DFKai-SB" w:hAnsi="Times New Roman" w:cs="Times New Roman" w:hint="eastAsia"/>
                <w:lang w:eastAsia="zh-TW"/>
              </w:rPr>
              <w:t>. The amendments</w:t>
            </w:r>
            <w:r w:rsidRPr="00050D56">
              <w:rPr>
                <w:rFonts w:ascii="Times New Roman" w:eastAsia="DFKai-SB" w:hAnsi="Times New Roman" w:cs="Times New Roman"/>
                <w:lang w:eastAsia="zh-TW"/>
              </w:rPr>
              <w:t xml:space="preserve"> included:</w:t>
            </w:r>
            <w:r w:rsidR="00C64812" w:rsidRPr="00050D56">
              <w:rPr>
                <w:rFonts w:ascii="Times New Roman" w:eastAsia="DFKai-SB" w:hAnsi="Times New Roman" w:cs="Times New Roman" w:hint="eastAsia"/>
                <w:lang w:eastAsia="zh-TW"/>
              </w:rPr>
              <w:t xml:space="preserve"> </w:t>
            </w:r>
            <w:r w:rsidRPr="00050D56">
              <w:rPr>
                <w:rFonts w:ascii="Times New Roman" w:eastAsia="DFKai-SB" w:hAnsi="Times New Roman" w:cs="Times New Roman"/>
                <w:lang w:eastAsia="zh-TW"/>
              </w:rPr>
              <w:t>(1) Securities firms are allowed to serve as custodian institutions</w:t>
            </w:r>
            <w:r w:rsidR="00C64812" w:rsidRPr="00050D56">
              <w:rPr>
                <w:rFonts w:ascii="Times New Roman" w:eastAsia="DFKai-SB" w:hAnsi="Times New Roman" w:cs="Times New Roman"/>
                <w:lang w:eastAsia="zh-TW"/>
              </w:rPr>
              <w:t xml:space="preserve"> for offshore foreign investors</w:t>
            </w:r>
            <w:r w:rsidR="00C64812" w:rsidRPr="00050D56">
              <w:rPr>
                <w:rFonts w:ascii="Times New Roman" w:eastAsia="DFKai-SB" w:hAnsi="Times New Roman" w:cs="Times New Roman" w:hint="eastAsia"/>
                <w:lang w:eastAsia="zh-TW"/>
              </w:rPr>
              <w:t xml:space="preserve">. </w:t>
            </w:r>
            <w:r w:rsidRPr="00050D56">
              <w:rPr>
                <w:rFonts w:ascii="Times New Roman" w:eastAsia="DFKai-SB" w:hAnsi="Times New Roman" w:cs="Times New Roman"/>
                <w:lang w:eastAsia="zh-TW"/>
              </w:rPr>
              <w:t>(2)</w:t>
            </w:r>
            <w:r w:rsidR="00C64812" w:rsidRPr="00050D56">
              <w:rPr>
                <w:rFonts w:ascii="Times New Roman" w:eastAsia="DFKai-SB" w:hAnsi="Times New Roman" w:cs="Times New Roman" w:hint="eastAsia"/>
                <w:lang w:eastAsia="zh-TW"/>
              </w:rPr>
              <w:t xml:space="preserve"> </w:t>
            </w:r>
            <w:r w:rsidRPr="00050D56">
              <w:rPr>
                <w:rFonts w:ascii="Times New Roman" w:eastAsia="DFKai-SB" w:hAnsi="Times New Roman" w:cs="Times New Roman"/>
                <w:lang w:eastAsia="zh-TW"/>
              </w:rPr>
              <w:t>Offshore foreign investors investing in foreign currency denominated bonds or mutual funds are exempt from the requirements for foreign investor registration and appointing a custodian institution.</w:t>
            </w:r>
            <w:r w:rsidR="00C64812" w:rsidRPr="00050D56">
              <w:rPr>
                <w:rFonts w:ascii="Times New Roman" w:eastAsia="DFKai-SB" w:hAnsi="Times New Roman" w:cs="Times New Roman" w:hint="eastAsia"/>
                <w:lang w:eastAsia="zh-TW"/>
              </w:rPr>
              <w:t xml:space="preserve"> </w:t>
            </w:r>
            <w:r w:rsidRPr="00050D56">
              <w:rPr>
                <w:rFonts w:ascii="Times New Roman" w:eastAsia="DFKai-SB" w:hAnsi="Times New Roman" w:cs="Times New Roman"/>
                <w:lang w:eastAsia="zh-TW"/>
              </w:rPr>
              <w:t>(3)</w:t>
            </w:r>
            <w:r w:rsidR="00C64812" w:rsidRPr="00050D56">
              <w:rPr>
                <w:rFonts w:ascii="Times New Roman" w:eastAsia="DFKai-SB" w:hAnsi="Times New Roman" w:cs="Times New Roman" w:hint="eastAsia"/>
                <w:lang w:eastAsia="zh-TW"/>
              </w:rPr>
              <w:t xml:space="preserve"> </w:t>
            </w:r>
            <w:r w:rsidR="00BB78AA">
              <w:rPr>
                <w:rFonts w:ascii="Times New Roman" w:eastAsia="DFKai-SB" w:hAnsi="Times New Roman" w:cs="Times New Roman" w:hint="eastAsia"/>
                <w:lang w:eastAsia="zh-TW"/>
              </w:rPr>
              <w:t xml:space="preserve">The </w:t>
            </w:r>
            <w:r w:rsidR="00BB78AA">
              <w:rPr>
                <w:rFonts w:ascii="Times New Roman" w:eastAsia="DFKai-SB" w:hAnsi="Times New Roman" w:cs="Times New Roman"/>
                <w:lang w:eastAsia="zh-TW"/>
              </w:rPr>
              <w:t>eliminatio</w:t>
            </w:r>
            <w:r w:rsidR="00BB78AA" w:rsidRPr="00BB78AA">
              <w:rPr>
                <w:rFonts w:ascii="Times New Roman" w:eastAsia="DFKai-SB" w:hAnsi="Times New Roman" w:cs="Times New Roman"/>
                <w:color w:val="000000" w:themeColor="text1"/>
                <w:lang w:eastAsia="zh-TW"/>
              </w:rPr>
              <w:t>n</w:t>
            </w:r>
            <w:r w:rsidR="00BB78AA" w:rsidRPr="00BB78AA">
              <w:rPr>
                <w:rFonts w:ascii="Times New Roman" w:eastAsia="DFKai-SB" w:hAnsi="Times New Roman" w:cs="Times New Roman" w:hint="eastAsia"/>
                <w:color w:val="000000" w:themeColor="text1"/>
                <w:lang w:eastAsia="zh-TW"/>
              </w:rPr>
              <w:t xml:space="preserve"> of</w:t>
            </w:r>
            <w:r w:rsidR="00C64812" w:rsidRPr="00BB78AA">
              <w:rPr>
                <w:rFonts w:ascii="Times New Roman" w:eastAsia="DFKai-SB" w:hAnsi="Times New Roman" w:cs="Times New Roman" w:hint="eastAsia"/>
                <w:color w:val="000000" w:themeColor="text1"/>
                <w:lang w:eastAsia="zh-TW"/>
              </w:rPr>
              <w:t xml:space="preserve"> r</w:t>
            </w:r>
            <w:r w:rsidRPr="00BB78AA">
              <w:rPr>
                <w:rFonts w:ascii="Times New Roman" w:eastAsia="DFKai-SB" w:hAnsi="Times New Roman" w:cs="Times New Roman"/>
                <w:color w:val="000000" w:themeColor="text1"/>
                <w:lang w:eastAsia="zh-TW"/>
              </w:rPr>
              <w:t>estrictions on investment in issuing companies by investment trust funds of securities investment trust enterprises that are issued and offered abroad.</w:t>
            </w:r>
          </w:p>
          <w:p w:rsidR="00F85C6C" w:rsidRPr="00050D56" w:rsidRDefault="00050D56" w:rsidP="008A0CF6">
            <w:pPr>
              <w:keepLines/>
              <w:numPr>
                <w:ilvl w:val="0"/>
                <w:numId w:val="14"/>
              </w:numPr>
              <w:spacing w:line="280" w:lineRule="exact"/>
              <w:ind w:left="420" w:rightChars="50" w:right="110" w:hanging="284"/>
              <w:jc w:val="both"/>
              <w:rPr>
                <w:rFonts w:ascii="Times New Roman" w:eastAsia="DFKai-SB" w:hAnsi="Times New Roman" w:cs="Times New Roman"/>
                <w:lang w:eastAsia="zh-TW"/>
              </w:rPr>
            </w:pPr>
            <w:r>
              <w:rPr>
                <w:rFonts w:ascii="Times New Roman" w:eastAsia="DFKai-SB" w:hAnsi="Times New Roman" w:cs="Times New Roman" w:hint="eastAsia"/>
                <w:lang w:eastAsia="zh-TW"/>
              </w:rPr>
              <w:t>T</w:t>
            </w:r>
            <w:r w:rsidR="00F85C6C" w:rsidRPr="00050D56">
              <w:rPr>
                <w:rFonts w:ascii="Times New Roman" w:eastAsia="DFKai-SB" w:hAnsi="Times New Roman" w:cs="Times New Roman"/>
                <w:lang w:eastAsia="zh-TW"/>
              </w:rPr>
              <w:t xml:space="preserve">o facilitate </w:t>
            </w:r>
            <w:r>
              <w:rPr>
                <w:rFonts w:ascii="Times New Roman" w:eastAsia="DFKai-SB" w:hAnsi="Times New Roman" w:cs="Times New Roman" w:hint="eastAsia"/>
                <w:lang w:eastAsia="zh-TW"/>
              </w:rPr>
              <w:t>securities firms</w:t>
            </w:r>
            <w:r>
              <w:rPr>
                <w:rFonts w:ascii="Times New Roman" w:eastAsia="DFKai-SB" w:hAnsi="Times New Roman" w:cs="Times New Roman"/>
                <w:lang w:eastAsia="zh-TW"/>
              </w:rPr>
              <w:t>’</w:t>
            </w:r>
            <w:r w:rsidR="00F85C6C" w:rsidRPr="00050D56">
              <w:rPr>
                <w:rFonts w:ascii="Times New Roman" w:eastAsia="DFKai-SB" w:hAnsi="Times New Roman" w:cs="Times New Roman"/>
                <w:lang w:eastAsia="zh-TW"/>
              </w:rPr>
              <w:t xml:space="preserve"> efforts to grow the business of their offshore securities units (OSUs) and develop distinctive products that will attract non-residents, the FSC</w:t>
            </w:r>
            <w:r>
              <w:rPr>
                <w:rFonts w:ascii="Times New Roman" w:eastAsia="DFKai-SB" w:hAnsi="Times New Roman" w:cs="Times New Roman" w:hint="eastAsia"/>
                <w:lang w:eastAsia="zh-TW"/>
              </w:rPr>
              <w:t>,</w:t>
            </w:r>
            <w:r w:rsidR="00F85C6C" w:rsidRPr="00050D56">
              <w:rPr>
                <w:rFonts w:ascii="Times New Roman" w:eastAsia="DFKai-SB" w:hAnsi="Times New Roman" w:cs="Times New Roman"/>
                <w:lang w:eastAsia="zh-TW"/>
              </w:rPr>
              <w:t xml:space="preserve"> </w:t>
            </w:r>
            <w:r w:rsidRPr="00050D56">
              <w:rPr>
                <w:rFonts w:ascii="Times New Roman" w:eastAsia="DFKai-SB" w:hAnsi="Times New Roman" w:cs="Times New Roman"/>
                <w:lang w:eastAsia="zh-TW"/>
              </w:rPr>
              <w:t xml:space="preserve">after consulting with the Central Bank, </w:t>
            </w:r>
            <w:r w:rsidR="00F85C6C" w:rsidRPr="00050D56">
              <w:rPr>
                <w:rFonts w:ascii="Times New Roman" w:eastAsia="DFKai-SB" w:hAnsi="Times New Roman" w:cs="Times New Roman" w:hint="eastAsia"/>
                <w:lang w:eastAsia="zh-TW"/>
              </w:rPr>
              <w:t xml:space="preserve">has </w:t>
            </w:r>
            <w:r w:rsidR="00F85C6C" w:rsidRPr="00050D56">
              <w:rPr>
                <w:rFonts w:ascii="Times New Roman" w:eastAsia="DFKai-SB" w:hAnsi="Times New Roman" w:cs="Times New Roman"/>
                <w:lang w:eastAsia="zh-TW"/>
              </w:rPr>
              <w:t xml:space="preserve">issued regulations governing the establishment and management of </w:t>
            </w:r>
            <w:r>
              <w:rPr>
                <w:rFonts w:ascii="Times New Roman" w:eastAsia="DFKai-SB" w:hAnsi="Times New Roman" w:cs="Times New Roman" w:hint="eastAsia"/>
                <w:lang w:eastAsia="zh-TW"/>
              </w:rPr>
              <w:t>OSU</w:t>
            </w:r>
            <w:r w:rsidR="00F85C6C" w:rsidRPr="00050D56">
              <w:rPr>
                <w:rFonts w:ascii="Times New Roman" w:eastAsia="DFKai-SB" w:hAnsi="Times New Roman" w:cs="Times New Roman"/>
                <w:lang w:eastAsia="zh-TW"/>
              </w:rPr>
              <w:t xml:space="preserve">s, and amended the range of products that OSUs are allowed to </w:t>
            </w:r>
            <w:r>
              <w:rPr>
                <w:rFonts w:ascii="Times New Roman" w:eastAsia="DFKai-SB" w:hAnsi="Times New Roman" w:cs="Times New Roman" w:hint="eastAsia"/>
                <w:lang w:eastAsia="zh-TW"/>
              </w:rPr>
              <w:t>handle.</w:t>
            </w:r>
            <w:r w:rsidR="00F85C6C" w:rsidRPr="00050D56">
              <w:rPr>
                <w:rFonts w:ascii="Times New Roman" w:eastAsia="DFKai-SB" w:hAnsi="Times New Roman" w:cs="Times New Roman"/>
                <w:lang w:eastAsia="zh-TW"/>
              </w:rPr>
              <w:t xml:space="preserve"> These measures are expected to increase </w:t>
            </w:r>
            <w:r>
              <w:rPr>
                <w:rFonts w:ascii="Times New Roman" w:eastAsia="DFKai-SB" w:hAnsi="Times New Roman" w:cs="Times New Roman" w:hint="eastAsia"/>
                <w:lang w:eastAsia="zh-TW"/>
              </w:rPr>
              <w:t xml:space="preserve">the </w:t>
            </w:r>
            <w:r w:rsidR="00F85C6C" w:rsidRPr="00050D56">
              <w:rPr>
                <w:rFonts w:ascii="Times New Roman" w:eastAsia="DFKai-SB" w:hAnsi="Times New Roman" w:cs="Times New Roman"/>
                <w:lang w:eastAsia="zh-TW"/>
              </w:rPr>
              <w:t>global competitiveness of securities firms, attract non-residents</w:t>
            </w:r>
            <w:r>
              <w:rPr>
                <w:rFonts w:ascii="Times New Roman" w:eastAsia="DFKai-SB" w:hAnsi="Times New Roman" w:cs="Times New Roman" w:hint="eastAsia"/>
                <w:lang w:eastAsia="zh-TW"/>
              </w:rPr>
              <w:t>,</w:t>
            </w:r>
            <w:r w:rsidR="00F85C6C" w:rsidRPr="00050D56">
              <w:rPr>
                <w:rFonts w:ascii="Times New Roman" w:eastAsia="DFKai-SB" w:hAnsi="Times New Roman" w:cs="Times New Roman"/>
                <w:lang w:eastAsia="zh-TW"/>
              </w:rPr>
              <w:t xml:space="preserve"> and increase </w:t>
            </w:r>
            <w:r>
              <w:rPr>
                <w:rFonts w:ascii="Times New Roman" w:eastAsia="DFKai-SB" w:hAnsi="Times New Roman" w:cs="Times New Roman" w:hint="eastAsia"/>
                <w:lang w:eastAsia="zh-TW"/>
              </w:rPr>
              <w:t xml:space="preserve">the </w:t>
            </w:r>
            <w:r w:rsidR="00F85C6C" w:rsidRPr="00050D56">
              <w:rPr>
                <w:rFonts w:ascii="Times New Roman" w:eastAsia="DFKai-SB" w:hAnsi="Times New Roman" w:cs="Times New Roman"/>
                <w:lang w:eastAsia="zh-TW"/>
              </w:rPr>
              <w:t>vitality of our stock market.</w:t>
            </w:r>
            <w:r w:rsidR="00F85C6C" w:rsidRPr="00050D56">
              <w:rPr>
                <w:rFonts w:ascii="Times New Roman" w:eastAsia="DFKai-SB" w:hAnsi="Times New Roman" w:cs="Times New Roman"/>
              </w:rPr>
              <w:t xml:space="preserve"> </w:t>
            </w:r>
          </w:p>
          <w:p w:rsidR="00F85C6C" w:rsidRPr="00050D56" w:rsidRDefault="00050D56" w:rsidP="008A0CF6">
            <w:pPr>
              <w:keepLines/>
              <w:numPr>
                <w:ilvl w:val="0"/>
                <w:numId w:val="14"/>
              </w:numPr>
              <w:spacing w:line="280" w:lineRule="exact"/>
              <w:ind w:left="420" w:rightChars="50" w:right="110" w:hanging="284"/>
              <w:jc w:val="both"/>
              <w:rPr>
                <w:rFonts w:ascii="Times New Roman" w:eastAsia="DFKai-SB" w:hAnsi="Times New Roman" w:cs="Times New Roman"/>
                <w:i/>
                <w:lang w:eastAsia="zh-TW"/>
              </w:rPr>
            </w:pPr>
            <w:r>
              <w:rPr>
                <w:rFonts w:ascii="Times New Roman" w:eastAsia="DFKai-SB" w:hAnsi="Times New Roman" w:cs="Times New Roman" w:hint="eastAsia"/>
                <w:lang w:eastAsia="zh-TW"/>
              </w:rPr>
              <w:t xml:space="preserve">A </w:t>
            </w:r>
            <w:r w:rsidR="00F85C6C" w:rsidRPr="00050D56">
              <w:rPr>
                <w:rFonts w:ascii="Times New Roman" w:eastAsia="DFKai-SB" w:hAnsi="Times New Roman" w:cs="Times New Roman"/>
                <w:lang w:eastAsia="zh-TW"/>
              </w:rPr>
              <w:t>day trading mechanism</w:t>
            </w:r>
            <w:r>
              <w:rPr>
                <w:rFonts w:ascii="Times New Roman" w:eastAsia="DFKai-SB" w:hAnsi="Times New Roman" w:cs="Times New Roman" w:hint="eastAsia"/>
                <w:lang w:eastAsia="zh-TW"/>
              </w:rPr>
              <w:t xml:space="preserve"> was implemented.</w:t>
            </w:r>
            <w:r w:rsidR="00F85C6C" w:rsidRPr="00050D56">
              <w:rPr>
                <w:rFonts w:ascii="Times New Roman" w:eastAsia="DFKai-SB" w:hAnsi="Times New Roman" w:cs="Times New Roman"/>
                <w:lang w:eastAsia="zh-TW"/>
              </w:rPr>
              <w:t xml:space="preserve"> </w:t>
            </w:r>
            <w:r>
              <w:rPr>
                <w:rFonts w:ascii="Times New Roman" w:eastAsia="DFKai-SB" w:hAnsi="Times New Roman" w:cs="Times New Roman" w:hint="eastAsia"/>
                <w:lang w:eastAsia="zh-TW"/>
              </w:rPr>
              <w:t>T</w:t>
            </w:r>
            <w:r w:rsidR="00F85C6C" w:rsidRPr="00050D56">
              <w:rPr>
                <w:rFonts w:ascii="Times New Roman" w:eastAsia="DFKai-SB" w:hAnsi="Times New Roman" w:cs="Times New Roman"/>
                <w:lang w:eastAsia="zh-TW"/>
              </w:rPr>
              <w:t xml:space="preserve">o provide more channels for </w:t>
            </w:r>
            <w:r>
              <w:rPr>
                <w:rFonts w:ascii="Times New Roman" w:eastAsia="DFKai-SB" w:hAnsi="Times New Roman" w:cs="Times New Roman" w:hint="eastAsia"/>
                <w:lang w:eastAsia="zh-TW"/>
              </w:rPr>
              <w:t xml:space="preserve">hedging by </w:t>
            </w:r>
            <w:r w:rsidR="00F85C6C" w:rsidRPr="00050D56">
              <w:rPr>
                <w:rFonts w:ascii="Times New Roman" w:eastAsia="DFKai-SB" w:hAnsi="Times New Roman" w:cs="Times New Roman"/>
                <w:lang w:eastAsia="zh-TW"/>
              </w:rPr>
              <w:t>investors and enhance the efficiency of trading, investors were allowed to execute long day trades in a total of 200 stocks (the component stocks of the TWSE Taiwan 50 Index, the FTSE TWSE Taiwan Mid-Cap 100 Index, and the GreTai 50 Index)</w:t>
            </w:r>
            <w:r>
              <w:rPr>
                <w:rFonts w:ascii="Times New Roman" w:eastAsia="DFKai-SB" w:hAnsi="Times New Roman" w:cs="Times New Roman" w:hint="eastAsia"/>
                <w:lang w:eastAsia="zh-TW"/>
              </w:rPr>
              <w:t xml:space="preserve"> beginning on</w:t>
            </w:r>
            <w:r w:rsidRPr="00050D56">
              <w:rPr>
                <w:rFonts w:ascii="Times New Roman" w:eastAsia="DFKai-SB" w:hAnsi="Times New Roman" w:cs="Times New Roman"/>
                <w:lang w:eastAsia="zh-TW"/>
              </w:rPr>
              <w:t xml:space="preserve"> 6 January 2014</w:t>
            </w:r>
            <w:r w:rsidR="00F85C6C" w:rsidRPr="00050D56">
              <w:rPr>
                <w:rFonts w:ascii="Times New Roman" w:eastAsia="DFKai-SB" w:hAnsi="Times New Roman" w:cs="Times New Roman"/>
                <w:lang w:eastAsia="zh-TW"/>
              </w:rPr>
              <w:t xml:space="preserve">, and short day trades </w:t>
            </w:r>
            <w:r>
              <w:rPr>
                <w:rFonts w:ascii="Times New Roman" w:eastAsia="DFKai-SB" w:hAnsi="Times New Roman" w:cs="Times New Roman" w:hint="eastAsia"/>
                <w:lang w:eastAsia="zh-TW"/>
              </w:rPr>
              <w:t>beginning on</w:t>
            </w:r>
            <w:r w:rsidR="00F85C6C" w:rsidRPr="00050D56">
              <w:rPr>
                <w:rFonts w:ascii="Times New Roman" w:eastAsia="DFKai-SB" w:hAnsi="Times New Roman" w:cs="Times New Roman"/>
                <w:lang w:eastAsia="zh-TW"/>
              </w:rPr>
              <w:t xml:space="preserve"> 30 June 2014. In addition, since </w:t>
            </w:r>
            <w:r w:rsidR="00B4581E" w:rsidRPr="00050D56">
              <w:rPr>
                <w:rFonts w:ascii="Times New Roman" w:eastAsia="DFKai-SB" w:hAnsi="Times New Roman" w:cs="Times New Roman" w:hint="eastAsia"/>
                <w:lang w:eastAsia="zh-TW"/>
              </w:rPr>
              <w:t xml:space="preserve">1 </w:t>
            </w:r>
            <w:r w:rsidR="00F85C6C" w:rsidRPr="00050D56">
              <w:rPr>
                <w:rFonts w:ascii="Times New Roman" w:eastAsia="DFKai-SB" w:hAnsi="Times New Roman" w:cs="Times New Roman"/>
                <w:lang w:eastAsia="zh-TW"/>
              </w:rPr>
              <w:t>June</w:t>
            </w:r>
            <w:r w:rsidR="00B4581E" w:rsidRPr="00050D56">
              <w:rPr>
                <w:rFonts w:ascii="Times New Roman" w:eastAsia="DFKai-SB" w:hAnsi="Times New Roman" w:cs="Times New Roman" w:hint="eastAsia"/>
                <w:lang w:eastAsia="zh-TW"/>
              </w:rPr>
              <w:t xml:space="preserve"> </w:t>
            </w:r>
            <w:r w:rsidR="00F85C6C" w:rsidRPr="00050D56">
              <w:rPr>
                <w:rFonts w:ascii="Times New Roman" w:eastAsia="DFKai-SB" w:hAnsi="Times New Roman" w:cs="Times New Roman"/>
                <w:lang w:eastAsia="zh-TW"/>
              </w:rPr>
              <w:t xml:space="preserve">2015, the FSC </w:t>
            </w:r>
            <w:r w:rsidR="00F85C6C" w:rsidRPr="00050D56">
              <w:rPr>
                <w:rFonts w:ascii="Times New Roman" w:eastAsia="DFKai-SB" w:hAnsi="Times New Roman" w:cs="Times New Roman" w:hint="eastAsia"/>
                <w:lang w:eastAsia="zh-TW"/>
              </w:rPr>
              <w:t xml:space="preserve">has </w:t>
            </w:r>
            <w:r w:rsidR="00F85C6C" w:rsidRPr="00050D56">
              <w:rPr>
                <w:rFonts w:ascii="Times New Roman" w:eastAsia="DFKai-SB" w:hAnsi="Times New Roman" w:cs="Times New Roman"/>
                <w:lang w:eastAsia="zh-TW"/>
              </w:rPr>
              <w:t>enlarged the scope of day trading subjects to include: (1)</w:t>
            </w:r>
            <w:r>
              <w:rPr>
                <w:rFonts w:ascii="Times New Roman" w:eastAsia="DFKai-SB" w:hAnsi="Times New Roman" w:cs="Times New Roman" w:hint="eastAsia"/>
                <w:lang w:eastAsia="zh-TW"/>
              </w:rPr>
              <w:t xml:space="preserve"> s</w:t>
            </w:r>
            <w:r w:rsidR="00F85C6C" w:rsidRPr="00050D56">
              <w:rPr>
                <w:rFonts w:ascii="Times New Roman" w:eastAsia="DFKai-SB" w:hAnsi="Times New Roman" w:cs="Times New Roman"/>
                <w:lang w:eastAsia="zh-TW"/>
              </w:rPr>
              <w:t>hares that can issue call warrants and have been announced by the TWSE or Taipei Exchange</w:t>
            </w:r>
            <w:r>
              <w:rPr>
                <w:rFonts w:ascii="Times New Roman" w:eastAsia="DFKai-SB" w:hAnsi="Times New Roman" w:cs="Times New Roman" w:hint="eastAsia"/>
                <w:lang w:eastAsia="zh-TW"/>
              </w:rPr>
              <w:t>;</w:t>
            </w:r>
            <w:r w:rsidR="00F85C6C" w:rsidRPr="00050D56">
              <w:rPr>
                <w:rFonts w:ascii="Times New Roman" w:eastAsia="DFKai-SB" w:hAnsi="Times New Roman" w:cs="Times New Roman"/>
                <w:lang w:eastAsia="zh-TW"/>
              </w:rPr>
              <w:t xml:space="preserve"> (2)</w:t>
            </w:r>
            <w:r>
              <w:rPr>
                <w:rFonts w:ascii="Times New Roman" w:eastAsia="DFKai-SB" w:hAnsi="Times New Roman" w:cs="Times New Roman" w:hint="eastAsia"/>
                <w:lang w:eastAsia="zh-TW"/>
              </w:rPr>
              <w:t xml:space="preserve"> a</w:t>
            </w:r>
            <w:r w:rsidR="00F85C6C" w:rsidRPr="00050D56">
              <w:rPr>
                <w:rFonts w:ascii="Times New Roman" w:eastAsia="DFKai-SB" w:hAnsi="Times New Roman" w:cs="Times New Roman"/>
                <w:lang w:eastAsia="zh-TW"/>
              </w:rPr>
              <w:t>ll listed</w:t>
            </w:r>
            <w:r>
              <w:rPr>
                <w:rFonts w:ascii="Times New Roman" w:eastAsia="DFKai-SB" w:hAnsi="Times New Roman" w:cs="Times New Roman" w:hint="eastAsia"/>
                <w:lang w:eastAsia="zh-TW"/>
              </w:rPr>
              <w:t xml:space="preserve"> exchange traded funds (</w:t>
            </w:r>
            <w:r w:rsidR="00F85C6C" w:rsidRPr="00050D56">
              <w:rPr>
                <w:rFonts w:ascii="Times New Roman" w:eastAsia="DFKai-SB" w:hAnsi="Times New Roman" w:cs="Times New Roman"/>
                <w:lang w:eastAsia="zh-TW"/>
              </w:rPr>
              <w:t>ETF</w:t>
            </w:r>
            <w:r>
              <w:rPr>
                <w:rFonts w:ascii="Times New Roman" w:eastAsia="DFKai-SB" w:hAnsi="Times New Roman" w:cs="Times New Roman" w:hint="eastAsia"/>
                <w:lang w:eastAsia="zh-TW"/>
              </w:rPr>
              <w:t>)</w:t>
            </w:r>
            <w:r w:rsidR="00F85C6C" w:rsidRPr="00050D56">
              <w:rPr>
                <w:rFonts w:ascii="Times New Roman" w:eastAsia="DFKai-SB" w:hAnsi="Times New Roman" w:cs="Times New Roman"/>
                <w:lang w:eastAsia="zh-TW"/>
              </w:rPr>
              <w:t xml:space="preserve">. </w:t>
            </w:r>
          </w:p>
          <w:p w:rsidR="00F85C6C" w:rsidRPr="00050D56" w:rsidRDefault="00050D56" w:rsidP="008A0CF6">
            <w:pPr>
              <w:keepLines/>
              <w:numPr>
                <w:ilvl w:val="0"/>
                <w:numId w:val="14"/>
              </w:numPr>
              <w:spacing w:line="280" w:lineRule="exact"/>
              <w:ind w:left="420" w:rightChars="50" w:right="110" w:hanging="284"/>
              <w:jc w:val="both"/>
              <w:rPr>
                <w:rFonts w:ascii="Times New Roman" w:eastAsia="DFKai-SB" w:hAnsi="Times New Roman" w:cs="Times New Roman"/>
                <w:i/>
                <w:lang w:eastAsia="zh-TW"/>
              </w:rPr>
            </w:pPr>
            <w:r>
              <w:rPr>
                <w:rFonts w:ascii="Times New Roman" w:eastAsia="DFKai-SB" w:hAnsi="Times New Roman" w:cs="Times New Roman" w:hint="eastAsia"/>
                <w:lang w:eastAsia="zh-TW"/>
              </w:rPr>
              <w:t>T</w:t>
            </w:r>
            <w:r w:rsidR="00F85C6C" w:rsidRPr="00050D56">
              <w:rPr>
                <w:rFonts w:ascii="Times New Roman" w:eastAsia="DFKai-SB" w:hAnsi="Times New Roman" w:cs="Times New Roman"/>
                <w:lang w:eastAsia="zh-TW"/>
              </w:rPr>
              <w:t xml:space="preserve">o make securities investment trust enterprises more competitive and to afford securities investment trust funds greater operational flexibility, the FSC allowed securities investment trust enterprises to issue leverage ETFs and reverse ETFs </w:t>
            </w:r>
            <w:r>
              <w:rPr>
                <w:rFonts w:ascii="Times New Roman" w:eastAsia="DFKai-SB" w:hAnsi="Times New Roman" w:cs="Times New Roman" w:hint="eastAsia"/>
                <w:lang w:eastAsia="zh-TW"/>
              </w:rPr>
              <w:t>beginning</w:t>
            </w:r>
            <w:r w:rsidR="00F85C6C" w:rsidRPr="00050D56">
              <w:rPr>
                <w:rFonts w:ascii="Times New Roman" w:eastAsia="DFKai-SB" w:hAnsi="Times New Roman" w:cs="Times New Roman"/>
                <w:lang w:eastAsia="zh-TW"/>
              </w:rPr>
              <w:t xml:space="preserve"> </w:t>
            </w:r>
            <w:r w:rsidR="00B4581E" w:rsidRPr="00050D56">
              <w:rPr>
                <w:rFonts w:ascii="Times New Roman" w:eastAsia="DFKai-SB" w:hAnsi="Times New Roman" w:cs="Times New Roman" w:hint="eastAsia"/>
                <w:lang w:eastAsia="zh-TW"/>
              </w:rPr>
              <w:t xml:space="preserve">3 </w:t>
            </w:r>
            <w:r w:rsidR="00F85C6C" w:rsidRPr="00050D56">
              <w:rPr>
                <w:rFonts w:ascii="Times New Roman" w:eastAsia="DFKai-SB" w:hAnsi="Times New Roman" w:cs="Times New Roman"/>
                <w:lang w:eastAsia="zh-TW"/>
              </w:rPr>
              <w:t xml:space="preserve">July 2014. On </w:t>
            </w:r>
            <w:r w:rsidR="00B4581E" w:rsidRPr="00050D56">
              <w:rPr>
                <w:rFonts w:ascii="Times New Roman" w:eastAsia="DFKai-SB" w:hAnsi="Times New Roman" w:cs="Times New Roman" w:hint="eastAsia"/>
                <w:lang w:eastAsia="zh-TW"/>
              </w:rPr>
              <w:t xml:space="preserve">31 </w:t>
            </w:r>
            <w:r w:rsidR="00F85C6C" w:rsidRPr="00050D56">
              <w:rPr>
                <w:rFonts w:ascii="Times New Roman" w:eastAsia="DFKai-SB" w:hAnsi="Times New Roman" w:cs="Times New Roman"/>
                <w:lang w:eastAsia="zh-TW"/>
              </w:rPr>
              <w:t xml:space="preserve">Oct 2014, the first local leverage ETF and reverse ETF were listed in </w:t>
            </w:r>
            <w:r>
              <w:rPr>
                <w:rFonts w:ascii="Times New Roman" w:eastAsia="DFKai-SB" w:hAnsi="Times New Roman" w:cs="Times New Roman" w:hint="eastAsia"/>
                <w:lang w:eastAsia="zh-TW"/>
              </w:rPr>
              <w:t xml:space="preserve">the </w:t>
            </w:r>
            <w:r w:rsidR="00F85C6C" w:rsidRPr="00050D56">
              <w:rPr>
                <w:rFonts w:ascii="Times New Roman" w:eastAsia="DFKai-SB" w:hAnsi="Times New Roman" w:cs="Times New Roman"/>
                <w:lang w:eastAsia="zh-TW"/>
              </w:rPr>
              <w:t xml:space="preserve">Taiwan Stock Exchange. Currently there are </w:t>
            </w:r>
            <w:r>
              <w:rPr>
                <w:rFonts w:ascii="Times New Roman" w:eastAsia="DFKai-SB" w:hAnsi="Times New Roman" w:cs="Times New Roman" w:hint="eastAsia"/>
                <w:lang w:eastAsia="zh-TW"/>
              </w:rPr>
              <w:t>four</w:t>
            </w:r>
            <w:r w:rsidR="00F85C6C" w:rsidRPr="00050D56">
              <w:rPr>
                <w:rFonts w:ascii="Times New Roman" w:eastAsia="DFKai-SB" w:hAnsi="Times New Roman" w:cs="Times New Roman"/>
                <w:lang w:eastAsia="zh-TW"/>
              </w:rPr>
              <w:t xml:space="preserve"> leverage ETFs and </w:t>
            </w:r>
            <w:r>
              <w:rPr>
                <w:rFonts w:ascii="Times New Roman" w:eastAsia="DFKai-SB" w:hAnsi="Times New Roman" w:cs="Times New Roman" w:hint="eastAsia"/>
                <w:lang w:eastAsia="zh-TW"/>
              </w:rPr>
              <w:t xml:space="preserve">four </w:t>
            </w:r>
            <w:r w:rsidR="00F85C6C" w:rsidRPr="00050D56">
              <w:rPr>
                <w:rFonts w:ascii="Times New Roman" w:eastAsia="DFKai-SB" w:hAnsi="Times New Roman" w:cs="Times New Roman"/>
                <w:lang w:eastAsia="zh-TW"/>
              </w:rPr>
              <w:t>reverse ETFs listed for trading.</w:t>
            </w:r>
          </w:p>
          <w:p w:rsidR="00F85C6C" w:rsidRPr="00050D56" w:rsidRDefault="00F85C6C" w:rsidP="008A0CF6">
            <w:pPr>
              <w:keepLines/>
              <w:numPr>
                <w:ilvl w:val="0"/>
                <w:numId w:val="14"/>
              </w:numPr>
              <w:spacing w:line="280" w:lineRule="exact"/>
              <w:ind w:left="420" w:rightChars="50" w:right="110" w:hanging="284"/>
              <w:jc w:val="both"/>
              <w:rPr>
                <w:rFonts w:ascii="Times New Roman" w:eastAsia="DFKai-SB" w:hAnsi="Times New Roman" w:cs="Times New Roman"/>
                <w:i/>
                <w:lang w:eastAsia="zh-TW"/>
              </w:rPr>
            </w:pPr>
            <w:r w:rsidRPr="00050D56">
              <w:rPr>
                <w:rFonts w:ascii="Times New Roman" w:eastAsia="DFKai-SB" w:hAnsi="Times New Roman" w:cs="Times New Roman"/>
                <w:lang w:eastAsia="zh-TW"/>
              </w:rPr>
              <w:lastRenderedPageBreak/>
              <w:t xml:space="preserve">Considering that futures commission merchants (FCMs) already possess specialized trading expertise and judgment competence, </w:t>
            </w:r>
            <w:r w:rsidR="009E5335">
              <w:rPr>
                <w:rFonts w:ascii="Times New Roman" w:eastAsia="DFKai-SB" w:hAnsi="Times New Roman" w:cs="Times New Roman" w:hint="eastAsia"/>
                <w:lang w:eastAsia="zh-TW"/>
              </w:rPr>
              <w:t>the FSC thought to</w:t>
            </w:r>
            <w:r w:rsidRPr="00050D56">
              <w:rPr>
                <w:rFonts w:ascii="Times New Roman" w:eastAsia="DFKai-SB" w:hAnsi="Times New Roman" w:cs="Times New Roman"/>
                <w:lang w:eastAsia="zh-TW"/>
              </w:rPr>
              <w:t xml:space="preserve"> provi</w:t>
            </w:r>
            <w:r w:rsidR="009E5335">
              <w:rPr>
                <w:rFonts w:ascii="Times New Roman" w:eastAsia="DFKai-SB" w:hAnsi="Times New Roman" w:cs="Times New Roman" w:hint="eastAsia"/>
                <w:lang w:eastAsia="zh-TW"/>
              </w:rPr>
              <w:t>de</w:t>
            </w:r>
            <w:r w:rsidRPr="00050D56">
              <w:rPr>
                <w:rFonts w:ascii="Times New Roman" w:eastAsia="DFKai-SB" w:hAnsi="Times New Roman" w:cs="Times New Roman"/>
                <w:lang w:eastAsia="zh-TW"/>
              </w:rPr>
              <w:t xml:space="preserve"> them more flexibili</w:t>
            </w:r>
            <w:r w:rsidR="009E5335">
              <w:rPr>
                <w:rFonts w:ascii="Times New Roman" w:eastAsia="DFKai-SB" w:hAnsi="Times New Roman" w:cs="Times New Roman" w:hint="eastAsia"/>
                <w:lang w:eastAsia="zh-TW"/>
              </w:rPr>
              <w:t>y</w:t>
            </w:r>
            <w:r w:rsidRPr="00050D56">
              <w:rPr>
                <w:rFonts w:ascii="Times New Roman" w:eastAsia="DFKai-SB" w:hAnsi="Times New Roman" w:cs="Times New Roman"/>
                <w:lang w:eastAsia="zh-TW"/>
              </w:rPr>
              <w:t xml:space="preserve"> to meet the needs of trading practice</w:t>
            </w:r>
            <w:r w:rsidR="009E5335">
              <w:rPr>
                <w:rFonts w:ascii="Times New Roman" w:eastAsia="DFKai-SB" w:hAnsi="Times New Roman" w:cs="Times New Roman" w:hint="eastAsia"/>
                <w:lang w:eastAsia="zh-TW"/>
              </w:rPr>
              <w:t>.</w:t>
            </w:r>
            <w:r w:rsidRPr="00050D56">
              <w:rPr>
                <w:rFonts w:ascii="Times New Roman" w:eastAsia="DFKai-SB" w:hAnsi="Times New Roman" w:cs="Times New Roman"/>
                <w:lang w:eastAsia="zh-TW"/>
              </w:rPr>
              <w:t xml:space="preserve"> </w:t>
            </w:r>
            <w:r w:rsidR="009E5335">
              <w:rPr>
                <w:rFonts w:ascii="Times New Roman" w:eastAsia="DFKai-SB" w:hAnsi="Times New Roman" w:cs="Times New Roman" w:hint="eastAsia"/>
                <w:lang w:eastAsia="zh-TW"/>
              </w:rPr>
              <w:t>T</w:t>
            </w:r>
            <w:r w:rsidRPr="00050D56">
              <w:rPr>
                <w:rFonts w:ascii="Times New Roman" w:eastAsia="DFKai-SB" w:hAnsi="Times New Roman" w:cs="Times New Roman"/>
                <w:lang w:eastAsia="zh-TW"/>
              </w:rPr>
              <w:t xml:space="preserve">he FSC </w:t>
            </w:r>
            <w:r w:rsidR="009E5335">
              <w:rPr>
                <w:rFonts w:ascii="Times New Roman" w:eastAsia="DFKai-SB" w:hAnsi="Times New Roman" w:cs="Times New Roman" w:hint="eastAsia"/>
                <w:lang w:eastAsia="zh-TW"/>
              </w:rPr>
              <w:t xml:space="preserve">thus </w:t>
            </w:r>
            <w:r w:rsidRPr="00050D56">
              <w:rPr>
                <w:rFonts w:ascii="Times New Roman" w:eastAsia="DFKai-SB" w:hAnsi="Times New Roman" w:cs="Times New Roman"/>
                <w:lang w:eastAsia="zh-TW"/>
              </w:rPr>
              <w:t>issued an order on 6 June 2014 eliminating caps on FCMs</w:t>
            </w:r>
            <w:r w:rsidR="009E5335">
              <w:rPr>
                <w:rFonts w:ascii="Times New Roman" w:eastAsia="DFKai-SB" w:hAnsi="Times New Roman" w:cs="Times New Roman"/>
                <w:lang w:eastAsia="zh-TW"/>
              </w:rPr>
              <w:t>’</w:t>
            </w:r>
            <w:r w:rsidRPr="00050D56">
              <w:rPr>
                <w:rFonts w:ascii="Times New Roman" w:eastAsia="DFKai-SB" w:hAnsi="Times New Roman" w:cs="Times New Roman"/>
                <w:lang w:eastAsia="zh-TW"/>
              </w:rPr>
              <w:t xml:space="preserve"> use of proprietary funds for individual items, while retaining the cap on utilization for all investment items calculated in aggregate at no more than 40 percent of the FCM's net worth. In addition, to enhance efficiency and flexibility of futures trading by enterprises concurrently engaging in futures dealing operations, the FSC allowed such enterprises to use their proprietary funds to trade in </w:t>
            </w:r>
            <w:r w:rsidR="009E5335">
              <w:rPr>
                <w:rFonts w:ascii="Times New Roman" w:eastAsia="DFKai-SB" w:hAnsi="Times New Roman" w:cs="Times New Roman" w:hint="eastAsia"/>
                <w:lang w:eastAsia="zh-TW"/>
              </w:rPr>
              <w:t>stocks listed domestically on</w:t>
            </w:r>
            <w:r w:rsidR="009E5335">
              <w:rPr>
                <w:rFonts w:ascii="Times New Roman" w:eastAsia="DFKai-SB" w:hAnsi="Times New Roman" w:cs="Times New Roman"/>
                <w:lang w:eastAsia="zh-TW"/>
              </w:rPr>
              <w:t xml:space="preserve"> the TWSE (and the GTSM)</w:t>
            </w:r>
            <w:r w:rsidRPr="00050D56">
              <w:rPr>
                <w:rFonts w:ascii="Times New Roman" w:eastAsia="DFKai-SB" w:hAnsi="Times New Roman" w:cs="Times New Roman"/>
                <w:lang w:eastAsia="zh-TW"/>
              </w:rPr>
              <w:t>, call (put) warrants, and beneficial certificates for exchange-traded funds (ETFs). Further</w:t>
            </w:r>
            <w:r w:rsidR="009E5335">
              <w:rPr>
                <w:rFonts w:ascii="Times New Roman" w:eastAsia="DFKai-SB" w:hAnsi="Times New Roman" w:cs="Times New Roman" w:hint="eastAsia"/>
                <w:lang w:eastAsia="zh-TW"/>
              </w:rPr>
              <w:t>more</w:t>
            </w:r>
            <w:r w:rsidRPr="00050D56">
              <w:rPr>
                <w:rFonts w:ascii="Times New Roman" w:eastAsia="DFKai-SB" w:hAnsi="Times New Roman" w:cs="Times New Roman"/>
                <w:lang w:eastAsia="zh-TW"/>
              </w:rPr>
              <w:t xml:space="preserve">, to increase flexibility in the utilization of proprietary funds by enterprises exclusively engaging in FCM businesses, the FSC allowed them to use proprietary funds for the purchase of ETFs, bond funds, and money market funds issued by securities investment trust enterprises or futures trust enterprises </w:t>
            </w:r>
            <w:r w:rsidR="009E5335">
              <w:rPr>
                <w:rFonts w:ascii="Times New Roman" w:eastAsia="DFKai-SB" w:hAnsi="Times New Roman" w:cs="Times New Roman" w:hint="eastAsia"/>
                <w:lang w:eastAsia="zh-TW"/>
              </w:rPr>
              <w:t>that have</w:t>
            </w:r>
            <w:r w:rsidRPr="00050D56">
              <w:rPr>
                <w:rFonts w:ascii="Times New Roman" w:eastAsia="DFKai-SB" w:hAnsi="Times New Roman" w:cs="Times New Roman"/>
                <w:lang w:eastAsia="zh-TW"/>
              </w:rPr>
              <w:t xml:space="preserve"> their own shareholder relationship</w:t>
            </w:r>
            <w:r w:rsidR="009E5335">
              <w:rPr>
                <w:rFonts w:ascii="Times New Roman" w:eastAsia="DFKai-SB" w:hAnsi="Times New Roman" w:cs="Times New Roman" w:hint="eastAsia"/>
                <w:lang w:eastAsia="zh-TW"/>
              </w:rPr>
              <w:t>s</w:t>
            </w:r>
            <w:r w:rsidRPr="00050D56">
              <w:rPr>
                <w:rFonts w:ascii="Times New Roman" w:eastAsia="DFKai-SB" w:hAnsi="Times New Roman" w:cs="Times New Roman"/>
                <w:lang w:eastAsia="zh-TW"/>
              </w:rPr>
              <w:t xml:space="preserve">. </w:t>
            </w:r>
          </w:p>
          <w:p w:rsidR="00C64812" w:rsidRPr="009E5335" w:rsidRDefault="00F85C6C" w:rsidP="008A0CF6">
            <w:pPr>
              <w:keepLines/>
              <w:numPr>
                <w:ilvl w:val="0"/>
                <w:numId w:val="14"/>
              </w:numPr>
              <w:spacing w:line="280" w:lineRule="exact"/>
              <w:ind w:left="420" w:rightChars="50" w:right="110" w:hanging="284"/>
              <w:jc w:val="both"/>
              <w:rPr>
                <w:rFonts w:ascii="Times New Roman" w:eastAsia="DFKai-SB" w:hAnsi="Times New Roman" w:cs="Times New Roman"/>
                <w:i/>
                <w:lang w:eastAsia="zh-TW"/>
              </w:rPr>
            </w:pPr>
            <w:r w:rsidRPr="00050D56">
              <w:rPr>
                <w:rFonts w:ascii="Times New Roman" w:eastAsia="DFKai-SB" w:hAnsi="Times New Roman" w:cs="Times New Roman"/>
                <w:lang w:eastAsia="zh-TW"/>
              </w:rPr>
              <w:t xml:space="preserve">In response to the offshore RMB market growing rapidly and vigorously in Taiwan, the FSC permitted the Taiwan Futures Exchange to launch two RMB FX futures contracts, USD/CNT FX futures (RTF) and USD/CNH FX futures (RHF) on 20 July 2015. The FSC continues to support Taiwan Futures Exchange to apply for the licensing of stock index futures and options from foreign exchanges and index providers, in </w:t>
            </w:r>
            <w:r w:rsidR="009E5335">
              <w:rPr>
                <w:rFonts w:ascii="Times New Roman" w:eastAsia="DFKai-SB" w:hAnsi="Times New Roman" w:cs="Times New Roman" w:hint="eastAsia"/>
                <w:lang w:eastAsia="zh-TW"/>
              </w:rPr>
              <w:t>order</w:t>
            </w:r>
            <w:r w:rsidRPr="00050D56">
              <w:rPr>
                <w:rFonts w:ascii="Times New Roman" w:eastAsia="DFKai-SB" w:hAnsi="Times New Roman" w:cs="Times New Roman"/>
                <w:lang w:eastAsia="zh-TW"/>
              </w:rPr>
              <w:t xml:space="preserve"> to diverse the product line and to enhance the internationalization of Taiwan</w:t>
            </w:r>
            <w:r w:rsidR="009E5335">
              <w:rPr>
                <w:rFonts w:ascii="Times New Roman" w:eastAsia="DFKai-SB" w:hAnsi="Times New Roman" w:cs="Times New Roman"/>
                <w:lang w:eastAsia="zh-TW"/>
              </w:rPr>
              <w:t>’</w:t>
            </w:r>
            <w:r w:rsidR="009E5335">
              <w:rPr>
                <w:rFonts w:ascii="Times New Roman" w:eastAsia="DFKai-SB" w:hAnsi="Times New Roman" w:cs="Times New Roman" w:hint="eastAsia"/>
                <w:lang w:eastAsia="zh-TW"/>
              </w:rPr>
              <w:t>s</w:t>
            </w:r>
            <w:r w:rsidRPr="00050D56">
              <w:rPr>
                <w:rFonts w:ascii="Times New Roman" w:eastAsia="DFKai-SB" w:hAnsi="Times New Roman" w:cs="Times New Roman"/>
                <w:lang w:eastAsia="zh-TW"/>
              </w:rPr>
              <w:t xml:space="preserve"> futures market. </w:t>
            </w:r>
          </w:p>
          <w:p w:rsidR="00F85C6C" w:rsidRPr="009C5436" w:rsidRDefault="00F85C6C" w:rsidP="008A0CF6">
            <w:pPr>
              <w:keepLines/>
              <w:spacing w:line="280" w:lineRule="exact"/>
              <w:ind w:rightChars="50" w:right="110"/>
              <w:jc w:val="both"/>
              <w:rPr>
                <w:rFonts w:ascii="Times New Roman" w:eastAsia="DFKai-SB" w:hAnsi="Times New Roman" w:cs="Times New Roman"/>
                <w:b/>
                <w:u w:val="single"/>
                <w:lang w:eastAsia="zh-TW"/>
              </w:rPr>
            </w:pPr>
            <w:r w:rsidRPr="009C5436">
              <w:rPr>
                <w:rFonts w:ascii="Times New Roman" w:eastAsia="DFKai-SB" w:hAnsi="Times New Roman" w:cs="Times New Roman"/>
                <w:b/>
                <w:u w:val="single"/>
                <w:lang w:eastAsia="zh-TW"/>
              </w:rPr>
              <w:t xml:space="preserve">Encouraging insurance product innovation </w:t>
            </w:r>
          </w:p>
          <w:p w:rsidR="00A82598" w:rsidRPr="00BB78AA" w:rsidRDefault="00F85C6C" w:rsidP="008A0CF6">
            <w:pPr>
              <w:keepLines/>
              <w:spacing w:line="280" w:lineRule="exact"/>
              <w:ind w:rightChars="50" w:right="110"/>
              <w:jc w:val="both"/>
              <w:rPr>
                <w:rFonts w:ascii="Times New Roman" w:eastAsia="DFKai-SB" w:hAnsi="Times New Roman" w:cs="Times New Roman"/>
                <w:lang w:eastAsia="zh-TW"/>
              </w:rPr>
            </w:pPr>
            <w:r w:rsidRPr="009C5436">
              <w:rPr>
                <w:rFonts w:ascii="Times New Roman" w:eastAsia="DFKai-SB" w:hAnsi="Times New Roman" w:cs="Times New Roman"/>
                <w:lang w:eastAsia="zh-TW"/>
              </w:rPr>
              <w:t>To encourage product innovation and accelerate the product review process, the FSC has amended “Regulations Governing Pre-sale Procedures for Insurance Products” and related rules to shorten the prior-approval procedure, and extend exclusive selling period for innovative insurance products in July 2015. The FSC will allow faster review procedure</w:t>
            </w:r>
            <w:r w:rsidR="009E5335">
              <w:rPr>
                <w:rFonts w:ascii="Times New Roman" w:eastAsia="DFKai-SB" w:hAnsi="Times New Roman" w:cs="Times New Roman" w:hint="eastAsia"/>
                <w:lang w:eastAsia="zh-TW"/>
              </w:rPr>
              <w:t>s</w:t>
            </w:r>
            <w:r w:rsidRPr="009C5436">
              <w:rPr>
                <w:rFonts w:ascii="Times New Roman" w:eastAsia="DFKai-SB" w:hAnsi="Times New Roman" w:cs="Times New Roman"/>
                <w:lang w:eastAsia="zh-TW"/>
              </w:rPr>
              <w:t xml:space="preserve"> </w:t>
            </w:r>
            <w:r w:rsidR="009E5335">
              <w:rPr>
                <w:rFonts w:ascii="Times New Roman" w:eastAsia="DFKai-SB" w:hAnsi="Times New Roman" w:cs="Times New Roman" w:hint="eastAsia"/>
                <w:lang w:eastAsia="zh-TW"/>
              </w:rPr>
              <w:t>for</w:t>
            </w:r>
            <w:r w:rsidRPr="009C5436">
              <w:rPr>
                <w:rFonts w:ascii="Times New Roman" w:eastAsia="DFKai-SB" w:hAnsi="Times New Roman" w:cs="Times New Roman"/>
                <w:lang w:eastAsia="zh-TW"/>
              </w:rPr>
              <w:t xml:space="preserve"> new insurance products according to differentiated supervisory principles for insurers </w:t>
            </w:r>
            <w:r w:rsidR="009E5335">
              <w:rPr>
                <w:rFonts w:ascii="Times New Roman" w:eastAsia="DFKai-SB" w:hAnsi="Times New Roman" w:cs="Times New Roman" w:hint="eastAsia"/>
                <w:lang w:eastAsia="zh-TW"/>
              </w:rPr>
              <w:t>that have demonstrated</w:t>
            </w:r>
            <w:r w:rsidRPr="009C5436">
              <w:rPr>
                <w:rFonts w:ascii="Times New Roman" w:eastAsia="DFKai-SB" w:hAnsi="Times New Roman" w:cs="Times New Roman"/>
                <w:lang w:eastAsia="zh-TW"/>
              </w:rPr>
              <w:t xml:space="preserve"> sound financial capabilities and good risk control.</w:t>
            </w:r>
          </w:p>
          <w:p w:rsidR="00A82598" w:rsidRPr="009C5436" w:rsidRDefault="00A82598" w:rsidP="008A0CF6">
            <w:pPr>
              <w:keepLines/>
              <w:spacing w:line="280" w:lineRule="exact"/>
              <w:ind w:rightChars="50" w:right="110"/>
              <w:jc w:val="both"/>
              <w:rPr>
                <w:rFonts w:asciiTheme="minorEastAsia" w:hAnsiTheme="minorEastAsia" w:cs="Times New Roman"/>
                <w:b/>
                <w:lang w:eastAsia="zh-TW"/>
              </w:rPr>
            </w:pPr>
          </w:p>
          <w:p w:rsidR="00A82598" w:rsidRPr="009C5436" w:rsidRDefault="00A82598" w:rsidP="008A0CF6">
            <w:pPr>
              <w:keepLines/>
              <w:spacing w:line="280" w:lineRule="exact"/>
              <w:ind w:rightChars="50" w:right="110"/>
              <w:jc w:val="both"/>
              <w:rPr>
                <w:rFonts w:ascii="Times New Roman" w:eastAsia="DFKai-SB" w:hAnsi="Times New Roman" w:cs="Times New Roman"/>
                <w:b/>
                <w:u w:val="single"/>
                <w:lang w:val="en-AU" w:eastAsia="zh-TW"/>
              </w:rPr>
            </w:pPr>
            <w:r w:rsidRPr="009C5436">
              <w:rPr>
                <w:rFonts w:ascii="Times New Roman" w:eastAsia="DFKai-SB" w:hAnsi="Times New Roman" w:cs="Times New Roman"/>
                <w:b/>
                <w:u w:val="single"/>
                <w:lang w:val="en-AU" w:eastAsia="zh-TW"/>
              </w:rPr>
              <w:t>Foreign Exchange Control/Movement of Capital</w:t>
            </w:r>
          </w:p>
          <w:p w:rsidR="00A82598" w:rsidRPr="009C5436" w:rsidRDefault="00A82598" w:rsidP="008A0CF6">
            <w:pPr>
              <w:keepLines/>
              <w:numPr>
                <w:ilvl w:val="0"/>
                <w:numId w:val="27"/>
              </w:numPr>
              <w:spacing w:line="280" w:lineRule="exact"/>
              <w:ind w:rightChars="50" w:right="110"/>
              <w:jc w:val="both"/>
              <w:rPr>
                <w:rFonts w:ascii="Times New Roman" w:eastAsia="DFKai-SB" w:hAnsi="Times New Roman" w:cs="Times New Roman"/>
                <w:lang w:val="en-AU" w:eastAsia="zh-TW"/>
              </w:rPr>
            </w:pPr>
            <w:r w:rsidRPr="009C5436">
              <w:rPr>
                <w:rFonts w:ascii="Times New Roman" w:eastAsia="DFKai-SB" w:hAnsi="Times New Roman" w:cs="Times New Roman"/>
                <w:lang w:val="en-AU" w:eastAsia="zh-TW"/>
              </w:rPr>
              <w:t>T</w:t>
            </w:r>
            <w:r w:rsidR="00BB78AA">
              <w:rPr>
                <w:rFonts w:ascii="Times New Roman" w:eastAsia="DFKai-SB" w:hAnsi="Times New Roman" w:cs="Times New Roman"/>
                <w:lang w:val="en-AU" w:eastAsia="zh-TW"/>
              </w:rPr>
              <w:t>he issuance of foreign currency</w:t>
            </w:r>
            <w:r w:rsidR="00BB78AA">
              <w:rPr>
                <w:rFonts w:ascii="Times New Roman" w:eastAsia="DFKai-SB" w:hAnsi="Times New Roman" w:cs="Times New Roman" w:hint="eastAsia"/>
                <w:lang w:val="en-AU" w:eastAsia="zh-TW"/>
              </w:rPr>
              <w:t xml:space="preserve"> </w:t>
            </w:r>
            <w:r w:rsidRPr="009C5436">
              <w:rPr>
                <w:rFonts w:ascii="Times New Roman" w:eastAsia="DFKai-SB" w:hAnsi="Times New Roman" w:cs="Times New Roman"/>
                <w:lang w:val="en-AU" w:eastAsia="zh-TW"/>
              </w:rPr>
              <w:t xml:space="preserve">denominated international bonds from </w:t>
            </w:r>
            <w:r w:rsidR="00B4581E">
              <w:rPr>
                <w:rFonts w:ascii="Times New Roman" w:eastAsia="DFKai-SB" w:hAnsi="Times New Roman" w:cs="Times New Roman" w:hint="eastAsia"/>
                <w:lang w:val="en-AU" w:eastAsia="zh-TW"/>
              </w:rPr>
              <w:t xml:space="preserve">1 </w:t>
            </w:r>
            <w:r w:rsidRPr="009C5436">
              <w:rPr>
                <w:rFonts w:ascii="Times New Roman" w:eastAsia="DFKai-SB" w:hAnsi="Times New Roman" w:cs="Times New Roman"/>
                <w:lang w:val="en-AU" w:eastAsia="zh-TW"/>
              </w:rPr>
              <w:t xml:space="preserve">Jan 2014 to </w:t>
            </w:r>
            <w:r w:rsidR="00B4581E">
              <w:rPr>
                <w:rFonts w:ascii="Times New Roman" w:eastAsia="DFKai-SB" w:hAnsi="Times New Roman" w:cs="Times New Roman" w:hint="eastAsia"/>
                <w:lang w:val="en-AU" w:eastAsia="zh-TW"/>
              </w:rPr>
              <w:t xml:space="preserve">10 </w:t>
            </w:r>
            <w:r w:rsidRPr="009C5436">
              <w:rPr>
                <w:rFonts w:ascii="Times New Roman" w:eastAsia="DFKai-SB" w:hAnsi="Times New Roman" w:cs="Times New Roman"/>
                <w:lang w:val="en-AU" w:eastAsia="zh-TW"/>
              </w:rPr>
              <w:t>Dec 2015:</w:t>
            </w:r>
          </w:p>
          <w:p w:rsidR="00A82598" w:rsidRPr="009C5436" w:rsidRDefault="00BB78AA" w:rsidP="008A0CF6">
            <w:pPr>
              <w:keepLines/>
              <w:numPr>
                <w:ilvl w:val="0"/>
                <w:numId w:val="26"/>
              </w:numPr>
              <w:spacing w:line="280" w:lineRule="exact"/>
              <w:ind w:rightChars="50" w:right="110"/>
              <w:jc w:val="both"/>
              <w:rPr>
                <w:rFonts w:ascii="Times New Roman" w:eastAsia="DFKai-SB" w:hAnsi="Times New Roman" w:cs="Times New Roman"/>
                <w:lang w:val="en-AU" w:eastAsia="zh-TW"/>
              </w:rPr>
            </w:pPr>
            <w:r>
              <w:rPr>
                <w:rFonts w:ascii="Times New Roman" w:eastAsia="DFKai-SB" w:hAnsi="Times New Roman" w:cs="Times New Roman"/>
                <w:lang w:val="en-AU" w:eastAsia="zh-TW"/>
              </w:rPr>
              <w:t>Domestic issu</w:t>
            </w:r>
            <w:r w:rsidR="00A82598" w:rsidRPr="009C5436">
              <w:rPr>
                <w:rFonts w:ascii="Times New Roman" w:eastAsia="DFKai-SB" w:hAnsi="Times New Roman" w:cs="Times New Roman"/>
                <w:lang w:val="en-AU" w:eastAsia="zh-TW"/>
              </w:rPr>
              <w:t>ers issued:</w:t>
            </w:r>
          </w:p>
          <w:p w:rsidR="00A82598" w:rsidRPr="009C5436" w:rsidRDefault="00A82598" w:rsidP="008A0CF6">
            <w:pPr>
              <w:keepLines/>
              <w:numPr>
                <w:ilvl w:val="0"/>
                <w:numId w:val="24"/>
              </w:numPr>
              <w:spacing w:line="280" w:lineRule="exact"/>
              <w:ind w:rightChars="50" w:right="110"/>
              <w:jc w:val="both"/>
              <w:rPr>
                <w:rFonts w:ascii="Times New Roman" w:eastAsia="DFKai-SB" w:hAnsi="Times New Roman" w:cs="Times New Roman"/>
                <w:lang w:val="en-AU" w:eastAsia="zh-TW"/>
              </w:rPr>
            </w:pPr>
            <w:r w:rsidRPr="009C5436">
              <w:rPr>
                <w:rFonts w:ascii="Times New Roman" w:eastAsia="DFKai-SB" w:hAnsi="Times New Roman" w:cs="Times New Roman"/>
                <w:lang w:val="en-AU" w:eastAsia="zh-TW"/>
              </w:rPr>
              <w:lastRenderedPageBreak/>
              <w:t>38 USD denominated bonds amounting to USD</w:t>
            </w:r>
            <w:r w:rsidR="00BB78AA">
              <w:rPr>
                <w:rFonts w:ascii="Times New Roman" w:eastAsia="DFKai-SB" w:hAnsi="Times New Roman" w:cs="Times New Roman" w:hint="eastAsia"/>
                <w:lang w:val="en-AU" w:eastAsia="zh-TW"/>
              </w:rPr>
              <w:t xml:space="preserve"> </w:t>
            </w:r>
            <w:r w:rsidRPr="009C5436">
              <w:rPr>
                <w:rFonts w:ascii="Times New Roman" w:eastAsia="DFKai-SB" w:hAnsi="Times New Roman" w:cs="Times New Roman"/>
                <w:lang w:val="en-AU" w:eastAsia="zh-TW"/>
              </w:rPr>
              <w:t>7.43 billion.</w:t>
            </w:r>
          </w:p>
          <w:p w:rsidR="00A82598" w:rsidRPr="009C5436" w:rsidRDefault="00A82598" w:rsidP="008A0CF6">
            <w:pPr>
              <w:keepLines/>
              <w:numPr>
                <w:ilvl w:val="0"/>
                <w:numId w:val="24"/>
              </w:numPr>
              <w:spacing w:line="280" w:lineRule="exact"/>
              <w:ind w:rightChars="50" w:right="110"/>
              <w:jc w:val="both"/>
              <w:rPr>
                <w:rFonts w:ascii="Times New Roman" w:eastAsia="DFKai-SB" w:hAnsi="Times New Roman" w:cs="Times New Roman"/>
                <w:lang w:val="en-AU" w:eastAsia="zh-TW"/>
              </w:rPr>
            </w:pPr>
            <w:r w:rsidRPr="009C5436">
              <w:rPr>
                <w:rFonts w:ascii="Times New Roman" w:eastAsia="DFKai-SB" w:hAnsi="Times New Roman" w:cs="Times New Roman"/>
                <w:lang w:val="en-AU" w:eastAsia="zh-TW"/>
              </w:rPr>
              <w:t>5 RMB denominated bonds amounting to RMB</w:t>
            </w:r>
            <w:r w:rsidR="00BB78AA">
              <w:rPr>
                <w:rFonts w:ascii="Times New Roman" w:eastAsia="DFKai-SB" w:hAnsi="Times New Roman" w:cs="Times New Roman" w:hint="eastAsia"/>
                <w:lang w:val="en-AU" w:eastAsia="zh-TW"/>
              </w:rPr>
              <w:t xml:space="preserve"> </w:t>
            </w:r>
            <w:r w:rsidRPr="009C5436">
              <w:rPr>
                <w:rFonts w:ascii="Times New Roman" w:eastAsia="DFKai-SB" w:hAnsi="Times New Roman" w:cs="Times New Roman"/>
                <w:lang w:val="en-AU" w:eastAsia="zh-TW"/>
              </w:rPr>
              <w:t>1.72 billion.</w:t>
            </w:r>
          </w:p>
          <w:p w:rsidR="00A82598" w:rsidRPr="009C5436" w:rsidRDefault="00A82598" w:rsidP="008A0CF6">
            <w:pPr>
              <w:keepLines/>
              <w:numPr>
                <w:ilvl w:val="0"/>
                <w:numId w:val="26"/>
              </w:numPr>
              <w:spacing w:line="280" w:lineRule="exact"/>
              <w:ind w:rightChars="50" w:right="110"/>
              <w:jc w:val="both"/>
              <w:rPr>
                <w:rFonts w:ascii="Times New Roman" w:eastAsia="DFKai-SB" w:hAnsi="Times New Roman" w:cs="Times New Roman"/>
                <w:lang w:val="en-AU" w:eastAsia="zh-TW"/>
              </w:rPr>
            </w:pPr>
            <w:r w:rsidRPr="009C5436">
              <w:rPr>
                <w:rFonts w:ascii="Times New Roman" w:eastAsia="DFKai-SB" w:hAnsi="Times New Roman" w:cs="Times New Roman"/>
                <w:lang w:val="en-AU" w:eastAsia="zh-TW"/>
              </w:rPr>
              <w:t>Foreign issuers issued:</w:t>
            </w:r>
          </w:p>
          <w:p w:rsidR="00A82598" w:rsidRPr="00BB78AA" w:rsidRDefault="00A82598" w:rsidP="008A0CF6">
            <w:pPr>
              <w:keepLines/>
              <w:numPr>
                <w:ilvl w:val="0"/>
                <w:numId w:val="25"/>
              </w:numPr>
              <w:spacing w:line="280" w:lineRule="exact"/>
              <w:ind w:rightChars="50" w:right="110"/>
              <w:jc w:val="both"/>
              <w:rPr>
                <w:rFonts w:ascii="Times New Roman" w:eastAsia="DFKai-SB" w:hAnsi="Times New Roman" w:cs="Times New Roman"/>
                <w:lang w:val="en-AU" w:eastAsia="zh-TW"/>
              </w:rPr>
            </w:pPr>
            <w:r w:rsidRPr="009C5436">
              <w:rPr>
                <w:rFonts w:ascii="Times New Roman" w:eastAsia="DFKai-SB" w:hAnsi="Times New Roman" w:cs="Times New Roman"/>
                <w:lang w:val="en-AU" w:eastAsia="zh-TW"/>
              </w:rPr>
              <w:t>120 USD denominated bonds amounting to US</w:t>
            </w:r>
            <w:r w:rsidR="00BB78AA">
              <w:rPr>
                <w:rFonts w:ascii="Times New Roman" w:eastAsia="DFKai-SB" w:hAnsi="Times New Roman" w:cs="Times New Roman" w:hint="eastAsia"/>
                <w:lang w:val="en-AU" w:eastAsia="zh-TW"/>
              </w:rPr>
              <w:t xml:space="preserve">D </w:t>
            </w:r>
            <w:r w:rsidRPr="00BB78AA">
              <w:rPr>
                <w:rFonts w:ascii="Times New Roman" w:eastAsia="DFKai-SB" w:hAnsi="Times New Roman" w:cs="Times New Roman"/>
                <w:lang w:val="en-AU" w:eastAsia="zh-TW"/>
              </w:rPr>
              <w:t>40.78 billion.</w:t>
            </w:r>
          </w:p>
          <w:p w:rsidR="00A82598" w:rsidRPr="009C5436" w:rsidRDefault="00A82598" w:rsidP="008A0CF6">
            <w:pPr>
              <w:keepLines/>
              <w:numPr>
                <w:ilvl w:val="0"/>
                <w:numId w:val="25"/>
              </w:numPr>
              <w:spacing w:line="280" w:lineRule="exact"/>
              <w:ind w:rightChars="50" w:right="110"/>
              <w:jc w:val="both"/>
              <w:rPr>
                <w:rFonts w:ascii="Times New Roman" w:eastAsia="DFKai-SB" w:hAnsi="Times New Roman" w:cs="Times New Roman"/>
                <w:lang w:val="en-AU" w:eastAsia="zh-TW"/>
              </w:rPr>
            </w:pPr>
            <w:r w:rsidRPr="009C5436">
              <w:rPr>
                <w:rFonts w:ascii="Times New Roman" w:eastAsia="DFKai-SB" w:hAnsi="Times New Roman" w:cs="Times New Roman"/>
                <w:lang w:val="en-AU" w:eastAsia="zh-TW"/>
              </w:rPr>
              <w:t>52 RMB denominated bonds amounting to RMB</w:t>
            </w:r>
            <w:r w:rsidR="00BB78AA">
              <w:rPr>
                <w:rFonts w:ascii="Times New Roman" w:eastAsia="DFKai-SB" w:hAnsi="Times New Roman" w:cs="Times New Roman" w:hint="eastAsia"/>
                <w:lang w:val="en-AU" w:eastAsia="zh-TW"/>
              </w:rPr>
              <w:t xml:space="preserve"> </w:t>
            </w:r>
            <w:r w:rsidRPr="009C5436">
              <w:rPr>
                <w:rFonts w:ascii="Times New Roman" w:eastAsia="DFKai-SB" w:hAnsi="Times New Roman" w:cs="Times New Roman"/>
                <w:lang w:val="en-AU" w:eastAsia="zh-TW"/>
              </w:rPr>
              <w:t>29.68 billion</w:t>
            </w:r>
            <w:r w:rsidRPr="009C5436">
              <w:rPr>
                <w:rFonts w:ascii="Times New Roman" w:eastAsia="DFKai-SB" w:hAnsi="Times New Roman" w:cs="Times New Roman" w:hint="eastAsia"/>
                <w:lang w:val="en-AU" w:eastAsia="zh-TW"/>
              </w:rPr>
              <w:t>.</w:t>
            </w:r>
          </w:p>
          <w:p w:rsidR="00A82598" w:rsidRPr="009C5436" w:rsidRDefault="00A82598" w:rsidP="008A0CF6">
            <w:pPr>
              <w:keepLines/>
              <w:numPr>
                <w:ilvl w:val="0"/>
                <w:numId w:val="25"/>
              </w:numPr>
              <w:spacing w:line="280" w:lineRule="exact"/>
              <w:ind w:rightChars="50" w:right="110"/>
              <w:jc w:val="both"/>
              <w:rPr>
                <w:rFonts w:ascii="Times New Roman" w:eastAsia="DFKai-SB" w:hAnsi="Times New Roman" w:cs="Times New Roman"/>
                <w:lang w:val="en-AU" w:eastAsia="zh-TW"/>
              </w:rPr>
            </w:pPr>
            <w:r w:rsidRPr="009C5436">
              <w:rPr>
                <w:rFonts w:ascii="Times New Roman" w:eastAsia="DFKai-SB" w:hAnsi="Times New Roman" w:cs="Times New Roman"/>
                <w:lang w:val="en-AU" w:eastAsia="zh-TW"/>
              </w:rPr>
              <w:t>8 AUD</w:t>
            </w:r>
            <w:r w:rsidRPr="009C5436">
              <w:rPr>
                <w:rFonts w:ascii="Times New Roman" w:eastAsia="DFKai-SB" w:hAnsi="Times New Roman" w:cs="Times New Roman"/>
                <w:lang w:eastAsia="zh-TW"/>
              </w:rPr>
              <w:t xml:space="preserve"> </w:t>
            </w:r>
            <w:r w:rsidRPr="009C5436">
              <w:rPr>
                <w:rFonts w:ascii="Times New Roman" w:eastAsia="DFKai-SB" w:hAnsi="Times New Roman" w:cs="Times New Roman"/>
                <w:lang w:val="en-AU" w:eastAsia="zh-TW"/>
              </w:rPr>
              <w:t>denominated bonds amounting to AUD</w:t>
            </w:r>
            <w:r w:rsidR="00BB78AA">
              <w:rPr>
                <w:rFonts w:ascii="Times New Roman" w:eastAsia="DFKai-SB" w:hAnsi="Times New Roman" w:cs="Times New Roman" w:hint="eastAsia"/>
                <w:lang w:val="en-AU" w:eastAsia="zh-TW"/>
              </w:rPr>
              <w:t xml:space="preserve"> </w:t>
            </w:r>
            <w:r w:rsidRPr="009C5436">
              <w:rPr>
                <w:rFonts w:ascii="Times New Roman" w:eastAsia="DFKai-SB" w:hAnsi="Times New Roman" w:cs="Times New Roman"/>
                <w:lang w:val="en-AU" w:eastAsia="zh-TW"/>
              </w:rPr>
              <w:t>535million.</w:t>
            </w:r>
          </w:p>
          <w:p w:rsidR="00A82598" w:rsidRPr="009C5436" w:rsidRDefault="00A82598" w:rsidP="008A0CF6">
            <w:pPr>
              <w:keepLines/>
              <w:numPr>
                <w:ilvl w:val="0"/>
                <w:numId w:val="25"/>
              </w:numPr>
              <w:spacing w:line="280" w:lineRule="exact"/>
              <w:ind w:rightChars="50" w:right="110"/>
              <w:jc w:val="both"/>
              <w:rPr>
                <w:rFonts w:ascii="Times New Roman" w:eastAsia="DFKai-SB" w:hAnsi="Times New Roman" w:cs="Times New Roman"/>
                <w:lang w:val="en-AU" w:eastAsia="zh-TW"/>
              </w:rPr>
            </w:pPr>
            <w:r w:rsidRPr="009C5436">
              <w:rPr>
                <w:rFonts w:ascii="Times New Roman" w:eastAsia="DFKai-SB" w:hAnsi="Times New Roman" w:cs="Times New Roman"/>
                <w:lang w:val="en-AU" w:eastAsia="zh-TW"/>
              </w:rPr>
              <w:t>1 ZAR</w:t>
            </w:r>
            <w:r w:rsidRPr="009C5436">
              <w:rPr>
                <w:rFonts w:ascii="Times New Roman" w:eastAsia="DFKai-SB" w:hAnsi="Times New Roman" w:cs="Times New Roman"/>
                <w:lang w:eastAsia="zh-TW"/>
              </w:rPr>
              <w:t xml:space="preserve"> </w:t>
            </w:r>
            <w:r w:rsidRPr="009C5436">
              <w:rPr>
                <w:rFonts w:ascii="Times New Roman" w:eastAsia="DFKai-SB" w:hAnsi="Times New Roman" w:cs="Times New Roman"/>
                <w:lang w:val="en-AU" w:eastAsia="zh-TW"/>
              </w:rPr>
              <w:t>denominated bonds amounting to ZAR</w:t>
            </w:r>
            <w:r w:rsidR="00BB78AA">
              <w:rPr>
                <w:rFonts w:ascii="Times New Roman" w:eastAsia="DFKai-SB" w:hAnsi="Times New Roman" w:cs="Times New Roman" w:hint="eastAsia"/>
                <w:lang w:val="en-AU" w:eastAsia="zh-TW"/>
              </w:rPr>
              <w:t xml:space="preserve"> </w:t>
            </w:r>
            <w:r w:rsidRPr="009C5436">
              <w:rPr>
                <w:rFonts w:ascii="Times New Roman" w:eastAsia="DFKai-SB" w:hAnsi="Times New Roman" w:cs="Times New Roman"/>
                <w:lang w:val="en-AU" w:eastAsia="zh-TW"/>
              </w:rPr>
              <w:t>600 million.</w:t>
            </w:r>
          </w:p>
          <w:p w:rsidR="00A82598" w:rsidRPr="00BB78AA" w:rsidRDefault="00A82598" w:rsidP="008A0CF6">
            <w:pPr>
              <w:keepLines/>
              <w:numPr>
                <w:ilvl w:val="0"/>
                <w:numId w:val="26"/>
              </w:numPr>
              <w:spacing w:line="280" w:lineRule="exact"/>
              <w:ind w:rightChars="50" w:right="110"/>
              <w:jc w:val="both"/>
              <w:rPr>
                <w:rFonts w:ascii="Times New Roman" w:eastAsia="DFKai-SB" w:hAnsi="Times New Roman" w:cs="Times New Roman"/>
                <w:lang w:val="en-AU" w:eastAsia="zh-TW"/>
              </w:rPr>
            </w:pPr>
            <w:r w:rsidRPr="00BB78AA">
              <w:rPr>
                <w:rFonts w:ascii="Times New Roman" w:eastAsia="DFKai-SB" w:hAnsi="Times New Roman" w:cs="Times New Roman"/>
                <w:lang w:val="en-AU" w:eastAsia="zh-TW"/>
              </w:rPr>
              <w:t>Mainland China issuers issued 26 RMB denominated bonds amounting to RMB</w:t>
            </w:r>
            <w:r w:rsidR="00BB78AA">
              <w:rPr>
                <w:rFonts w:ascii="Times New Roman" w:eastAsia="DFKai-SB" w:hAnsi="Times New Roman" w:cs="Times New Roman" w:hint="eastAsia"/>
                <w:lang w:val="en-AU" w:eastAsia="zh-TW"/>
              </w:rPr>
              <w:t xml:space="preserve"> </w:t>
            </w:r>
            <w:r w:rsidRPr="00BB78AA">
              <w:rPr>
                <w:rFonts w:ascii="Times New Roman" w:eastAsia="DFKai-SB" w:hAnsi="Times New Roman" w:cs="Times New Roman"/>
                <w:lang w:val="en-AU" w:eastAsia="zh-TW"/>
              </w:rPr>
              <w:t>19.3 billion.</w:t>
            </w:r>
          </w:p>
          <w:p w:rsidR="00F85C6C" w:rsidRDefault="00BB78AA" w:rsidP="008A0CF6">
            <w:pPr>
              <w:pStyle w:val="ListParagraph"/>
              <w:keepLines/>
              <w:numPr>
                <w:ilvl w:val="0"/>
                <w:numId w:val="27"/>
              </w:numPr>
              <w:spacing w:line="280" w:lineRule="exact"/>
              <w:ind w:rightChars="50" w:right="110"/>
              <w:jc w:val="both"/>
              <w:rPr>
                <w:rFonts w:ascii="Times New Roman" w:eastAsia="DFKai-SB" w:hAnsi="Times New Roman" w:cs="Times New Roman"/>
                <w:lang w:val="en-AU" w:eastAsia="zh-TW"/>
              </w:rPr>
            </w:pPr>
            <w:r>
              <w:rPr>
                <w:rFonts w:ascii="Times New Roman" w:eastAsia="DFKai-SB" w:hAnsi="Times New Roman" w:cs="Times New Roman" w:hint="eastAsia"/>
                <w:lang w:val="en-AU" w:eastAsia="zh-TW"/>
              </w:rPr>
              <w:t>S</w:t>
            </w:r>
            <w:r w:rsidRPr="009C5436">
              <w:rPr>
                <w:rFonts w:ascii="Times New Roman" w:eastAsia="DFKai-SB" w:hAnsi="Times New Roman" w:cs="Times New Roman"/>
                <w:lang w:val="en-AU" w:eastAsia="zh-TW"/>
              </w:rPr>
              <w:t xml:space="preserve">ince </w:t>
            </w:r>
            <w:r>
              <w:rPr>
                <w:rFonts w:ascii="Times New Roman" w:eastAsia="DFKai-SB" w:hAnsi="Times New Roman" w:cs="Times New Roman" w:hint="eastAsia"/>
                <w:lang w:val="en-AU" w:eastAsia="zh-TW"/>
              </w:rPr>
              <w:t xml:space="preserve">31 </w:t>
            </w:r>
            <w:r w:rsidRPr="009C5436">
              <w:rPr>
                <w:rFonts w:ascii="Times New Roman" w:eastAsia="DFKai-SB" w:hAnsi="Times New Roman" w:cs="Times New Roman"/>
                <w:lang w:val="en-AU" w:eastAsia="zh-TW"/>
              </w:rPr>
              <w:t>July 2015</w:t>
            </w:r>
            <w:r>
              <w:rPr>
                <w:rFonts w:ascii="Times New Roman" w:eastAsia="DFKai-SB" w:hAnsi="Times New Roman" w:cs="Times New Roman" w:hint="eastAsia"/>
                <w:lang w:val="en-AU" w:eastAsia="zh-TW"/>
              </w:rPr>
              <w:t>, d</w:t>
            </w:r>
            <w:r w:rsidR="00A82598" w:rsidRPr="009C5436">
              <w:rPr>
                <w:rFonts w:ascii="Times New Roman" w:eastAsia="DFKai-SB" w:hAnsi="Times New Roman" w:cs="Times New Roman"/>
                <w:lang w:val="en-AU" w:eastAsia="zh-TW"/>
              </w:rPr>
              <w:t>omestic authorized banks hav</w:t>
            </w:r>
            <w:r>
              <w:rPr>
                <w:rFonts w:ascii="Times New Roman" w:eastAsia="DFKai-SB" w:hAnsi="Times New Roman" w:cs="Times New Roman"/>
                <w:lang w:val="en-AU" w:eastAsia="zh-TW"/>
              </w:rPr>
              <w:t>e been allowed to issue foreign</w:t>
            </w:r>
            <w:r>
              <w:rPr>
                <w:rFonts w:ascii="Times New Roman" w:eastAsia="DFKai-SB" w:hAnsi="Times New Roman" w:cs="Times New Roman" w:hint="eastAsia"/>
                <w:lang w:val="en-AU" w:eastAsia="zh-TW"/>
              </w:rPr>
              <w:t xml:space="preserve"> </w:t>
            </w:r>
            <w:r w:rsidR="00A82598" w:rsidRPr="009C5436">
              <w:rPr>
                <w:rFonts w:ascii="Times New Roman" w:eastAsia="DFKai-SB" w:hAnsi="Times New Roman" w:cs="Times New Roman"/>
                <w:lang w:val="en-AU" w:eastAsia="zh-TW"/>
              </w:rPr>
              <w:t>currency denominated negotiable certificate</w:t>
            </w:r>
            <w:r>
              <w:rPr>
                <w:rFonts w:ascii="Times New Roman" w:eastAsia="DFKai-SB" w:hAnsi="Times New Roman" w:cs="Times New Roman" w:hint="eastAsia"/>
                <w:lang w:val="en-AU" w:eastAsia="zh-TW"/>
              </w:rPr>
              <w:t>s</w:t>
            </w:r>
            <w:r w:rsidR="00A82598" w:rsidRPr="009C5436">
              <w:rPr>
                <w:rFonts w:ascii="Times New Roman" w:eastAsia="DFKai-SB" w:hAnsi="Times New Roman" w:cs="Times New Roman"/>
                <w:lang w:val="en-AU" w:eastAsia="zh-TW"/>
              </w:rPr>
              <w:t xml:space="preserve"> of deposit (NCD</w:t>
            </w:r>
            <w:r>
              <w:rPr>
                <w:rFonts w:ascii="Times New Roman" w:eastAsia="DFKai-SB" w:hAnsi="Times New Roman" w:cs="Times New Roman" w:hint="eastAsia"/>
                <w:lang w:val="en-AU" w:eastAsia="zh-TW"/>
              </w:rPr>
              <w:t>s</w:t>
            </w:r>
            <w:r w:rsidR="00A82598" w:rsidRPr="009C5436">
              <w:rPr>
                <w:rFonts w:ascii="Times New Roman" w:eastAsia="DFKai-SB" w:hAnsi="Times New Roman" w:cs="Times New Roman"/>
                <w:lang w:val="en-AU" w:eastAsia="zh-TW"/>
              </w:rPr>
              <w:t>) by following the “Directions for Issuance of Foreign-currency Denominated Negotiable Certificate of Deposit by Banks</w:t>
            </w:r>
            <w:r>
              <w:rPr>
                <w:rFonts w:ascii="Times New Roman" w:eastAsia="DFKai-SB" w:hAnsi="Times New Roman" w:cs="Times New Roman" w:hint="eastAsia"/>
                <w:lang w:val="en-AU" w:eastAsia="zh-TW"/>
              </w:rPr>
              <w:t>.</w:t>
            </w:r>
            <w:r w:rsidR="00A82598" w:rsidRPr="009C5436">
              <w:rPr>
                <w:rFonts w:ascii="Times New Roman" w:eastAsia="DFKai-SB" w:hAnsi="Times New Roman" w:cs="Times New Roman"/>
                <w:lang w:val="en-AU" w:eastAsia="zh-TW"/>
              </w:rPr>
              <w:t>”</w:t>
            </w:r>
          </w:p>
          <w:p w:rsidR="000F4F1C" w:rsidRDefault="000F4F1C" w:rsidP="000F4F1C">
            <w:pPr>
              <w:keepLines/>
              <w:spacing w:line="280" w:lineRule="exact"/>
              <w:ind w:rightChars="50" w:right="110"/>
              <w:jc w:val="both"/>
              <w:rPr>
                <w:rFonts w:asciiTheme="minorEastAsia" w:hAnsiTheme="minorEastAsia" w:cs="Times New Roman"/>
                <w:lang w:val="en-AU" w:eastAsia="zh-TW"/>
              </w:rPr>
            </w:pPr>
          </w:p>
          <w:p w:rsidR="000F4F1C" w:rsidRPr="00FD5C5E" w:rsidRDefault="00FD5C5E" w:rsidP="000F4F1C">
            <w:pPr>
              <w:keepLines/>
              <w:spacing w:line="280" w:lineRule="exact"/>
              <w:ind w:rightChars="50" w:right="110"/>
              <w:jc w:val="both"/>
              <w:rPr>
                <w:rFonts w:ascii="Times New Roman" w:hAnsi="Times New Roman" w:cs="Times New Roman"/>
                <w:b/>
                <w:u w:val="single"/>
                <w:lang w:val="en-AU" w:eastAsia="zh-TW"/>
              </w:rPr>
            </w:pPr>
            <w:r w:rsidRPr="00FD5C5E">
              <w:rPr>
                <w:rFonts w:ascii="Times New Roman" w:hAnsi="Times New Roman" w:cs="Times New Roman"/>
                <w:b/>
                <w:u w:val="single"/>
                <w:lang w:val="en-AU" w:eastAsia="zh-TW"/>
              </w:rPr>
              <w:t>Energy Services</w:t>
            </w:r>
          </w:p>
          <w:p w:rsidR="000F4F1C" w:rsidRPr="000F4F1C" w:rsidRDefault="000F4F1C" w:rsidP="000F4F1C">
            <w:pPr>
              <w:keepLines/>
              <w:spacing w:line="280" w:lineRule="exact"/>
              <w:ind w:left="94" w:rightChars="50" w:right="110"/>
              <w:jc w:val="both"/>
              <w:rPr>
                <w:rFonts w:ascii="Times New Roman" w:eastAsia="DFKai-SB" w:hAnsi="Times New Roman" w:cs="Times New Roman"/>
                <w:lang w:val="en-AU" w:eastAsia="zh-TW"/>
              </w:rPr>
            </w:pPr>
            <w:r w:rsidRPr="000F4F1C">
              <w:rPr>
                <w:rFonts w:ascii="Times New Roman" w:eastAsia="DFKai-SB" w:hAnsi="Times New Roman" w:cs="Times New Roman" w:hint="eastAsia"/>
                <w:lang w:val="en-AU" w:eastAsia="zh-TW"/>
              </w:rPr>
              <w:t xml:space="preserve">The </w:t>
            </w:r>
            <w:r w:rsidRPr="000F4F1C">
              <w:rPr>
                <w:rFonts w:ascii="Times New Roman" w:eastAsia="DFKai-SB" w:hAnsi="Times New Roman" w:cs="Times New Roman" w:hint="eastAsia"/>
                <w:lang w:val="en-AU" w:eastAsia="zh-TW"/>
              </w:rPr>
              <w:t>“</w:t>
            </w:r>
            <w:r w:rsidRPr="000F4F1C">
              <w:rPr>
                <w:rFonts w:ascii="Times New Roman" w:eastAsia="DFKai-SB" w:hAnsi="Times New Roman" w:cs="Times New Roman" w:hint="eastAsia"/>
                <w:lang w:val="en-AU" w:eastAsia="zh-TW"/>
              </w:rPr>
              <w:t>Rising Green-Energy Industry Program</w:t>
            </w:r>
            <w:r w:rsidRPr="000F4F1C">
              <w:rPr>
                <w:rFonts w:ascii="Times New Roman" w:eastAsia="DFKai-SB" w:hAnsi="Times New Roman" w:cs="Times New Roman" w:hint="eastAsia"/>
                <w:lang w:val="en-AU" w:eastAsia="zh-TW"/>
              </w:rPr>
              <w:t>”</w:t>
            </w:r>
            <w:r w:rsidRPr="000F4F1C">
              <w:rPr>
                <w:rFonts w:ascii="Times New Roman" w:eastAsia="DFKai-SB" w:hAnsi="Times New Roman" w:cs="Times New Roman" w:hint="eastAsia"/>
                <w:lang w:val="en-AU" w:eastAsia="zh-TW"/>
              </w:rPr>
              <w:t xml:space="preserve"> was passed by Administrative Yuan since August 2014, with 4 major industries are targeted: solar PV, LED lighting, wind power and energy ICT. The program will seek the harmonization of standards with internation</w:t>
            </w:r>
            <w:r w:rsidRPr="000F4F1C">
              <w:rPr>
                <w:rFonts w:ascii="Times New Roman" w:eastAsia="DFKai-SB" w:hAnsi="Times New Roman" w:cs="Times New Roman"/>
                <w:lang w:val="en-AU" w:eastAsia="zh-TW"/>
              </w:rPr>
              <w:t>al organizations and promote demonstration sites and financing mechanism to support the development of the industries.</w:t>
            </w:r>
          </w:p>
          <w:p w:rsidR="00A82598" w:rsidRPr="00B4581E" w:rsidRDefault="00A82598" w:rsidP="008A0CF6">
            <w:pPr>
              <w:keepLines/>
              <w:spacing w:line="280" w:lineRule="exact"/>
              <w:ind w:rightChars="50" w:right="110"/>
              <w:jc w:val="both"/>
              <w:rPr>
                <w:rFonts w:ascii="Times New Roman" w:eastAsia="DFKai-SB" w:hAnsi="Times New Roman" w:cs="Times New Roman"/>
                <w:lang w:val="en-AU" w:eastAsia="zh-TW"/>
              </w:rPr>
            </w:pPr>
          </w:p>
        </w:tc>
        <w:tc>
          <w:tcPr>
            <w:tcW w:w="5335" w:type="dxa"/>
            <w:tcBorders>
              <w:top w:val="single" w:sz="6" w:space="0" w:color="000000"/>
              <w:left w:val="single" w:sz="5" w:space="0" w:color="000000"/>
              <w:bottom w:val="single" w:sz="6" w:space="0" w:color="000000"/>
              <w:right w:val="single" w:sz="6" w:space="0" w:color="000000"/>
            </w:tcBorders>
          </w:tcPr>
          <w:p w:rsidR="00E538C8" w:rsidRPr="00FD5C5E" w:rsidRDefault="00FD5C5E" w:rsidP="008A0CF6">
            <w:pPr>
              <w:pStyle w:val="TableParagraph"/>
              <w:spacing w:line="280" w:lineRule="exact"/>
              <w:ind w:left="94"/>
              <w:jc w:val="both"/>
              <w:rPr>
                <w:rFonts w:ascii="Times New Roman" w:hAnsi="Times New Roman" w:cs="Times New Roman"/>
                <w:b/>
                <w:u w:val="single"/>
                <w:lang w:eastAsia="zh-TW"/>
              </w:rPr>
            </w:pPr>
            <w:r w:rsidRPr="00FD5C5E">
              <w:rPr>
                <w:rFonts w:ascii="Times New Roman" w:hAnsi="Times New Roman" w:cs="Times New Roman"/>
                <w:b/>
                <w:u w:val="single"/>
                <w:lang w:eastAsia="zh-TW"/>
              </w:rPr>
              <w:lastRenderedPageBreak/>
              <w:t>General Policy Position</w:t>
            </w:r>
          </w:p>
          <w:p w:rsidR="00F85C6C" w:rsidRPr="009C5436" w:rsidRDefault="00E538C8" w:rsidP="001A7B0B">
            <w:pPr>
              <w:pStyle w:val="TableParagraph"/>
              <w:spacing w:line="280" w:lineRule="exact"/>
              <w:ind w:left="96" w:rightChars="46" w:right="101"/>
              <w:jc w:val="both"/>
              <w:rPr>
                <w:rFonts w:ascii="Times New Roman" w:eastAsia="Calibri" w:hAnsi="Times New Roman" w:cs="Times New Roman"/>
              </w:rPr>
            </w:pPr>
            <w:r w:rsidRPr="009C5436">
              <w:rPr>
                <w:rFonts w:ascii="Times New Roman" w:eastAsia="Calibri" w:hAnsi="Times New Roman" w:cs="Times New Roman"/>
              </w:rPr>
              <w:t xml:space="preserve">Chinese Taipei </w:t>
            </w:r>
            <w:r w:rsidR="00C64812">
              <w:rPr>
                <w:rFonts w:ascii="Times New Roman" w:hAnsi="Times New Roman" w:cs="Times New Roman" w:hint="eastAsia"/>
                <w:lang w:eastAsia="zh-TW"/>
              </w:rPr>
              <w:t>will</w:t>
            </w:r>
            <w:r w:rsidRPr="009C5436">
              <w:rPr>
                <w:rFonts w:ascii="Times New Roman" w:eastAsia="Calibri" w:hAnsi="Times New Roman" w:cs="Times New Roman"/>
              </w:rPr>
              <w:t xml:space="preserve"> continue </w:t>
            </w:r>
            <w:r w:rsidR="00C64812">
              <w:rPr>
                <w:rFonts w:ascii="Times New Roman" w:hAnsi="Times New Roman" w:cs="Times New Roman" w:hint="eastAsia"/>
                <w:lang w:eastAsia="zh-TW"/>
              </w:rPr>
              <w:t>its</w:t>
            </w:r>
            <w:r w:rsidRPr="009C5436">
              <w:rPr>
                <w:rFonts w:ascii="Times New Roman" w:eastAsia="Calibri" w:hAnsi="Times New Roman" w:cs="Times New Roman"/>
              </w:rPr>
              <w:t xml:space="preserve"> commitments on promoting relevant reform programs focusing on deregulation and institutional innovation to be in line with international best practices and standards.</w:t>
            </w:r>
          </w:p>
        </w:tc>
      </w:tr>
      <w:tr w:rsidR="00F85C6C" w:rsidRPr="009C5436" w:rsidTr="009C5436">
        <w:trPr>
          <w:cantSplit/>
        </w:trPr>
        <w:tc>
          <w:tcPr>
            <w:tcW w:w="3316" w:type="dxa"/>
            <w:tcBorders>
              <w:top w:val="single" w:sz="6" w:space="0" w:color="000000"/>
              <w:left w:val="single" w:sz="6" w:space="0" w:color="000000"/>
              <w:bottom w:val="single" w:sz="5" w:space="0" w:color="000000"/>
              <w:right w:val="single" w:sz="5" w:space="0" w:color="000000"/>
            </w:tcBorders>
          </w:tcPr>
          <w:p w:rsidR="00F85C6C" w:rsidRPr="009C5436" w:rsidRDefault="00F85C6C" w:rsidP="008A0CF6">
            <w:pPr>
              <w:pStyle w:val="TableParagraph"/>
              <w:spacing w:line="280" w:lineRule="exact"/>
              <w:ind w:left="94" w:right="135"/>
              <w:rPr>
                <w:rFonts w:ascii="Calibri" w:eastAsia="Calibri" w:hAnsi="Calibri" w:cs="Calibri"/>
              </w:rPr>
            </w:pPr>
            <w:r w:rsidRPr="009C5436">
              <w:rPr>
                <w:rFonts w:ascii="Calibri"/>
                <w:i/>
                <w:color w:val="7F7F7F"/>
              </w:rPr>
              <w:lastRenderedPageBreak/>
              <w:t>Website for further</w:t>
            </w:r>
            <w:r w:rsidRPr="009C5436">
              <w:rPr>
                <w:rFonts w:ascii="Calibri"/>
                <w:i/>
                <w:color w:val="7F7F7F"/>
                <w:spacing w:val="-26"/>
              </w:rPr>
              <w:t xml:space="preserve"> </w:t>
            </w:r>
            <w:r w:rsidRPr="009C5436">
              <w:rPr>
                <w:rFonts w:ascii="Calibri"/>
                <w:i/>
                <w:color w:val="7F7F7F"/>
              </w:rPr>
              <w:t>information:</w:t>
            </w:r>
          </w:p>
        </w:tc>
        <w:tc>
          <w:tcPr>
            <w:tcW w:w="5068" w:type="dxa"/>
            <w:tcBorders>
              <w:top w:val="single" w:sz="6" w:space="0" w:color="000000"/>
              <w:left w:val="single" w:sz="5" w:space="0" w:color="000000"/>
              <w:bottom w:val="single" w:sz="5" w:space="0" w:color="000000"/>
              <w:right w:val="single" w:sz="5" w:space="0" w:color="000000"/>
            </w:tcBorders>
          </w:tcPr>
          <w:p w:rsidR="00500D4A" w:rsidRDefault="00500D4A" w:rsidP="00FD5C5E">
            <w:pPr>
              <w:pStyle w:val="ListParagraph"/>
              <w:numPr>
                <w:ilvl w:val="0"/>
                <w:numId w:val="46"/>
              </w:numPr>
              <w:spacing w:line="280" w:lineRule="exact"/>
              <w:rPr>
                <w:rFonts w:ascii="Times New Roman" w:hAnsi="Times New Roman" w:cs="Times New Roman"/>
                <w:lang w:eastAsia="zh-TW"/>
              </w:rPr>
            </w:pPr>
            <w:r w:rsidRPr="00FD5C5E">
              <w:rPr>
                <w:rFonts w:ascii="Times New Roman" w:hAnsi="Times New Roman" w:cs="Times New Roman"/>
                <w:lang w:eastAsia="zh-TW"/>
              </w:rPr>
              <w:t xml:space="preserve">http://www.ncc.gov.tw/english/news_detail.aspx?site_content_sn=69&amp;is_history=0&amp;pages=0&amp;sn_f=566 </w:t>
            </w:r>
          </w:p>
          <w:p w:rsidR="00500D4A" w:rsidRDefault="00FD5C5E" w:rsidP="008A0CF6">
            <w:pPr>
              <w:pStyle w:val="ListParagraph"/>
              <w:numPr>
                <w:ilvl w:val="0"/>
                <w:numId w:val="46"/>
              </w:numPr>
              <w:spacing w:line="280" w:lineRule="exact"/>
              <w:rPr>
                <w:rFonts w:ascii="Times New Roman" w:hAnsi="Times New Roman" w:cs="Times New Roman"/>
                <w:lang w:eastAsia="zh-TW"/>
              </w:rPr>
            </w:pPr>
            <w:r w:rsidRPr="00FD5C5E">
              <w:rPr>
                <w:rFonts w:ascii="Times New Roman" w:hAnsi="Times New Roman" w:cs="Times New Roman"/>
                <w:lang w:eastAsia="zh-TW"/>
              </w:rPr>
              <w:t>http://www.ncc.gov.tw/english/news_detail.aspx?site_content_sn=69&amp;is_history=0&amp;pages=0&amp;sn_f=565</w:t>
            </w:r>
          </w:p>
          <w:p w:rsidR="00F85C6C" w:rsidRPr="00FD5C5E" w:rsidRDefault="00F85C6C" w:rsidP="008A0CF6">
            <w:pPr>
              <w:pStyle w:val="ListParagraph"/>
              <w:numPr>
                <w:ilvl w:val="0"/>
                <w:numId w:val="46"/>
              </w:numPr>
              <w:spacing w:line="280" w:lineRule="exact"/>
              <w:rPr>
                <w:rStyle w:val="Hyperlink"/>
                <w:rFonts w:ascii="Times New Roman" w:hAnsi="Times New Roman" w:cs="Times New Roman"/>
                <w:color w:val="auto"/>
                <w:u w:val="none"/>
                <w:lang w:eastAsia="zh-TW"/>
              </w:rPr>
            </w:pPr>
            <w:r w:rsidRPr="00FD5C5E">
              <w:rPr>
                <w:rFonts w:ascii="Times New Roman" w:eastAsia="DFKai-SB" w:hAnsi="Times New Roman" w:cs="Times New Roman"/>
                <w:lang w:eastAsia="zh-TW"/>
              </w:rPr>
              <w:t>http://www.fsc.gov.tw/</w:t>
            </w:r>
          </w:p>
          <w:p w:rsidR="00FD5C5E" w:rsidRPr="00FD5C5E" w:rsidRDefault="008006A8" w:rsidP="008A0CF6">
            <w:pPr>
              <w:pStyle w:val="ListParagraph"/>
              <w:numPr>
                <w:ilvl w:val="0"/>
                <w:numId w:val="46"/>
              </w:numPr>
              <w:spacing w:line="280" w:lineRule="exact"/>
              <w:rPr>
                <w:rStyle w:val="Hyperlink"/>
                <w:rFonts w:ascii="Times New Roman" w:hAnsi="Times New Roman" w:cs="Times New Roman"/>
                <w:color w:val="auto"/>
                <w:u w:val="none"/>
                <w:lang w:eastAsia="zh-TW"/>
              </w:rPr>
            </w:pPr>
            <w:r w:rsidRPr="00FD5C5E">
              <w:rPr>
                <w:rFonts w:ascii="Times New Roman" w:eastAsia="DFKai-SB" w:hAnsi="Times New Roman" w:cs="Times New Roman"/>
                <w:lang w:eastAsia="zh-TW"/>
              </w:rPr>
              <w:t>http://www.cbc.gov.tw/mp2.html</w:t>
            </w:r>
          </w:p>
          <w:p w:rsidR="00FD5C5E" w:rsidRPr="00FD5C5E" w:rsidRDefault="008006A8" w:rsidP="000F4F1C">
            <w:pPr>
              <w:pStyle w:val="ListParagraph"/>
              <w:numPr>
                <w:ilvl w:val="0"/>
                <w:numId w:val="46"/>
              </w:numPr>
              <w:spacing w:line="280" w:lineRule="exact"/>
              <w:rPr>
                <w:rStyle w:val="Hyperlink"/>
                <w:rFonts w:ascii="Times New Roman" w:hAnsi="Times New Roman" w:cs="Times New Roman"/>
                <w:color w:val="auto"/>
                <w:u w:val="none"/>
                <w:lang w:eastAsia="zh-TW"/>
              </w:rPr>
            </w:pPr>
            <w:r w:rsidRPr="00FD5C5E">
              <w:rPr>
                <w:rFonts w:ascii="Times New Roman" w:eastAsia="DFKai-SB" w:hAnsi="Times New Roman" w:cs="Times New Roman"/>
                <w:lang w:eastAsia="zh-TW"/>
              </w:rPr>
              <w:t>http://www.cbc.gov.tw/ct.asp?xItem=50491&amp;ctNode=302&amp;mp=1</w:t>
            </w:r>
          </w:p>
          <w:p w:rsidR="000F4F1C" w:rsidRPr="00FD5C5E" w:rsidRDefault="000F4F1C" w:rsidP="000F4F1C">
            <w:pPr>
              <w:pStyle w:val="ListParagraph"/>
              <w:numPr>
                <w:ilvl w:val="0"/>
                <w:numId w:val="46"/>
              </w:numPr>
              <w:spacing w:line="280" w:lineRule="exact"/>
              <w:rPr>
                <w:rFonts w:ascii="Times New Roman" w:hAnsi="Times New Roman" w:cs="Times New Roman"/>
                <w:lang w:eastAsia="zh-TW"/>
              </w:rPr>
            </w:pPr>
            <w:r w:rsidRPr="00FD5C5E">
              <w:rPr>
                <w:rFonts w:ascii="Times New Roman" w:eastAsia="DFKai-SB" w:hAnsi="Times New Roman" w:cs="Times New Roman"/>
                <w:sz w:val="24"/>
                <w:szCs w:val="24"/>
                <w:lang w:eastAsia="zh-TW"/>
              </w:rPr>
              <w:t>http://www.moeaboe.gov.tw/</w:t>
            </w:r>
          </w:p>
        </w:tc>
        <w:tc>
          <w:tcPr>
            <w:tcW w:w="5335" w:type="dxa"/>
            <w:tcBorders>
              <w:top w:val="single" w:sz="6" w:space="0" w:color="000000"/>
              <w:left w:val="single" w:sz="5" w:space="0" w:color="000000"/>
              <w:bottom w:val="single" w:sz="5" w:space="0" w:color="000000"/>
              <w:right w:val="single" w:sz="6" w:space="0" w:color="000000"/>
            </w:tcBorders>
          </w:tcPr>
          <w:p w:rsidR="00F85C6C" w:rsidRPr="009C5436" w:rsidRDefault="00F85C6C" w:rsidP="008A0CF6">
            <w:pPr>
              <w:spacing w:line="280" w:lineRule="exact"/>
            </w:pPr>
          </w:p>
        </w:tc>
      </w:tr>
      <w:tr w:rsidR="00F85C6C" w:rsidRPr="009C5436" w:rsidTr="009C5436">
        <w:trPr>
          <w:cantSplit/>
        </w:trPr>
        <w:tc>
          <w:tcPr>
            <w:tcW w:w="3316" w:type="dxa"/>
            <w:tcBorders>
              <w:top w:val="single" w:sz="5" w:space="0" w:color="000000"/>
              <w:left w:val="single" w:sz="6" w:space="0" w:color="000000"/>
              <w:bottom w:val="single" w:sz="5" w:space="0" w:color="000000"/>
              <w:right w:val="single" w:sz="5" w:space="0" w:color="000000"/>
            </w:tcBorders>
          </w:tcPr>
          <w:p w:rsidR="00F85C6C" w:rsidRPr="009C5436" w:rsidRDefault="00F85C6C" w:rsidP="008A0CF6">
            <w:pPr>
              <w:pStyle w:val="TableParagraph"/>
              <w:spacing w:line="280" w:lineRule="exact"/>
              <w:ind w:left="94" w:right="135"/>
              <w:rPr>
                <w:rFonts w:ascii="Calibri" w:eastAsia="Calibri" w:hAnsi="Calibri" w:cs="Calibri"/>
              </w:rPr>
            </w:pPr>
            <w:r w:rsidRPr="009C5436">
              <w:rPr>
                <w:rFonts w:ascii="Calibri"/>
                <w:i/>
                <w:color w:val="7F7F7F"/>
              </w:rPr>
              <w:t>Contact point for further</w:t>
            </w:r>
            <w:r w:rsidRPr="009C5436">
              <w:rPr>
                <w:rFonts w:ascii="Calibri"/>
                <w:i/>
                <w:color w:val="7F7F7F"/>
                <w:spacing w:val="-24"/>
              </w:rPr>
              <w:t xml:space="preserve"> </w:t>
            </w:r>
            <w:r w:rsidRPr="009C5436">
              <w:rPr>
                <w:rFonts w:ascii="Calibri"/>
                <w:i/>
                <w:color w:val="7F7F7F"/>
              </w:rPr>
              <w:t>details:</w:t>
            </w:r>
          </w:p>
        </w:tc>
        <w:tc>
          <w:tcPr>
            <w:tcW w:w="5068" w:type="dxa"/>
            <w:tcBorders>
              <w:top w:val="single" w:sz="5" w:space="0" w:color="000000"/>
              <w:left w:val="single" w:sz="5" w:space="0" w:color="000000"/>
              <w:bottom w:val="single" w:sz="5" w:space="0" w:color="000000"/>
              <w:right w:val="single" w:sz="5" w:space="0" w:color="000000"/>
            </w:tcBorders>
          </w:tcPr>
          <w:p w:rsidR="00500D4A" w:rsidRDefault="00500D4A" w:rsidP="00FD5C5E">
            <w:pPr>
              <w:pStyle w:val="ListParagraph"/>
              <w:numPr>
                <w:ilvl w:val="0"/>
                <w:numId w:val="48"/>
              </w:numPr>
              <w:spacing w:line="280" w:lineRule="exact"/>
              <w:rPr>
                <w:rFonts w:ascii="Times New Roman" w:eastAsia="DFKai-SB" w:hAnsi="Times New Roman" w:cs="Times New Roman"/>
                <w:lang w:eastAsia="zh-TW"/>
              </w:rPr>
            </w:pPr>
            <w:r w:rsidRPr="00FD5C5E">
              <w:rPr>
                <w:rFonts w:ascii="Times New Roman" w:eastAsia="DFKai-SB" w:hAnsi="Times New Roman" w:cs="Times New Roman"/>
                <w:lang w:eastAsia="zh-TW"/>
              </w:rPr>
              <w:t>Email:</w:t>
            </w:r>
            <w:r w:rsidRPr="00FD5C5E">
              <w:rPr>
                <w:rFonts w:ascii="Times New Roman" w:hAnsi="Times New Roman" w:cs="Times New Roman"/>
                <w:lang w:eastAsia="zh-TW"/>
              </w:rPr>
              <w:t xml:space="preserve"> </w:t>
            </w:r>
            <w:r w:rsidR="00FD5C5E" w:rsidRPr="00FD5C5E">
              <w:rPr>
                <w:rFonts w:ascii="Times New Roman" w:eastAsia="DFKai-SB" w:hAnsi="Times New Roman" w:cs="Times New Roman"/>
                <w:lang w:eastAsia="zh-TW"/>
              </w:rPr>
              <w:t>ncc40@ncc.gov.tw</w:t>
            </w:r>
          </w:p>
          <w:p w:rsidR="00FD5C5E" w:rsidRDefault="00F85C6C" w:rsidP="008A0CF6">
            <w:pPr>
              <w:pStyle w:val="ListParagraph"/>
              <w:numPr>
                <w:ilvl w:val="0"/>
                <w:numId w:val="48"/>
              </w:numPr>
              <w:spacing w:line="280" w:lineRule="exact"/>
              <w:rPr>
                <w:rFonts w:ascii="Times New Roman" w:eastAsia="DFKai-SB" w:hAnsi="Times New Roman" w:cs="Times New Roman"/>
                <w:lang w:eastAsia="zh-TW"/>
              </w:rPr>
            </w:pPr>
            <w:r w:rsidRPr="00FD5C5E">
              <w:rPr>
                <w:rFonts w:ascii="Times New Roman" w:eastAsia="DFKai-SB" w:hAnsi="Times New Roman" w:cs="Times New Roman"/>
                <w:lang w:eastAsia="zh-TW"/>
              </w:rPr>
              <w:t xml:space="preserve">Email: </w:t>
            </w:r>
            <w:r w:rsidR="00FD5C5E" w:rsidRPr="00FD5C5E">
              <w:rPr>
                <w:rFonts w:ascii="Times New Roman" w:eastAsia="DFKai-SB" w:hAnsi="Times New Roman" w:cs="Times New Roman"/>
                <w:lang w:eastAsia="zh-TW"/>
              </w:rPr>
              <w:t>international@fsc.gov.tw</w:t>
            </w:r>
          </w:p>
          <w:p w:rsidR="000F4F1C" w:rsidRPr="00FD5C5E" w:rsidRDefault="000F4F1C" w:rsidP="008A0CF6">
            <w:pPr>
              <w:pStyle w:val="ListParagraph"/>
              <w:numPr>
                <w:ilvl w:val="0"/>
                <w:numId w:val="48"/>
              </w:numPr>
              <w:spacing w:line="280" w:lineRule="exact"/>
              <w:rPr>
                <w:rFonts w:ascii="Times New Roman" w:eastAsia="DFKai-SB" w:hAnsi="Times New Roman" w:cs="Times New Roman"/>
                <w:lang w:eastAsia="zh-TW"/>
              </w:rPr>
            </w:pPr>
            <w:r w:rsidRPr="00FD5C5E">
              <w:rPr>
                <w:rFonts w:ascii="Times New Roman" w:eastAsia="DFKai-SB" w:hAnsi="Times New Roman" w:cs="Times New Roman" w:hint="eastAsia"/>
                <w:lang w:eastAsia="zh-TW"/>
              </w:rPr>
              <w:t>Email:</w:t>
            </w:r>
            <w:r>
              <w:t xml:space="preserve"> </w:t>
            </w:r>
            <w:r w:rsidRPr="00FD5C5E">
              <w:rPr>
                <w:rFonts w:ascii="Times New Roman" w:eastAsia="DFKai-SB" w:hAnsi="Times New Roman" w:cs="Times New Roman"/>
                <w:lang w:eastAsia="zh-TW"/>
              </w:rPr>
              <w:t>jschern@moeaboe.gov.tw</w:t>
            </w:r>
          </w:p>
        </w:tc>
        <w:tc>
          <w:tcPr>
            <w:tcW w:w="5335" w:type="dxa"/>
            <w:tcBorders>
              <w:top w:val="single" w:sz="5" w:space="0" w:color="000000"/>
              <w:left w:val="single" w:sz="5" w:space="0" w:color="000000"/>
              <w:bottom w:val="single" w:sz="5" w:space="0" w:color="000000"/>
              <w:right w:val="single" w:sz="6" w:space="0" w:color="000000"/>
            </w:tcBorders>
          </w:tcPr>
          <w:p w:rsidR="00F85C6C" w:rsidRPr="009C5436" w:rsidRDefault="00F85C6C" w:rsidP="008A0CF6">
            <w:pPr>
              <w:spacing w:line="280" w:lineRule="exact"/>
            </w:pPr>
          </w:p>
        </w:tc>
      </w:tr>
      <w:tr w:rsidR="009725DC" w:rsidRPr="009C5436" w:rsidTr="009C5436">
        <w:tc>
          <w:tcPr>
            <w:tcW w:w="3316" w:type="dxa"/>
            <w:tcBorders>
              <w:top w:val="single" w:sz="5" w:space="0" w:color="000000"/>
              <w:left w:val="single" w:sz="6" w:space="0" w:color="000000"/>
              <w:bottom w:val="single" w:sz="5" w:space="0" w:color="000000"/>
              <w:right w:val="single" w:sz="5" w:space="0" w:color="000000"/>
            </w:tcBorders>
          </w:tcPr>
          <w:p w:rsidR="009725DC" w:rsidRPr="009C5436" w:rsidRDefault="00D1786A" w:rsidP="008A0CF6">
            <w:pPr>
              <w:pStyle w:val="TableParagraph"/>
              <w:spacing w:line="280" w:lineRule="exact"/>
              <w:ind w:left="94" w:right="135"/>
              <w:rPr>
                <w:rFonts w:ascii="Calibri" w:eastAsia="Calibri" w:hAnsi="Calibri" w:cs="Calibri"/>
              </w:rPr>
            </w:pPr>
            <w:r w:rsidRPr="009C5436">
              <w:rPr>
                <w:rFonts w:ascii="Calibri"/>
                <w:b/>
                <w:i/>
              </w:rPr>
              <w:lastRenderedPageBreak/>
              <w:t>Investment</w:t>
            </w:r>
          </w:p>
        </w:tc>
        <w:tc>
          <w:tcPr>
            <w:tcW w:w="5068" w:type="dxa"/>
            <w:tcBorders>
              <w:top w:val="single" w:sz="5" w:space="0" w:color="000000"/>
              <w:left w:val="single" w:sz="5" w:space="0" w:color="000000"/>
              <w:bottom w:val="single" w:sz="5" w:space="0" w:color="000000"/>
              <w:right w:val="single" w:sz="5" w:space="0" w:color="000000"/>
            </w:tcBorders>
          </w:tcPr>
          <w:p w:rsidR="00DA0D5B" w:rsidRPr="009C5436" w:rsidRDefault="00DA0D5B" w:rsidP="001A7B0B">
            <w:pPr>
              <w:pStyle w:val="TableParagraph"/>
              <w:numPr>
                <w:ilvl w:val="0"/>
                <w:numId w:val="11"/>
              </w:numPr>
              <w:spacing w:line="280" w:lineRule="exact"/>
              <w:ind w:rightChars="70" w:right="154"/>
              <w:jc w:val="both"/>
              <w:rPr>
                <w:rFonts w:ascii="Times New Roman" w:hAnsi="Times New Roman" w:cs="Times New Roman"/>
                <w:lang w:eastAsia="zh-TW"/>
              </w:rPr>
            </w:pPr>
            <w:r w:rsidRPr="009C5436">
              <w:rPr>
                <w:rFonts w:ascii="Times New Roman" w:hAnsi="Times New Roman" w:cs="Times New Roman"/>
                <w:lang w:eastAsia="zh-TW"/>
              </w:rPr>
              <w:t xml:space="preserve">The Negative List for Investment by Foreign Nationals was amended </w:t>
            </w:r>
            <w:r w:rsidR="00BB78AA">
              <w:rPr>
                <w:rFonts w:ascii="Times New Roman" w:hAnsi="Times New Roman" w:cs="Times New Roman" w:hint="eastAsia"/>
                <w:lang w:eastAsia="zh-TW"/>
              </w:rPr>
              <w:t>in</w:t>
            </w:r>
            <w:r w:rsidRPr="009C5436">
              <w:rPr>
                <w:rFonts w:ascii="Times New Roman" w:hAnsi="Times New Roman" w:cs="Times New Roman"/>
                <w:lang w:eastAsia="zh-TW"/>
              </w:rPr>
              <w:t xml:space="preserve"> </w:t>
            </w:r>
            <w:r w:rsidR="00BB78AA">
              <w:rPr>
                <w:rFonts w:ascii="Times New Roman" w:hAnsi="Times New Roman" w:cs="Times New Roman"/>
                <w:lang w:eastAsia="zh-TW"/>
              </w:rPr>
              <w:t>2010, 2012 and 2013</w:t>
            </w:r>
            <w:r w:rsidRPr="009C5436">
              <w:rPr>
                <w:rFonts w:ascii="Times New Roman" w:hAnsi="Times New Roman" w:cs="Times New Roman"/>
                <w:lang w:eastAsia="zh-TW"/>
              </w:rPr>
              <w:t xml:space="preserve">. These amendments </w:t>
            </w:r>
            <w:r w:rsidR="00BB78AA">
              <w:rPr>
                <w:rFonts w:ascii="Times New Roman" w:hAnsi="Times New Roman" w:cs="Times New Roman" w:hint="eastAsia"/>
                <w:lang w:eastAsia="zh-TW"/>
              </w:rPr>
              <w:t>removed</w:t>
            </w:r>
            <w:r w:rsidRPr="009C5436">
              <w:rPr>
                <w:rFonts w:ascii="Times New Roman" w:hAnsi="Times New Roman" w:cs="Times New Roman"/>
                <w:lang w:eastAsia="zh-TW"/>
              </w:rPr>
              <w:t xml:space="preserve"> a consider</w:t>
            </w:r>
            <w:r w:rsidR="00BB78AA">
              <w:rPr>
                <w:rFonts w:ascii="Times New Roman" w:hAnsi="Times New Roman" w:cs="Times New Roman" w:hint="eastAsia"/>
                <w:lang w:eastAsia="zh-TW"/>
              </w:rPr>
              <w:t>able</w:t>
            </w:r>
            <w:r w:rsidRPr="009C5436">
              <w:rPr>
                <w:rFonts w:ascii="Times New Roman" w:hAnsi="Times New Roman" w:cs="Times New Roman"/>
                <w:lang w:eastAsia="zh-TW"/>
              </w:rPr>
              <w:t xml:space="preserve"> </w:t>
            </w:r>
            <w:r w:rsidR="00BB78AA">
              <w:rPr>
                <w:rFonts w:ascii="Times New Roman" w:hAnsi="Times New Roman" w:cs="Times New Roman" w:hint="eastAsia"/>
                <w:lang w:eastAsia="zh-TW"/>
              </w:rPr>
              <w:t>number</w:t>
            </w:r>
            <w:r w:rsidRPr="009C5436">
              <w:rPr>
                <w:rFonts w:ascii="Times New Roman" w:hAnsi="Times New Roman" w:cs="Times New Roman"/>
                <w:lang w:eastAsia="zh-TW"/>
              </w:rPr>
              <w:t xml:space="preserve"> o</w:t>
            </w:r>
            <w:r w:rsidR="00BB78AA">
              <w:rPr>
                <w:rFonts w:ascii="Times New Roman" w:hAnsi="Times New Roman" w:cs="Times New Roman"/>
                <w:lang w:eastAsia="zh-TW"/>
              </w:rPr>
              <w:t xml:space="preserve">f limitations or restrictions </w:t>
            </w:r>
            <w:r w:rsidR="00BB78AA">
              <w:rPr>
                <w:rFonts w:ascii="Times New Roman" w:hAnsi="Times New Roman" w:cs="Times New Roman" w:hint="eastAsia"/>
                <w:lang w:eastAsia="zh-TW"/>
              </w:rPr>
              <w:t>on</w:t>
            </w:r>
            <w:r w:rsidRPr="009C5436">
              <w:rPr>
                <w:rFonts w:ascii="Times New Roman" w:hAnsi="Times New Roman" w:cs="Times New Roman"/>
                <w:lang w:eastAsia="zh-TW"/>
              </w:rPr>
              <w:t xml:space="preserve"> foreign investors. In </w:t>
            </w:r>
            <w:r w:rsidR="00BB78AA">
              <w:rPr>
                <w:rFonts w:ascii="Times New Roman" w:hAnsi="Times New Roman" w:cs="Times New Roman" w:hint="eastAsia"/>
                <w:lang w:eastAsia="zh-TW"/>
              </w:rPr>
              <w:t xml:space="preserve">the </w:t>
            </w:r>
            <w:r w:rsidRPr="009C5436">
              <w:rPr>
                <w:rFonts w:ascii="Times New Roman" w:hAnsi="Times New Roman" w:cs="Times New Roman"/>
                <w:lang w:eastAsia="zh-TW"/>
              </w:rPr>
              <w:t>latest review, more than 20 subsectors were removed from the list, including the manufacture of chemical products, the plantation and growing of fruits and flowers, land cargo transport</w:t>
            </w:r>
            <w:r w:rsidR="00BB78AA">
              <w:rPr>
                <w:rFonts w:ascii="Times New Roman" w:hAnsi="Times New Roman" w:cs="Times New Roman" w:hint="eastAsia"/>
                <w:lang w:eastAsia="zh-TW"/>
              </w:rPr>
              <w:t>,</w:t>
            </w:r>
            <w:r w:rsidRPr="009C5436">
              <w:rPr>
                <w:rFonts w:ascii="Times New Roman" w:hAnsi="Times New Roman" w:cs="Times New Roman"/>
                <w:lang w:eastAsia="zh-TW"/>
              </w:rPr>
              <w:t xml:space="preserve"> and certain financial intermediation services. Liberalization has reduced the list to less than 4% of manufacturing categories and less than</w:t>
            </w:r>
            <w:r w:rsidR="00BB78AA">
              <w:rPr>
                <w:rFonts w:ascii="Times New Roman" w:hAnsi="Times New Roman" w:cs="Times New Roman"/>
                <w:lang w:eastAsia="zh-TW"/>
              </w:rPr>
              <w:t xml:space="preserve"> 7% of service industries. The g</w:t>
            </w:r>
            <w:r w:rsidRPr="009C5436">
              <w:rPr>
                <w:rFonts w:ascii="Times New Roman" w:hAnsi="Times New Roman" w:cs="Times New Roman"/>
                <w:lang w:eastAsia="zh-TW"/>
              </w:rPr>
              <w:t>overnment will review and modify the list periodically or when the situation requires.</w:t>
            </w:r>
          </w:p>
          <w:p w:rsidR="00FD5C5E" w:rsidRDefault="00DA0D5B" w:rsidP="001A7B0B">
            <w:pPr>
              <w:pStyle w:val="TableParagraph"/>
              <w:numPr>
                <w:ilvl w:val="0"/>
                <w:numId w:val="11"/>
              </w:numPr>
              <w:spacing w:line="280" w:lineRule="exact"/>
              <w:ind w:rightChars="70" w:right="154"/>
              <w:jc w:val="both"/>
              <w:rPr>
                <w:rFonts w:ascii="Calibri" w:hAnsi="Calibri" w:cs="Calibri"/>
                <w:lang w:eastAsia="zh-TW"/>
              </w:rPr>
            </w:pPr>
            <w:r w:rsidRPr="009C5436">
              <w:rPr>
                <w:rFonts w:ascii="Times New Roman" w:hAnsi="Times New Roman" w:cs="Times New Roman"/>
                <w:lang w:eastAsia="zh-TW"/>
              </w:rPr>
              <w:t>In addition, to facilitate the current approval process for FDI, Chinese Taipei submitted draft amendments of The Statute for Investment by Foreign Nationals</w:t>
            </w:r>
            <w:r w:rsidR="003B422A">
              <w:rPr>
                <w:rFonts w:ascii="Times New Roman" w:hAnsi="Times New Roman" w:cs="Times New Roman" w:hint="eastAsia"/>
                <w:lang w:eastAsia="zh-TW"/>
              </w:rPr>
              <w:t xml:space="preserve"> to</w:t>
            </w:r>
            <w:r w:rsidR="00BB78AA">
              <w:rPr>
                <w:rFonts w:ascii="Times New Roman" w:hAnsi="Times New Roman" w:cs="Times New Roman" w:hint="eastAsia"/>
                <w:lang w:eastAsia="zh-TW"/>
              </w:rPr>
              <w:t xml:space="preserve"> the</w:t>
            </w:r>
            <w:r w:rsidRPr="009C5436">
              <w:rPr>
                <w:rFonts w:ascii="Times New Roman" w:hAnsi="Times New Roman" w:cs="Times New Roman"/>
                <w:lang w:eastAsia="zh-TW"/>
              </w:rPr>
              <w:t xml:space="preserve"> Legislative Yuan</w:t>
            </w:r>
            <w:r w:rsidR="003B422A">
              <w:rPr>
                <w:rFonts w:ascii="Times New Roman" w:hAnsi="Times New Roman" w:cs="Times New Roman" w:hint="eastAsia"/>
                <w:lang w:eastAsia="zh-TW"/>
              </w:rPr>
              <w:t xml:space="preserve"> for review</w:t>
            </w:r>
            <w:r w:rsidRPr="009C5436">
              <w:rPr>
                <w:rFonts w:ascii="Times New Roman" w:hAnsi="Times New Roman" w:cs="Times New Roman"/>
                <w:lang w:eastAsia="zh-TW"/>
              </w:rPr>
              <w:t>. After these</w:t>
            </w:r>
            <w:r w:rsidR="00B517AB">
              <w:rPr>
                <w:rFonts w:ascii="Times New Roman" w:hAnsi="Times New Roman" w:cs="Times New Roman"/>
                <w:lang w:eastAsia="zh-TW"/>
              </w:rPr>
              <w:t xml:space="preserve"> amendments take effect, most</w:t>
            </w:r>
            <w:r w:rsidRPr="009C5436">
              <w:rPr>
                <w:rFonts w:ascii="Times New Roman" w:hAnsi="Times New Roman" w:cs="Times New Roman"/>
                <w:lang w:eastAsia="zh-TW"/>
              </w:rPr>
              <w:t xml:space="preserve"> foreign investors </w:t>
            </w:r>
            <w:r w:rsidR="003B422A">
              <w:rPr>
                <w:rFonts w:ascii="Times New Roman" w:hAnsi="Times New Roman" w:cs="Times New Roman" w:hint="eastAsia"/>
                <w:lang w:eastAsia="zh-TW"/>
              </w:rPr>
              <w:t xml:space="preserve">will </w:t>
            </w:r>
            <w:r w:rsidRPr="009C5436">
              <w:rPr>
                <w:rFonts w:ascii="Times New Roman" w:hAnsi="Times New Roman" w:cs="Times New Roman"/>
                <w:lang w:eastAsia="zh-TW"/>
              </w:rPr>
              <w:t xml:space="preserve">need </w:t>
            </w:r>
            <w:r w:rsidR="003B422A">
              <w:rPr>
                <w:rFonts w:ascii="Times New Roman" w:hAnsi="Times New Roman" w:cs="Times New Roman" w:hint="eastAsia"/>
                <w:lang w:eastAsia="zh-TW"/>
              </w:rPr>
              <w:t xml:space="preserve">only </w:t>
            </w:r>
            <w:r w:rsidRPr="009C5436">
              <w:rPr>
                <w:rFonts w:ascii="Times New Roman" w:hAnsi="Times New Roman" w:cs="Times New Roman"/>
                <w:lang w:eastAsia="zh-TW"/>
              </w:rPr>
              <w:t xml:space="preserve">to notify the Investment Commission </w:t>
            </w:r>
            <w:r w:rsidR="00B517AB">
              <w:rPr>
                <w:rFonts w:ascii="Times New Roman" w:hAnsi="Times New Roman" w:cs="Times New Roman" w:hint="eastAsia"/>
                <w:lang w:eastAsia="zh-TW"/>
              </w:rPr>
              <w:t>when they invest,</w:t>
            </w:r>
            <w:r w:rsidRPr="009C5436">
              <w:rPr>
                <w:rFonts w:ascii="Times New Roman" w:hAnsi="Times New Roman" w:cs="Times New Roman"/>
                <w:lang w:eastAsia="zh-TW"/>
              </w:rPr>
              <w:t xml:space="preserve"> instead of filing an application for approval in advance.</w:t>
            </w:r>
          </w:p>
          <w:p w:rsidR="001836BC" w:rsidRPr="00FD5C5E" w:rsidRDefault="001836BC" w:rsidP="001A7B0B">
            <w:pPr>
              <w:pStyle w:val="TableParagraph"/>
              <w:numPr>
                <w:ilvl w:val="0"/>
                <w:numId w:val="11"/>
              </w:numPr>
              <w:spacing w:line="280" w:lineRule="exact"/>
              <w:ind w:rightChars="70" w:right="154"/>
              <w:jc w:val="both"/>
              <w:rPr>
                <w:rFonts w:ascii="Calibri" w:hAnsi="Calibri" w:cs="Calibri"/>
                <w:lang w:eastAsia="zh-TW"/>
              </w:rPr>
            </w:pPr>
            <w:r w:rsidRPr="00FD5C5E">
              <w:rPr>
                <w:rFonts w:ascii="Times New Roman" w:hAnsi="Times New Roman" w:cs="Times New Roman"/>
                <w:lang w:eastAsia="zh-TW"/>
              </w:rPr>
              <w:t>Chinese Taipei has set up an investment service center, the InvesTaiwan Service Center (ITSC), to provide customized, one-stop services for domestic and foreign investors who have concrete investment plans or face obstacles to investment.</w:t>
            </w:r>
          </w:p>
        </w:tc>
        <w:tc>
          <w:tcPr>
            <w:tcW w:w="5335" w:type="dxa"/>
            <w:tcBorders>
              <w:top w:val="single" w:sz="5" w:space="0" w:color="000000"/>
              <w:left w:val="single" w:sz="5" w:space="0" w:color="000000"/>
              <w:bottom w:val="single" w:sz="5" w:space="0" w:color="000000"/>
              <w:right w:val="single" w:sz="6" w:space="0" w:color="000000"/>
            </w:tcBorders>
          </w:tcPr>
          <w:p w:rsidR="009725DC" w:rsidRPr="009C5436" w:rsidRDefault="009725DC" w:rsidP="008A0CF6">
            <w:pPr>
              <w:pStyle w:val="TableParagraph"/>
              <w:spacing w:line="280" w:lineRule="exact"/>
              <w:ind w:left="94"/>
              <w:rPr>
                <w:rFonts w:ascii="Calibri" w:eastAsia="Calibri" w:hAnsi="Calibri" w:cs="Calibri"/>
              </w:rPr>
            </w:pPr>
          </w:p>
        </w:tc>
      </w:tr>
    </w:tbl>
    <w:p w:rsidR="009725DC" w:rsidRPr="007C6D8E" w:rsidRDefault="009725DC" w:rsidP="008A0CF6">
      <w:pPr>
        <w:spacing w:line="280" w:lineRule="exact"/>
        <w:rPr>
          <w:rFonts w:ascii="Calibri" w:hAnsi="Calibri" w:cs="Calibri"/>
          <w:sz w:val="19"/>
          <w:szCs w:val="19"/>
          <w:lang w:eastAsia="zh-TW"/>
        </w:rPr>
        <w:sectPr w:rsidR="009725DC" w:rsidRPr="007C6D8E">
          <w:footerReference w:type="default" r:id="rId7"/>
          <w:pgSz w:w="15840" w:h="12240" w:orient="landscape"/>
          <w:pgMar w:top="1140" w:right="900" w:bottom="280" w:left="980" w:header="720" w:footer="720" w:gutter="0"/>
          <w:cols w:space="720"/>
        </w:sectPr>
      </w:pPr>
    </w:p>
    <w:p w:rsidR="009725DC" w:rsidRPr="007C6D8E" w:rsidRDefault="009725DC" w:rsidP="008A0CF6">
      <w:pPr>
        <w:spacing w:line="280" w:lineRule="exact"/>
        <w:rPr>
          <w:rFonts w:ascii="Times New Roman" w:hAnsi="Times New Roman" w:cs="Times New Roman"/>
          <w:sz w:val="20"/>
          <w:szCs w:val="20"/>
          <w:lang w:eastAsia="zh-TW"/>
        </w:rPr>
      </w:pPr>
    </w:p>
    <w:p w:rsidR="009725DC" w:rsidRDefault="009725DC" w:rsidP="008A0CF6">
      <w:pPr>
        <w:spacing w:before="8" w:line="280" w:lineRule="exact"/>
        <w:rPr>
          <w:rFonts w:ascii="Times New Roman" w:eastAsia="Times New Roman" w:hAnsi="Times New Roman" w:cs="Times New Roman"/>
          <w:sz w:val="23"/>
          <w:szCs w:val="23"/>
        </w:rPr>
      </w:pPr>
    </w:p>
    <w:tbl>
      <w:tblPr>
        <w:tblStyle w:val="TableNormal1"/>
        <w:tblW w:w="0" w:type="auto"/>
        <w:tblInd w:w="100" w:type="dxa"/>
        <w:tblLayout w:type="fixed"/>
        <w:tblLook w:val="01E0" w:firstRow="1" w:lastRow="1" w:firstColumn="1" w:lastColumn="1" w:noHBand="0" w:noVBand="0"/>
      </w:tblPr>
      <w:tblGrid>
        <w:gridCol w:w="3316"/>
        <w:gridCol w:w="5097"/>
        <w:gridCol w:w="5306"/>
      </w:tblGrid>
      <w:tr w:rsidR="009725DC" w:rsidTr="009C5436">
        <w:trPr>
          <w:trHeight w:hRule="exact" w:val="587"/>
        </w:trPr>
        <w:tc>
          <w:tcPr>
            <w:tcW w:w="3316" w:type="dxa"/>
            <w:tcBorders>
              <w:top w:val="single" w:sz="5" w:space="0" w:color="000000"/>
              <w:left w:val="single" w:sz="6" w:space="0" w:color="000000"/>
              <w:bottom w:val="single" w:sz="5" w:space="0" w:color="000000"/>
              <w:right w:val="single" w:sz="5" w:space="0" w:color="000000"/>
            </w:tcBorders>
            <w:shd w:val="clear" w:color="auto" w:fill="C6D9F1"/>
          </w:tcPr>
          <w:p w:rsidR="009725DC" w:rsidRDefault="00D1786A" w:rsidP="008A0CF6">
            <w:pPr>
              <w:pStyle w:val="TableParagraph"/>
              <w:spacing w:before="56" w:line="280" w:lineRule="exact"/>
              <w:ind w:left="727" w:right="135" w:hanging="418"/>
              <w:rPr>
                <w:rFonts w:ascii="Calibri" w:eastAsia="Calibri" w:hAnsi="Calibri" w:cs="Calibri"/>
                <w:sz w:val="19"/>
                <w:szCs w:val="19"/>
              </w:rPr>
            </w:pPr>
            <w:r>
              <w:rPr>
                <w:rFonts w:ascii="Calibri" w:eastAsia="Calibri" w:hAnsi="Calibri" w:cs="Calibri"/>
                <w:b/>
                <w:bCs/>
                <w:sz w:val="19"/>
                <w:szCs w:val="19"/>
              </w:rPr>
              <w:t>IAP Chapter (and Sub‐Chapter</w:t>
            </w:r>
            <w:r>
              <w:rPr>
                <w:rFonts w:ascii="Calibri" w:eastAsia="Calibri" w:hAnsi="Calibri" w:cs="Calibri"/>
                <w:b/>
                <w:bCs/>
                <w:spacing w:val="-29"/>
                <w:sz w:val="19"/>
                <w:szCs w:val="19"/>
              </w:rPr>
              <w:t xml:space="preserve"> </w:t>
            </w:r>
            <w:r>
              <w:rPr>
                <w:rFonts w:ascii="Calibri" w:eastAsia="Calibri" w:hAnsi="Calibri" w:cs="Calibri"/>
                <w:b/>
                <w:bCs/>
                <w:sz w:val="19"/>
                <w:szCs w:val="19"/>
              </w:rPr>
              <w:t>and Section Heading, if</w:t>
            </w:r>
            <w:r>
              <w:rPr>
                <w:rFonts w:ascii="Calibri" w:eastAsia="Calibri" w:hAnsi="Calibri" w:cs="Calibri"/>
                <w:b/>
                <w:bCs/>
                <w:spacing w:val="-23"/>
                <w:sz w:val="19"/>
                <w:szCs w:val="19"/>
              </w:rPr>
              <w:t xml:space="preserve"> </w:t>
            </w:r>
            <w:r>
              <w:rPr>
                <w:rFonts w:ascii="Calibri" w:eastAsia="Calibri" w:hAnsi="Calibri" w:cs="Calibri"/>
                <w:b/>
                <w:bCs/>
                <w:sz w:val="19"/>
                <w:szCs w:val="19"/>
              </w:rPr>
              <w:t>any)</w:t>
            </w:r>
          </w:p>
        </w:tc>
        <w:tc>
          <w:tcPr>
            <w:tcW w:w="5097" w:type="dxa"/>
            <w:tcBorders>
              <w:top w:val="single" w:sz="5" w:space="0" w:color="000000"/>
              <w:left w:val="single" w:sz="5" w:space="0" w:color="000000"/>
              <w:bottom w:val="single" w:sz="5" w:space="0" w:color="000000"/>
              <w:right w:val="single" w:sz="5" w:space="0" w:color="000000"/>
            </w:tcBorders>
            <w:shd w:val="clear" w:color="auto" w:fill="C6D9F1"/>
          </w:tcPr>
          <w:p w:rsidR="009725DC" w:rsidRDefault="00496B30" w:rsidP="008A0CF6">
            <w:pPr>
              <w:pStyle w:val="TableParagraph"/>
              <w:spacing w:before="56" w:line="280" w:lineRule="exact"/>
              <w:ind w:left="1055"/>
              <w:rPr>
                <w:rFonts w:ascii="Calibri" w:eastAsia="Calibri" w:hAnsi="Calibri" w:cs="Calibri"/>
                <w:sz w:val="19"/>
                <w:szCs w:val="19"/>
              </w:rPr>
            </w:pPr>
            <w:r>
              <w:rPr>
                <w:rFonts w:ascii="Calibri"/>
                <w:b/>
                <w:sz w:val="19"/>
              </w:rPr>
              <w:t xml:space="preserve">Improvements made since  </w:t>
            </w:r>
            <w:r>
              <w:rPr>
                <w:rFonts w:ascii="Calibri" w:hint="eastAsia"/>
                <w:b/>
                <w:sz w:val="19"/>
                <w:lang w:eastAsia="zh-TW"/>
              </w:rPr>
              <w:t xml:space="preserve">2014 </w:t>
            </w:r>
            <w:r w:rsidR="00D1786A">
              <w:rPr>
                <w:rFonts w:ascii="Calibri"/>
                <w:b/>
                <w:spacing w:val="-27"/>
                <w:sz w:val="19"/>
              </w:rPr>
              <w:t xml:space="preserve"> </w:t>
            </w:r>
            <w:r w:rsidR="00D1786A">
              <w:rPr>
                <w:rFonts w:ascii="Calibri"/>
                <w:b/>
                <w:sz w:val="19"/>
              </w:rPr>
              <w:t>IAP</w:t>
            </w:r>
          </w:p>
        </w:tc>
        <w:tc>
          <w:tcPr>
            <w:tcW w:w="5306" w:type="dxa"/>
            <w:tcBorders>
              <w:top w:val="single" w:sz="5" w:space="0" w:color="000000"/>
              <w:left w:val="single" w:sz="5" w:space="0" w:color="000000"/>
              <w:bottom w:val="single" w:sz="5" w:space="0" w:color="000000"/>
              <w:right w:val="single" w:sz="6" w:space="0" w:color="000000"/>
            </w:tcBorders>
            <w:shd w:val="clear" w:color="auto" w:fill="C6D9F1"/>
          </w:tcPr>
          <w:p w:rsidR="009725DC" w:rsidRDefault="00D1786A" w:rsidP="008A0CF6">
            <w:pPr>
              <w:pStyle w:val="TableParagraph"/>
              <w:spacing w:before="56" w:line="280" w:lineRule="exact"/>
              <w:ind w:left="1431"/>
              <w:rPr>
                <w:rFonts w:ascii="Calibri" w:eastAsia="Calibri" w:hAnsi="Calibri" w:cs="Calibri"/>
                <w:sz w:val="19"/>
                <w:szCs w:val="19"/>
              </w:rPr>
            </w:pPr>
            <w:r>
              <w:rPr>
                <w:rFonts w:ascii="Calibri"/>
                <w:b/>
                <w:sz w:val="19"/>
              </w:rPr>
              <w:t>Further Improvements</w:t>
            </w:r>
            <w:r>
              <w:rPr>
                <w:rFonts w:ascii="Calibri"/>
                <w:b/>
                <w:spacing w:val="-24"/>
                <w:sz w:val="19"/>
              </w:rPr>
              <w:t xml:space="preserve"> </w:t>
            </w:r>
            <w:r>
              <w:rPr>
                <w:rFonts w:ascii="Calibri"/>
                <w:b/>
                <w:sz w:val="19"/>
              </w:rPr>
              <w:t>Planned</w:t>
            </w:r>
          </w:p>
        </w:tc>
      </w:tr>
      <w:tr w:rsidR="00FA772E" w:rsidTr="009C5436">
        <w:tc>
          <w:tcPr>
            <w:tcW w:w="3316" w:type="dxa"/>
            <w:tcBorders>
              <w:top w:val="single" w:sz="5" w:space="0" w:color="000000"/>
              <w:left w:val="single" w:sz="6" w:space="0" w:color="000000"/>
              <w:bottom w:val="single" w:sz="6" w:space="0" w:color="000000"/>
              <w:right w:val="single" w:sz="5" w:space="0" w:color="000000"/>
            </w:tcBorders>
          </w:tcPr>
          <w:p w:rsidR="00FA772E" w:rsidRDefault="00FA772E" w:rsidP="008A0CF6">
            <w:pPr>
              <w:pStyle w:val="TableParagraph"/>
              <w:spacing w:line="280" w:lineRule="exact"/>
              <w:ind w:left="94" w:right="135"/>
              <w:rPr>
                <w:rFonts w:ascii="Calibri" w:eastAsia="Calibri" w:hAnsi="Calibri" w:cs="Calibri"/>
                <w:sz w:val="19"/>
                <w:szCs w:val="19"/>
              </w:rPr>
            </w:pPr>
            <w:r>
              <w:rPr>
                <w:rFonts w:ascii="Calibri"/>
                <w:i/>
                <w:color w:val="7F7F7F"/>
                <w:sz w:val="19"/>
              </w:rPr>
              <w:t>Website for further</w:t>
            </w:r>
            <w:r>
              <w:rPr>
                <w:rFonts w:ascii="Calibri"/>
                <w:i/>
                <w:color w:val="7F7F7F"/>
                <w:spacing w:val="-26"/>
                <w:sz w:val="19"/>
              </w:rPr>
              <w:t xml:space="preserve"> </w:t>
            </w:r>
            <w:r>
              <w:rPr>
                <w:rFonts w:ascii="Calibri"/>
                <w:i/>
                <w:color w:val="7F7F7F"/>
                <w:sz w:val="19"/>
              </w:rPr>
              <w:t>information:</w:t>
            </w:r>
          </w:p>
        </w:tc>
        <w:tc>
          <w:tcPr>
            <w:tcW w:w="5097" w:type="dxa"/>
            <w:tcBorders>
              <w:top w:val="single" w:sz="5" w:space="0" w:color="000000"/>
              <w:left w:val="single" w:sz="5" w:space="0" w:color="000000"/>
              <w:bottom w:val="single" w:sz="6" w:space="0" w:color="000000"/>
              <w:right w:val="single" w:sz="5" w:space="0" w:color="000000"/>
            </w:tcBorders>
          </w:tcPr>
          <w:p w:rsidR="00FD5C5E" w:rsidRPr="00FD5C5E" w:rsidRDefault="00FA772E" w:rsidP="00FD5C5E">
            <w:pPr>
              <w:pStyle w:val="Heading9"/>
              <w:keepNext w:val="0"/>
              <w:keepLines/>
              <w:numPr>
                <w:ilvl w:val="0"/>
                <w:numId w:val="47"/>
              </w:numPr>
              <w:spacing w:line="280" w:lineRule="exact"/>
              <w:rPr>
                <w:rStyle w:val="Hyperlink"/>
                <w:rFonts w:ascii="Times New Roman" w:eastAsiaTheme="minorEastAsia" w:hAnsi="Times New Roman"/>
                <w:b w:val="0"/>
                <w:i w:val="0"/>
                <w:color w:val="auto"/>
                <w:sz w:val="22"/>
                <w:szCs w:val="22"/>
                <w:u w:val="none"/>
                <w:lang w:eastAsia="zh-TW"/>
              </w:rPr>
            </w:pPr>
            <w:r w:rsidRPr="00FD5C5E">
              <w:rPr>
                <w:rFonts w:ascii="Times New Roman" w:eastAsiaTheme="minorEastAsia" w:hAnsi="Times New Roman"/>
                <w:b w:val="0"/>
                <w:i w:val="0"/>
                <w:sz w:val="22"/>
                <w:szCs w:val="22"/>
              </w:rPr>
              <w:t>http://www.moeaic.gov.tw/</w:t>
            </w:r>
          </w:p>
          <w:p w:rsidR="00175B8A" w:rsidRPr="00FD5C5E" w:rsidRDefault="005A5F8F" w:rsidP="00FD5C5E">
            <w:pPr>
              <w:pStyle w:val="Heading9"/>
              <w:keepNext w:val="0"/>
              <w:keepLines/>
              <w:numPr>
                <w:ilvl w:val="0"/>
                <w:numId w:val="47"/>
              </w:numPr>
              <w:spacing w:line="280" w:lineRule="exact"/>
              <w:rPr>
                <w:rFonts w:ascii="Times New Roman" w:eastAsiaTheme="minorEastAsia" w:hAnsi="Times New Roman"/>
                <w:b w:val="0"/>
                <w:i w:val="0"/>
                <w:sz w:val="22"/>
                <w:szCs w:val="22"/>
                <w:lang w:eastAsia="zh-TW"/>
              </w:rPr>
            </w:pPr>
            <w:r w:rsidRPr="00FD5C5E">
              <w:rPr>
                <w:rFonts w:ascii="Times New Roman" w:hAnsi="Times New Roman"/>
                <w:b w:val="0"/>
                <w:i w:val="0"/>
                <w:sz w:val="22"/>
                <w:szCs w:val="22"/>
                <w:lang w:eastAsia="zh-TW"/>
              </w:rPr>
              <w:t>http://investTaiwan.nat.gov.tw</w:t>
            </w:r>
          </w:p>
        </w:tc>
        <w:tc>
          <w:tcPr>
            <w:tcW w:w="5306" w:type="dxa"/>
            <w:tcBorders>
              <w:top w:val="single" w:sz="5" w:space="0" w:color="000000"/>
              <w:left w:val="single" w:sz="5" w:space="0" w:color="000000"/>
              <w:bottom w:val="single" w:sz="6" w:space="0" w:color="000000"/>
              <w:right w:val="single" w:sz="6" w:space="0" w:color="000000"/>
            </w:tcBorders>
          </w:tcPr>
          <w:p w:rsidR="00FA772E" w:rsidRDefault="00FA772E" w:rsidP="008A0CF6">
            <w:pPr>
              <w:spacing w:line="280" w:lineRule="exact"/>
            </w:pPr>
          </w:p>
        </w:tc>
      </w:tr>
      <w:tr w:rsidR="00FA772E" w:rsidTr="009C5436">
        <w:tc>
          <w:tcPr>
            <w:tcW w:w="3316" w:type="dxa"/>
            <w:tcBorders>
              <w:top w:val="single" w:sz="6" w:space="0" w:color="000000"/>
              <w:left w:val="single" w:sz="6" w:space="0" w:color="000000"/>
              <w:bottom w:val="single" w:sz="5" w:space="0" w:color="000000"/>
              <w:right w:val="single" w:sz="5" w:space="0" w:color="000000"/>
            </w:tcBorders>
          </w:tcPr>
          <w:p w:rsidR="00FA772E" w:rsidRDefault="00FA772E" w:rsidP="008A0CF6">
            <w:pPr>
              <w:pStyle w:val="TableParagraph"/>
              <w:spacing w:line="280" w:lineRule="exact"/>
              <w:ind w:left="94" w:right="135"/>
              <w:rPr>
                <w:rFonts w:ascii="Calibri" w:eastAsia="Calibri" w:hAnsi="Calibri" w:cs="Calibri"/>
                <w:sz w:val="19"/>
                <w:szCs w:val="19"/>
              </w:rPr>
            </w:pPr>
            <w:r>
              <w:rPr>
                <w:rFonts w:ascii="Calibri"/>
                <w:i/>
                <w:color w:val="7F7F7F"/>
                <w:sz w:val="19"/>
              </w:rPr>
              <w:t>Contact point for further</w:t>
            </w:r>
            <w:r>
              <w:rPr>
                <w:rFonts w:ascii="Calibri"/>
                <w:i/>
                <w:color w:val="7F7F7F"/>
                <w:spacing w:val="-24"/>
                <w:sz w:val="19"/>
              </w:rPr>
              <w:t xml:space="preserve"> </w:t>
            </w:r>
            <w:r>
              <w:rPr>
                <w:rFonts w:ascii="Calibri"/>
                <w:i/>
                <w:color w:val="7F7F7F"/>
                <w:sz w:val="19"/>
              </w:rPr>
              <w:t>details:</w:t>
            </w:r>
          </w:p>
        </w:tc>
        <w:tc>
          <w:tcPr>
            <w:tcW w:w="5097" w:type="dxa"/>
            <w:tcBorders>
              <w:top w:val="single" w:sz="6" w:space="0" w:color="000000"/>
              <w:left w:val="single" w:sz="5" w:space="0" w:color="000000"/>
              <w:bottom w:val="single" w:sz="5" w:space="0" w:color="000000"/>
              <w:right w:val="single" w:sz="5" w:space="0" w:color="000000"/>
            </w:tcBorders>
          </w:tcPr>
          <w:p w:rsidR="00FA772E" w:rsidRPr="00FD5C5E" w:rsidRDefault="00FA772E" w:rsidP="008A0CF6">
            <w:pPr>
              <w:pStyle w:val="ListParagraph"/>
              <w:numPr>
                <w:ilvl w:val="0"/>
                <w:numId w:val="49"/>
              </w:numPr>
              <w:spacing w:line="280" w:lineRule="exact"/>
              <w:rPr>
                <w:rStyle w:val="Hyperlink"/>
                <w:rFonts w:ascii="Times New Roman" w:hAnsi="Times New Roman" w:cs="Times New Roman"/>
                <w:color w:val="auto"/>
                <w:u w:val="none"/>
                <w:lang w:eastAsia="zh-TW"/>
              </w:rPr>
            </w:pPr>
            <w:r w:rsidRPr="00FD5C5E">
              <w:rPr>
                <w:rFonts w:ascii="Times New Roman" w:hAnsi="Times New Roman" w:cs="Times New Roman"/>
              </w:rPr>
              <w:t xml:space="preserve">Email: </w:t>
            </w:r>
            <w:hyperlink r:id="rId8" w:history="1">
              <w:r w:rsidRPr="00FD5C5E">
                <w:rPr>
                  <w:rStyle w:val="Hyperlink"/>
                  <w:rFonts w:ascii="Times New Roman" w:hAnsi="Times New Roman" w:cs="Times New Roman"/>
                  <w:color w:val="auto"/>
                  <w:u w:val="none"/>
                </w:rPr>
                <w:t>dois@moea.gov.tw</w:t>
              </w:r>
            </w:hyperlink>
          </w:p>
          <w:p w:rsidR="00175B8A" w:rsidRPr="00FD5C5E" w:rsidRDefault="00FA772E" w:rsidP="008A0CF6">
            <w:pPr>
              <w:pStyle w:val="ListParagraph"/>
              <w:numPr>
                <w:ilvl w:val="0"/>
                <w:numId w:val="49"/>
              </w:numPr>
              <w:spacing w:line="280" w:lineRule="exact"/>
              <w:rPr>
                <w:rFonts w:ascii="Times New Roman" w:hAnsi="Times New Roman" w:cs="Times New Roman"/>
                <w:lang w:eastAsia="zh-TW"/>
              </w:rPr>
            </w:pPr>
            <w:r w:rsidRPr="00FD5C5E">
              <w:rPr>
                <w:rFonts w:ascii="Times New Roman" w:hAnsi="Times New Roman" w:cs="Times New Roman"/>
              </w:rPr>
              <w:t xml:space="preserve">E-mail: </w:t>
            </w:r>
            <w:hyperlink r:id="rId9" w:history="1">
              <w:r w:rsidRPr="00FD5C5E">
                <w:rPr>
                  <w:rStyle w:val="Hyperlink"/>
                  <w:rFonts w:ascii="Times New Roman" w:hAnsi="Times New Roman" w:cs="Times New Roman"/>
                  <w:color w:val="auto"/>
                  <w:u w:val="none"/>
                  <w:lang w:eastAsia="zh-TW"/>
                </w:rPr>
                <w:t>chenht</w:t>
              </w:r>
              <w:r w:rsidRPr="00FD5C5E">
                <w:rPr>
                  <w:rStyle w:val="Hyperlink"/>
                  <w:rFonts w:ascii="Times New Roman" w:hAnsi="Times New Roman" w:cs="Times New Roman"/>
                  <w:color w:val="auto"/>
                  <w:u w:val="none"/>
                </w:rPr>
                <w:t>@moeaic.gov.tw</w:t>
              </w:r>
            </w:hyperlink>
          </w:p>
        </w:tc>
        <w:tc>
          <w:tcPr>
            <w:tcW w:w="5306" w:type="dxa"/>
            <w:tcBorders>
              <w:top w:val="single" w:sz="6" w:space="0" w:color="000000"/>
              <w:left w:val="single" w:sz="5" w:space="0" w:color="000000"/>
              <w:bottom w:val="single" w:sz="5" w:space="0" w:color="000000"/>
              <w:right w:val="single" w:sz="6" w:space="0" w:color="000000"/>
            </w:tcBorders>
          </w:tcPr>
          <w:p w:rsidR="00FA772E" w:rsidRDefault="00FA772E" w:rsidP="008A0CF6">
            <w:pPr>
              <w:spacing w:line="280" w:lineRule="exact"/>
            </w:pPr>
          </w:p>
        </w:tc>
      </w:tr>
      <w:tr w:rsidR="00454D45" w:rsidTr="009C5436">
        <w:trPr>
          <w:cantSplit/>
        </w:trPr>
        <w:tc>
          <w:tcPr>
            <w:tcW w:w="3316" w:type="dxa"/>
            <w:tcBorders>
              <w:top w:val="single" w:sz="5" w:space="0" w:color="000000"/>
              <w:left w:val="single" w:sz="6" w:space="0" w:color="000000"/>
              <w:bottom w:val="single" w:sz="5" w:space="0" w:color="000000"/>
              <w:right w:val="single" w:sz="5" w:space="0" w:color="000000"/>
            </w:tcBorders>
          </w:tcPr>
          <w:p w:rsidR="00454D45" w:rsidRDefault="00454D45" w:rsidP="008A0CF6">
            <w:pPr>
              <w:pStyle w:val="TableParagraph"/>
              <w:spacing w:line="280" w:lineRule="exact"/>
              <w:ind w:left="94" w:right="135"/>
              <w:rPr>
                <w:rFonts w:ascii="Calibri" w:eastAsia="Calibri" w:hAnsi="Calibri" w:cs="Calibri"/>
                <w:sz w:val="19"/>
                <w:szCs w:val="19"/>
              </w:rPr>
            </w:pPr>
            <w:r>
              <w:rPr>
                <w:rFonts w:ascii="Calibri"/>
                <w:b/>
                <w:i/>
                <w:sz w:val="19"/>
              </w:rPr>
              <w:t>Standards and</w:t>
            </w:r>
            <w:r>
              <w:rPr>
                <w:rFonts w:ascii="Calibri"/>
                <w:b/>
                <w:i/>
                <w:spacing w:val="-24"/>
                <w:sz w:val="19"/>
              </w:rPr>
              <w:t xml:space="preserve"> </w:t>
            </w:r>
            <w:r>
              <w:rPr>
                <w:rFonts w:ascii="Calibri"/>
                <w:b/>
                <w:i/>
                <w:sz w:val="19"/>
              </w:rPr>
              <w:t>Conformance</w:t>
            </w:r>
          </w:p>
        </w:tc>
        <w:tc>
          <w:tcPr>
            <w:tcW w:w="5097" w:type="dxa"/>
            <w:tcBorders>
              <w:top w:val="single" w:sz="5" w:space="0" w:color="000000"/>
              <w:left w:val="single" w:sz="5" w:space="0" w:color="000000"/>
              <w:bottom w:val="single" w:sz="5" w:space="0" w:color="000000"/>
              <w:right w:val="single" w:sz="5" w:space="0" w:color="000000"/>
            </w:tcBorders>
          </w:tcPr>
          <w:p w:rsidR="00454D45" w:rsidRPr="00175B8A" w:rsidRDefault="00454D45" w:rsidP="001A7B0B">
            <w:pPr>
              <w:pStyle w:val="ListParagraph"/>
              <w:keepLines/>
              <w:numPr>
                <w:ilvl w:val="0"/>
                <w:numId w:val="45"/>
              </w:numPr>
              <w:spacing w:line="280" w:lineRule="exact"/>
              <w:ind w:rightChars="64" w:right="141"/>
              <w:jc w:val="both"/>
              <w:rPr>
                <w:rFonts w:ascii="Times New Roman" w:eastAsia="DFKai-SB" w:hAnsi="Times New Roman" w:cs="Times New Roman"/>
                <w:szCs w:val="24"/>
                <w:lang w:eastAsia="zh-TW"/>
              </w:rPr>
            </w:pPr>
            <w:r w:rsidRPr="00175B8A">
              <w:rPr>
                <w:rFonts w:ascii="Times New Roman" w:eastAsia="DFKai-SB" w:hAnsi="Times New Roman" w:cs="Times New Roman"/>
                <w:szCs w:val="24"/>
                <w:lang w:eastAsia="zh-TW"/>
              </w:rPr>
              <w:t>Chinese Taipei has adopted WTO/SPS principles for the implementation of food sanitary regulations.</w:t>
            </w:r>
          </w:p>
          <w:p w:rsidR="00454D45" w:rsidRPr="00175B8A" w:rsidRDefault="00454D45" w:rsidP="001A7B0B">
            <w:pPr>
              <w:pStyle w:val="ListParagraph"/>
              <w:keepLines/>
              <w:numPr>
                <w:ilvl w:val="0"/>
                <w:numId w:val="45"/>
              </w:numPr>
              <w:spacing w:line="280" w:lineRule="exact"/>
              <w:ind w:rightChars="64" w:right="141"/>
              <w:jc w:val="both"/>
              <w:rPr>
                <w:rFonts w:ascii="Times New Roman" w:eastAsia="DFKai-SB" w:hAnsi="Times New Roman" w:cs="Times New Roman"/>
                <w:szCs w:val="24"/>
                <w:lang w:eastAsia="zh-TW"/>
              </w:rPr>
            </w:pPr>
            <w:r w:rsidRPr="00175B8A">
              <w:rPr>
                <w:rFonts w:ascii="Times New Roman" w:eastAsia="DFKai-SB" w:hAnsi="Times New Roman" w:cs="Times New Roman"/>
                <w:szCs w:val="24"/>
                <w:lang w:eastAsia="zh-TW"/>
              </w:rPr>
              <w:t xml:space="preserve">By late December 2015, Chinese Taipei established or revised </w:t>
            </w:r>
            <w:r w:rsidR="003B422A">
              <w:rPr>
                <w:rFonts w:ascii="Times New Roman" w:eastAsia="DFKai-SB" w:hAnsi="Times New Roman" w:cs="Times New Roman" w:hint="eastAsia"/>
                <w:szCs w:val="24"/>
                <w:lang w:eastAsia="zh-TW"/>
              </w:rPr>
              <w:t xml:space="preserve">the following </w:t>
            </w:r>
            <w:r w:rsidRPr="00175B8A">
              <w:rPr>
                <w:rFonts w:ascii="Times New Roman" w:eastAsia="DFKai-SB" w:hAnsi="Times New Roman" w:cs="Times New Roman"/>
                <w:szCs w:val="24"/>
                <w:lang w:eastAsia="zh-TW"/>
              </w:rPr>
              <w:t>food</w:t>
            </w:r>
            <w:r w:rsidR="003B422A">
              <w:rPr>
                <w:rFonts w:ascii="Times New Roman" w:eastAsia="DFKai-SB" w:hAnsi="Times New Roman" w:cs="Times New Roman" w:hint="eastAsia"/>
                <w:szCs w:val="24"/>
                <w:lang w:eastAsia="zh-TW"/>
              </w:rPr>
              <w:t xml:space="preserve"> </w:t>
            </w:r>
            <w:r w:rsidRPr="00175B8A">
              <w:rPr>
                <w:rFonts w:ascii="Times New Roman" w:eastAsia="DFKai-SB" w:hAnsi="Times New Roman" w:cs="Times New Roman"/>
                <w:szCs w:val="24"/>
                <w:lang w:eastAsia="zh-TW"/>
              </w:rPr>
              <w:t>safety-related standards:</w:t>
            </w:r>
          </w:p>
          <w:p w:rsidR="00454D45" w:rsidRPr="00454D45" w:rsidRDefault="00454D45" w:rsidP="001A7B0B">
            <w:pPr>
              <w:pStyle w:val="ListParagraph"/>
              <w:numPr>
                <w:ilvl w:val="0"/>
                <w:numId w:val="13"/>
              </w:numPr>
              <w:spacing w:line="280" w:lineRule="exact"/>
              <w:ind w:rightChars="64" w:right="141"/>
              <w:jc w:val="both"/>
              <w:rPr>
                <w:rFonts w:ascii="Times New Roman" w:eastAsia="DFKai-SB" w:hAnsi="Times New Roman" w:cs="Times New Roman"/>
                <w:szCs w:val="24"/>
                <w:lang w:eastAsia="zh-TW"/>
              </w:rPr>
            </w:pPr>
            <w:r w:rsidRPr="00454D45">
              <w:rPr>
                <w:rFonts w:ascii="Times New Roman" w:eastAsia="DFKai-SB" w:hAnsi="Times New Roman" w:cs="Times New Roman"/>
                <w:szCs w:val="24"/>
                <w:lang w:eastAsia="zh-TW"/>
              </w:rPr>
              <w:t>5,640 Maxim Residues Limits</w:t>
            </w:r>
            <w:r w:rsidR="003B422A">
              <w:rPr>
                <w:rFonts w:ascii="Times New Roman" w:eastAsia="DFKai-SB" w:hAnsi="Times New Roman" w:cs="Times New Roman" w:hint="eastAsia"/>
                <w:szCs w:val="24"/>
                <w:lang w:eastAsia="zh-TW"/>
              </w:rPr>
              <w:t xml:space="preserve"> </w:t>
            </w:r>
            <w:r w:rsidRPr="00454D45">
              <w:rPr>
                <w:rFonts w:ascii="Times New Roman" w:eastAsia="DFKai-SB" w:hAnsi="Times New Roman" w:cs="Times New Roman"/>
                <w:szCs w:val="24"/>
                <w:lang w:eastAsia="zh-TW"/>
              </w:rPr>
              <w:t>(MRLs) for 365 pesticides;</w:t>
            </w:r>
          </w:p>
          <w:p w:rsidR="00454D45" w:rsidRPr="00454D45" w:rsidRDefault="00454D45" w:rsidP="001A7B0B">
            <w:pPr>
              <w:pStyle w:val="ListParagraph"/>
              <w:numPr>
                <w:ilvl w:val="0"/>
                <w:numId w:val="13"/>
              </w:numPr>
              <w:spacing w:line="280" w:lineRule="exact"/>
              <w:jc w:val="both"/>
              <w:rPr>
                <w:rFonts w:ascii="Times New Roman" w:eastAsia="DFKai-SB" w:hAnsi="Times New Roman" w:cs="Times New Roman"/>
                <w:szCs w:val="24"/>
                <w:lang w:eastAsia="zh-TW"/>
              </w:rPr>
            </w:pPr>
            <w:r w:rsidRPr="00454D45">
              <w:rPr>
                <w:rFonts w:ascii="Times New Roman" w:eastAsia="DFKai-SB" w:hAnsi="Times New Roman" w:cs="Times New Roman"/>
                <w:szCs w:val="24"/>
                <w:lang w:eastAsia="zh-TW"/>
              </w:rPr>
              <w:t>1,405 MRLs for 137 veterinary drugs;</w:t>
            </w:r>
          </w:p>
          <w:p w:rsidR="00454D45" w:rsidRPr="00454D45" w:rsidRDefault="003B422A" w:rsidP="001A7B0B">
            <w:pPr>
              <w:pStyle w:val="ListParagraph"/>
              <w:numPr>
                <w:ilvl w:val="0"/>
                <w:numId w:val="13"/>
              </w:numPr>
              <w:spacing w:line="280" w:lineRule="exact"/>
              <w:ind w:rightChars="64" w:right="141"/>
              <w:jc w:val="both"/>
              <w:rPr>
                <w:rFonts w:ascii="Times New Roman" w:eastAsia="DFKai-SB" w:hAnsi="Times New Roman" w:cs="Times New Roman"/>
                <w:szCs w:val="24"/>
                <w:lang w:eastAsia="zh-TW"/>
              </w:rPr>
            </w:pPr>
            <w:r>
              <w:rPr>
                <w:rFonts w:ascii="Times New Roman" w:eastAsia="DFKai-SB" w:hAnsi="Times New Roman" w:cs="Times New Roman" w:hint="eastAsia"/>
                <w:szCs w:val="24"/>
                <w:lang w:eastAsia="zh-TW"/>
              </w:rPr>
              <w:t>S</w:t>
            </w:r>
            <w:r w:rsidR="00454D45" w:rsidRPr="00454D45">
              <w:rPr>
                <w:rFonts w:ascii="Times New Roman" w:eastAsia="DFKai-SB" w:hAnsi="Times New Roman" w:cs="Times New Roman"/>
                <w:szCs w:val="24"/>
                <w:lang w:eastAsia="zh-TW"/>
              </w:rPr>
              <w:t>copes, limits, and specifications of usage for 800 types of food additives;</w:t>
            </w:r>
          </w:p>
          <w:p w:rsidR="00454D45" w:rsidRPr="00454D45" w:rsidRDefault="00454D45" w:rsidP="001A7B0B">
            <w:pPr>
              <w:pStyle w:val="ListParagraph"/>
              <w:numPr>
                <w:ilvl w:val="0"/>
                <w:numId w:val="13"/>
              </w:numPr>
              <w:spacing w:line="280" w:lineRule="exact"/>
              <w:jc w:val="both"/>
              <w:rPr>
                <w:rFonts w:ascii="Times New Roman" w:eastAsia="DFKai-SB" w:hAnsi="Times New Roman" w:cs="Times New Roman"/>
                <w:szCs w:val="24"/>
                <w:lang w:eastAsia="zh-TW"/>
              </w:rPr>
            </w:pPr>
            <w:r w:rsidRPr="00454D45">
              <w:rPr>
                <w:rFonts w:ascii="Times New Roman" w:eastAsia="DFKai-SB" w:hAnsi="Times New Roman" w:cs="Times New Roman"/>
                <w:szCs w:val="24"/>
                <w:lang w:eastAsia="zh-TW"/>
              </w:rPr>
              <w:t>39 food sanitation standards.</w:t>
            </w:r>
          </w:p>
          <w:p w:rsidR="00454D45" w:rsidRPr="00175B8A" w:rsidRDefault="00454D45" w:rsidP="008A0CF6">
            <w:pPr>
              <w:keepLines/>
              <w:spacing w:line="280" w:lineRule="exact"/>
              <w:rPr>
                <w:rFonts w:asciiTheme="minorEastAsia" w:hAnsiTheme="minorEastAsia" w:cs="Times New Roman"/>
                <w:szCs w:val="24"/>
                <w:lang w:eastAsia="zh-TW"/>
              </w:rPr>
            </w:pPr>
          </w:p>
          <w:p w:rsidR="00454D45" w:rsidRPr="00175B8A" w:rsidRDefault="00C073A5" w:rsidP="00FD5C5E">
            <w:pPr>
              <w:pStyle w:val="ListParagraph"/>
              <w:keepLines/>
              <w:numPr>
                <w:ilvl w:val="0"/>
                <w:numId w:val="49"/>
              </w:numPr>
              <w:snapToGrid w:val="0"/>
              <w:spacing w:line="280" w:lineRule="exact"/>
              <w:ind w:rightChars="64" w:right="141"/>
              <w:jc w:val="both"/>
              <w:rPr>
                <w:rFonts w:ascii="Times New Roman" w:eastAsia="DFKai-SB" w:hAnsi="Times New Roman" w:cs="Times New Roman"/>
                <w:szCs w:val="24"/>
                <w:lang w:eastAsia="zh-TW"/>
              </w:rPr>
            </w:pPr>
            <w:r>
              <w:rPr>
                <w:rFonts w:ascii="Times New Roman" w:eastAsia="DFKai-SB" w:hAnsi="Times New Roman" w:cs="Times New Roman" w:hint="eastAsia"/>
                <w:szCs w:val="24"/>
                <w:lang w:eastAsia="zh-TW"/>
              </w:rPr>
              <w:t>For</w:t>
            </w:r>
            <w:r w:rsidR="00454D45" w:rsidRPr="00175B8A">
              <w:rPr>
                <w:rFonts w:ascii="Times New Roman" w:eastAsia="DFKai-SB" w:hAnsi="Times New Roman" w:cs="Times New Roman"/>
                <w:szCs w:val="24"/>
                <w:lang w:eastAsia="zh-TW"/>
              </w:rPr>
              <w:t xml:space="preserve"> </w:t>
            </w:r>
            <w:r>
              <w:rPr>
                <w:rFonts w:ascii="Times New Roman" w:eastAsia="DFKai-SB" w:hAnsi="Times New Roman" w:cs="Times New Roman" w:hint="eastAsia"/>
                <w:szCs w:val="24"/>
                <w:lang w:eastAsia="zh-TW"/>
              </w:rPr>
              <w:t xml:space="preserve">the </w:t>
            </w:r>
            <w:r w:rsidR="00454D45" w:rsidRPr="00175B8A">
              <w:rPr>
                <w:rFonts w:ascii="Times New Roman" w:eastAsia="DFKai-SB" w:hAnsi="Times New Roman" w:cs="Times New Roman"/>
                <w:szCs w:val="24"/>
                <w:lang w:eastAsia="zh-TW"/>
              </w:rPr>
              <w:t xml:space="preserve">24 target international standards under SCSC’s Voluntary Action Plan 2014-2018 for alignment work, Chinese Taipei has aligned 18 </w:t>
            </w:r>
            <w:r>
              <w:rPr>
                <w:rFonts w:ascii="Times New Roman" w:eastAsia="DFKai-SB" w:hAnsi="Times New Roman" w:cs="Times New Roman" w:hint="eastAsia"/>
                <w:szCs w:val="24"/>
                <w:lang w:eastAsia="zh-TW"/>
              </w:rPr>
              <w:t xml:space="preserve">of its </w:t>
            </w:r>
            <w:r w:rsidR="00454D45" w:rsidRPr="00175B8A">
              <w:rPr>
                <w:rFonts w:ascii="Times New Roman" w:eastAsia="DFKai-SB" w:hAnsi="Times New Roman" w:cs="Times New Roman"/>
                <w:szCs w:val="24"/>
                <w:lang w:eastAsia="zh-TW"/>
              </w:rPr>
              <w:t xml:space="preserve">national standards with the international ones. </w:t>
            </w:r>
            <w:r>
              <w:rPr>
                <w:rFonts w:ascii="Times New Roman" w:eastAsia="DFKai-SB" w:hAnsi="Times New Roman" w:cs="Times New Roman" w:hint="eastAsia"/>
                <w:szCs w:val="24"/>
                <w:lang w:eastAsia="zh-TW"/>
              </w:rPr>
              <w:t>The work</w:t>
            </w:r>
            <w:r w:rsidR="00454D45" w:rsidRPr="00175B8A">
              <w:rPr>
                <w:rFonts w:ascii="Times New Roman" w:eastAsia="DFKai-SB" w:hAnsi="Times New Roman" w:cs="Times New Roman"/>
                <w:szCs w:val="24"/>
                <w:lang w:eastAsia="zh-TW"/>
              </w:rPr>
              <w:t xml:space="preserve"> is scheduled to be completed by 2018.  </w:t>
            </w:r>
          </w:p>
        </w:tc>
        <w:tc>
          <w:tcPr>
            <w:tcW w:w="5306" w:type="dxa"/>
            <w:tcBorders>
              <w:top w:val="single" w:sz="5" w:space="0" w:color="000000"/>
              <w:left w:val="single" w:sz="5" w:space="0" w:color="000000"/>
              <w:bottom w:val="single" w:sz="5" w:space="0" w:color="000000"/>
              <w:right w:val="single" w:sz="6" w:space="0" w:color="000000"/>
            </w:tcBorders>
          </w:tcPr>
          <w:p w:rsidR="00454D45" w:rsidRPr="00A158ED" w:rsidRDefault="00454D45" w:rsidP="001A7B0B">
            <w:pPr>
              <w:pStyle w:val="ListParagraph"/>
              <w:keepLines/>
              <w:numPr>
                <w:ilvl w:val="0"/>
                <w:numId w:val="12"/>
              </w:numPr>
              <w:spacing w:line="280" w:lineRule="exact"/>
              <w:ind w:rightChars="27" w:right="59"/>
              <w:jc w:val="both"/>
              <w:rPr>
                <w:rFonts w:ascii="Times New Roman" w:eastAsia="DFKai-SB" w:hAnsi="Times New Roman" w:cs="Times New Roman"/>
                <w:szCs w:val="24"/>
                <w:lang w:eastAsia="zh-TW"/>
              </w:rPr>
            </w:pPr>
            <w:bookmarkStart w:id="1" w:name="Cell10"/>
            <w:bookmarkEnd w:id="1"/>
            <w:r w:rsidRPr="00454D45">
              <w:rPr>
                <w:rFonts w:ascii="Times New Roman" w:eastAsia="DFKai-SB" w:hAnsi="Times New Roman" w:cs="Times New Roman"/>
                <w:szCs w:val="24"/>
                <w:lang w:eastAsia="zh-TW"/>
              </w:rPr>
              <w:t xml:space="preserve">Chinese Taipei </w:t>
            </w:r>
            <w:r w:rsidR="003B422A">
              <w:rPr>
                <w:rFonts w:ascii="Times New Roman" w:eastAsia="DFKai-SB" w:hAnsi="Times New Roman" w:cs="Times New Roman" w:hint="eastAsia"/>
                <w:szCs w:val="24"/>
                <w:lang w:eastAsia="zh-TW"/>
              </w:rPr>
              <w:t xml:space="preserve">will </w:t>
            </w:r>
            <w:r w:rsidRPr="00454D45">
              <w:rPr>
                <w:rFonts w:ascii="Times New Roman" w:eastAsia="DFKai-SB" w:hAnsi="Times New Roman" w:cs="Times New Roman"/>
                <w:szCs w:val="24"/>
                <w:lang w:eastAsia="zh-TW"/>
              </w:rPr>
              <w:t>contin</w:t>
            </w:r>
            <w:r w:rsidR="003B422A">
              <w:rPr>
                <w:rFonts w:ascii="Times New Roman" w:eastAsia="DFKai-SB" w:hAnsi="Times New Roman" w:cs="Times New Roman"/>
                <w:szCs w:val="24"/>
                <w:lang w:eastAsia="zh-TW"/>
              </w:rPr>
              <w:t>ue establish</w:t>
            </w:r>
            <w:r w:rsidR="003B422A">
              <w:rPr>
                <w:rFonts w:ascii="Times New Roman" w:eastAsia="DFKai-SB" w:hAnsi="Times New Roman" w:cs="Times New Roman" w:hint="eastAsia"/>
                <w:szCs w:val="24"/>
                <w:lang w:eastAsia="zh-TW"/>
              </w:rPr>
              <w:t>ing</w:t>
            </w:r>
            <w:r w:rsidR="003B422A">
              <w:rPr>
                <w:rFonts w:ascii="Times New Roman" w:eastAsia="DFKai-SB" w:hAnsi="Times New Roman" w:cs="Times New Roman"/>
                <w:szCs w:val="24"/>
                <w:lang w:eastAsia="zh-TW"/>
              </w:rPr>
              <w:t xml:space="preserve"> or revis</w:t>
            </w:r>
            <w:r w:rsidR="003B422A">
              <w:rPr>
                <w:rFonts w:ascii="Times New Roman" w:eastAsia="DFKai-SB" w:hAnsi="Times New Roman" w:cs="Times New Roman" w:hint="eastAsia"/>
                <w:szCs w:val="24"/>
                <w:lang w:eastAsia="zh-TW"/>
              </w:rPr>
              <w:t>ing</w:t>
            </w:r>
            <w:r w:rsidR="003B422A">
              <w:rPr>
                <w:rFonts w:ascii="Times New Roman" w:eastAsia="DFKai-SB" w:hAnsi="Times New Roman" w:cs="Times New Roman"/>
                <w:szCs w:val="24"/>
                <w:lang w:eastAsia="zh-TW"/>
              </w:rPr>
              <w:t xml:space="preserve"> food</w:t>
            </w:r>
            <w:r w:rsidR="003B422A">
              <w:rPr>
                <w:rFonts w:ascii="Times New Roman" w:eastAsia="DFKai-SB" w:hAnsi="Times New Roman" w:cs="Times New Roman" w:hint="eastAsia"/>
                <w:szCs w:val="24"/>
                <w:lang w:eastAsia="zh-TW"/>
              </w:rPr>
              <w:t xml:space="preserve"> </w:t>
            </w:r>
            <w:r w:rsidRPr="00454D45">
              <w:rPr>
                <w:rFonts w:ascii="Times New Roman" w:eastAsia="DFKai-SB" w:hAnsi="Times New Roman" w:cs="Times New Roman"/>
                <w:szCs w:val="24"/>
                <w:lang w:eastAsia="zh-TW"/>
              </w:rPr>
              <w:t>safety-related standards</w:t>
            </w:r>
            <w:r w:rsidR="003B422A">
              <w:rPr>
                <w:rFonts w:ascii="Times New Roman" w:eastAsia="DFKai-SB" w:hAnsi="Times New Roman" w:cs="Times New Roman" w:hint="eastAsia"/>
                <w:szCs w:val="24"/>
                <w:lang w:eastAsia="zh-TW"/>
              </w:rPr>
              <w:t>,</w:t>
            </w:r>
            <w:r w:rsidRPr="00454D45">
              <w:rPr>
                <w:rFonts w:ascii="Times New Roman" w:eastAsia="DFKai-SB" w:hAnsi="Times New Roman" w:cs="Times New Roman"/>
                <w:szCs w:val="24"/>
                <w:lang w:eastAsia="zh-TW"/>
              </w:rPr>
              <w:t xml:space="preserve"> including those on residues of veterinary drugs and pesticides, the scope and application standards of food additives, and sanitation standards for other produc</w:t>
            </w:r>
            <w:r w:rsidR="00A158ED">
              <w:rPr>
                <w:rFonts w:ascii="Times New Roman" w:eastAsia="DFKai-SB" w:hAnsi="Times New Roman" w:cs="Times New Roman"/>
                <w:szCs w:val="24"/>
                <w:lang w:eastAsia="zh-TW"/>
              </w:rPr>
              <w:t>ts</w:t>
            </w:r>
          </w:p>
          <w:p w:rsidR="00454D45" w:rsidRPr="00454D45" w:rsidRDefault="00454D45" w:rsidP="001A7B0B">
            <w:pPr>
              <w:keepLines/>
              <w:spacing w:line="280" w:lineRule="exact"/>
              <w:ind w:leftChars="11" w:left="284" w:rightChars="27" w:right="59" w:hangingChars="118" w:hanging="260"/>
              <w:jc w:val="both"/>
              <w:rPr>
                <w:rFonts w:ascii="Times New Roman" w:eastAsia="DFKai-SB" w:hAnsi="Times New Roman" w:cs="Times New Roman"/>
                <w:szCs w:val="24"/>
                <w:lang w:eastAsia="zh-TW"/>
              </w:rPr>
            </w:pPr>
            <w:r w:rsidRPr="00454D45">
              <w:rPr>
                <w:rFonts w:ascii="Times New Roman" w:eastAsia="DFKai-SB" w:hAnsi="Times New Roman" w:cs="Times New Roman"/>
                <w:szCs w:val="24"/>
                <w:lang w:eastAsia="zh-TW"/>
              </w:rPr>
              <w:t xml:space="preserve">2. Chinese Taipei </w:t>
            </w:r>
            <w:r w:rsidR="003B422A">
              <w:rPr>
                <w:rFonts w:ascii="Times New Roman" w:eastAsia="DFKai-SB" w:hAnsi="Times New Roman" w:cs="Times New Roman" w:hint="eastAsia"/>
                <w:szCs w:val="24"/>
                <w:lang w:eastAsia="zh-TW"/>
              </w:rPr>
              <w:t xml:space="preserve">will </w:t>
            </w:r>
            <w:r w:rsidRPr="00454D45">
              <w:rPr>
                <w:rFonts w:ascii="Times New Roman" w:eastAsia="DFKai-SB" w:hAnsi="Times New Roman" w:cs="Times New Roman"/>
                <w:szCs w:val="24"/>
                <w:lang w:eastAsia="zh-TW"/>
              </w:rPr>
              <w:t>continue</w:t>
            </w:r>
            <w:r w:rsidR="003B422A">
              <w:rPr>
                <w:rFonts w:ascii="Times New Roman" w:eastAsia="DFKai-SB" w:hAnsi="Times New Roman" w:cs="Times New Roman" w:hint="eastAsia"/>
                <w:szCs w:val="24"/>
                <w:lang w:eastAsia="zh-TW"/>
              </w:rPr>
              <w:t xml:space="preserve"> striving</w:t>
            </w:r>
            <w:r w:rsidRPr="00454D45">
              <w:rPr>
                <w:rFonts w:ascii="Times New Roman" w:eastAsia="DFKai-SB" w:hAnsi="Times New Roman" w:cs="Times New Roman"/>
                <w:szCs w:val="24"/>
                <w:lang w:eastAsia="zh-TW"/>
              </w:rPr>
              <w:t xml:space="preserve"> to align national standards with international standards in accordance with SCSC’s decisions.</w:t>
            </w:r>
          </w:p>
        </w:tc>
      </w:tr>
      <w:tr w:rsidR="00454D45" w:rsidTr="009C5436">
        <w:trPr>
          <w:cantSplit/>
        </w:trPr>
        <w:tc>
          <w:tcPr>
            <w:tcW w:w="3316" w:type="dxa"/>
            <w:tcBorders>
              <w:top w:val="single" w:sz="5" w:space="0" w:color="000000"/>
              <w:left w:val="single" w:sz="6" w:space="0" w:color="000000"/>
              <w:bottom w:val="single" w:sz="5" w:space="0" w:color="000000"/>
              <w:right w:val="single" w:sz="5" w:space="0" w:color="000000"/>
            </w:tcBorders>
          </w:tcPr>
          <w:p w:rsidR="00454D45" w:rsidRDefault="00454D45" w:rsidP="008A0CF6">
            <w:pPr>
              <w:pStyle w:val="TableParagraph"/>
              <w:spacing w:line="280" w:lineRule="exact"/>
              <w:ind w:left="94" w:right="135"/>
              <w:rPr>
                <w:rFonts w:ascii="Calibri" w:eastAsia="Calibri" w:hAnsi="Calibri" w:cs="Calibri"/>
                <w:sz w:val="19"/>
                <w:szCs w:val="19"/>
              </w:rPr>
            </w:pPr>
            <w:r>
              <w:rPr>
                <w:rFonts w:ascii="Calibri"/>
                <w:i/>
                <w:color w:val="7F7F7F"/>
                <w:sz w:val="19"/>
              </w:rPr>
              <w:t>Website for further</w:t>
            </w:r>
            <w:r>
              <w:rPr>
                <w:rFonts w:ascii="Calibri"/>
                <w:i/>
                <w:color w:val="7F7F7F"/>
                <w:spacing w:val="-26"/>
                <w:sz w:val="19"/>
              </w:rPr>
              <w:t xml:space="preserve"> </w:t>
            </w:r>
            <w:r>
              <w:rPr>
                <w:rFonts w:ascii="Calibri"/>
                <w:i/>
                <w:color w:val="7F7F7F"/>
                <w:sz w:val="19"/>
              </w:rPr>
              <w:t>information:</w:t>
            </w:r>
          </w:p>
        </w:tc>
        <w:tc>
          <w:tcPr>
            <w:tcW w:w="5097" w:type="dxa"/>
            <w:tcBorders>
              <w:top w:val="single" w:sz="5" w:space="0" w:color="000000"/>
              <w:left w:val="single" w:sz="5" w:space="0" w:color="000000"/>
              <w:bottom w:val="single" w:sz="5" w:space="0" w:color="000000"/>
              <w:right w:val="single" w:sz="5" w:space="0" w:color="000000"/>
            </w:tcBorders>
          </w:tcPr>
          <w:p w:rsidR="00A158ED" w:rsidRPr="00A158ED" w:rsidRDefault="00C72EBD" w:rsidP="008A0CF6">
            <w:pPr>
              <w:pStyle w:val="Heading9"/>
              <w:keepNext w:val="0"/>
              <w:keepLines/>
              <w:widowControl w:val="0"/>
              <w:numPr>
                <w:ilvl w:val="0"/>
                <w:numId w:val="51"/>
              </w:numPr>
              <w:spacing w:line="280" w:lineRule="exact"/>
              <w:rPr>
                <w:rFonts w:ascii="Times New Roman" w:eastAsia="DFKai-SB" w:hAnsi="Times New Roman"/>
                <w:b w:val="0"/>
                <w:i w:val="0"/>
                <w:sz w:val="22"/>
                <w:szCs w:val="22"/>
                <w:lang w:eastAsia="zh-TW"/>
              </w:rPr>
            </w:pPr>
            <w:hyperlink r:id="rId10" w:history="1">
              <w:r w:rsidR="00454D45" w:rsidRPr="00A158ED">
                <w:rPr>
                  <w:rFonts w:ascii="Times New Roman" w:eastAsia="DFKai-SB" w:hAnsi="Times New Roman"/>
                  <w:b w:val="0"/>
                  <w:i w:val="0"/>
                  <w:sz w:val="22"/>
                  <w:szCs w:val="22"/>
                </w:rPr>
                <w:t>http://www.fda.gov.tw/</w:t>
              </w:r>
            </w:hyperlink>
          </w:p>
          <w:p w:rsidR="00175B8A" w:rsidRPr="00A158ED" w:rsidRDefault="00175B8A" w:rsidP="008A0CF6">
            <w:pPr>
              <w:pStyle w:val="Heading9"/>
              <w:keepNext w:val="0"/>
              <w:keepLines/>
              <w:widowControl w:val="0"/>
              <w:numPr>
                <w:ilvl w:val="0"/>
                <w:numId w:val="51"/>
              </w:numPr>
              <w:spacing w:line="280" w:lineRule="exact"/>
              <w:rPr>
                <w:rFonts w:ascii="Times New Roman" w:eastAsia="DFKai-SB" w:hAnsi="Times New Roman"/>
                <w:b w:val="0"/>
                <w:i w:val="0"/>
                <w:sz w:val="22"/>
                <w:szCs w:val="22"/>
                <w:lang w:eastAsia="zh-TW"/>
              </w:rPr>
            </w:pPr>
            <w:r w:rsidRPr="00A158ED">
              <w:rPr>
                <w:rFonts w:ascii="Times New Roman" w:eastAsia="DFKai-SB" w:hAnsi="Times New Roman"/>
                <w:b w:val="0"/>
                <w:i w:val="0"/>
                <w:sz w:val="22"/>
                <w:szCs w:val="22"/>
              </w:rPr>
              <w:t>http://www.bsmi.gov.tw/wSite/mp?mp=2</w:t>
            </w:r>
          </w:p>
        </w:tc>
        <w:tc>
          <w:tcPr>
            <w:tcW w:w="5306" w:type="dxa"/>
            <w:tcBorders>
              <w:top w:val="single" w:sz="5" w:space="0" w:color="000000"/>
              <w:left w:val="single" w:sz="5" w:space="0" w:color="000000"/>
              <w:bottom w:val="single" w:sz="5" w:space="0" w:color="000000"/>
              <w:right w:val="single" w:sz="6" w:space="0" w:color="000000"/>
            </w:tcBorders>
          </w:tcPr>
          <w:p w:rsidR="00454D45" w:rsidRPr="00454D45" w:rsidRDefault="00454D45" w:rsidP="008A0CF6">
            <w:pPr>
              <w:pStyle w:val="Heading9"/>
              <w:keepNext w:val="0"/>
              <w:keepLines/>
              <w:widowControl w:val="0"/>
              <w:spacing w:line="280" w:lineRule="exact"/>
              <w:rPr>
                <w:rFonts w:ascii="Times New Roman" w:eastAsia="DFKai-SB" w:hAnsi="Times New Roman"/>
                <w:b w:val="0"/>
                <w:sz w:val="24"/>
                <w:szCs w:val="24"/>
                <w:lang w:eastAsia="zh-TW"/>
              </w:rPr>
            </w:pPr>
          </w:p>
        </w:tc>
      </w:tr>
      <w:tr w:rsidR="00454D45" w:rsidTr="009C5436">
        <w:trPr>
          <w:cantSplit/>
        </w:trPr>
        <w:tc>
          <w:tcPr>
            <w:tcW w:w="3316" w:type="dxa"/>
            <w:tcBorders>
              <w:top w:val="single" w:sz="5" w:space="0" w:color="000000"/>
              <w:left w:val="single" w:sz="6" w:space="0" w:color="000000"/>
              <w:bottom w:val="single" w:sz="5" w:space="0" w:color="000000"/>
              <w:right w:val="single" w:sz="5" w:space="0" w:color="000000"/>
            </w:tcBorders>
          </w:tcPr>
          <w:p w:rsidR="00454D45" w:rsidRDefault="00454D45" w:rsidP="008A0CF6">
            <w:pPr>
              <w:pStyle w:val="TableParagraph"/>
              <w:spacing w:line="280" w:lineRule="exact"/>
              <w:ind w:left="94" w:right="135"/>
              <w:rPr>
                <w:rFonts w:ascii="Calibri" w:eastAsia="Calibri" w:hAnsi="Calibri" w:cs="Calibri"/>
                <w:sz w:val="19"/>
                <w:szCs w:val="19"/>
              </w:rPr>
            </w:pPr>
            <w:r>
              <w:rPr>
                <w:rFonts w:ascii="Calibri"/>
                <w:i/>
                <w:color w:val="7F7F7F"/>
                <w:sz w:val="19"/>
              </w:rPr>
              <w:t>Contact point for further</w:t>
            </w:r>
            <w:r>
              <w:rPr>
                <w:rFonts w:ascii="Calibri"/>
                <w:i/>
                <w:color w:val="7F7F7F"/>
                <w:spacing w:val="-24"/>
                <w:sz w:val="19"/>
              </w:rPr>
              <w:t xml:space="preserve"> </w:t>
            </w:r>
            <w:r>
              <w:rPr>
                <w:rFonts w:ascii="Calibri"/>
                <w:i/>
                <w:color w:val="7F7F7F"/>
                <w:sz w:val="19"/>
              </w:rPr>
              <w:t>details:</w:t>
            </w:r>
          </w:p>
        </w:tc>
        <w:tc>
          <w:tcPr>
            <w:tcW w:w="5097" w:type="dxa"/>
            <w:tcBorders>
              <w:top w:val="single" w:sz="5" w:space="0" w:color="000000"/>
              <w:left w:val="single" w:sz="5" w:space="0" w:color="000000"/>
              <w:bottom w:val="single" w:sz="5" w:space="0" w:color="000000"/>
              <w:right w:val="single" w:sz="5" w:space="0" w:color="000000"/>
            </w:tcBorders>
          </w:tcPr>
          <w:p w:rsidR="00454D45" w:rsidRDefault="00A158ED" w:rsidP="00B1444D">
            <w:pPr>
              <w:pStyle w:val="Heading9"/>
              <w:keepNext w:val="0"/>
              <w:keepLines/>
              <w:widowControl w:val="0"/>
              <w:spacing w:line="280" w:lineRule="exact"/>
              <w:rPr>
                <w:rFonts w:ascii="Times New Roman" w:eastAsia="DFKai-SB" w:hAnsi="Times New Roman"/>
                <w:b w:val="0"/>
                <w:i w:val="0"/>
                <w:sz w:val="22"/>
                <w:szCs w:val="22"/>
                <w:lang w:val="en-US" w:eastAsia="zh-TW"/>
              </w:rPr>
            </w:pPr>
            <w:r w:rsidRPr="00B1444D">
              <w:rPr>
                <w:rFonts w:ascii="Times New Roman" w:eastAsia="DFKai-SB" w:hAnsi="Times New Roman"/>
                <w:b w:val="0"/>
                <w:i w:val="0"/>
                <w:sz w:val="22"/>
                <w:szCs w:val="22"/>
                <w:lang w:val="en-US"/>
              </w:rPr>
              <w:t>http://faq.fda.gov.tw/Message/Default.aspx</w:t>
            </w:r>
          </w:p>
          <w:p w:rsidR="00454D45" w:rsidRPr="00454D45" w:rsidRDefault="00454D45" w:rsidP="00B1444D">
            <w:pPr>
              <w:pStyle w:val="Heading9"/>
              <w:keepNext w:val="0"/>
              <w:keepLines/>
              <w:widowControl w:val="0"/>
              <w:spacing w:line="280" w:lineRule="exact"/>
              <w:rPr>
                <w:rFonts w:ascii="Times New Roman" w:eastAsia="DFKai-SB" w:hAnsi="Times New Roman"/>
                <w:b w:val="0"/>
                <w:i w:val="0"/>
                <w:sz w:val="22"/>
                <w:szCs w:val="22"/>
                <w:lang w:eastAsia="zh-TW"/>
              </w:rPr>
            </w:pPr>
            <w:r w:rsidRPr="00454D45">
              <w:rPr>
                <w:rFonts w:ascii="Times New Roman" w:eastAsia="DFKai-SB" w:hAnsi="Times New Roman"/>
                <w:b w:val="0"/>
                <w:i w:val="0"/>
                <w:sz w:val="22"/>
                <w:szCs w:val="22"/>
                <w:lang w:eastAsia="zh-TW"/>
              </w:rPr>
              <w:t>E-mail: intl@bsmi.gov.tw</w:t>
            </w:r>
          </w:p>
          <w:p w:rsidR="00454D45" w:rsidRDefault="00454D45" w:rsidP="00B1444D">
            <w:pPr>
              <w:keepLines/>
              <w:spacing w:line="280" w:lineRule="exact"/>
              <w:rPr>
                <w:rFonts w:ascii="Times New Roman" w:eastAsia="DFKai-SB" w:hAnsi="Times New Roman" w:cs="Times New Roman"/>
                <w:lang w:eastAsia="zh-TW"/>
              </w:rPr>
            </w:pPr>
            <w:r w:rsidRPr="00454D45">
              <w:rPr>
                <w:rFonts w:ascii="Times New Roman" w:eastAsia="DFKai-SB" w:hAnsi="Times New Roman" w:cs="Times New Roman"/>
                <w:lang w:eastAsia="zh-TW"/>
              </w:rPr>
              <w:t>Tel: 886-2-23434560</w:t>
            </w:r>
          </w:p>
          <w:p w:rsidR="00175B8A" w:rsidRPr="00454D45" w:rsidRDefault="00175B8A" w:rsidP="008A0CF6">
            <w:pPr>
              <w:keepLines/>
              <w:spacing w:line="280" w:lineRule="exact"/>
              <w:rPr>
                <w:rFonts w:ascii="Times New Roman" w:eastAsia="DFKai-SB" w:hAnsi="Times New Roman" w:cs="Times New Roman"/>
                <w:lang w:eastAsia="zh-TW"/>
              </w:rPr>
            </w:pPr>
          </w:p>
        </w:tc>
        <w:tc>
          <w:tcPr>
            <w:tcW w:w="5306" w:type="dxa"/>
            <w:tcBorders>
              <w:top w:val="single" w:sz="5" w:space="0" w:color="000000"/>
              <w:left w:val="single" w:sz="5" w:space="0" w:color="000000"/>
              <w:bottom w:val="single" w:sz="5" w:space="0" w:color="000000"/>
              <w:right w:val="single" w:sz="6" w:space="0" w:color="000000"/>
            </w:tcBorders>
          </w:tcPr>
          <w:p w:rsidR="00454D45" w:rsidRPr="00454D45" w:rsidRDefault="00454D45" w:rsidP="008A0CF6">
            <w:pPr>
              <w:pStyle w:val="Heading9"/>
              <w:keepNext w:val="0"/>
              <w:keepLines/>
              <w:widowControl w:val="0"/>
              <w:spacing w:line="280" w:lineRule="exact"/>
              <w:rPr>
                <w:rFonts w:ascii="Times New Roman" w:eastAsia="DFKai-SB" w:hAnsi="Times New Roman"/>
                <w:b w:val="0"/>
                <w:sz w:val="24"/>
                <w:szCs w:val="24"/>
              </w:rPr>
            </w:pPr>
          </w:p>
        </w:tc>
      </w:tr>
      <w:tr w:rsidR="007C6D8E" w:rsidTr="009C5436">
        <w:tc>
          <w:tcPr>
            <w:tcW w:w="3316" w:type="dxa"/>
            <w:tcBorders>
              <w:top w:val="single" w:sz="5" w:space="0" w:color="000000"/>
              <w:left w:val="single" w:sz="6" w:space="0" w:color="000000"/>
              <w:bottom w:val="single" w:sz="5" w:space="0" w:color="000000"/>
              <w:right w:val="single" w:sz="5" w:space="0" w:color="000000"/>
            </w:tcBorders>
          </w:tcPr>
          <w:p w:rsidR="007C6D8E" w:rsidRDefault="007C6D8E" w:rsidP="008A0CF6">
            <w:pPr>
              <w:pStyle w:val="TableParagraph"/>
              <w:spacing w:line="280" w:lineRule="exact"/>
              <w:ind w:left="94" w:right="135"/>
              <w:rPr>
                <w:rFonts w:ascii="Calibri" w:eastAsia="Calibri" w:hAnsi="Calibri" w:cs="Calibri"/>
                <w:sz w:val="19"/>
                <w:szCs w:val="19"/>
              </w:rPr>
            </w:pPr>
            <w:r>
              <w:rPr>
                <w:rFonts w:ascii="Calibri"/>
                <w:b/>
                <w:i/>
                <w:sz w:val="19"/>
              </w:rPr>
              <w:lastRenderedPageBreak/>
              <w:t>Customs</w:t>
            </w:r>
            <w:r>
              <w:rPr>
                <w:rFonts w:ascii="Calibri"/>
                <w:b/>
                <w:i/>
                <w:spacing w:val="-22"/>
                <w:sz w:val="19"/>
              </w:rPr>
              <w:t xml:space="preserve"> </w:t>
            </w:r>
            <w:r>
              <w:rPr>
                <w:rFonts w:ascii="Calibri"/>
                <w:b/>
                <w:i/>
                <w:sz w:val="19"/>
              </w:rPr>
              <w:t>Procedures</w:t>
            </w:r>
          </w:p>
        </w:tc>
        <w:tc>
          <w:tcPr>
            <w:tcW w:w="5097" w:type="dxa"/>
            <w:tcBorders>
              <w:top w:val="single" w:sz="5" w:space="0" w:color="000000"/>
              <w:left w:val="single" w:sz="5" w:space="0" w:color="000000"/>
              <w:bottom w:val="single" w:sz="5" w:space="0" w:color="000000"/>
              <w:right w:val="single" w:sz="5" w:space="0" w:color="000000"/>
            </w:tcBorders>
          </w:tcPr>
          <w:p w:rsidR="007C6D8E" w:rsidRPr="00205815" w:rsidRDefault="007C6D8E" w:rsidP="008A0CF6">
            <w:pPr>
              <w:keepLines/>
              <w:autoSpaceDE w:val="0"/>
              <w:autoSpaceDN w:val="0"/>
              <w:adjustRightInd w:val="0"/>
              <w:spacing w:line="280" w:lineRule="exact"/>
              <w:rPr>
                <w:rFonts w:ascii="Times New Roman" w:eastAsia="DFKai-SB" w:hAnsi="Times New Roman" w:cs="Times New Roman"/>
                <w:b/>
                <w:szCs w:val="24"/>
                <w:u w:val="single"/>
                <w:lang w:eastAsia="zh-TW"/>
              </w:rPr>
            </w:pPr>
            <w:r w:rsidRPr="00205815">
              <w:rPr>
                <w:rFonts w:ascii="Times New Roman" w:eastAsia="DFKai-SB" w:hAnsi="Times New Roman" w:cs="Times New Roman"/>
                <w:b/>
                <w:szCs w:val="24"/>
                <w:u w:val="single"/>
                <w:lang w:eastAsia="zh-TW"/>
              </w:rPr>
              <w:t>Authorized Economic Operator (AEO) Certification and Management System</w:t>
            </w:r>
          </w:p>
          <w:p w:rsidR="007C6D8E" w:rsidRPr="00205815" w:rsidRDefault="007C6D8E" w:rsidP="001A7B0B">
            <w:pPr>
              <w:keepLines/>
              <w:suppressLineNumbers/>
              <w:suppressAutoHyphens/>
              <w:snapToGrid w:val="0"/>
              <w:spacing w:line="280" w:lineRule="exact"/>
              <w:ind w:rightChars="64" w:right="141"/>
              <w:jc w:val="both"/>
              <w:rPr>
                <w:rFonts w:ascii="Times New Roman" w:eastAsia="DFKai-SB" w:hAnsi="Times New Roman" w:cs="Times New Roman"/>
                <w:szCs w:val="24"/>
                <w:lang w:eastAsia="zh-TW"/>
              </w:rPr>
            </w:pPr>
            <w:r w:rsidRPr="00205815">
              <w:rPr>
                <w:rFonts w:ascii="Times New Roman" w:eastAsia="DFKai-SB" w:hAnsi="Times New Roman" w:cs="Times New Roman"/>
                <w:bCs/>
                <w:szCs w:val="24"/>
                <w:lang w:eastAsia="zh-TW"/>
              </w:rPr>
              <w:t xml:space="preserve">Chinese Taipei already </w:t>
            </w:r>
            <w:r w:rsidR="00C073A5">
              <w:rPr>
                <w:rFonts w:ascii="Times New Roman" w:eastAsia="DFKai-SB" w:hAnsi="Times New Roman" w:cs="Times New Roman" w:hint="eastAsia"/>
                <w:bCs/>
                <w:szCs w:val="24"/>
                <w:lang w:eastAsia="zh-TW"/>
              </w:rPr>
              <w:t xml:space="preserve">has established </w:t>
            </w:r>
            <w:r w:rsidRPr="00205815">
              <w:rPr>
                <w:rFonts w:ascii="Times New Roman" w:eastAsia="DFKai-SB" w:hAnsi="Times New Roman" w:cs="Times New Roman"/>
                <w:bCs/>
                <w:szCs w:val="24"/>
                <w:lang w:eastAsia="zh-TW"/>
              </w:rPr>
              <w:t>mutual recogni</w:t>
            </w:r>
            <w:r w:rsidR="00C073A5">
              <w:rPr>
                <w:rFonts w:ascii="Times New Roman" w:eastAsia="DFKai-SB" w:hAnsi="Times New Roman" w:cs="Times New Roman" w:hint="eastAsia"/>
                <w:bCs/>
                <w:szCs w:val="24"/>
                <w:lang w:eastAsia="zh-TW"/>
              </w:rPr>
              <w:t>tion of</w:t>
            </w:r>
            <w:r w:rsidRPr="00205815">
              <w:rPr>
                <w:rFonts w:ascii="Times New Roman" w:eastAsia="DFKai-SB" w:hAnsi="Times New Roman" w:cs="Times New Roman"/>
                <w:bCs/>
                <w:szCs w:val="24"/>
                <w:lang w:eastAsia="zh-TW"/>
              </w:rPr>
              <w:t xml:space="preserve"> AEO with the</w:t>
            </w:r>
            <w:r w:rsidR="00C073A5">
              <w:rPr>
                <w:rFonts w:ascii="Times New Roman" w:eastAsia="DFKai-SB" w:hAnsi="Times New Roman" w:cs="Times New Roman" w:hint="eastAsia"/>
                <w:bCs/>
                <w:szCs w:val="24"/>
                <w:lang w:eastAsia="zh-TW"/>
              </w:rPr>
              <w:t xml:space="preserve"> </w:t>
            </w:r>
            <w:r w:rsidRPr="00205815">
              <w:rPr>
                <w:rFonts w:ascii="Times New Roman" w:eastAsia="DFKai-SB" w:hAnsi="Times New Roman" w:cs="Times New Roman"/>
                <w:bCs/>
                <w:szCs w:val="24"/>
                <w:lang w:eastAsia="zh-TW"/>
              </w:rPr>
              <w:t>US, Singapore, Israel</w:t>
            </w:r>
            <w:r w:rsidR="00C073A5">
              <w:rPr>
                <w:rFonts w:ascii="Times New Roman" w:eastAsia="DFKai-SB" w:hAnsi="Times New Roman" w:cs="Times New Roman" w:hint="eastAsia"/>
                <w:bCs/>
                <w:szCs w:val="24"/>
                <w:lang w:eastAsia="zh-TW"/>
              </w:rPr>
              <w:t>,</w:t>
            </w:r>
            <w:r w:rsidRPr="00205815">
              <w:rPr>
                <w:rFonts w:ascii="Times New Roman" w:eastAsia="DFKai-SB" w:hAnsi="Times New Roman" w:cs="Times New Roman"/>
                <w:bCs/>
                <w:szCs w:val="24"/>
                <w:lang w:eastAsia="zh-TW"/>
              </w:rPr>
              <w:t xml:space="preserve"> and Korea. Chinese Taipei is working hard to </w:t>
            </w:r>
            <w:r w:rsidR="00C073A5">
              <w:rPr>
                <w:rFonts w:ascii="Times New Roman" w:eastAsia="DFKai-SB" w:hAnsi="Times New Roman" w:cs="Times New Roman" w:hint="eastAsia"/>
                <w:bCs/>
                <w:szCs w:val="24"/>
                <w:lang w:eastAsia="zh-TW"/>
              </w:rPr>
              <w:t xml:space="preserve">establish mutual </w:t>
            </w:r>
            <w:r w:rsidRPr="00205815">
              <w:rPr>
                <w:rFonts w:ascii="Times New Roman" w:eastAsia="DFKai-SB" w:hAnsi="Times New Roman" w:cs="Times New Roman"/>
                <w:bCs/>
                <w:szCs w:val="24"/>
                <w:lang w:eastAsia="zh-TW"/>
              </w:rPr>
              <w:t>recogni</w:t>
            </w:r>
            <w:r w:rsidR="00C073A5">
              <w:rPr>
                <w:rFonts w:ascii="Times New Roman" w:eastAsia="DFKai-SB" w:hAnsi="Times New Roman" w:cs="Times New Roman" w:hint="eastAsia"/>
                <w:bCs/>
                <w:szCs w:val="24"/>
                <w:lang w:eastAsia="zh-TW"/>
              </w:rPr>
              <w:t>tion of</w:t>
            </w:r>
            <w:r w:rsidRPr="00205815">
              <w:rPr>
                <w:rFonts w:ascii="Times New Roman" w:eastAsia="DFKai-SB" w:hAnsi="Times New Roman" w:cs="Times New Roman"/>
                <w:bCs/>
                <w:szCs w:val="24"/>
                <w:lang w:eastAsia="zh-TW"/>
              </w:rPr>
              <w:t xml:space="preserve"> AEO with </w:t>
            </w:r>
            <w:r w:rsidR="00C073A5">
              <w:rPr>
                <w:rFonts w:ascii="Times New Roman" w:eastAsia="DFKai-SB" w:hAnsi="Times New Roman" w:cs="Times New Roman" w:hint="eastAsia"/>
                <w:bCs/>
                <w:szCs w:val="24"/>
                <w:lang w:eastAsia="zh-TW"/>
              </w:rPr>
              <w:t>other</w:t>
            </w:r>
            <w:r w:rsidRPr="00205815">
              <w:rPr>
                <w:rFonts w:ascii="Times New Roman" w:eastAsia="DFKai-SB" w:hAnsi="Times New Roman" w:cs="Times New Roman"/>
                <w:bCs/>
                <w:szCs w:val="24"/>
                <w:lang w:eastAsia="zh-TW"/>
              </w:rPr>
              <w:t xml:space="preserve"> economies in order to enhance supply chain security. </w:t>
            </w:r>
            <w:r w:rsidRPr="00205815">
              <w:rPr>
                <w:rFonts w:ascii="Times New Roman" w:eastAsia="DFKai-SB" w:hAnsi="Times New Roman" w:cs="Times New Roman"/>
                <w:szCs w:val="24"/>
                <w:lang w:eastAsia="zh-TW"/>
              </w:rPr>
              <w:t>There were 638 AEOs in Dec 2015 (306 General AEOs; 332 Security and Safety AEOs).</w:t>
            </w:r>
          </w:p>
          <w:p w:rsidR="007C6D8E" w:rsidRPr="00205815" w:rsidRDefault="007C6D8E" w:rsidP="008A0CF6">
            <w:pPr>
              <w:keepLines/>
              <w:suppressLineNumbers/>
              <w:suppressAutoHyphens/>
              <w:snapToGrid w:val="0"/>
              <w:spacing w:line="280" w:lineRule="exact"/>
              <w:rPr>
                <w:rFonts w:ascii="Times New Roman" w:eastAsia="DFKai-SB" w:hAnsi="Times New Roman" w:cs="Times New Roman"/>
                <w:b/>
                <w:szCs w:val="24"/>
                <w:u w:val="single"/>
                <w:lang w:eastAsia="zh-TW"/>
              </w:rPr>
            </w:pPr>
            <w:r w:rsidRPr="00205815">
              <w:rPr>
                <w:rFonts w:ascii="Times New Roman" w:eastAsia="DFKai-SB" w:hAnsi="Times New Roman" w:cs="Times New Roman"/>
                <w:b/>
                <w:szCs w:val="24"/>
                <w:u w:val="single"/>
                <w:lang w:eastAsia="zh-TW"/>
              </w:rPr>
              <w:t>Cargo Movement Security Project</w:t>
            </w:r>
          </w:p>
          <w:p w:rsidR="007C6D8E" w:rsidRPr="00205815" w:rsidRDefault="007C6D8E" w:rsidP="001A7B0B">
            <w:pPr>
              <w:keepLines/>
              <w:numPr>
                <w:ilvl w:val="0"/>
                <w:numId w:val="6"/>
              </w:numPr>
              <w:suppressLineNumbers/>
              <w:suppressAutoHyphens/>
              <w:snapToGrid w:val="0"/>
              <w:spacing w:line="280" w:lineRule="exact"/>
              <w:ind w:rightChars="64" w:right="141"/>
              <w:jc w:val="both"/>
              <w:rPr>
                <w:rFonts w:ascii="Times New Roman" w:eastAsia="DFKai-SB" w:hAnsi="Times New Roman" w:cs="Times New Roman"/>
                <w:szCs w:val="24"/>
                <w:lang w:eastAsia="zh-TW"/>
              </w:rPr>
            </w:pPr>
            <w:r w:rsidRPr="00205815">
              <w:rPr>
                <w:rFonts w:ascii="Times New Roman" w:eastAsia="DFKai-SB" w:hAnsi="Times New Roman" w:cs="Times New Roman"/>
                <w:szCs w:val="24"/>
                <w:lang w:eastAsia="zh-TW"/>
              </w:rPr>
              <w:t>Chinese Taipei Customs has carried out the “Cargo Movement Security Project” since 2010. The project adopts passive and active RFID e-Seal and information and communication technologies to monitor the movement of import, export, transit and transshipment containers. Chinese Taipei Customs implemented RFID e-Seal systems at Keelung harbor, Taipei harbor, Taichung harbor, Kaohsiung harbor and Taoyuan International airport at the end of 2012.</w:t>
            </w:r>
          </w:p>
          <w:p w:rsidR="007C6D8E" w:rsidRPr="00205815" w:rsidRDefault="007C6D8E" w:rsidP="001A7B0B">
            <w:pPr>
              <w:keepLines/>
              <w:numPr>
                <w:ilvl w:val="0"/>
                <w:numId w:val="6"/>
              </w:numPr>
              <w:suppressLineNumbers/>
              <w:suppressAutoHyphens/>
              <w:snapToGrid w:val="0"/>
              <w:spacing w:line="280" w:lineRule="exact"/>
              <w:ind w:rightChars="64" w:right="141"/>
              <w:jc w:val="both"/>
              <w:rPr>
                <w:rFonts w:ascii="Times New Roman" w:eastAsia="DFKai-SB" w:hAnsi="Times New Roman" w:cs="Times New Roman"/>
                <w:szCs w:val="24"/>
                <w:lang w:eastAsia="zh-TW"/>
              </w:rPr>
            </w:pPr>
            <w:r w:rsidRPr="00205815">
              <w:rPr>
                <w:rFonts w:ascii="Times New Roman" w:eastAsia="DFKai-SB" w:hAnsi="Times New Roman" w:cs="Times New Roman"/>
                <w:szCs w:val="24"/>
                <w:lang w:eastAsia="zh-TW"/>
              </w:rPr>
              <w:t>RFID e-Seal systems can replace physical escorts for Customs and reduce operational costs for shipping companies. This project improves security control, enhances the efficiency of container transportation, and tangibly benefits Customs authorities, port authorities, and shipping companies.</w:t>
            </w:r>
          </w:p>
          <w:p w:rsidR="007C6D8E" w:rsidRPr="00205815" w:rsidRDefault="007C6D8E" w:rsidP="008A0CF6">
            <w:pPr>
              <w:keepLines/>
              <w:suppressLineNumbers/>
              <w:suppressAutoHyphens/>
              <w:snapToGrid w:val="0"/>
              <w:spacing w:line="280" w:lineRule="exact"/>
              <w:rPr>
                <w:rFonts w:ascii="Times New Roman" w:eastAsia="DFKai-SB" w:hAnsi="Times New Roman" w:cs="Times New Roman"/>
                <w:b/>
                <w:szCs w:val="24"/>
                <w:u w:val="single"/>
                <w:lang w:eastAsia="zh-TW"/>
              </w:rPr>
            </w:pPr>
            <w:r w:rsidRPr="00205815">
              <w:rPr>
                <w:rFonts w:ascii="Times New Roman" w:eastAsia="DFKai-SB" w:hAnsi="Times New Roman" w:cs="Times New Roman"/>
                <w:b/>
                <w:szCs w:val="24"/>
                <w:u w:val="single"/>
                <w:lang w:eastAsia="zh-TW"/>
              </w:rPr>
              <w:t>Customs-Port-Trade (CPT) Single Window</w:t>
            </w:r>
          </w:p>
          <w:p w:rsidR="007C6D8E" w:rsidRPr="00205815" w:rsidRDefault="007C6D8E" w:rsidP="001A7B0B">
            <w:pPr>
              <w:keepLines/>
              <w:numPr>
                <w:ilvl w:val="0"/>
                <w:numId w:val="7"/>
              </w:numPr>
              <w:suppressLineNumbers/>
              <w:suppressAutoHyphens/>
              <w:snapToGrid w:val="0"/>
              <w:spacing w:line="280" w:lineRule="exact"/>
              <w:ind w:rightChars="64" w:right="141"/>
              <w:jc w:val="both"/>
              <w:rPr>
                <w:rFonts w:ascii="Times New Roman" w:eastAsia="DFKai-SB" w:hAnsi="Times New Roman" w:cs="Times New Roman"/>
                <w:szCs w:val="24"/>
                <w:lang w:eastAsia="zh-TW"/>
              </w:rPr>
            </w:pPr>
            <w:r w:rsidRPr="00205815">
              <w:rPr>
                <w:rFonts w:ascii="Times New Roman" w:eastAsia="DFKai-SB" w:hAnsi="Times New Roman" w:cs="Times New Roman"/>
                <w:szCs w:val="24"/>
              </w:rPr>
              <w:lastRenderedPageBreak/>
              <w:t>Chinese Taipei</w:t>
            </w:r>
            <w:r w:rsidR="0005062A">
              <w:rPr>
                <w:rFonts w:ascii="Times New Roman" w:eastAsia="DFKai-SB" w:hAnsi="Times New Roman" w:cs="Times New Roman"/>
                <w:szCs w:val="24"/>
                <w:lang w:eastAsia="zh-TW"/>
              </w:rPr>
              <w:t>’</w:t>
            </w:r>
            <w:r w:rsidR="0005062A">
              <w:rPr>
                <w:rFonts w:ascii="Times New Roman" w:eastAsia="DFKai-SB" w:hAnsi="Times New Roman" w:cs="Times New Roman" w:hint="eastAsia"/>
                <w:szCs w:val="24"/>
                <w:lang w:eastAsia="zh-TW"/>
              </w:rPr>
              <w:t>s</w:t>
            </w:r>
            <w:r w:rsidRPr="00205815">
              <w:rPr>
                <w:rFonts w:ascii="Times New Roman" w:eastAsia="DFKai-SB" w:hAnsi="Times New Roman" w:cs="Times New Roman"/>
                <w:szCs w:val="24"/>
                <w:lang w:eastAsia="zh-TW"/>
              </w:rPr>
              <w:t xml:space="preserve"> </w:t>
            </w:r>
            <w:r w:rsidRPr="00205815">
              <w:rPr>
                <w:rFonts w:ascii="Times New Roman" w:eastAsia="DFKai-SB" w:hAnsi="Times New Roman" w:cs="Times New Roman"/>
                <w:szCs w:val="24"/>
              </w:rPr>
              <w:t>Customs</w:t>
            </w:r>
            <w:r w:rsidR="0005062A">
              <w:rPr>
                <w:rFonts w:ascii="Times New Roman" w:eastAsia="DFKai-SB" w:hAnsi="Times New Roman" w:cs="Times New Roman"/>
                <w:szCs w:val="24"/>
              </w:rPr>
              <w:t xml:space="preserve">-Port-Trade (CPT) Single Window, established in </w:t>
            </w:r>
            <w:r w:rsidRPr="00205815">
              <w:rPr>
                <w:rFonts w:ascii="Times New Roman" w:eastAsia="DFKai-SB" w:hAnsi="Times New Roman" w:cs="Times New Roman"/>
                <w:szCs w:val="24"/>
              </w:rPr>
              <w:t>August 2013</w:t>
            </w:r>
            <w:r w:rsidR="0005062A">
              <w:rPr>
                <w:rFonts w:ascii="Times New Roman" w:eastAsia="DFKai-SB" w:hAnsi="Times New Roman" w:cs="Times New Roman" w:hint="eastAsia"/>
                <w:szCs w:val="24"/>
                <w:lang w:eastAsia="zh-TW"/>
              </w:rPr>
              <w:t>,</w:t>
            </w:r>
            <w:r w:rsidRPr="00205815">
              <w:rPr>
                <w:rFonts w:ascii="Times New Roman" w:eastAsia="DFKai-SB" w:hAnsi="Times New Roman" w:cs="Times New Roman"/>
                <w:szCs w:val="24"/>
                <w:lang w:eastAsia="zh-TW"/>
              </w:rPr>
              <w:t xml:space="preserve"> </w:t>
            </w:r>
            <w:r w:rsidRPr="00205815">
              <w:rPr>
                <w:rFonts w:ascii="Times New Roman" w:eastAsia="DFKai-SB" w:hAnsi="Times New Roman" w:cs="Times New Roman"/>
                <w:szCs w:val="24"/>
              </w:rPr>
              <w:t>integrate</w:t>
            </w:r>
            <w:r w:rsidRPr="00205815">
              <w:rPr>
                <w:rFonts w:ascii="Times New Roman" w:eastAsia="DFKai-SB" w:hAnsi="Times New Roman" w:cs="Times New Roman"/>
                <w:szCs w:val="24"/>
                <w:lang w:eastAsia="zh-TW"/>
              </w:rPr>
              <w:t>s the</w:t>
            </w:r>
            <w:r w:rsidRPr="00205815">
              <w:rPr>
                <w:rFonts w:ascii="Times New Roman" w:eastAsia="DFKai-SB" w:hAnsi="Times New Roman" w:cs="Times New Roman"/>
                <w:szCs w:val="24"/>
              </w:rPr>
              <w:t xml:space="preserve"> Customs Clearance System (</w:t>
            </w:r>
            <w:r w:rsidRPr="00205815">
              <w:rPr>
                <w:rFonts w:ascii="Times New Roman" w:eastAsia="DFKai-SB" w:hAnsi="Times New Roman" w:cs="Times New Roman"/>
                <w:szCs w:val="24"/>
                <w:lang w:eastAsia="zh-TW"/>
              </w:rPr>
              <w:t xml:space="preserve">managed </w:t>
            </w:r>
            <w:r w:rsidRPr="00205815">
              <w:rPr>
                <w:rFonts w:ascii="Times New Roman" w:eastAsia="DFKai-SB" w:hAnsi="Times New Roman" w:cs="Times New Roman"/>
                <w:szCs w:val="24"/>
              </w:rPr>
              <w:t xml:space="preserve">by </w:t>
            </w:r>
            <w:r w:rsidRPr="00205815">
              <w:rPr>
                <w:rFonts w:ascii="Times New Roman" w:eastAsia="DFKai-SB" w:hAnsi="Times New Roman" w:cs="Times New Roman"/>
                <w:szCs w:val="24"/>
                <w:lang w:eastAsia="zh-TW"/>
              </w:rPr>
              <w:t xml:space="preserve">the </w:t>
            </w:r>
            <w:r w:rsidRPr="00205815">
              <w:rPr>
                <w:rFonts w:ascii="Times New Roman" w:eastAsia="DFKai-SB" w:hAnsi="Times New Roman" w:cs="Times New Roman"/>
                <w:szCs w:val="24"/>
              </w:rPr>
              <w:t>Ministry of Finance), Maritime Transport Network System (</w:t>
            </w:r>
            <w:r w:rsidRPr="00205815">
              <w:rPr>
                <w:rFonts w:ascii="Times New Roman" w:eastAsia="DFKai-SB" w:hAnsi="Times New Roman" w:cs="Times New Roman"/>
                <w:szCs w:val="24"/>
                <w:lang w:eastAsia="zh-TW"/>
              </w:rPr>
              <w:t xml:space="preserve">managed </w:t>
            </w:r>
            <w:r w:rsidRPr="00205815">
              <w:rPr>
                <w:rFonts w:ascii="Times New Roman" w:eastAsia="DFKai-SB" w:hAnsi="Times New Roman" w:cs="Times New Roman"/>
                <w:szCs w:val="24"/>
              </w:rPr>
              <w:t xml:space="preserve">by </w:t>
            </w:r>
            <w:r w:rsidRPr="00205815">
              <w:rPr>
                <w:rFonts w:ascii="Times New Roman" w:eastAsia="DFKai-SB" w:hAnsi="Times New Roman" w:cs="Times New Roman"/>
                <w:szCs w:val="24"/>
                <w:lang w:eastAsia="zh-TW"/>
              </w:rPr>
              <w:t xml:space="preserve">the </w:t>
            </w:r>
            <w:r w:rsidRPr="00205815">
              <w:rPr>
                <w:rFonts w:ascii="Times New Roman" w:eastAsia="DFKai-SB" w:hAnsi="Times New Roman" w:cs="Times New Roman"/>
                <w:szCs w:val="24"/>
              </w:rPr>
              <w:t>Ministry of Transportation and Communications) and Facile Trade Network (</w:t>
            </w:r>
            <w:r w:rsidRPr="00205815">
              <w:rPr>
                <w:rFonts w:ascii="Times New Roman" w:eastAsia="DFKai-SB" w:hAnsi="Times New Roman" w:cs="Times New Roman"/>
                <w:szCs w:val="24"/>
                <w:lang w:eastAsia="zh-TW"/>
              </w:rPr>
              <w:t xml:space="preserve">managed </w:t>
            </w:r>
            <w:r w:rsidRPr="00205815">
              <w:rPr>
                <w:rFonts w:ascii="Times New Roman" w:eastAsia="DFKai-SB" w:hAnsi="Times New Roman" w:cs="Times New Roman"/>
                <w:szCs w:val="24"/>
              </w:rPr>
              <w:t xml:space="preserve">by </w:t>
            </w:r>
            <w:r w:rsidRPr="00205815">
              <w:rPr>
                <w:rFonts w:ascii="Times New Roman" w:eastAsia="DFKai-SB" w:hAnsi="Times New Roman" w:cs="Times New Roman"/>
                <w:szCs w:val="24"/>
                <w:lang w:eastAsia="zh-TW"/>
              </w:rPr>
              <w:t xml:space="preserve">the </w:t>
            </w:r>
            <w:r w:rsidRPr="00205815">
              <w:rPr>
                <w:rFonts w:ascii="Times New Roman" w:eastAsia="DFKai-SB" w:hAnsi="Times New Roman" w:cs="Times New Roman"/>
                <w:szCs w:val="24"/>
              </w:rPr>
              <w:t xml:space="preserve">Ministry of Economic Affairs) and </w:t>
            </w:r>
            <w:r w:rsidRPr="00205815">
              <w:rPr>
                <w:rFonts w:ascii="Times New Roman" w:eastAsia="DFKai-SB" w:hAnsi="Times New Roman" w:cs="Times New Roman"/>
                <w:szCs w:val="24"/>
                <w:lang w:eastAsia="zh-TW"/>
              </w:rPr>
              <w:t>serv</w:t>
            </w:r>
            <w:r w:rsidRPr="00205815">
              <w:rPr>
                <w:rFonts w:ascii="Times New Roman" w:eastAsia="DFKai-SB" w:hAnsi="Times New Roman" w:cs="Times New Roman"/>
                <w:szCs w:val="24"/>
              </w:rPr>
              <w:t>e</w:t>
            </w:r>
            <w:r w:rsidRPr="00205815">
              <w:rPr>
                <w:rFonts w:ascii="Times New Roman" w:eastAsia="DFKai-SB" w:hAnsi="Times New Roman" w:cs="Times New Roman"/>
                <w:szCs w:val="24"/>
                <w:lang w:eastAsia="zh-TW"/>
              </w:rPr>
              <w:t>s</w:t>
            </w:r>
            <w:r w:rsidRPr="00205815">
              <w:rPr>
                <w:rFonts w:ascii="Times New Roman" w:eastAsia="DFKai-SB" w:hAnsi="Times New Roman" w:cs="Times New Roman"/>
                <w:szCs w:val="24"/>
              </w:rPr>
              <w:t xml:space="preserve"> as </w:t>
            </w:r>
            <w:r w:rsidRPr="00205815">
              <w:rPr>
                <w:rFonts w:ascii="Times New Roman" w:eastAsia="DFKai-SB" w:hAnsi="Times New Roman" w:cs="Times New Roman"/>
                <w:szCs w:val="24"/>
                <w:lang w:eastAsia="zh-TW"/>
              </w:rPr>
              <w:t xml:space="preserve">an </w:t>
            </w:r>
            <w:r w:rsidRPr="00205815">
              <w:rPr>
                <w:rFonts w:ascii="Times New Roman" w:eastAsia="DFKai-SB" w:hAnsi="Times New Roman" w:cs="Times New Roman"/>
                <w:szCs w:val="24"/>
              </w:rPr>
              <w:t xml:space="preserve">exchange and sharing platform </w:t>
            </w:r>
            <w:r w:rsidRPr="00205815">
              <w:rPr>
                <w:rFonts w:ascii="Times New Roman" w:eastAsia="DFKai-SB" w:hAnsi="Times New Roman" w:cs="Times New Roman"/>
                <w:szCs w:val="24"/>
                <w:lang w:eastAsia="zh-TW"/>
              </w:rPr>
              <w:t xml:space="preserve">of </w:t>
            </w:r>
            <w:r w:rsidRPr="00205815">
              <w:rPr>
                <w:rFonts w:ascii="Times New Roman" w:eastAsia="DFKai-SB" w:hAnsi="Times New Roman" w:cs="Times New Roman"/>
                <w:szCs w:val="24"/>
              </w:rPr>
              <w:t xml:space="preserve">economic and trade information for private/public sectors. It provides one-stop services such as </w:t>
            </w:r>
            <w:r w:rsidRPr="00205815">
              <w:rPr>
                <w:rFonts w:ascii="Times New Roman" w:eastAsia="DFKai-SB" w:hAnsi="Times New Roman" w:cs="Times New Roman"/>
                <w:szCs w:val="24"/>
                <w:lang w:eastAsia="zh-TW"/>
              </w:rPr>
              <w:t>W</w:t>
            </w:r>
            <w:r w:rsidRPr="00205815">
              <w:rPr>
                <w:rFonts w:ascii="Times New Roman" w:eastAsia="DFKai-SB" w:hAnsi="Times New Roman" w:cs="Times New Roman"/>
                <w:szCs w:val="24"/>
              </w:rPr>
              <w:t>eb-based and message-based application</w:t>
            </w:r>
            <w:r w:rsidRPr="00205815">
              <w:rPr>
                <w:rFonts w:ascii="Times New Roman" w:eastAsia="DFKai-SB" w:hAnsi="Times New Roman" w:cs="Times New Roman"/>
                <w:szCs w:val="24"/>
                <w:lang w:eastAsia="zh-TW"/>
              </w:rPr>
              <w:t>s</w:t>
            </w:r>
            <w:r w:rsidRPr="00205815">
              <w:rPr>
                <w:rFonts w:ascii="Times New Roman" w:eastAsia="DFKai-SB" w:hAnsi="Times New Roman" w:cs="Times New Roman"/>
                <w:szCs w:val="24"/>
              </w:rPr>
              <w:t>, quer</w:t>
            </w:r>
            <w:r w:rsidRPr="00205815">
              <w:rPr>
                <w:rFonts w:ascii="Times New Roman" w:eastAsia="DFKai-SB" w:hAnsi="Times New Roman" w:cs="Times New Roman"/>
                <w:szCs w:val="24"/>
                <w:lang w:eastAsia="zh-TW"/>
              </w:rPr>
              <w:t>ies,</w:t>
            </w:r>
            <w:r w:rsidRPr="00205815">
              <w:rPr>
                <w:rFonts w:ascii="Times New Roman" w:eastAsia="DFKai-SB" w:hAnsi="Times New Roman" w:cs="Times New Roman"/>
                <w:szCs w:val="24"/>
              </w:rPr>
              <w:t xml:space="preserve"> operation services</w:t>
            </w:r>
            <w:r w:rsidRPr="00205815">
              <w:rPr>
                <w:rFonts w:ascii="Times New Roman" w:eastAsia="DFKai-SB" w:hAnsi="Times New Roman" w:cs="Times New Roman"/>
                <w:szCs w:val="24"/>
                <w:lang w:eastAsia="zh-TW"/>
              </w:rPr>
              <w:t>,</w:t>
            </w:r>
            <w:r w:rsidRPr="00205815">
              <w:rPr>
                <w:rFonts w:ascii="Times New Roman" w:eastAsia="DFKai-SB" w:hAnsi="Times New Roman" w:cs="Times New Roman"/>
                <w:szCs w:val="24"/>
              </w:rPr>
              <w:t xml:space="preserve"> etc. for all stakeholders</w:t>
            </w:r>
            <w:r w:rsidR="0005062A">
              <w:rPr>
                <w:rFonts w:ascii="Times New Roman" w:eastAsia="DFKai-SB" w:hAnsi="Times New Roman" w:cs="Times New Roman" w:hint="eastAsia"/>
                <w:szCs w:val="24"/>
                <w:lang w:eastAsia="zh-TW"/>
              </w:rPr>
              <w:t>, so they can more easily</w:t>
            </w:r>
            <w:r w:rsidRPr="00205815">
              <w:rPr>
                <w:rFonts w:ascii="Times New Roman" w:eastAsia="DFKai-SB" w:hAnsi="Times New Roman" w:cs="Times New Roman"/>
                <w:szCs w:val="24"/>
              </w:rPr>
              <w:t xml:space="preserve"> conduct import/export business operation</w:t>
            </w:r>
            <w:r w:rsidRPr="00205815">
              <w:rPr>
                <w:rFonts w:ascii="Times New Roman" w:eastAsia="DFKai-SB" w:hAnsi="Times New Roman" w:cs="Times New Roman"/>
                <w:szCs w:val="24"/>
                <w:lang w:eastAsia="zh-TW"/>
              </w:rPr>
              <w:t>s</w:t>
            </w:r>
            <w:r w:rsidRPr="00205815">
              <w:rPr>
                <w:rFonts w:ascii="Times New Roman" w:eastAsia="DFKai-SB" w:hAnsi="Times New Roman" w:cs="Times New Roman"/>
                <w:szCs w:val="24"/>
              </w:rPr>
              <w:t xml:space="preserve">. </w:t>
            </w:r>
            <w:r w:rsidR="0005062A">
              <w:rPr>
                <w:rFonts w:ascii="Times New Roman" w:eastAsia="DFKai-SB" w:hAnsi="Times New Roman" w:cs="Times New Roman" w:hint="eastAsia"/>
                <w:szCs w:val="24"/>
                <w:lang w:eastAsia="zh-TW"/>
              </w:rPr>
              <w:t>With regard to the</w:t>
            </w:r>
            <w:r w:rsidRPr="00205815">
              <w:rPr>
                <w:rFonts w:ascii="Times New Roman" w:eastAsia="DFKai-SB" w:hAnsi="Times New Roman" w:cs="Times New Roman"/>
                <w:szCs w:val="24"/>
              </w:rPr>
              <w:t xml:space="preserve"> message application</w:t>
            </w:r>
            <w:r w:rsidRPr="00205815">
              <w:rPr>
                <w:rFonts w:ascii="Times New Roman" w:eastAsia="DFKai-SB" w:hAnsi="Times New Roman" w:cs="Times New Roman"/>
                <w:szCs w:val="24"/>
                <w:lang w:eastAsia="zh-TW"/>
              </w:rPr>
              <w:t>s</w:t>
            </w:r>
            <w:r w:rsidRPr="00205815">
              <w:rPr>
                <w:rFonts w:ascii="Times New Roman" w:eastAsia="DFKai-SB" w:hAnsi="Times New Roman" w:cs="Times New Roman"/>
                <w:szCs w:val="24"/>
              </w:rPr>
              <w:t xml:space="preserve">, </w:t>
            </w:r>
            <w:r w:rsidR="0005062A">
              <w:rPr>
                <w:rFonts w:ascii="Times New Roman" w:eastAsia="DFKai-SB" w:hAnsi="Times New Roman" w:cs="Times New Roman" w:hint="eastAsia"/>
                <w:szCs w:val="24"/>
                <w:lang w:eastAsia="zh-TW"/>
              </w:rPr>
              <w:t>the CPT Single Window</w:t>
            </w:r>
            <w:r w:rsidRPr="00205815">
              <w:rPr>
                <w:rFonts w:ascii="Times New Roman" w:eastAsia="DFKai-SB" w:hAnsi="Times New Roman" w:cs="Times New Roman"/>
                <w:szCs w:val="24"/>
              </w:rPr>
              <w:t xml:space="preserve"> offers </w:t>
            </w:r>
            <w:r w:rsidRPr="00205815">
              <w:rPr>
                <w:rFonts w:ascii="Times New Roman" w:eastAsia="DFKai-SB" w:hAnsi="Times New Roman" w:cs="Times New Roman"/>
                <w:szCs w:val="24"/>
                <w:lang w:eastAsia="zh-TW"/>
              </w:rPr>
              <w:t xml:space="preserve">55 </w:t>
            </w:r>
            <w:r w:rsidRPr="00205815">
              <w:rPr>
                <w:rFonts w:ascii="Times New Roman" w:eastAsia="DFKai-SB" w:hAnsi="Times New Roman" w:cs="Times New Roman"/>
                <w:szCs w:val="24"/>
              </w:rPr>
              <w:t>sets of import/export XML message implementation guideline</w:t>
            </w:r>
            <w:r w:rsidRPr="00205815">
              <w:rPr>
                <w:rFonts w:ascii="Times New Roman" w:eastAsia="DFKai-SB" w:hAnsi="Times New Roman" w:cs="Times New Roman"/>
                <w:szCs w:val="24"/>
                <w:lang w:eastAsia="zh-TW"/>
              </w:rPr>
              <w:t>s</w:t>
            </w:r>
            <w:r w:rsidRPr="00205815">
              <w:rPr>
                <w:rFonts w:ascii="Times New Roman" w:eastAsia="DFKai-SB" w:hAnsi="Times New Roman" w:cs="Times New Roman"/>
                <w:szCs w:val="24"/>
              </w:rPr>
              <w:t xml:space="preserve"> made by WCO Data Model Version 3.0</w:t>
            </w:r>
            <w:r w:rsidR="0005062A">
              <w:rPr>
                <w:rFonts w:ascii="Times New Roman" w:eastAsia="DFKai-SB" w:hAnsi="Times New Roman" w:cs="Times New Roman" w:hint="eastAsia"/>
                <w:szCs w:val="24"/>
                <w:lang w:eastAsia="zh-TW"/>
              </w:rPr>
              <w:t>, so that</w:t>
            </w:r>
            <w:r w:rsidRPr="00205815">
              <w:rPr>
                <w:rFonts w:ascii="Times New Roman" w:eastAsia="DFKai-SB" w:hAnsi="Times New Roman" w:cs="Times New Roman"/>
                <w:szCs w:val="24"/>
              </w:rPr>
              <w:t xml:space="preserve"> rel</w:t>
            </w:r>
            <w:r w:rsidR="0005062A">
              <w:rPr>
                <w:rFonts w:ascii="Times New Roman" w:eastAsia="DFKai-SB" w:hAnsi="Times New Roman" w:cs="Times New Roman" w:hint="eastAsia"/>
                <w:szCs w:val="24"/>
                <w:lang w:eastAsia="zh-TW"/>
              </w:rPr>
              <w:t>evant</w:t>
            </w:r>
            <w:r w:rsidRPr="00205815">
              <w:rPr>
                <w:rFonts w:ascii="Times New Roman" w:eastAsia="DFKai-SB" w:hAnsi="Times New Roman" w:cs="Times New Roman"/>
                <w:szCs w:val="24"/>
              </w:rPr>
              <w:t xml:space="preserve"> industries </w:t>
            </w:r>
            <w:r w:rsidR="0005062A">
              <w:rPr>
                <w:rFonts w:ascii="Times New Roman" w:eastAsia="DFKai-SB" w:hAnsi="Times New Roman" w:cs="Times New Roman" w:hint="eastAsia"/>
                <w:szCs w:val="24"/>
                <w:lang w:eastAsia="zh-TW"/>
              </w:rPr>
              <w:t>can</w:t>
            </w:r>
            <w:r w:rsidRPr="00205815">
              <w:rPr>
                <w:rFonts w:ascii="Times New Roman" w:eastAsia="DFKai-SB" w:hAnsi="Times New Roman" w:cs="Times New Roman"/>
                <w:szCs w:val="24"/>
              </w:rPr>
              <w:t xml:space="preserve"> conduct import/export applications. It </w:t>
            </w:r>
            <w:r w:rsidRPr="00205815">
              <w:rPr>
                <w:rFonts w:ascii="Times New Roman" w:eastAsia="DFKai-SB" w:hAnsi="Times New Roman" w:cs="Times New Roman"/>
                <w:szCs w:val="24"/>
                <w:lang w:eastAsia="zh-TW"/>
              </w:rPr>
              <w:t xml:space="preserve">has </w:t>
            </w:r>
            <w:r w:rsidRPr="00205815">
              <w:rPr>
                <w:rFonts w:ascii="Times New Roman" w:eastAsia="DFKai-SB" w:hAnsi="Times New Roman" w:cs="Times New Roman"/>
                <w:szCs w:val="24"/>
              </w:rPr>
              <w:t xml:space="preserve">set up </w:t>
            </w:r>
            <w:r w:rsidRPr="00205815">
              <w:rPr>
                <w:rFonts w:ascii="Times New Roman" w:eastAsia="DFKai-SB" w:hAnsi="Times New Roman" w:cs="Times New Roman"/>
                <w:szCs w:val="24"/>
                <w:lang w:eastAsia="zh-TW"/>
              </w:rPr>
              <w:t xml:space="preserve">a </w:t>
            </w:r>
            <w:r w:rsidRPr="00205815">
              <w:rPr>
                <w:rFonts w:ascii="Times New Roman" w:eastAsia="DFKai-SB" w:hAnsi="Times New Roman" w:cs="Times New Roman"/>
                <w:szCs w:val="24"/>
              </w:rPr>
              <w:t xml:space="preserve">central database and </w:t>
            </w:r>
            <w:r w:rsidR="0005062A">
              <w:rPr>
                <w:rFonts w:ascii="Times New Roman" w:eastAsia="DFKai-SB" w:hAnsi="Times New Roman" w:cs="Times New Roman" w:hint="eastAsia"/>
                <w:szCs w:val="24"/>
                <w:lang w:eastAsia="zh-TW"/>
              </w:rPr>
              <w:t xml:space="preserve">has </w:t>
            </w:r>
            <w:r w:rsidRPr="00205815">
              <w:rPr>
                <w:rFonts w:ascii="Times New Roman" w:eastAsia="DFKai-SB" w:hAnsi="Times New Roman" w:cs="Times New Roman"/>
                <w:szCs w:val="24"/>
              </w:rPr>
              <w:t>adopt</w:t>
            </w:r>
            <w:r w:rsidRPr="00205815">
              <w:rPr>
                <w:rFonts w:ascii="Times New Roman" w:eastAsia="DFKai-SB" w:hAnsi="Times New Roman" w:cs="Times New Roman"/>
                <w:szCs w:val="24"/>
                <w:lang w:eastAsia="zh-TW"/>
              </w:rPr>
              <w:t>ed</w:t>
            </w:r>
            <w:r w:rsidRPr="00205815">
              <w:rPr>
                <w:rFonts w:ascii="Times New Roman" w:eastAsia="DFKai-SB" w:hAnsi="Times New Roman" w:cs="Times New Roman"/>
                <w:szCs w:val="24"/>
              </w:rPr>
              <w:t xml:space="preserve"> business intelligence technology to provide versatil</w:t>
            </w:r>
            <w:r w:rsidR="0005062A">
              <w:rPr>
                <w:rFonts w:ascii="Times New Roman" w:eastAsia="DFKai-SB" w:hAnsi="Times New Roman" w:cs="Times New Roman"/>
                <w:szCs w:val="24"/>
              </w:rPr>
              <w:t>e inquiry services for</w:t>
            </w:r>
            <w:r w:rsidRPr="00205815">
              <w:rPr>
                <w:rFonts w:ascii="Times New Roman" w:eastAsia="DFKai-SB" w:hAnsi="Times New Roman" w:cs="Times New Roman"/>
                <w:szCs w:val="24"/>
              </w:rPr>
              <w:t xml:space="preserve"> stakeholders to </w:t>
            </w:r>
            <w:r w:rsidRPr="00205815">
              <w:rPr>
                <w:rFonts w:ascii="Times New Roman" w:eastAsia="DFKai-SB" w:hAnsi="Times New Roman" w:cs="Times New Roman"/>
                <w:szCs w:val="24"/>
                <w:lang w:eastAsia="zh-TW"/>
              </w:rPr>
              <w:t>carry out</w:t>
            </w:r>
            <w:r w:rsidRPr="00205815">
              <w:rPr>
                <w:rFonts w:ascii="Times New Roman" w:eastAsia="DFKai-SB" w:hAnsi="Times New Roman" w:cs="Times New Roman"/>
                <w:szCs w:val="24"/>
              </w:rPr>
              <w:t xml:space="preserve"> application status quer</w:t>
            </w:r>
            <w:r w:rsidRPr="00205815">
              <w:rPr>
                <w:rFonts w:ascii="Times New Roman" w:eastAsia="DFKai-SB" w:hAnsi="Times New Roman" w:cs="Times New Roman"/>
                <w:szCs w:val="24"/>
                <w:lang w:eastAsia="zh-TW"/>
              </w:rPr>
              <w:t>ies</w:t>
            </w:r>
            <w:r w:rsidRPr="00205815">
              <w:rPr>
                <w:rFonts w:ascii="Times New Roman" w:eastAsia="DFKai-SB" w:hAnsi="Times New Roman" w:cs="Times New Roman"/>
                <w:szCs w:val="24"/>
              </w:rPr>
              <w:t>, tracking and management</w:t>
            </w:r>
            <w:r w:rsidRPr="00205815">
              <w:rPr>
                <w:rFonts w:ascii="Times New Roman" w:eastAsia="DFKai-SB" w:hAnsi="Times New Roman" w:cs="Times New Roman"/>
                <w:szCs w:val="24"/>
                <w:lang w:eastAsia="zh-TW"/>
              </w:rPr>
              <w:t xml:space="preserve">, </w:t>
            </w:r>
            <w:r w:rsidRPr="00205815">
              <w:rPr>
                <w:rFonts w:ascii="Times New Roman" w:eastAsia="DFKai-SB" w:hAnsi="Times New Roman" w:cs="Times New Roman"/>
                <w:szCs w:val="24"/>
              </w:rPr>
              <w:t>statistic</w:t>
            </w:r>
            <w:r w:rsidRPr="00205815">
              <w:rPr>
                <w:rFonts w:ascii="Times New Roman" w:eastAsia="DFKai-SB" w:hAnsi="Times New Roman" w:cs="Times New Roman"/>
                <w:szCs w:val="24"/>
                <w:lang w:eastAsia="zh-TW"/>
              </w:rPr>
              <w:t>al</w:t>
            </w:r>
            <w:r w:rsidRPr="00205815">
              <w:rPr>
                <w:rFonts w:ascii="Times New Roman" w:eastAsia="DFKai-SB" w:hAnsi="Times New Roman" w:cs="Times New Roman"/>
                <w:szCs w:val="24"/>
              </w:rPr>
              <w:t xml:space="preserve"> analysis</w:t>
            </w:r>
            <w:r w:rsidRPr="00205815">
              <w:rPr>
                <w:rFonts w:ascii="Times New Roman" w:eastAsia="DFKai-SB" w:hAnsi="Times New Roman" w:cs="Times New Roman"/>
                <w:szCs w:val="24"/>
                <w:lang w:eastAsia="zh-TW"/>
              </w:rPr>
              <w:t>,</w:t>
            </w:r>
            <w:r w:rsidRPr="00205815">
              <w:rPr>
                <w:rFonts w:ascii="Times New Roman" w:eastAsia="DFKai-SB" w:hAnsi="Times New Roman" w:cs="Times New Roman"/>
                <w:szCs w:val="24"/>
              </w:rPr>
              <w:t xml:space="preserve"> etc. </w:t>
            </w:r>
          </w:p>
          <w:p w:rsidR="007C6D8E" w:rsidRPr="00BE2C14" w:rsidRDefault="007C6D8E" w:rsidP="001A7B0B">
            <w:pPr>
              <w:keepLines/>
              <w:numPr>
                <w:ilvl w:val="0"/>
                <w:numId w:val="7"/>
              </w:numPr>
              <w:suppressLineNumbers/>
              <w:suppressAutoHyphens/>
              <w:snapToGrid w:val="0"/>
              <w:spacing w:line="280" w:lineRule="exact"/>
              <w:ind w:rightChars="64" w:right="141"/>
              <w:jc w:val="both"/>
              <w:rPr>
                <w:rFonts w:eastAsia="DFKai-SB"/>
                <w:szCs w:val="24"/>
              </w:rPr>
            </w:pPr>
            <w:r w:rsidRPr="00205815">
              <w:rPr>
                <w:rFonts w:ascii="Times New Roman" w:eastAsia="DFKai-SB" w:hAnsi="Times New Roman" w:cs="Times New Roman"/>
                <w:szCs w:val="24"/>
              </w:rPr>
              <w:t>The CPT Single Window also provides participat</w:t>
            </w:r>
            <w:r w:rsidRPr="00205815">
              <w:rPr>
                <w:rFonts w:ascii="Times New Roman" w:eastAsia="DFKai-SB" w:hAnsi="Times New Roman" w:cs="Times New Roman"/>
                <w:szCs w:val="24"/>
                <w:lang w:eastAsia="zh-TW"/>
              </w:rPr>
              <w:t>ing</w:t>
            </w:r>
            <w:r w:rsidRPr="00205815">
              <w:rPr>
                <w:rFonts w:ascii="Times New Roman" w:eastAsia="DFKai-SB" w:hAnsi="Times New Roman" w:cs="Times New Roman"/>
                <w:szCs w:val="24"/>
              </w:rPr>
              <w:t xml:space="preserve"> government agencies with </w:t>
            </w:r>
            <w:r w:rsidRPr="00205815">
              <w:rPr>
                <w:rFonts w:ascii="Times New Roman" w:eastAsia="DFKai-SB" w:hAnsi="Times New Roman" w:cs="Times New Roman"/>
                <w:szCs w:val="24"/>
                <w:lang w:eastAsia="zh-TW"/>
              </w:rPr>
              <w:t xml:space="preserve">a </w:t>
            </w:r>
            <w:r w:rsidRPr="00205815">
              <w:rPr>
                <w:rFonts w:ascii="Times New Roman" w:eastAsia="DFKai-SB" w:hAnsi="Times New Roman" w:cs="Times New Roman"/>
                <w:szCs w:val="24"/>
              </w:rPr>
              <w:t xml:space="preserve">data exchange platform </w:t>
            </w:r>
            <w:r w:rsidRPr="00205815">
              <w:rPr>
                <w:rFonts w:ascii="Times New Roman" w:eastAsia="DFKai-SB" w:hAnsi="Times New Roman" w:cs="Times New Roman"/>
                <w:szCs w:val="24"/>
                <w:lang w:eastAsia="zh-TW"/>
              </w:rPr>
              <w:t>for</w:t>
            </w:r>
            <w:r w:rsidRPr="00205815">
              <w:rPr>
                <w:rFonts w:ascii="Times New Roman" w:eastAsia="DFKai-SB" w:hAnsi="Times New Roman" w:cs="Times New Roman"/>
                <w:szCs w:val="24"/>
              </w:rPr>
              <w:t xml:space="preserve"> message compliance check</w:t>
            </w:r>
            <w:r w:rsidRPr="00205815">
              <w:rPr>
                <w:rFonts w:ascii="Times New Roman" w:eastAsia="DFKai-SB" w:hAnsi="Times New Roman" w:cs="Times New Roman"/>
                <w:szCs w:val="24"/>
                <w:lang w:eastAsia="zh-TW"/>
              </w:rPr>
              <w:t>s</w:t>
            </w:r>
            <w:r w:rsidRPr="00205815">
              <w:rPr>
                <w:rFonts w:ascii="Times New Roman" w:eastAsia="DFKai-SB" w:hAnsi="Times New Roman" w:cs="Times New Roman"/>
                <w:szCs w:val="24"/>
              </w:rPr>
              <w:t xml:space="preserve">, document verification, data sharing and cross-border information exchange </w:t>
            </w:r>
            <w:r w:rsidRPr="00205815">
              <w:rPr>
                <w:rFonts w:ascii="Times New Roman" w:eastAsia="DFKai-SB" w:hAnsi="Times New Roman" w:cs="Times New Roman"/>
                <w:szCs w:val="24"/>
                <w:lang w:eastAsia="zh-TW"/>
              </w:rPr>
              <w:t>so as</w:t>
            </w:r>
            <w:r w:rsidRPr="00205815">
              <w:rPr>
                <w:rFonts w:ascii="Times New Roman" w:eastAsia="DFKai-SB" w:hAnsi="Times New Roman" w:cs="Times New Roman"/>
                <w:szCs w:val="24"/>
              </w:rPr>
              <w:t xml:space="preserve"> to facilitate their govern</w:t>
            </w:r>
            <w:r w:rsidRPr="00205815">
              <w:rPr>
                <w:rFonts w:ascii="Times New Roman" w:eastAsia="DFKai-SB" w:hAnsi="Times New Roman" w:cs="Times New Roman"/>
                <w:szCs w:val="24"/>
                <w:lang w:eastAsia="zh-TW"/>
              </w:rPr>
              <w:t>ing duties</w:t>
            </w:r>
            <w:r w:rsidRPr="00205815">
              <w:rPr>
                <w:rFonts w:ascii="Times New Roman" w:eastAsia="DFKai-SB" w:hAnsi="Times New Roman" w:cs="Times New Roman"/>
                <w:szCs w:val="24"/>
              </w:rPr>
              <w:t xml:space="preserve">. </w:t>
            </w:r>
          </w:p>
        </w:tc>
        <w:tc>
          <w:tcPr>
            <w:tcW w:w="5306" w:type="dxa"/>
            <w:tcBorders>
              <w:top w:val="single" w:sz="5" w:space="0" w:color="000000"/>
              <w:left w:val="single" w:sz="5" w:space="0" w:color="000000"/>
              <w:bottom w:val="single" w:sz="5" w:space="0" w:color="000000"/>
              <w:right w:val="single" w:sz="6" w:space="0" w:color="000000"/>
            </w:tcBorders>
          </w:tcPr>
          <w:p w:rsidR="007C6D8E" w:rsidRDefault="007C6D8E" w:rsidP="008A0CF6">
            <w:pPr>
              <w:pStyle w:val="TableParagraph"/>
              <w:spacing w:line="280" w:lineRule="exact"/>
              <w:ind w:left="94"/>
              <w:rPr>
                <w:rFonts w:ascii="Calibri" w:eastAsia="Calibri" w:hAnsi="Calibri" w:cs="Calibri"/>
                <w:sz w:val="19"/>
                <w:szCs w:val="19"/>
              </w:rPr>
            </w:pPr>
          </w:p>
        </w:tc>
      </w:tr>
      <w:tr w:rsidR="007C6D8E" w:rsidTr="009C5436">
        <w:trPr>
          <w:cantSplit/>
        </w:trPr>
        <w:tc>
          <w:tcPr>
            <w:tcW w:w="3316" w:type="dxa"/>
            <w:tcBorders>
              <w:top w:val="single" w:sz="5" w:space="0" w:color="000000"/>
              <w:left w:val="single" w:sz="6" w:space="0" w:color="000000"/>
              <w:bottom w:val="single" w:sz="5" w:space="0" w:color="000000"/>
              <w:right w:val="single" w:sz="5" w:space="0" w:color="000000"/>
            </w:tcBorders>
          </w:tcPr>
          <w:p w:rsidR="007C6D8E" w:rsidRDefault="007C6D8E" w:rsidP="008A0CF6">
            <w:pPr>
              <w:pStyle w:val="TableParagraph"/>
              <w:spacing w:line="280" w:lineRule="exact"/>
              <w:ind w:left="94" w:right="135"/>
              <w:rPr>
                <w:rFonts w:ascii="Calibri" w:eastAsia="Calibri" w:hAnsi="Calibri" w:cs="Calibri"/>
                <w:sz w:val="19"/>
                <w:szCs w:val="19"/>
              </w:rPr>
            </w:pPr>
            <w:r>
              <w:rPr>
                <w:rFonts w:ascii="Calibri"/>
                <w:i/>
                <w:color w:val="7F7F7F"/>
                <w:sz w:val="19"/>
              </w:rPr>
              <w:lastRenderedPageBreak/>
              <w:t>Website for further</w:t>
            </w:r>
            <w:r>
              <w:rPr>
                <w:rFonts w:ascii="Calibri"/>
                <w:i/>
                <w:color w:val="7F7F7F"/>
                <w:spacing w:val="-26"/>
                <w:sz w:val="19"/>
              </w:rPr>
              <w:t xml:space="preserve"> </w:t>
            </w:r>
            <w:r>
              <w:rPr>
                <w:rFonts w:ascii="Calibri"/>
                <w:i/>
                <w:color w:val="7F7F7F"/>
                <w:sz w:val="19"/>
              </w:rPr>
              <w:t>information:</w:t>
            </w:r>
          </w:p>
        </w:tc>
        <w:tc>
          <w:tcPr>
            <w:tcW w:w="5097" w:type="dxa"/>
            <w:tcBorders>
              <w:top w:val="single" w:sz="5" w:space="0" w:color="000000"/>
              <w:left w:val="single" w:sz="5" w:space="0" w:color="000000"/>
              <w:bottom w:val="single" w:sz="5" w:space="0" w:color="000000"/>
              <w:right w:val="single" w:sz="5" w:space="0" w:color="000000"/>
            </w:tcBorders>
          </w:tcPr>
          <w:p w:rsidR="00205815" w:rsidRPr="00205815" w:rsidRDefault="00205815" w:rsidP="008A0CF6">
            <w:pPr>
              <w:spacing w:line="280" w:lineRule="exact"/>
              <w:rPr>
                <w:rFonts w:ascii="Times New Roman" w:hAnsi="Times New Roman" w:cs="Times New Roman"/>
              </w:rPr>
            </w:pPr>
            <w:r w:rsidRPr="00205815">
              <w:rPr>
                <w:rFonts w:ascii="Times New Roman" w:hAnsi="Times New Roman" w:cs="Times New Roman"/>
              </w:rPr>
              <w:t>http://web.customs.gov.tw/mp.asp?mp=1</w:t>
            </w:r>
          </w:p>
          <w:p w:rsidR="00205815" w:rsidRPr="00205815" w:rsidRDefault="00205815" w:rsidP="008A0CF6">
            <w:pPr>
              <w:spacing w:line="280" w:lineRule="exact"/>
              <w:rPr>
                <w:rFonts w:ascii="Times New Roman" w:hAnsi="Times New Roman" w:cs="Times New Roman"/>
              </w:rPr>
            </w:pPr>
            <w:r w:rsidRPr="00205815">
              <w:rPr>
                <w:rFonts w:ascii="Times New Roman" w:hAnsi="Times New Roman" w:cs="Times New Roman"/>
              </w:rPr>
              <w:t>http://aeo.customs.gov.tw/aeo/HomeIndex.aspx</w:t>
            </w:r>
          </w:p>
          <w:p w:rsidR="00205815" w:rsidRPr="00205815" w:rsidRDefault="00205815" w:rsidP="008A0CF6">
            <w:pPr>
              <w:spacing w:line="280" w:lineRule="exact"/>
              <w:rPr>
                <w:rFonts w:ascii="Times New Roman" w:hAnsi="Times New Roman" w:cs="Times New Roman"/>
              </w:rPr>
            </w:pPr>
            <w:r w:rsidRPr="00205815">
              <w:rPr>
                <w:rFonts w:ascii="Times New Roman" w:hAnsi="Times New Roman" w:cs="Times New Roman"/>
              </w:rPr>
              <w:t>http://web.customs.gov.tw/np.asp?ctNode=13101</w:t>
            </w:r>
          </w:p>
          <w:p w:rsidR="007C6D8E" w:rsidRDefault="00175B8A" w:rsidP="008A0CF6">
            <w:pPr>
              <w:spacing w:line="280" w:lineRule="exact"/>
              <w:rPr>
                <w:rFonts w:ascii="Times New Roman" w:hAnsi="Times New Roman" w:cs="Times New Roman"/>
                <w:lang w:eastAsia="zh-TW"/>
              </w:rPr>
            </w:pPr>
            <w:r w:rsidRPr="00B1444D">
              <w:rPr>
                <w:rFonts w:ascii="Times New Roman" w:hAnsi="Times New Roman" w:cs="Times New Roman"/>
              </w:rPr>
              <w:t>http://portal.sw.nat.gov.tw/PPL/</w:t>
            </w:r>
          </w:p>
          <w:p w:rsidR="00175B8A" w:rsidRPr="00175B8A" w:rsidRDefault="00175B8A" w:rsidP="008A0CF6">
            <w:pPr>
              <w:spacing w:line="280" w:lineRule="exact"/>
              <w:rPr>
                <w:lang w:eastAsia="zh-TW"/>
              </w:rPr>
            </w:pPr>
          </w:p>
        </w:tc>
        <w:tc>
          <w:tcPr>
            <w:tcW w:w="5306" w:type="dxa"/>
            <w:tcBorders>
              <w:top w:val="single" w:sz="5" w:space="0" w:color="000000"/>
              <w:left w:val="single" w:sz="5" w:space="0" w:color="000000"/>
              <w:bottom w:val="single" w:sz="5" w:space="0" w:color="000000"/>
              <w:right w:val="single" w:sz="6" w:space="0" w:color="000000"/>
            </w:tcBorders>
          </w:tcPr>
          <w:p w:rsidR="007C6D8E" w:rsidRDefault="007C6D8E" w:rsidP="008A0CF6">
            <w:pPr>
              <w:spacing w:line="280" w:lineRule="exact"/>
            </w:pPr>
          </w:p>
        </w:tc>
      </w:tr>
      <w:tr w:rsidR="00205815" w:rsidTr="009C5436">
        <w:trPr>
          <w:cantSplit/>
        </w:trPr>
        <w:tc>
          <w:tcPr>
            <w:tcW w:w="3316" w:type="dxa"/>
            <w:tcBorders>
              <w:top w:val="single" w:sz="5" w:space="0" w:color="000000"/>
              <w:left w:val="single" w:sz="6" w:space="0" w:color="000000"/>
              <w:bottom w:val="single" w:sz="6" w:space="0" w:color="000000"/>
              <w:right w:val="single" w:sz="5" w:space="0" w:color="000000"/>
            </w:tcBorders>
          </w:tcPr>
          <w:p w:rsidR="00205815" w:rsidRDefault="00205815" w:rsidP="008A0CF6">
            <w:pPr>
              <w:pStyle w:val="TableParagraph"/>
              <w:spacing w:line="280" w:lineRule="exact"/>
              <w:ind w:left="94" w:right="135"/>
              <w:rPr>
                <w:rFonts w:ascii="Calibri" w:eastAsia="Calibri" w:hAnsi="Calibri" w:cs="Calibri"/>
                <w:sz w:val="19"/>
                <w:szCs w:val="19"/>
              </w:rPr>
            </w:pPr>
            <w:r>
              <w:rPr>
                <w:rFonts w:ascii="Calibri"/>
                <w:i/>
                <w:color w:val="7F7F7F"/>
                <w:sz w:val="19"/>
              </w:rPr>
              <w:t>Contact point for further</w:t>
            </w:r>
            <w:r>
              <w:rPr>
                <w:rFonts w:ascii="Calibri"/>
                <w:i/>
                <w:color w:val="7F7F7F"/>
                <w:spacing w:val="-24"/>
                <w:sz w:val="19"/>
              </w:rPr>
              <w:t xml:space="preserve"> </w:t>
            </w:r>
            <w:r>
              <w:rPr>
                <w:rFonts w:ascii="Calibri"/>
                <w:i/>
                <w:color w:val="7F7F7F"/>
                <w:sz w:val="19"/>
              </w:rPr>
              <w:t>details:</w:t>
            </w:r>
          </w:p>
        </w:tc>
        <w:tc>
          <w:tcPr>
            <w:tcW w:w="5097" w:type="dxa"/>
            <w:tcBorders>
              <w:top w:val="single" w:sz="5" w:space="0" w:color="000000"/>
              <w:left w:val="single" w:sz="5" w:space="0" w:color="000000"/>
              <w:bottom w:val="single" w:sz="6" w:space="0" w:color="000000"/>
              <w:right w:val="single" w:sz="5" w:space="0" w:color="000000"/>
            </w:tcBorders>
          </w:tcPr>
          <w:p w:rsidR="00205815" w:rsidRPr="00205815" w:rsidRDefault="00205815" w:rsidP="008A0CF6">
            <w:pPr>
              <w:keepLines/>
              <w:numPr>
                <w:ilvl w:val="0"/>
                <w:numId w:val="8"/>
              </w:numPr>
              <w:spacing w:line="280" w:lineRule="exact"/>
              <w:rPr>
                <w:rFonts w:ascii="Times New Roman" w:eastAsia="DFKai-SB" w:hAnsi="Times New Roman" w:cs="Times New Roman"/>
                <w:bCs/>
                <w:szCs w:val="24"/>
                <w:lang w:eastAsia="zh-TW"/>
              </w:rPr>
            </w:pPr>
            <w:r w:rsidRPr="00205815">
              <w:rPr>
                <w:rFonts w:ascii="Times New Roman" w:eastAsia="DFKai-SB" w:hAnsi="Times New Roman" w:cs="Times New Roman"/>
                <w:bCs/>
                <w:szCs w:val="24"/>
                <w:lang w:eastAsia="zh-TW"/>
              </w:rPr>
              <w:t>Tel</w:t>
            </w:r>
            <w:r w:rsidRPr="00205815">
              <w:rPr>
                <w:rFonts w:ascii="Times New Roman" w:eastAsia="DFKai-SB" w:hAnsi="Times New Roman" w:cs="Times New Roman"/>
                <w:bCs/>
                <w:szCs w:val="24"/>
              </w:rPr>
              <w:t>:</w:t>
            </w:r>
            <w:r w:rsidRPr="00205815">
              <w:rPr>
                <w:rFonts w:ascii="Times New Roman" w:eastAsia="DFKai-SB" w:hAnsi="Times New Roman" w:cs="Times New Roman"/>
                <w:bCs/>
                <w:szCs w:val="24"/>
                <w:lang w:eastAsia="zh-TW"/>
              </w:rPr>
              <w:t xml:space="preserve"> </w:t>
            </w:r>
            <w:r w:rsidRPr="00205815">
              <w:rPr>
                <w:rFonts w:ascii="Times New Roman" w:eastAsia="DFKai-SB" w:hAnsi="Times New Roman" w:cs="Times New Roman"/>
                <w:bCs/>
                <w:szCs w:val="24"/>
              </w:rPr>
              <w:t>(02)2550-5500#</w:t>
            </w:r>
            <w:r w:rsidRPr="00205815">
              <w:rPr>
                <w:rFonts w:ascii="Times New Roman" w:eastAsia="DFKai-SB" w:hAnsi="Times New Roman" w:cs="Times New Roman"/>
                <w:bCs/>
                <w:szCs w:val="24"/>
                <w:lang w:eastAsia="zh-TW"/>
              </w:rPr>
              <w:t xml:space="preserve">2532 </w:t>
            </w:r>
          </w:p>
          <w:p w:rsidR="00205815" w:rsidRPr="00205815" w:rsidRDefault="00205815" w:rsidP="008A0CF6">
            <w:pPr>
              <w:keepLines/>
              <w:spacing w:line="280" w:lineRule="exact"/>
              <w:ind w:firstLineChars="150" w:firstLine="330"/>
              <w:rPr>
                <w:rFonts w:ascii="Times New Roman" w:eastAsia="DFKai-SB" w:hAnsi="Times New Roman" w:cs="Times New Roman"/>
                <w:bCs/>
                <w:szCs w:val="24"/>
                <w:lang w:eastAsia="zh-TW"/>
              </w:rPr>
            </w:pPr>
            <w:r w:rsidRPr="00205815">
              <w:rPr>
                <w:rFonts w:ascii="Times New Roman" w:eastAsia="DFKai-SB" w:hAnsi="Times New Roman" w:cs="Times New Roman"/>
                <w:bCs/>
                <w:szCs w:val="24"/>
                <w:lang w:eastAsia="zh-TW"/>
              </w:rPr>
              <w:t>Email</w:t>
            </w:r>
            <w:r w:rsidRPr="00205815">
              <w:rPr>
                <w:rFonts w:ascii="Times New Roman" w:eastAsia="DFKai-SB" w:hAnsi="Times New Roman" w:cs="Times New Roman"/>
                <w:bCs/>
                <w:szCs w:val="24"/>
              </w:rPr>
              <w:t>:00</w:t>
            </w:r>
            <w:r w:rsidRPr="00205815">
              <w:rPr>
                <w:rFonts w:ascii="Times New Roman" w:eastAsia="DFKai-SB" w:hAnsi="Times New Roman" w:cs="Times New Roman"/>
                <w:bCs/>
                <w:szCs w:val="24"/>
                <w:lang w:eastAsia="zh-TW"/>
              </w:rPr>
              <w:t>7402</w:t>
            </w:r>
            <w:r w:rsidRPr="00205815">
              <w:rPr>
                <w:rFonts w:ascii="Times New Roman" w:eastAsia="DFKai-SB" w:hAnsi="Times New Roman" w:cs="Times New Roman"/>
                <w:bCs/>
                <w:szCs w:val="24"/>
              </w:rPr>
              <w:t>@</w:t>
            </w:r>
            <w:r w:rsidRPr="00205815">
              <w:rPr>
                <w:rFonts w:ascii="Times New Roman" w:eastAsia="DFKai-SB" w:hAnsi="Times New Roman" w:cs="Times New Roman"/>
                <w:bCs/>
                <w:szCs w:val="24"/>
                <w:lang w:eastAsia="zh-TW"/>
              </w:rPr>
              <w:t>customs.gov.tw</w:t>
            </w:r>
          </w:p>
          <w:p w:rsidR="00205815" w:rsidRPr="00205815" w:rsidRDefault="00205815" w:rsidP="008A0CF6">
            <w:pPr>
              <w:keepLines/>
              <w:numPr>
                <w:ilvl w:val="0"/>
                <w:numId w:val="8"/>
              </w:numPr>
              <w:spacing w:line="280" w:lineRule="exact"/>
              <w:rPr>
                <w:rFonts w:ascii="Times New Roman" w:eastAsia="DFKai-SB" w:hAnsi="Times New Roman" w:cs="Times New Roman"/>
                <w:bCs/>
                <w:szCs w:val="24"/>
                <w:lang w:eastAsia="zh-TW"/>
              </w:rPr>
            </w:pPr>
            <w:r w:rsidRPr="00205815">
              <w:rPr>
                <w:rFonts w:ascii="Times New Roman" w:eastAsia="DFKai-SB" w:hAnsi="Times New Roman" w:cs="Times New Roman"/>
                <w:bCs/>
                <w:szCs w:val="24"/>
                <w:lang w:eastAsia="zh-TW"/>
              </w:rPr>
              <w:t xml:space="preserve">Tel: </w:t>
            </w:r>
            <w:r w:rsidRPr="00205815">
              <w:rPr>
                <w:rFonts w:ascii="Times New Roman" w:eastAsia="DFKai-SB" w:hAnsi="Times New Roman" w:cs="Times New Roman"/>
                <w:bCs/>
                <w:szCs w:val="24"/>
              </w:rPr>
              <w:t>(02)2550-5500#</w:t>
            </w:r>
            <w:r w:rsidRPr="00205815">
              <w:rPr>
                <w:rFonts w:ascii="Times New Roman" w:eastAsia="DFKai-SB" w:hAnsi="Times New Roman" w:cs="Times New Roman"/>
                <w:bCs/>
                <w:szCs w:val="24"/>
                <w:lang w:eastAsia="zh-TW"/>
              </w:rPr>
              <w:t xml:space="preserve">2962 </w:t>
            </w:r>
          </w:p>
          <w:p w:rsidR="00205815" w:rsidRPr="00205815" w:rsidRDefault="00205815" w:rsidP="008A0CF6">
            <w:pPr>
              <w:keepLines/>
              <w:spacing w:line="280" w:lineRule="exact"/>
              <w:ind w:firstLineChars="150" w:firstLine="330"/>
              <w:rPr>
                <w:rFonts w:ascii="Times New Roman" w:eastAsia="DFKai-SB" w:hAnsi="Times New Roman" w:cs="Times New Roman"/>
                <w:bCs/>
                <w:szCs w:val="24"/>
                <w:lang w:eastAsia="zh-TW"/>
              </w:rPr>
            </w:pPr>
            <w:r w:rsidRPr="00205815">
              <w:rPr>
                <w:rFonts w:ascii="Times New Roman" w:eastAsia="DFKai-SB" w:hAnsi="Times New Roman" w:cs="Times New Roman"/>
                <w:bCs/>
                <w:szCs w:val="24"/>
                <w:lang w:eastAsia="zh-TW"/>
              </w:rPr>
              <w:t>Email</w:t>
            </w:r>
            <w:r w:rsidRPr="00205815">
              <w:rPr>
                <w:rFonts w:ascii="Times New Roman" w:eastAsia="DFKai-SB" w:hAnsi="Times New Roman" w:cs="Times New Roman"/>
                <w:bCs/>
                <w:szCs w:val="24"/>
              </w:rPr>
              <w:t>:00</w:t>
            </w:r>
            <w:r w:rsidRPr="00205815">
              <w:rPr>
                <w:rFonts w:ascii="Times New Roman" w:eastAsia="DFKai-SB" w:hAnsi="Times New Roman" w:cs="Times New Roman"/>
                <w:bCs/>
                <w:szCs w:val="24"/>
                <w:lang w:eastAsia="zh-TW"/>
              </w:rPr>
              <w:t>7260</w:t>
            </w:r>
            <w:r w:rsidRPr="00205815">
              <w:rPr>
                <w:rFonts w:ascii="Times New Roman" w:eastAsia="DFKai-SB" w:hAnsi="Times New Roman" w:cs="Times New Roman"/>
                <w:bCs/>
                <w:szCs w:val="24"/>
              </w:rPr>
              <w:t>@</w:t>
            </w:r>
            <w:r w:rsidRPr="00205815">
              <w:rPr>
                <w:rFonts w:ascii="Times New Roman" w:eastAsia="DFKai-SB" w:hAnsi="Times New Roman" w:cs="Times New Roman"/>
                <w:bCs/>
                <w:szCs w:val="24"/>
                <w:lang w:eastAsia="zh-TW"/>
              </w:rPr>
              <w:t>customs.gov.tw</w:t>
            </w:r>
          </w:p>
          <w:p w:rsidR="00205815" w:rsidRPr="00205815" w:rsidRDefault="00205815" w:rsidP="008A0CF6">
            <w:pPr>
              <w:keepLines/>
              <w:numPr>
                <w:ilvl w:val="0"/>
                <w:numId w:val="8"/>
              </w:numPr>
              <w:spacing w:line="280" w:lineRule="exact"/>
              <w:rPr>
                <w:rFonts w:ascii="Times New Roman" w:eastAsia="DFKai-SB" w:hAnsi="Times New Roman" w:cs="Times New Roman"/>
                <w:bCs/>
                <w:szCs w:val="24"/>
                <w:lang w:eastAsia="zh-TW"/>
              </w:rPr>
            </w:pPr>
            <w:r w:rsidRPr="00205815">
              <w:rPr>
                <w:rFonts w:ascii="Times New Roman" w:eastAsia="DFKai-SB" w:hAnsi="Times New Roman" w:cs="Times New Roman"/>
                <w:bCs/>
                <w:szCs w:val="24"/>
                <w:lang w:eastAsia="zh-TW"/>
              </w:rPr>
              <w:lastRenderedPageBreak/>
              <w:t xml:space="preserve">Tel: </w:t>
            </w:r>
            <w:r w:rsidRPr="00205815">
              <w:rPr>
                <w:rFonts w:ascii="Times New Roman" w:eastAsia="DFKai-SB" w:hAnsi="Times New Roman" w:cs="Times New Roman"/>
                <w:bCs/>
                <w:szCs w:val="24"/>
              </w:rPr>
              <w:t>(02)2550-5500#</w:t>
            </w:r>
            <w:r w:rsidRPr="00205815">
              <w:rPr>
                <w:rFonts w:ascii="Times New Roman" w:eastAsia="DFKai-SB" w:hAnsi="Times New Roman" w:cs="Times New Roman"/>
                <w:bCs/>
                <w:szCs w:val="24"/>
                <w:lang w:eastAsia="zh-TW"/>
              </w:rPr>
              <w:t xml:space="preserve">2445 </w:t>
            </w:r>
          </w:p>
          <w:p w:rsidR="00205815" w:rsidRDefault="00205815" w:rsidP="008A0CF6">
            <w:pPr>
              <w:keepLines/>
              <w:spacing w:line="280" w:lineRule="exact"/>
              <w:ind w:left="360"/>
              <w:rPr>
                <w:rFonts w:ascii="Times New Roman" w:eastAsia="DFKai-SB" w:hAnsi="Times New Roman" w:cs="Times New Roman"/>
                <w:bCs/>
                <w:szCs w:val="24"/>
                <w:lang w:eastAsia="zh-TW"/>
              </w:rPr>
            </w:pPr>
            <w:r w:rsidRPr="00205815">
              <w:rPr>
                <w:rFonts w:ascii="Times New Roman" w:eastAsia="DFKai-SB" w:hAnsi="Times New Roman" w:cs="Times New Roman"/>
                <w:bCs/>
                <w:szCs w:val="24"/>
                <w:lang w:eastAsia="zh-TW"/>
              </w:rPr>
              <w:t>Email</w:t>
            </w:r>
            <w:r w:rsidRPr="00205815">
              <w:rPr>
                <w:rFonts w:ascii="Times New Roman" w:eastAsia="DFKai-SB" w:hAnsi="Times New Roman" w:cs="Times New Roman"/>
                <w:bCs/>
                <w:szCs w:val="24"/>
              </w:rPr>
              <w:t>:00</w:t>
            </w:r>
            <w:r w:rsidRPr="00205815">
              <w:rPr>
                <w:rFonts w:ascii="Times New Roman" w:eastAsia="DFKai-SB" w:hAnsi="Times New Roman" w:cs="Times New Roman"/>
                <w:bCs/>
                <w:szCs w:val="24"/>
                <w:lang w:eastAsia="zh-TW"/>
              </w:rPr>
              <w:t>8608</w:t>
            </w:r>
            <w:r w:rsidRPr="00205815">
              <w:rPr>
                <w:rFonts w:ascii="Times New Roman" w:eastAsia="DFKai-SB" w:hAnsi="Times New Roman" w:cs="Times New Roman"/>
                <w:bCs/>
                <w:szCs w:val="24"/>
              </w:rPr>
              <w:t>@</w:t>
            </w:r>
            <w:r w:rsidRPr="00205815">
              <w:rPr>
                <w:rFonts w:ascii="Times New Roman" w:eastAsia="DFKai-SB" w:hAnsi="Times New Roman" w:cs="Times New Roman"/>
                <w:bCs/>
                <w:szCs w:val="24"/>
                <w:lang w:eastAsia="zh-TW"/>
              </w:rPr>
              <w:t>customs.gov.tw</w:t>
            </w:r>
          </w:p>
          <w:p w:rsidR="00175B8A" w:rsidRPr="0003526E" w:rsidRDefault="00175B8A" w:rsidP="008A0CF6">
            <w:pPr>
              <w:keepLines/>
              <w:spacing w:line="280" w:lineRule="exact"/>
              <w:ind w:left="360"/>
              <w:rPr>
                <w:rFonts w:eastAsia="DFKai-SB"/>
                <w:bCs/>
                <w:szCs w:val="24"/>
                <w:lang w:eastAsia="zh-TW"/>
              </w:rPr>
            </w:pPr>
          </w:p>
        </w:tc>
        <w:tc>
          <w:tcPr>
            <w:tcW w:w="5306" w:type="dxa"/>
            <w:tcBorders>
              <w:top w:val="single" w:sz="5" w:space="0" w:color="000000"/>
              <w:left w:val="single" w:sz="5" w:space="0" w:color="000000"/>
              <w:bottom w:val="single" w:sz="6" w:space="0" w:color="000000"/>
              <w:right w:val="single" w:sz="6" w:space="0" w:color="000000"/>
            </w:tcBorders>
          </w:tcPr>
          <w:p w:rsidR="00205815" w:rsidRDefault="00205815" w:rsidP="008A0CF6">
            <w:pPr>
              <w:spacing w:line="280" w:lineRule="exact"/>
            </w:pPr>
          </w:p>
        </w:tc>
      </w:tr>
      <w:tr w:rsidR="001836BC" w:rsidTr="009C5436">
        <w:tc>
          <w:tcPr>
            <w:tcW w:w="3316" w:type="dxa"/>
            <w:tcBorders>
              <w:top w:val="single" w:sz="6" w:space="0" w:color="000000"/>
              <w:left w:val="single" w:sz="6" w:space="0" w:color="000000"/>
              <w:bottom w:val="single" w:sz="6" w:space="0" w:color="000000"/>
              <w:right w:val="single" w:sz="5" w:space="0" w:color="000000"/>
            </w:tcBorders>
          </w:tcPr>
          <w:p w:rsidR="001836BC" w:rsidRDefault="001836BC" w:rsidP="008A0CF6">
            <w:pPr>
              <w:pStyle w:val="TableParagraph"/>
              <w:spacing w:line="280" w:lineRule="exact"/>
              <w:ind w:left="94" w:right="135"/>
              <w:rPr>
                <w:rFonts w:ascii="Calibri" w:eastAsia="Calibri" w:hAnsi="Calibri" w:cs="Calibri"/>
                <w:sz w:val="19"/>
                <w:szCs w:val="19"/>
              </w:rPr>
            </w:pPr>
            <w:r>
              <w:rPr>
                <w:rFonts w:ascii="Calibri"/>
                <w:b/>
                <w:i/>
                <w:sz w:val="19"/>
              </w:rPr>
              <w:lastRenderedPageBreak/>
              <w:t>Intellectual Property</w:t>
            </w:r>
            <w:r>
              <w:rPr>
                <w:rFonts w:ascii="Calibri"/>
                <w:b/>
                <w:i/>
                <w:spacing w:val="-29"/>
                <w:sz w:val="19"/>
              </w:rPr>
              <w:t xml:space="preserve"> </w:t>
            </w:r>
            <w:r>
              <w:rPr>
                <w:rFonts w:ascii="Calibri"/>
                <w:b/>
                <w:i/>
                <w:sz w:val="19"/>
              </w:rPr>
              <w:t>Rights</w:t>
            </w:r>
          </w:p>
        </w:tc>
        <w:tc>
          <w:tcPr>
            <w:tcW w:w="5097" w:type="dxa"/>
            <w:tcBorders>
              <w:top w:val="single" w:sz="6" w:space="0" w:color="000000"/>
              <w:left w:val="single" w:sz="5" w:space="0" w:color="000000"/>
              <w:bottom w:val="single" w:sz="6" w:space="0" w:color="000000"/>
              <w:right w:val="single" w:sz="5" w:space="0" w:color="000000"/>
            </w:tcBorders>
          </w:tcPr>
          <w:p w:rsidR="001836BC" w:rsidRPr="00175B8A" w:rsidRDefault="001836BC" w:rsidP="001A7B0B">
            <w:pPr>
              <w:keepLines/>
              <w:numPr>
                <w:ilvl w:val="0"/>
                <w:numId w:val="17"/>
              </w:numPr>
              <w:autoSpaceDE w:val="0"/>
              <w:spacing w:line="280" w:lineRule="exact"/>
              <w:ind w:left="357" w:rightChars="64" w:right="141" w:hanging="357"/>
              <w:jc w:val="both"/>
              <w:rPr>
                <w:rFonts w:ascii="Times New Roman" w:hAnsi="Times New Roman" w:cs="Times New Roman"/>
                <w:lang w:val="en-AU" w:eastAsia="zh-TW"/>
              </w:rPr>
            </w:pPr>
            <w:r w:rsidRPr="00175B8A">
              <w:rPr>
                <w:rFonts w:ascii="Times New Roman" w:hAnsi="Times New Roman" w:cs="Times New Roman"/>
                <w:lang w:val="en-AU" w:eastAsia="zh-TW"/>
              </w:rPr>
              <w:t>On 1 Jan 2016, TIPO and KIPO commenced a mechanism for electronic exchange of priority documents. This mechanism significantly benefits both patent offices in terms of saving time and money on repeated production of paper documents, simplifying international application procedures, and enhancing administrative efficiency .</w:t>
            </w:r>
          </w:p>
          <w:p w:rsidR="001836BC" w:rsidRPr="00175B8A" w:rsidRDefault="001836BC" w:rsidP="001A7B0B">
            <w:pPr>
              <w:keepLines/>
              <w:numPr>
                <w:ilvl w:val="0"/>
                <w:numId w:val="17"/>
              </w:numPr>
              <w:autoSpaceDE w:val="0"/>
              <w:spacing w:line="280" w:lineRule="exact"/>
              <w:ind w:left="357" w:rightChars="64" w:right="141" w:hanging="357"/>
              <w:jc w:val="both"/>
              <w:rPr>
                <w:rFonts w:ascii="Times New Roman" w:hAnsi="Times New Roman" w:cs="Times New Roman"/>
                <w:lang w:val="en-AU" w:eastAsia="zh-TW"/>
              </w:rPr>
            </w:pPr>
            <w:r w:rsidRPr="00175B8A">
              <w:rPr>
                <w:rFonts w:ascii="Times New Roman" w:hAnsi="Times New Roman" w:cs="Times New Roman"/>
                <w:lang w:val="en-AU" w:eastAsia="zh-TW"/>
              </w:rPr>
              <w:t>On 1 Jan 2016, the amendment to the Patent Attorney Act entered into force. The key revisions include allowing employment by a registered corporation, taking in-service training, and imposing heavier punishments for patent attorney malpractice.</w:t>
            </w:r>
          </w:p>
          <w:p w:rsidR="001836BC" w:rsidRPr="00175B8A" w:rsidRDefault="001836BC" w:rsidP="001A7B0B">
            <w:pPr>
              <w:keepLines/>
              <w:numPr>
                <w:ilvl w:val="0"/>
                <w:numId w:val="17"/>
              </w:numPr>
              <w:spacing w:line="280" w:lineRule="exact"/>
              <w:ind w:left="357" w:rightChars="64" w:right="141" w:hanging="357"/>
              <w:jc w:val="both"/>
              <w:rPr>
                <w:rFonts w:ascii="Times New Roman" w:hAnsi="Times New Roman" w:cs="Times New Roman"/>
                <w:lang w:val="en-AU" w:eastAsia="zh-TW"/>
              </w:rPr>
            </w:pPr>
            <w:r w:rsidRPr="00175B8A">
              <w:rPr>
                <w:rFonts w:ascii="Times New Roman" w:hAnsi="Times New Roman" w:cs="Times New Roman"/>
                <w:lang w:val="en-AU" w:eastAsia="zh-TW"/>
              </w:rPr>
              <w:t xml:space="preserve">On 1 Aug 2015, a new “SMEs’ IP Corner” information platform </w:t>
            </w:r>
            <w:r w:rsidR="008418C3">
              <w:rPr>
                <w:rFonts w:ascii="Times New Roman" w:hAnsi="Times New Roman" w:cs="Times New Roman" w:hint="eastAsia"/>
                <w:lang w:val="en-AU" w:eastAsia="zh-TW"/>
              </w:rPr>
              <w:t>was</w:t>
            </w:r>
            <w:r w:rsidRPr="00175B8A">
              <w:rPr>
                <w:rFonts w:ascii="Times New Roman" w:hAnsi="Times New Roman" w:cs="Times New Roman"/>
                <w:lang w:val="en-AU" w:eastAsia="zh-TW"/>
              </w:rPr>
              <w:t xml:space="preserve"> launched on the TIPO website</w:t>
            </w:r>
            <w:r w:rsidR="008418C3">
              <w:rPr>
                <w:rFonts w:ascii="Times New Roman" w:hAnsi="Times New Roman" w:cs="Times New Roman" w:hint="eastAsia"/>
                <w:lang w:val="en-AU" w:eastAsia="zh-TW"/>
              </w:rPr>
              <w:t>. It</w:t>
            </w:r>
            <w:r w:rsidRPr="00175B8A">
              <w:rPr>
                <w:rFonts w:ascii="Times New Roman" w:hAnsi="Times New Roman" w:cs="Times New Roman"/>
                <w:lang w:val="en-AU" w:eastAsia="zh-TW"/>
              </w:rPr>
              <w:t xml:space="preserve"> assembl</w:t>
            </w:r>
            <w:r w:rsidR="008418C3">
              <w:rPr>
                <w:rFonts w:ascii="Times New Roman" w:hAnsi="Times New Roman" w:cs="Times New Roman" w:hint="eastAsia"/>
                <w:lang w:val="en-AU" w:eastAsia="zh-TW"/>
              </w:rPr>
              <w:t>es</w:t>
            </w:r>
            <w:r w:rsidRPr="00175B8A">
              <w:rPr>
                <w:rFonts w:ascii="Times New Roman" w:hAnsi="Times New Roman" w:cs="Times New Roman"/>
                <w:lang w:val="en-AU" w:eastAsia="zh-TW"/>
              </w:rPr>
              <w:t xml:space="preserve"> information on all the available government supports and services to help SMEs struggling with IP issues to quickly locate relevant resources and services.</w:t>
            </w:r>
          </w:p>
          <w:p w:rsidR="001836BC" w:rsidRPr="00175B8A" w:rsidRDefault="001836BC" w:rsidP="001A7B0B">
            <w:pPr>
              <w:keepLines/>
              <w:numPr>
                <w:ilvl w:val="0"/>
                <w:numId w:val="17"/>
              </w:numPr>
              <w:spacing w:line="280" w:lineRule="exact"/>
              <w:ind w:left="357" w:rightChars="64" w:right="141" w:hanging="357"/>
              <w:jc w:val="both"/>
              <w:rPr>
                <w:rFonts w:ascii="Times New Roman" w:hAnsi="Times New Roman" w:cs="Times New Roman"/>
                <w:lang w:val="en-AU" w:eastAsia="zh-TW"/>
              </w:rPr>
            </w:pPr>
            <w:r w:rsidRPr="00175B8A">
              <w:rPr>
                <w:rFonts w:ascii="Times New Roman" w:hAnsi="Times New Roman" w:cs="Times New Roman"/>
                <w:lang w:val="en-AU" w:eastAsia="zh-TW"/>
              </w:rPr>
              <w:t>On 1 July 2015, TIPO launched a PPH M</w:t>
            </w:r>
            <w:r w:rsidR="008418C3">
              <w:rPr>
                <w:rFonts w:ascii="Times New Roman" w:hAnsi="Times New Roman" w:cs="Times New Roman" w:hint="eastAsia"/>
                <w:lang w:val="en-AU" w:eastAsia="zh-TW"/>
              </w:rPr>
              <w:t>ottainai</w:t>
            </w:r>
            <w:r w:rsidRPr="00175B8A">
              <w:rPr>
                <w:rFonts w:ascii="Times New Roman" w:hAnsi="Times New Roman" w:cs="Times New Roman"/>
                <w:lang w:val="en-AU" w:eastAsia="zh-TW"/>
              </w:rPr>
              <w:t xml:space="preserve"> program with KIPO, allowing both offices to speed up patent examination.</w:t>
            </w:r>
          </w:p>
          <w:p w:rsidR="001836BC" w:rsidRPr="00175B8A" w:rsidRDefault="001836BC" w:rsidP="001A7B0B">
            <w:pPr>
              <w:keepLines/>
              <w:numPr>
                <w:ilvl w:val="0"/>
                <w:numId w:val="17"/>
              </w:numPr>
              <w:spacing w:line="280" w:lineRule="exact"/>
              <w:ind w:left="357" w:rightChars="64" w:right="141" w:hanging="357"/>
              <w:jc w:val="both"/>
              <w:rPr>
                <w:rFonts w:ascii="Times New Roman" w:hAnsi="Times New Roman" w:cs="Times New Roman"/>
                <w:lang w:val="en-AU" w:eastAsia="zh-TW"/>
              </w:rPr>
            </w:pPr>
            <w:r w:rsidRPr="00175B8A">
              <w:rPr>
                <w:rFonts w:ascii="Times New Roman" w:hAnsi="Times New Roman" w:cs="Times New Roman"/>
                <w:lang w:val="en-AU" w:eastAsia="zh-TW"/>
              </w:rPr>
              <w:t xml:space="preserve"> On 18 June 2015, TIPO and JPO launched the “Cooperative Program on Mutual Recognition of Deposit of Biological Materials for the Purpose of Patent Procedure</w:t>
            </w:r>
            <w:r w:rsidR="008418C3">
              <w:rPr>
                <w:rFonts w:ascii="Times New Roman" w:hAnsi="Times New Roman" w:cs="Times New Roman" w:hint="eastAsia"/>
                <w:lang w:val="en-AU" w:eastAsia="zh-TW"/>
              </w:rPr>
              <w:t>.</w:t>
            </w:r>
            <w:r w:rsidRPr="00175B8A">
              <w:rPr>
                <w:rFonts w:ascii="Times New Roman" w:hAnsi="Times New Roman" w:cs="Times New Roman"/>
                <w:lang w:val="en-AU" w:eastAsia="zh-TW"/>
              </w:rPr>
              <w:t>” Th</w:t>
            </w:r>
            <w:r w:rsidR="008418C3">
              <w:rPr>
                <w:rFonts w:ascii="Times New Roman" w:hAnsi="Times New Roman" w:cs="Times New Roman" w:hint="eastAsia"/>
                <w:lang w:val="en-AU" w:eastAsia="zh-TW"/>
              </w:rPr>
              <w:t>e</w:t>
            </w:r>
            <w:r w:rsidRPr="00175B8A">
              <w:rPr>
                <w:rFonts w:ascii="Times New Roman" w:hAnsi="Times New Roman" w:cs="Times New Roman"/>
                <w:lang w:val="en-AU" w:eastAsia="zh-TW"/>
              </w:rPr>
              <w:t xml:space="preserve"> mutual recognition </w:t>
            </w:r>
            <w:r w:rsidR="008418C3">
              <w:rPr>
                <w:rFonts w:ascii="Times New Roman" w:hAnsi="Times New Roman" w:cs="Times New Roman" w:hint="eastAsia"/>
                <w:lang w:val="en-AU" w:eastAsia="zh-TW"/>
              </w:rPr>
              <w:t xml:space="preserve">thus established </w:t>
            </w:r>
            <w:r w:rsidRPr="00175B8A">
              <w:rPr>
                <w:rFonts w:ascii="Times New Roman" w:hAnsi="Times New Roman" w:cs="Times New Roman"/>
                <w:lang w:val="en-AU" w:eastAsia="zh-TW"/>
              </w:rPr>
              <w:t>aims to lessen the burden on the part of patent applicants having to repeatedly make deposits in respective countries.</w:t>
            </w:r>
          </w:p>
          <w:p w:rsidR="001836BC" w:rsidRPr="00175B8A" w:rsidRDefault="001836BC" w:rsidP="001A7B0B">
            <w:pPr>
              <w:keepLines/>
              <w:numPr>
                <w:ilvl w:val="0"/>
                <w:numId w:val="17"/>
              </w:numPr>
              <w:spacing w:line="280" w:lineRule="exact"/>
              <w:ind w:left="357" w:rightChars="64" w:right="141" w:hanging="357"/>
              <w:jc w:val="both"/>
              <w:rPr>
                <w:rFonts w:ascii="Times New Roman" w:hAnsi="Times New Roman" w:cs="Times New Roman"/>
                <w:lang w:val="en-AU" w:eastAsia="zh-TW"/>
              </w:rPr>
            </w:pPr>
            <w:r w:rsidRPr="00175B8A">
              <w:rPr>
                <w:rFonts w:ascii="Times New Roman" w:hAnsi="Times New Roman" w:cs="Times New Roman"/>
                <w:lang w:val="en-AU" w:eastAsia="zh-TW"/>
              </w:rPr>
              <w:t xml:space="preserve">On 1 Jan 2015, the Executive Yuan approved the </w:t>
            </w:r>
            <w:r w:rsidR="008418C3">
              <w:rPr>
                <w:rFonts w:ascii="Times New Roman" w:hAnsi="Times New Roman" w:cs="Times New Roman" w:hint="eastAsia"/>
                <w:lang w:val="en-AU" w:eastAsia="zh-TW"/>
              </w:rPr>
              <w:t xml:space="preserve">entry into effect of the </w:t>
            </w:r>
            <w:r w:rsidRPr="00175B8A">
              <w:rPr>
                <w:rFonts w:ascii="Times New Roman" w:hAnsi="Times New Roman" w:cs="Times New Roman"/>
                <w:lang w:val="en-AU" w:eastAsia="zh-TW"/>
              </w:rPr>
              <w:t>latest IPR Action Plan (</w:t>
            </w:r>
            <w:r w:rsidR="008418C3">
              <w:rPr>
                <w:rFonts w:ascii="Times New Roman" w:hAnsi="Times New Roman" w:cs="Times New Roman"/>
                <w:lang w:val="en-AU" w:eastAsia="zh-TW"/>
              </w:rPr>
              <w:t>2015-2017)</w:t>
            </w:r>
            <w:r w:rsidRPr="00175B8A">
              <w:rPr>
                <w:rFonts w:ascii="Times New Roman" w:hAnsi="Times New Roman" w:cs="Times New Roman"/>
                <w:lang w:val="en-AU" w:eastAsia="zh-TW"/>
              </w:rPr>
              <w:t>. Th</w:t>
            </w:r>
            <w:r w:rsidR="008418C3">
              <w:rPr>
                <w:rFonts w:ascii="Times New Roman" w:hAnsi="Times New Roman" w:cs="Times New Roman" w:hint="eastAsia"/>
                <w:lang w:val="en-AU" w:eastAsia="zh-TW"/>
              </w:rPr>
              <w:t>is</w:t>
            </w:r>
            <w:r w:rsidRPr="00175B8A">
              <w:rPr>
                <w:rFonts w:ascii="Times New Roman" w:hAnsi="Times New Roman" w:cs="Times New Roman"/>
                <w:lang w:val="en-AU" w:eastAsia="zh-TW"/>
              </w:rPr>
              <w:t xml:space="preserve"> Action </w:t>
            </w:r>
            <w:r w:rsidR="008418C3">
              <w:rPr>
                <w:rFonts w:ascii="Times New Roman" w:hAnsi="Times New Roman" w:cs="Times New Roman"/>
                <w:lang w:val="en-AU" w:eastAsia="zh-TW"/>
              </w:rPr>
              <w:t xml:space="preserve">Plan comprises seven major </w:t>
            </w:r>
            <w:r w:rsidR="008418C3">
              <w:rPr>
                <w:rFonts w:ascii="Times New Roman" w:hAnsi="Times New Roman" w:cs="Times New Roman" w:hint="eastAsia"/>
                <w:lang w:val="en-AU" w:eastAsia="zh-TW"/>
              </w:rPr>
              <w:t>areas,</w:t>
            </w:r>
            <w:r w:rsidRPr="00175B8A">
              <w:rPr>
                <w:rFonts w:ascii="Times New Roman" w:hAnsi="Times New Roman" w:cs="Times New Roman"/>
                <w:lang w:val="en-AU" w:eastAsia="zh-TW"/>
              </w:rPr>
              <w:t xml:space="preserve"> including establishing a comprehensive regime of IPR policies and regulations, strengthening counterfeiting and piracy investigation</w:t>
            </w:r>
            <w:r w:rsidR="008418C3">
              <w:rPr>
                <w:rFonts w:ascii="Times New Roman" w:hAnsi="Times New Roman" w:cs="Times New Roman" w:hint="eastAsia"/>
                <w:lang w:val="en-AU" w:eastAsia="zh-TW"/>
              </w:rPr>
              <w:t>s</w:t>
            </w:r>
            <w:r w:rsidR="008418C3">
              <w:rPr>
                <w:rFonts w:ascii="Times New Roman" w:hAnsi="Times New Roman" w:cs="Times New Roman"/>
                <w:lang w:val="en-AU" w:eastAsia="zh-TW"/>
              </w:rPr>
              <w:t xml:space="preserve">, </w:t>
            </w:r>
            <w:r w:rsidR="008418C3">
              <w:rPr>
                <w:rFonts w:ascii="Times New Roman" w:hAnsi="Times New Roman" w:cs="Times New Roman" w:hint="eastAsia"/>
                <w:lang w:val="en-AU" w:eastAsia="zh-TW"/>
              </w:rPr>
              <w:t>enhancing</w:t>
            </w:r>
            <w:r w:rsidRPr="00175B8A">
              <w:rPr>
                <w:rFonts w:ascii="Times New Roman" w:hAnsi="Times New Roman" w:cs="Times New Roman"/>
                <w:lang w:val="en-AU" w:eastAsia="zh-TW"/>
              </w:rPr>
              <w:t xml:space="preserve"> awareness education, and facilitating international and cross-strait exchanges and cooperation. </w:t>
            </w:r>
          </w:p>
          <w:p w:rsidR="001836BC" w:rsidRPr="00175B8A" w:rsidRDefault="001836BC" w:rsidP="001A7B0B">
            <w:pPr>
              <w:keepLines/>
              <w:numPr>
                <w:ilvl w:val="0"/>
                <w:numId w:val="17"/>
              </w:numPr>
              <w:spacing w:line="280" w:lineRule="exact"/>
              <w:ind w:left="357" w:rightChars="64" w:right="141" w:hanging="357"/>
              <w:jc w:val="both"/>
              <w:rPr>
                <w:rFonts w:ascii="Times New Roman" w:hAnsi="Times New Roman" w:cs="Times New Roman"/>
                <w:lang w:val="en-AU" w:eastAsia="zh-TW"/>
              </w:rPr>
            </w:pPr>
            <w:r w:rsidRPr="00175B8A">
              <w:rPr>
                <w:rFonts w:ascii="Times New Roman" w:hAnsi="Times New Roman" w:cs="Times New Roman"/>
                <w:lang w:val="en-AU" w:eastAsia="zh-TW"/>
              </w:rPr>
              <w:lastRenderedPageBreak/>
              <w:t xml:space="preserve">Starting 1 Jan 2015, the collective management organization MÜST (Music Copyright Society of Chinese Taipei) has been designated by TIPO as the single window collecting joint royalties for public performance using karaoke machines, users filing with the single window (MÜST) will simultaneously obtain authorization from all of the three designated collective management organizations. </w:t>
            </w:r>
          </w:p>
          <w:p w:rsidR="001836BC" w:rsidRPr="00175B8A" w:rsidRDefault="001836BC" w:rsidP="001A7B0B">
            <w:pPr>
              <w:keepLines/>
              <w:numPr>
                <w:ilvl w:val="0"/>
                <w:numId w:val="17"/>
              </w:numPr>
              <w:spacing w:line="280" w:lineRule="exact"/>
              <w:ind w:left="357" w:rightChars="64" w:right="141" w:hanging="357"/>
              <w:jc w:val="both"/>
              <w:rPr>
                <w:rFonts w:ascii="Times New Roman" w:hAnsi="Times New Roman" w:cs="Times New Roman"/>
                <w:lang w:val="en-AU" w:eastAsia="zh-TW"/>
              </w:rPr>
            </w:pPr>
            <w:r w:rsidRPr="00175B8A">
              <w:rPr>
                <w:rFonts w:ascii="Times New Roman" w:hAnsi="Times New Roman" w:cs="Times New Roman"/>
                <w:lang w:val="en-AU" w:eastAsia="zh-TW"/>
              </w:rPr>
              <w:t xml:space="preserve">On 1 May 2014, TIPO and JPO modified the PPH pilot program to PPH Mottainai and extended </w:t>
            </w:r>
            <w:r w:rsidR="008418C3">
              <w:rPr>
                <w:rFonts w:ascii="Times New Roman" w:hAnsi="Times New Roman" w:cs="Times New Roman" w:hint="eastAsia"/>
                <w:lang w:val="en-AU" w:eastAsia="zh-TW"/>
              </w:rPr>
              <w:t xml:space="preserve">it </w:t>
            </w:r>
            <w:r w:rsidRPr="00175B8A">
              <w:rPr>
                <w:rFonts w:ascii="Times New Roman" w:hAnsi="Times New Roman" w:cs="Times New Roman"/>
                <w:lang w:val="en-AU" w:eastAsia="zh-TW"/>
              </w:rPr>
              <w:t xml:space="preserve">for three years. This modified pilot program allows for greater convenience to applicants and further accelerates patent examination at both Offices. </w:t>
            </w:r>
          </w:p>
          <w:p w:rsidR="001836BC" w:rsidRPr="00175B8A" w:rsidRDefault="001836BC" w:rsidP="001A7B0B">
            <w:pPr>
              <w:keepLines/>
              <w:numPr>
                <w:ilvl w:val="0"/>
                <w:numId w:val="17"/>
              </w:numPr>
              <w:spacing w:line="280" w:lineRule="exact"/>
              <w:ind w:left="357" w:rightChars="64" w:right="141" w:hanging="357"/>
              <w:jc w:val="both"/>
              <w:rPr>
                <w:rFonts w:ascii="Times New Roman" w:hAnsi="Times New Roman" w:cs="Times New Roman"/>
                <w:lang w:val="en-AU" w:eastAsia="zh-TW"/>
              </w:rPr>
            </w:pPr>
            <w:r w:rsidRPr="00175B8A">
              <w:rPr>
                <w:rFonts w:ascii="Times New Roman" w:hAnsi="Times New Roman" w:cs="Times New Roman"/>
                <w:lang w:val="en-AU" w:eastAsia="zh-TW"/>
              </w:rPr>
              <w:t xml:space="preserve">On 24 March 2014, </w:t>
            </w:r>
            <w:r w:rsidR="008418C3">
              <w:rPr>
                <w:rFonts w:ascii="Times New Roman" w:hAnsi="Times New Roman" w:cs="Times New Roman" w:hint="eastAsia"/>
                <w:lang w:val="en-AU" w:eastAsia="zh-TW"/>
              </w:rPr>
              <w:t>an</w:t>
            </w:r>
            <w:r w:rsidRPr="00175B8A">
              <w:rPr>
                <w:rFonts w:ascii="Times New Roman" w:hAnsi="Times New Roman" w:cs="Times New Roman"/>
                <w:lang w:val="en-AU" w:eastAsia="zh-TW"/>
              </w:rPr>
              <w:t xml:space="preserve"> amendment to the Patent Act entered into force. This amendment included the addition of 4 border protection provisions (Article 97-1 to 97-4) and a wording revision in Paragraph 2 of Article 143. Major points of this amendment </w:t>
            </w:r>
            <w:r w:rsidR="008418C3">
              <w:rPr>
                <w:rFonts w:ascii="Times New Roman" w:hAnsi="Times New Roman" w:cs="Times New Roman" w:hint="eastAsia"/>
                <w:lang w:val="en-AU" w:eastAsia="zh-TW"/>
              </w:rPr>
              <w:t>relate to</w:t>
            </w:r>
            <w:r w:rsidRPr="00175B8A">
              <w:rPr>
                <w:rFonts w:ascii="Times New Roman" w:hAnsi="Times New Roman" w:cs="Times New Roman"/>
                <w:lang w:val="en-AU" w:eastAsia="zh-TW"/>
              </w:rPr>
              <w:t xml:space="preserve"> detention procedures, repeal of detention, and damages.</w:t>
            </w:r>
          </w:p>
          <w:p w:rsidR="001836BC" w:rsidRDefault="001836BC" w:rsidP="001A7B0B">
            <w:pPr>
              <w:keepLines/>
              <w:numPr>
                <w:ilvl w:val="0"/>
                <w:numId w:val="17"/>
              </w:numPr>
              <w:spacing w:line="280" w:lineRule="exact"/>
              <w:ind w:left="357" w:rightChars="64" w:right="141" w:hanging="357"/>
              <w:jc w:val="both"/>
              <w:rPr>
                <w:rFonts w:ascii="Times New Roman" w:hAnsi="Times New Roman" w:cs="Times New Roman"/>
                <w:lang w:val="en-AU" w:eastAsia="zh-TW"/>
              </w:rPr>
            </w:pPr>
            <w:r w:rsidRPr="00175B8A">
              <w:rPr>
                <w:rFonts w:ascii="Times New Roman" w:hAnsi="Times New Roman" w:cs="Times New Roman"/>
                <w:lang w:val="en-AU" w:eastAsia="zh-TW"/>
              </w:rPr>
              <w:t xml:space="preserve">Online infringement uncovered by police offices around </w:t>
            </w:r>
            <w:r w:rsidR="008418C3">
              <w:rPr>
                <w:rFonts w:ascii="Times New Roman" w:hAnsi="Times New Roman" w:cs="Times New Roman" w:hint="eastAsia"/>
                <w:lang w:val="en-AU" w:eastAsia="zh-TW"/>
              </w:rPr>
              <w:t>Chinese Taipei</w:t>
            </w:r>
            <w:r w:rsidRPr="00175B8A">
              <w:rPr>
                <w:rFonts w:ascii="Times New Roman" w:hAnsi="Times New Roman" w:cs="Times New Roman"/>
                <w:lang w:val="en-AU" w:eastAsia="zh-TW"/>
              </w:rPr>
              <w:t xml:space="preserve"> in 2014 tota</w:t>
            </w:r>
            <w:r w:rsidR="00B4581E">
              <w:rPr>
                <w:rFonts w:ascii="Times New Roman" w:hAnsi="Times New Roman" w:cs="Times New Roman" w:hint="eastAsia"/>
                <w:lang w:val="en-AU" w:eastAsia="zh-TW"/>
              </w:rPr>
              <w:t>l</w:t>
            </w:r>
            <w:r w:rsidRPr="00175B8A">
              <w:rPr>
                <w:rFonts w:ascii="Times New Roman" w:hAnsi="Times New Roman" w:cs="Times New Roman"/>
                <w:lang w:val="en-AU" w:eastAsia="zh-TW"/>
              </w:rPr>
              <w:t>led 2,929 cases, accounting for a 17.1% drop when compared to the 3,535 cases in 2013. Given the efforts to deter Internet infringement, we have not seen any worsening of Internet piracy in recent years.</w:t>
            </w:r>
          </w:p>
          <w:p w:rsidR="00175B8A" w:rsidRPr="00175B8A" w:rsidRDefault="00175B8A" w:rsidP="008A0CF6">
            <w:pPr>
              <w:keepLines/>
              <w:spacing w:line="280" w:lineRule="exact"/>
              <w:ind w:left="357"/>
              <w:jc w:val="both"/>
              <w:rPr>
                <w:rFonts w:ascii="Times New Roman" w:hAnsi="Times New Roman" w:cs="Times New Roman"/>
                <w:lang w:val="en-AU" w:eastAsia="zh-TW"/>
              </w:rPr>
            </w:pPr>
          </w:p>
        </w:tc>
        <w:tc>
          <w:tcPr>
            <w:tcW w:w="5306" w:type="dxa"/>
            <w:tcBorders>
              <w:top w:val="single" w:sz="6" w:space="0" w:color="000000"/>
              <w:left w:val="single" w:sz="5" w:space="0" w:color="000000"/>
              <w:bottom w:val="single" w:sz="6" w:space="0" w:color="000000"/>
              <w:right w:val="single" w:sz="6" w:space="0" w:color="000000"/>
            </w:tcBorders>
          </w:tcPr>
          <w:p w:rsidR="008418C3" w:rsidRDefault="008418C3" w:rsidP="008A0CF6">
            <w:pPr>
              <w:keepLines/>
              <w:widowControl/>
              <w:spacing w:line="280" w:lineRule="exact"/>
              <w:jc w:val="both"/>
              <w:rPr>
                <w:rFonts w:ascii="Times New Roman" w:hAnsi="Times New Roman" w:cs="Times New Roman"/>
                <w:lang w:val="en-AU"/>
              </w:rPr>
            </w:pPr>
            <w:r>
              <w:rPr>
                <w:rFonts w:ascii="Times New Roman" w:hAnsi="Times New Roman" w:cs="Times New Roman" w:hint="eastAsia"/>
                <w:lang w:val="en-AU" w:eastAsia="zh-TW"/>
              </w:rPr>
              <w:lastRenderedPageBreak/>
              <w:t>Chinese Taipei will:</w:t>
            </w:r>
          </w:p>
          <w:p w:rsidR="001836BC" w:rsidRPr="00175B8A" w:rsidRDefault="008418C3" w:rsidP="002D3F39">
            <w:pPr>
              <w:keepLines/>
              <w:widowControl/>
              <w:numPr>
                <w:ilvl w:val="0"/>
                <w:numId w:val="18"/>
              </w:numPr>
              <w:spacing w:line="280" w:lineRule="exact"/>
              <w:ind w:rightChars="27" w:right="59"/>
              <w:jc w:val="both"/>
              <w:rPr>
                <w:rFonts w:ascii="Times New Roman" w:hAnsi="Times New Roman" w:cs="Times New Roman"/>
                <w:lang w:val="en-AU"/>
              </w:rPr>
            </w:pPr>
            <w:r>
              <w:rPr>
                <w:rFonts w:ascii="Times New Roman" w:hAnsi="Times New Roman" w:cs="Times New Roman" w:hint="eastAsia"/>
                <w:lang w:val="en-AU" w:eastAsia="zh-TW"/>
              </w:rPr>
              <w:t>E</w:t>
            </w:r>
            <w:r w:rsidR="001836BC" w:rsidRPr="00175B8A">
              <w:rPr>
                <w:rFonts w:ascii="Times New Roman" w:hAnsi="Times New Roman" w:cs="Times New Roman"/>
                <w:lang w:val="en-AU"/>
              </w:rPr>
              <w:t>nhance patent and trademark examination to stay abreast of international standards; improve examination efficacy and quality</w:t>
            </w:r>
            <w:r w:rsidR="001836BC" w:rsidRPr="00175B8A">
              <w:rPr>
                <w:rFonts w:ascii="Times New Roman" w:hAnsi="Times New Roman" w:cs="Times New Roman"/>
                <w:lang w:val="en-AU" w:eastAsia="zh-TW"/>
              </w:rPr>
              <w:t>.</w:t>
            </w:r>
          </w:p>
          <w:p w:rsidR="001836BC" w:rsidRPr="00175B8A" w:rsidRDefault="001836BC" w:rsidP="002D3F39">
            <w:pPr>
              <w:keepLines/>
              <w:widowControl/>
              <w:numPr>
                <w:ilvl w:val="0"/>
                <w:numId w:val="18"/>
              </w:numPr>
              <w:spacing w:line="280" w:lineRule="exact"/>
              <w:ind w:rightChars="27" w:right="59"/>
              <w:jc w:val="both"/>
              <w:rPr>
                <w:rFonts w:ascii="Times New Roman" w:hAnsi="Times New Roman" w:cs="Times New Roman"/>
                <w:lang w:val="en-AU"/>
              </w:rPr>
            </w:pPr>
            <w:r w:rsidRPr="00175B8A">
              <w:rPr>
                <w:rFonts w:ascii="Times New Roman" w:hAnsi="Times New Roman" w:cs="Times New Roman"/>
                <w:lang w:val="en-AU"/>
              </w:rPr>
              <w:t xml:space="preserve">Stay </w:t>
            </w:r>
            <w:r w:rsidRPr="00175B8A">
              <w:rPr>
                <w:rFonts w:ascii="Times New Roman" w:hAnsi="Times New Roman" w:cs="Times New Roman"/>
                <w:lang w:val="en-AU" w:eastAsia="zh-TW"/>
              </w:rPr>
              <w:t xml:space="preserve">aware </w:t>
            </w:r>
            <w:r w:rsidRPr="00175B8A">
              <w:rPr>
                <w:rFonts w:ascii="Times New Roman" w:hAnsi="Times New Roman" w:cs="Times New Roman"/>
                <w:lang w:val="en-AU"/>
              </w:rPr>
              <w:t>of global IPR trends; draw up policies for industrial development</w:t>
            </w:r>
            <w:r w:rsidRPr="00175B8A">
              <w:rPr>
                <w:rFonts w:ascii="Times New Roman" w:hAnsi="Times New Roman" w:cs="Times New Roman"/>
                <w:lang w:val="en-AU" w:eastAsia="zh-TW"/>
              </w:rPr>
              <w:t>.</w:t>
            </w:r>
          </w:p>
          <w:p w:rsidR="001836BC" w:rsidRPr="00175B8A" w:rsidRDefault="001836BC" w:rsidP="002D3F39">
            <w:pPr>
              <w:keepLines/>
              <w:widowControl/>
              <w:numPr>
                <w:ilvl w:val="0"/>
                <w:numId w:val="18"/>
              </w:numPr>
              <w:spacing w:line="280" w:lineRule="exact"/>
              <w:ind w:rightChars="27" w:right="59"/>
              <w:jc w:val="both"/>
              <w:rPr>
                <w:rFonts w:ascii="Times New Roman" w:hAnsi="Times New Roman" w:cs="Times New Roman"/>
                <w:lang w:val="en-AU"/>
              </w:rPr>
            </w:pPr>
            <w:r w:rsidRPr="00175B8A">
              <w:rPr>
                <w:rFonts w:ascii="Times New Roman" w:hAnsi="Times New Roman" w:cs="Times New Roman"/>
                <w:lang w:val="en-AU"/>
              </w:rPr>
              <w:t xml:space="preserve">Strengthen bilateral </w:t>
            </w:r>
            <w:r w:rsidRPr="00175B8A">
              <w:rPr>
                <w:rFonts w:ascii="Times New Roman" w:hAnsi="Times New Roman" w:cs="Times New Roman"/>
                <w:lang w:val="en-AU" w:eastAsia="zh-TW"/>
              </w:rPr>
              <w:t xml:space="preserve">relations </w:t>
            </w:r>
            <w:r w:rsidRPr="00175B8A">
              <w:rPr>
                <w:rFonts w:ascii="Times New Roman" w:hAnsi="Times New Roman" w:cs="Times New Roman"/>
                <w:lang w:val="en-AU"/>
              </w:rPr>
              <w:t>with the US, Japan</w:t>
            </w:r>
            <w:r w:rsidRPr="00175B8A">
              <w:rPr>
                <w:rFonts w:ascii="Times New Roman" w:hAnsi="Times New Roman" w:cs="Times New Roman"/>
                <w:lang w:val="en-AU" w:eastAsia="zh-TW"/>
              </w:rPr>
              <w:t xml:space="preserve">, Korea, </w:t>
            </w:r>
            <w:r w:rsidRPr="00175B8A">
              <w:rPr>
                <w:rFonts w:ascii="Times New Roman" w:hAnsi="Times New Roman" w:cs="Times New Roman"/>
                <w:lang w:val="en-AU"/>
              </w:rPr>
              <w:t>the EU</w:t>
            </w:r>
            <w:r w:rsidRPr="00175B8A">
              <w:rPr>
                <w:rFonts w:ascii="Times New Roman" w:hAnsi="Times New Roman" w:cs="Times New Roman"/>
                <w:lang w:val="en-AU" w:eastAsia="zh-TW"/>
              </w:rPr>
              <w:t xml:space="preserve">, and other </w:t>
            </w:r>
            <w:r w:rsidR="008418C3">
              <w:rPr>
                <w:rFonts w:ascii="Times New Roman" w:hAnsi="Times New Roman" w:cs="Times New Roman" w:hint="eastAsia"/>
                <w:lang w:val="en-AU" w:eastAsia="zh-TW"/>
              </w:rPr>
              <w:t>economies</w:t>
            </w:r>
            <w:r w:rsidRPr="00175B8A">
              <w:rPr>
                <w:rFonts w:ascii="Times New Roman" w:hAnsi="Times New Roman" w:cs="Times New Roman"/>
                <w:lang w:val="en-AU"/>
              </w:rPr>
              <w:t xml:space="preserve"> to</w:t>
            </w:r>
            <w:r w:rsidRPr="00175B8A">
              <w:rPr>
                <w:rFonts w:ascii="Times New Roman" w:hAnsi="Times New Roman" w:cs="Times New Roman"/>
                <w:lang w:val="en-AU" w:eastAsia="zh-TW"/>
              </w:rPr>
              <w:t xml:space="preserve"> enhance international cooperation.</w:t>
            </w:r>
          </w:p>
          <w:p w:rsidR="001836BC" w:rsidRPr="00175B8A" w:rsidRDefault="001836BC" w:rsidP="002D3F39">
            <w:pPr>
              <w:keepLines/>
              <w:widowControl/>
              <w:numPr>
                <w:ilvl w:val="0"/>
                <w:numId w:val="18"/>
              </w:numPr>
              <w:spacing w:line="280" w:lineRule="exact"/>
              <w:ind w:rightChars="27" w:right="59"/>
              <w:jc w:val="both"/>
              <w:rPr>
                <w:rFonts w:ascii="Times New Roman" w:hAnsi="Times New Roman" w:cs="Times New Roman"/>
                <w:lang w:val="en-AU"/>
              </w:rPr>
            </w:pPr>
            <w:r w:rsidRPr="00175B8A">
              <w:rPr>
                <w:rFonts w:ascii="Times New Roman" w:hAnsi="Times New Roman" w:cs="Times New Roman"/>
                <w:lang w:val="en-AU"/>
              </w:rPr>
              <w:t xml:space="preserve">Deepen </w:t>
            </w:r>
            <w:r w:rsidRPr="00175B8A">
              <w:rPr>
                <w:rFonts w:ascii="Times New Roman" w:hAnsi="Times New Roman" w:cs="Times New Roman"/>
                <w:lang w:val="en-AU" w:eastAsia="zh-TW"/>
              </w:rPr>
              <w:t xml:space="preserve">interaction </w:t>
            </w:r>
            <w:r w:rsidRPr="00175B8A">
              <w:rPr>
                <w:rFonts w:ascii="Times New Roman" w:hAnsi="Times New Roman" w:cs="Times New Roman"/>
                <w:lang w:val="en-AU"/>
              </w:rPr>
              <w:t xml:space="preserve">with </w:t>
            </w:r>
            <w:r w:rsidR="008418C3">
              <w:rPr>
                <w:rFonts w:ascii="Times New Roman" w:hAnsi="Times New Roman" w:cs="Times New Roman" w:hint="eastAsia"/>
                <w:lang w:val="en-AU" w:eastAsia="zh-TW"/>
              </w:rPr>
              <w:t>mainland China</w:t>
            </w:r>
            <w:r w:rsidR="008418C3">
              <w:rPr>
                <w:rFonts w:ascii="Times New Roman" w:hAnsi="Times New Roman" w:cs="Times New Roman"/>
                <w:lang w:val="en-AU" w:eastAsia="zh-TW"/>
              </w:rPr>
              <w:t>’</w:t>
            </w:r>
            <w:r w:rsidR="008418C3">
              <w:rPr>
                <w:rFonts w:ascii="Times New Roman" w:hAnsi="Times New Roman" w:cs="Times New Roman" w:hint="eastAsia"/>
                <w:lang w:val="en-AU" w:eastAsia="zh-TW"/>
              </w:rPr>
              <w:t>s</w:t>
            </w:r>
            <w:r w:rsidRPr="00175B8A">
              <w:rPr>
                <w:rFonts w:ascii="Times New Roman" w:hAnsi="Times New Roman" w:cs="Times New Roman"/>
                <w:lang w:val="en-AU" w:eastAsia="zh-TW"/>
              </w:rPr>
              <w:t xml:space="preserve"> </w:t>
            </w:r>
            <w:r w:rsidR="008418C3">
              <w:rPr>
                <w:rFonts w:ascii="Times New Roman" w:hAnsi="Times New Roman" w:cs="Times New Roman" w:hint="eastAsia"/>
                <w:lang w:val="en-AU" w:eastAsia="zh-TW"/>
              </w:rPr>
              <w:t xml:space="preserve">competent authorities for </w:t>
            </w:r>
            <w:r w:rsidRPr="00175B8A">
              <w:rPr>
                <w:rFonts w:ascii="Times New Roman" w:hAnsi="Times New Roman" w:cs="Times New Roman"/>
                <w:lang w:val="en-AU"/>
              </w:rPr>
              <w:t xml:space="preserve">IPR </w:t>
            </w:r>
            <w:r w:rsidR="008418C3">
              <w:rPr>
                <w:rFonts w:ascii="Times New Roman" w:hAnsi="Times New Roman" w:cs="Times New Roman" w:hint="eastAsia"/>
                <w:lang w:val="en-AU" w:eastAsia="zh-TW"/>
              </w:rPr>
              <w:t>in order</w:t>
            </w:r>
            <w:r w:rsidRPr="00175B8A">
              <w:rPr>
                <w:rFonts w:ascii="Times New Roman" w:hAnsi="Times New Roman" w:cs="Times New Roman"/>
                <w:lang w:val="en-AU" w:eastAsia="zh-TW"/>
              </w:rPr>
              <w:t xml:space="preserve"> </w:t>
            </w:r>
            <w:r w:rsidRPr="00175B8A">
              <w:rPr>
                <w:rFonts w:ascii="Times New Roman" w:hAnsi="Times New Roman" w:cs="Times New Roman"/>
                <w:lang w:val="en-AU"/>
              </w:rPr>
              <w:t xml:space="preserve">to strengthen IPR protection for </w:t>
            </w:r>
            <w:r w:rsidRPr="00175B8A">
              <w:rPr>
                <w:rFonts w:ascii="Times New Roman" w:hAnsi="Times New Roman" w:cs="Times New Roman"/>
                <w:lang w:val="en-AU" w:eastAsia="zh-TW"/>
              </w:rPr>
              <w:t>our</w:t>
            </w:r>
            <w:r w:rsidRPr="00175B8A">
              <w:rPr>
                <w:rFonts w:ascii="Times New Roman" w:hAnsi="Times New Roman" w:cs="Times New Roman"/>
                <w:lang w:val="en-AU"/>
              </w:rPr>
              <w:t xml:space="preserve"> businesses</w:t>
            </w:r>
            <w:r w:rsidRPr="00175B8A">
              <w:rPr>
                <w:rFonts w:ascii="Times New Roman" w:hAnsi="Times New Roman" w:cs="Times New Roman"/>
                <w:lang w:val="en-AU" w:eastAsia="zh-TW"/>
              </w:rPr>
              <w:t>.</w:t>
            </w:r>
          </w:p>
          <w:p w:rsidR="001836BC" w:rsidRPr="00175B8A" w:rsidRDefault="001836BC" w:rsidP="002D3F39">
            <w:pPr>
              <w:keepLines/>
              <w:widowControl/>
              <w:numPr>
                <w:ilvl w:val="0"/>
                <w:numId w:val="18"/>
              </w:numPr>
              <w:spacing w:line="280" w:lineRule="exact"/>
              <w:ind w:rightChars="27" w:right="59"/>
              <w:jc w:val="both"/>
              <w:rPr>
                <w:rFonts w:ascii="Times New Roman" w:hAnsi="Times New Roman" w:cs="Times New Roman"/>
                <w:sz w:val="24"/>
                <w:szCs w:val="24"/>
                <w:lang w:val="en-AU"/>
              </w:rPr>
            </w:pPr>
            <w:r w:rsidRPr="00175B8A">
              <w:rPr>
                <w:rFonts w:ascii="Times New Roman" w:hAnsi="Times New Roman" w:cs="Times New Roman"/>
                <w:lang w:val="en-AU" w:eastAsia="zh-TW"/>
              </w:rPr>
              <w:t>E</w:t>
            </w:r>
            <w:r w:rsidRPr="00175B8A">
              <w:rPr>
                <w:rFonts w:ascii="Times New Roman" w:hAnsi="Times New Roman" w:cs="Times New Roman"/>
                <w:lang w:val="en-AU"/>
              </w:rPr>
              <w:t>xpect the number of pending</w:t>
            </w:r>
            <w:r w:rsidRPr="00175B8A">
              <w:rPr>
                <w:rFonts w:ascii="Times New Roman" w:hAnsi="Times New Roman" w:cs="Times New Roman"/>
                <w:lang w:val="en-AU" w:eastAsia="zh-TW"/>
              </w:rPr>
              <w:t xml:space="preserve"> patent</w:t>
            </w:r>
            <w:r w:rsidRPr="00175B8A">
              <w:rPr>
                <w:rFonts w:ascii="Times New Roman" w:hAnsi="Times New Roman" w:cs="Times New Roman"/>
                <w:lang w:val="en-AU"/>
              </w:rPr>
              <w:t xml:space="preserve"> applications to diminish </w:t>
            </w:r>
            <w:r w:rsidRPr="00175B8A">
              <w:rPr>
                <w:rFonts w:ascii="Times New Roman" w:hAnsi="Times New Roman" w:cs="Times New Roman"/>
                <w:lang w:val="en-AU" w:eastAsia="zh-TW"/>
              </w:rPr>
              <w:t>each</w:t>
            </w:r>
            <w:r w:rsidRPr="00175B8A">
              <w:rPr>
                <w:rFonts w:ascii="Times New Roman" w:hAnsi="Times New Roman" w:cs="Times New Roman"/>
                <w:lang w:val="en-AU"/>
              </w:rPr>
              <w:t xml:space="preserve"> year, and </w:t>
            </w:r>
            <w:r w:rsidR="008418C3">
              <w:rPr>
                <w:rFonts w:ascii="Times New Roman" w:hAnsi="Times New Roman" w:cs="Times New Roman" w:hint="eastAsia"/>
                <w:lang w:val="en-AU" w:eastAsia="zh-TW"/>
              </w:rPr>
              <w:t xml:space="preserve">to </w:t>
            </w:r>
            <w:r w:rsidRPr="00175B8A">
              <w:rPr>
                <w:rFonts w:ascii="Times New Roman" w:hAnsi="Times New Roman" w:cs="Times New Roman"/>
                <w:lang w:val="en-AU"/>
              </w:rPr>
              <w:t>be reduced to 7</w:t>
            </w:r>
            <w:r w:rsidRPr="00175B8A">
              <w:rPr>
                <w:rFonts w:ascii="Times New Roman" w:hAnsi="Times New Roman" w:cs="Times New Roman"/>
                <w:lang w:val="en-AU" w:eastAsia="zh-TW"/>
              </w:rPr>
              <w:t>0</w:t>
            </w:r>
            <w:r w:rsidRPr="00175B8A">
              <w:rPr>
                <w:rFonts w:ascii="Times New Roman" w:hAnsi="Times New Roman" w:cs="Times New Roman"/>
                <w:lang w:val="en-AU"/>
              </w:rPr>
              <w:t>,000 cases by the end of 2016, with an average examination time of less than 22 months.</w:t>
            </w:r>
          </w:p>
          <w:p w:rsidR="001836BC" w:rsidRPr="00175B8A" w:rsidRDefault="001836BC" w:rsidP="008A0CF6">
            <w:pPr>
              <w:pStyle w:val="TableParagraph"/>
              <w:spacing w:line="280" w:lineRule="exact"/>
              <w:ind w:left="94"/>
              <w:rPr>
                <w:rFonts w:ascii="Times New Roman" w:hAnsi="Times New Roman" w:cs="Times New Roman"/>
                <w:sz w:val="19"/>
                <w:szCs w:val="19"/>
                <w:lang w:val="en-AU"/>
              </w:rPr>
            </w:pPr>
          </w:p>
        </w:tc>
      </w:tr>
      <w:tr w:rsidR="001836BC" w:rsidTr="009C5436">
        <w:tc>
          <w:tcPr>
            <w:tcW w:w="3316" w:type="dxa"/>
            <w:tcBorders>
              <w:top w:val="single" w:sz="6" w:space="0" w:color="000000"/>
              <w:left w:val="single" w:sz="6" w:space="0" w:color="000000"/>
              <w:bottom w:val="single" w:sz="5" w:space="0" w:color="000000"/>
              <w:right w:val="single" w:sz="5" w:space="0" w:color="000000"/>
            </w:tcBorders>
          </w:tcPr>
          <w:p w:rsidR="001836BC" w:rsidRDefault="001836BC" w:rsidP="008A0CF6">
            <w:pPr>
              <w:pStyle w:val="TableParagraph"/>
              <w:spacing w:line="280" w:lineRule="exact"/>
              <w:ind w:left="94" w:right="135"/>
              <w:rPr>
                <w:rFonts w:ascii="Calibri" w:eastAsia="Calibri" w:hAnsi="Calibri" w:cs="Calibri"/>
                <w:sz w:val="19"/>
                <w:szCs w:val="19"/>
              </w:rPr>
            </w:pPr>
            <w:r>
              <w:rPr>
                <w:rFonts w:ascii="Calibri"/>
                <w:i/>
                <w:color w:val="7F7F7F"/>
                <w:sz w:val="19"/>
              </w:rPr>
              <w:lastRenderedPageBreak/>
              <w:t>Website for further</w:t>
            </w:r>
            <w:r>
              <w:rPr>
                <w:rFonts w:ascii="Calibri"/>
                <w:i/>
                <w:color w:val="7F7F7F"/>
                <w:spacing w:val="-26"/>
                <w:sz w:val="19"/>
              </w:rPr>
              <w:t xml:space="preserve"> </w:t>
            </w:r>
            <w:r>
              <w:rPr>
                <w:rFonts w:ascii="Calibri"/>
                <w:i/>
                <w:color w:val="7F7F7F"/>
                <w:sz w:val="19"/>
              </w:rPr>
              <w:t>information:</w:t>
            </w:r>
          </w:p>
        </w:tc>
        <w:tc>
          <w:tcPr>
            <w:tcW w:w="5097" w:type="dxa"/>
            <w:tcBorders>
              <w:top w:val="single" w:sz="6" w:space="0" w:color="000000"/>
              <w:left w:val="single" w:sz="5" w:space="0" w:color="000000"/>
              <w:bottom w:val="single" w:sz="5" w:space="0" w:color="000000"/>
              <w:right w:val="single" w:sz="5" w:space="0" w:color="000000"/>
            </w:tcBorders>
          </w:tcPr>
          <w:p w:rsidR="001836BC" w:rsidRPr="008418C3" w:rsidRDefault="00175B8A" w:rsidP="008A0CF6">
            <w:pPr>
              <w:spacing w:line="280" w:lineRule="exact"/>
              <w:rPr>
                <w:rFonts w:ascii="Times New Roman" w:hAnsi="Times New Roman" w:cs="Times New Roman"/>
                <w:lang w:eastAsia="zh-TW"/>
              </w:rPr>
            </w:pPr>
            <w:r w:rsidRPr="00B1444D">
              <w:rPr>
                <w:rFonts w:ascii="Times New Roman" w:hAnsi="Times New Roman" w:cs="Times New Roman"/>
                <w:lang w:eastAsia="zh-TW"/>
              </w:rPr>
              <w:t>http://www.tipo.gov.tw/mp.asp?mp=2</w:t>
            </w:r>
          </w:p>
          <w:p w:rsidR="00175B8A" w:rsidRPr="001836BC" w:rsidRDefault="00175B8A" w:rsidP="008A0CF6">
            <w:pPr>
              <w:spacing w:line="280" w:lineRule="exact"/>
              <w:rPr>
                <w:lang w:eastAsia="zh-TW"/>
              </w:rPr>
            </w:pPr>
          </w:p>
        </w:tc>
        <w:tc>
          <w:tcPr>
            <w:tcW w:w="5306" w:type="dxa"/>
            <w:tcBorders>
              <w:top w:val="single" w:sz="6" w:space="0" w:color="000000"/>
              <w:left w:val="single" w:sz="5" w:space="0" w:color="000000"/>
              <w:bottom w:val="single" w:sz="5" w:space="0" w:color="000000"/>
              <w:right w:val="single" w:sz="6" w:space="0" w:color="000000"/>
            </w:tcBorders>
          </w:tcPr>
          <w:p w:rsidR="001836BC" w:rsidRDefault="001836BC" w:rsidP="008A0CF6">
            <w:pPr>
              <w:spacing w:line="280" w:lineRule="exact"/>
            </w:pPr>
          </w:p>
        </w:tc>
      </w:tr>
      <w:tr w:rsidR="001836BC" w:rsidTr="009C5436">
        <w:tc>
          <w:tcPr>
            <w:tcW w:w="3316" w:type="dxa"/>
            <w:tcBorders>
              <w:top w:val="single" w:sz="5" w:space="0" w:color="000000"/>
              <w:left w:val="single" w:sz="6" w:space="0" w:color="000000"/>
              <w:bottom w:val="single" w:sz="5" w:space="0" w:color="000000"/>
              <w:right w:val="single" w:sz="5" w:space="0" w:color="000000"/>
            </w:tcBorders>
          </w:tcPr>
          <w:p w:rsidR="001836BC" w:rsidRDefault="001836BC" w:rsidP="008A0CF6">
            <w:pPr>
              <w:pStyle w:val="TableParagraph"/>
              <w:spacing w:line="280" w:lineRule="exact"/>
              <w:ind w:left="94" w:right="135"/>
              <w:rPr>
                <w:rFonts w:ascii="Calibri" w:eastAsia="Calibri" w:hAnsi="Calibri" w:cs="Calibri"/>
                <w:sz w:val="19"/>
                <w:szCs w:val="19"/>
              </w:rPr>
            </w:pPr>
            <w:r>
              <w:rPr>
                <w:rFonts w:ascii="Calibri"/>
                <w:i/>
                <w:color w:val="7F7F7F"/>
                <w:sz w:val="19"/>
              </w:rPr>
              <w:t>Contact point for further</w:t>
            </w:r>
            <w:r>
              <w:rPr>
                <w:rFonts w:ascii="Calibri"/>
                <w:i/>
                <w:color w:val="7F7F7F"/>
                <w:spacing w:val="-24"/>
                <w:sz w:val="19"/>
              </w:rPr>
              <w:t xml:space="preserve"> </w:t>
            </w:r>
            <w:r>
              <w:rPr>
                <w:rFonts w:ascii="Calibri"/>
                <w:i/>
                <w:color w:val="7F7F7F"/>
                <w:sz w:val="19"/>
              </w:rPr>
              <w:t>details:</w:t>
            </w:r>
          </w:p>
        </w:tc>
        <w:tc>
          <w:tcPr>
            <w:tcW w:w="5097" w:type="dxa"/>
            <w:tcBorders>
              <w:top w:val="single" w:sz="5" w:space="0" w:color="000000"/>
              <w:left w:val="single" w:sz="5" w:space="0" w:color="000000"/>
              <w:bottom w:val="single" w:sz="5" w:space="0" w:color="000000"/>
              <w:right w:val="single" w:sz="5" w:space="0" w:color="000000"/>
            </w:tcBorders>
          </w:tcPr>
          <w:p w:rsidR="002D3F39" w:rsidRDefault="001836BC" w:rsidP="008A0CF6">
            <w:pPr>
              <w:spacing w:line="280" w:lineRule="exact"/>
              <w:rPr>
                <w:rFonts w:ascii="Times New Roman" w:hAnsi="Times New Roman" w:cs="Times New Roman"/>
                <w:lang w:eastAsia="zh-TW"/>
              </w:rPr>
            </w:pPr>
            <w:r w:rsidRPr="008418C3">
              <w:rPr>
                <w:rFonts w:ascii="Times New Roman" w:hAnsi="Times New Roman" w:cs="Times New Roman"/>
                <w:lang w:eastAsia="zh-TW"/>
              </w:rPr>
              <w:t xml:space="preserve">Email: </w:t>
            </w:r>
            <w:r w:rsidR="002D3F39" w:rsidRPr="00B1444D">
              <w:rPr>
                <w:rFonts w:ascii="Times New Roman" w:hAnsi="Times New Roman" w:cs="Times New Roman"/>
                <w:lang w:eastAsia="zh-TW"/>
              </w:rPr>
              <w:t>meng00674@tipo.gov.tw</w:t>
            </w:r>
          </w:p>
          <w:p w:rsidR="002D3F39" w:rsidRPr="008418C3" w:rsidRDefault="002D3F39" w:rsidP="008A0CF6">
            <w:pPr>
              <w:spacing w:line="280" w:lineRule="exact"/>
              <w:rPr>
                <w:rFonts w:ascii="Times New Roman" w:hAnsi="Times New Roman" w:cs="Times New Roman"/>
                <w:lang w:eastAsia="zh-TW"/>
              </w:rPr>
            </w:pPr>
          </w:p>
        </w:tc>
        <w:tc>
          <w:tcPr>
            <w:tcW w:w="5306" w:type="dxa"/>
            <w:tcBorders>
              <w:top w:val="single" w:sz="5" w:space="0" w:color="000000"/>
              <w:left w:val="single" w:sz="5" w:space="0" w:color="000000"/>
              <w:bottom w:val="single" w:sz="5" w:space="0" w:color="000000"/>
              <w:right w:val="single" w:sz="6" w:space="0" w:color="000000"/>
            </w:tcBorders>
          </w:tcPr>
          <w:p w:rsidR="001836BC" w:rsidRDefault="001836BC" w:rsidP="008A0CF6">
            <w:pPr>
              <w:spacing w:line="280" w:lineRule="exact"/>
              <w:rPr>
                <w:lang w:eastAsia="zh-TW"/>
              </w:rPr>
            </w:pPr>
          </w:p>
        </w:tc>
      </w:tr>
      <w:tr w:rsidR="00E538C8" w:rsidTr="009C5436">
        <w:tc>
          <w:tcPr>
            <w:tcW w:w="3316" w:type="dxa"/>
            <w:tcBorders>
              <w:top w:val="single" w:sz="5" w:space="0" w:color="000000"/>
              <w:left w:val="single" w:sz="6" w:space="0" w:color="000000"/>
              <w:bottom w:val="single" w:sz="5" w:space="0" w:color="000000"/>
              <w:right w:val="single" w:sz="5" w:space="0" w:color="000000"/>
            </w:tcBorders>
          </w:tcPr>
          <w:p w:rsidR="00E538C8" w:rsidRDefault="00E538C8" w:rsidP="008A0CF6">
            <w:pPr>
              <w:pStyle w:val="TableParagraph"/>
              <w:spacing w:line="280" w:lineRule="exact"/>
              <w:ind w:left="94" w:right="135"/>
              <w:rPr>
                <w:rFonts w:ascii="Calibri" w:eastAsia="Calibri" w:hAnsi="Calibri" w:cs="Calibri"/>
                <w:sz w:val="19"/>
                <w:szCs w:val="19"/>
              </w:rPr>
            </w:pPr>
            <w:r>
              <w:rPr>
                <w:rFonts w:ascii="Calibri"/>
                <w:b/>
                <w:i/>
                <w:sz w:val="19"/>
              </w:rPr>
              <w:t>Competition</w:t>
            </w:r>
            <w:r>
              <w:rPr>
                <w:rFonts w:ascii="Calibri"/>
                <w:b/>
                <w:i/>
                <w:spacing w:val="-18"/>
                <w:sz w:val="19"/>
              </w:rPr>
              <w:t xml:space="preserve"> </w:t>
            </w:r>
            <w:r>
              <w:rPr>
                <w:rFonts w:ascii="Calibri"/>
                <w:b/>
                <w:i/>
                <w:sz w:val="19"/>
              </w:rPr>
              <w:t>Policy</w:t>
            </w:r>
          </w:p>
        </w:tc>
        <w:tc>
          <w:tcPr>
            <w:tcW w:w="5097" w:type="dxa"/>
            <w:tcBorders>
              <w:top w:val="single" w:sz="5" w:space="0" w:color="000000"/>
              <w:left w:val="single" w:sz="5" w:space="0" w:color="000000"/>
              <w:bottom w:val="single" w:sz="5" w:space="0" w:color="000000"/>
              <w:right w:val="single" w:sz="5" w:space="0" w:color="000000"/>
            </w:tcBorders>
          </w:tcPr>
          <w:p w:rsidR="00E538C8" w:rsidRPr="00EB7BDF" w:rsidRDefault="00E538C8" w:rsidP="002D3F39">
            <w:pPr>
              <w:pStyle w:val="TableParagraph"/>
              <w:numPr>
                <w:ilvl w:val="0"/>
                <w:numId w:val="29"/>
              </w:numPr>
              <w:spacing w:line="280" w:lineRule="exact"/>
              <w:ind w:left="330" w:rightChars="64" w:right="141" w:hanging="236"/>
              <w:jc w:val="both"/>
              <w:rPr>
                <w:rFonts w:ascii="Times New Roman" w:eastAsia="Calibri" w:hAnsi="Times New Roman" w:cs="Times New Roman"/>
                <w:lang w:eastAsia="zh-TW"/>
              </w:rPr>
            </w:pPr>
            <w:r w:rsidRPr="00EB7BDF">
              <w:rPr>
                <w:rFonts w:ascii="Times New Roman" w:hAnsi="Times New Roman" w:cs="Times New Roman"/>
              </w:rPr>
              <w:t xml:space="preserve">In response to rapid economic change </w:t>
            </w:r>
            <w:r w:rsidR="008418C3">
              <w:rPr>
                <w:rFonts w:ascii="Times New Roman" w:hAnsi="Times New Roman" w:cs="Times New Roman" w:hint="eastAsia"/>
                <w:lang w:eastAsia="zh-TW"/>
              </w:rPr>
              <w:t>and</w:t>
            </w:r>
            <w:r w:rsidRPr="00EB7BDF">
              <w:rPr>
                <w:rFonts w:ascii="Times New Roman" w:hAnsi="Times New Roman" w:cs="Times New Roman"/>
              </w:rPr>
              <w:t xml:space="preserve"> the trend </w:t>
            </w:r>
            <w:r w:rsidR="00104486">
              <w:rPr>
                <w:rFonts w:ascii="Times New Roman" w:hAnsi="Times New Roman" w:cs="Times New Roman" w:hint="eastAsia"/>
                <w:lang w:eastAsia="zh-TW"/>
              </w:rPr>
              <w:t xml:space="preserve">toward the development </w:t>
            </w:r>
            <w:r w:rsidRPr="00EB7BDF">
              <w:rPr>
                <w:rFonts w:ascii="Times New Roman" w:hAnsi="Times New Roman" w:cs="Times New Roman"/>
              </w:rPr>
              <w:t>of internatio</w:t>
            </w:r>
            <w:r w:rsidR="00104486">
              <w:rPr>
                <w:rFonts w:ascii="Times New Roman" w:hAnsi="Times New Roman" w:cs="Times New Roman"/>
              </w:rPr>
              <w:t>nal competition laws</w:t>
            </w:r>
            <w:r w:rsidRPr="00EB7BDF">
              <w:rPr>
                <w:rFonts w:ascii="Times New Roman" w:hAnsi="Times New Roman" w:cs="Times New Roman"/>
              </w:rPr>
              <w:t xml:space="preserve">, </w:t>
            </w:r>
            <w:r w:rsidRPr="00EB7BDF">
              <w:rPr>
                <w:rFonts w:ascii="Times New Roman" w:eastAsia="DFKai-SB" w:hAnsi="Times New Roman" w:cs="Times New Roman"/>
              </w:rPr>
              <w:t xml:space="preserve">the Fair Trade Act (FTA) of Chinese Taipei </w:t>
            </w:r>
            <w:r w:rsidR="00104486">
              <w:rPr>
                <w:rFonts w:ascii="Times New Roman" w:eastAsia="DFKai-SB" w:hAnsi="Times New Roman" w:cs="Times New Roman" w:hint="eastAsia"/>
                <w:lang w:eastAsia="zh-TW"/>
              </w:rPr>
              <w:t>was</w:t>
            </w:r>
            <w:r w:rsidRPr="00EB7BDF">
              <w:rPr>
                <w:rFonts w:ascii="Times New Roman" w:eastAsia="DFKai-SB" w:hAnsi="Times New Roman" w:cs="Times New Roman"/>
              </w:rPr>
              <w:t xml:space="preserve"> amended twice in 2015</w:t>
            </w:r>
            <w:r w:rsidR="00104486">
              <w:rPr>
                <w:rFonts w:ascii="Times New Roman" w:eastAsia="DFKai-SB" w:hAnsi="Times New Roman" w:cs="Times New Roman" w:hint="eastAsia"/>
                <w:lang w:eastAsia="zh-TW"/>
              </w:rPr>
              <w:t>.</w:t>
            </w:r>
            <w:r w:rsidRPr="00EB7BDF">
              <w:rPr>
                <w:rFonts w:ascii="Times New Roman" w:eastAsia="DFKai-SB" w:hAnsi="Times New Roman" w:cs="Times New Roman"/>
                <w:lang w:eastAsia="zh-TW"/>
              </w:rPr>
              <w:t xml:space="preserve"> </w:t>
            </w:r>
            <w:r w:rsidR="00104486">
              <w:rPr>
                <w:rFonts w:ascii="Times New Roman" w:eastAsia="DFKai-SB" w:hAnsi="Times New Roman" w:cs="Times New Roman" w:hint="eastAsia"/>
                <w:lang w:eastAsia="zh-TW"/>
              </w:rPr>
              <w:t>T</w:t>
            </w:r>
            <w:r w:rsidRPr="00EB7BDF">
              <w:rPr>
                <w:rFonts w:ascii="Times New Roman" w:eastAsia="DFKai-SB" w:hAnsi="Times New Roman" w:cs="Times New Roman"/>
                <w:lang w:eastAsia="zh-TW"/>
              </w:rPr>
              <w:t>hese amendment</w:t>
            </w:r>
            <w:r w:rsidR="00104486">
              <w:rPr>
                <w:rFonts w:ascii="Times New Roman" w:eastAsia="DFKai-SB" w:hAnsi="Times New Roman" w:cs="Times New Roman"/>
                <w:lang w:eastAsia="zh-TW"/>
              </w:rPr>
              <w:t>s were the most extensive</w:t>
            </w:r>
            <w:r w:rsidRPr="00EB7BDF">
              <w:rPr>
                <w:rFonts w:ascii="Times New Roman" w:eastAsia="DFKai-SB" w:hAnsi="Times New Roman" w:cs="Times New Roman"/>
                <w:lang w:eastAsia="zh-TW"/>
              </w:rPr>
              <w:t xml:space="preserve"> since the implementation of the FTA in 1992</w:t>
            </w:r>
            <w:r w:rsidRPr="00EB7BDF">
              <w:rPr>
                <w:rFonts w:ascii="Times New Roman" w:eastAsia="DFKai-SB" w:hAnsi="Times New Roman" w:cs="Times New Roman"/>
              </w:rPr>
              <w:t xml:space="preserve">. </w:t>
            </w:r>
            <w:r w:rsidR="00104486">
              <w:rPr>
                <w:rFonts w:ascii="Times New Roman" w:eastAsia="DFKai-SB" w:hAnsi="Times New Roman" w:cs="Times New Roman" w:hint="eastAsia"/>
                <w:lang w:eastAsia="zh-TW"/>
              </w:rPr>
              <w:t>S</w:t>
            </w:r>
            <w:r w:rsidRPr="00EB7BDF">
              <w:rPr>
                <w:rFonts w:ascii="Times New Roman" w:hAnsi="Times New Roman" w:cs="Times New Roman"/>
              </w:rPr>
              <w:t>ignificant changes</w:t>
            </w:r>
            <w:r w:rsidRPr="00EB7BDF">
              <w:rPr>
                <w:rFonts w:ascii="Times New Roman" w:eastAsia="DFKai-SB" w:hAnsi="Times New Roman" w:cs="Times New Roman"/>
              </w:rPr>
              <w:t xml:space="preserve"> </w:t>
            </w:r>
            <w:r w:rsidR="00104486">
              <w:rPr>
                <w:rFonts w:ascii="Times New Roman" w:eastAsia="DFKai-SB" w:hAnsi="Times New Roman" w:cs="Times New Roman" w:hint="eastAsia"/>
                <w:lang w:eastAsia="zh-TW"/>
              </w:rPr>
              <w:t>by</w:t>
            </w:r>
            <w:r w:rsidRPr="00EB7BDF">
              <w:rPr>
                <w:rFonts w:ascii="Times New Roman" w:eastAsia="DFKai-SB" w:hAnsi="Times New Roman" w:cs="Times New Roman"/>
              </w:rPr>
              <w:t xml:space="preserve"> the amendments</w:t>
            </w:r>
            <w:r w:rsidR="00104486">
              <w:rPr>
                <w:rFonts w:ascii="Times New Roman" w:eastAsia="DFKai-SB" w:hAnsi="Times New Roman" w:cs="Times New Roman" w:hint="eastAsia"/>
                <w:lang w:eastAsia="zh-TW"/>
              </w:rPr>
              <w:t>,</w:t>
            </w:r>
            <w:r w:rsidRPr="00EB7BDF">
              <w:rPr>
                <w:rFonts w:ascii="Times New Roman" w:eastAsia="DFKai-SB" w:hAnsi="Times New Roman" w:cs="Times New Roman"/>
              </w:rPr>
              <w:t xml:space="preserve"> which were promulgated on </w:t>
            </w:r>
            <w:r w:rsidR="00B4581E">
              <w:rPr>
                <w:rFonts w:ascii="Times New Roman" w:eastAsia="DFKai-SB" w:hAnsi="Times New Roman" w:cs="Times New Roman" w:hint="eastAsia"/>
                <w:lang w:eastAsia="zh-TW"/>
              </w:rPr>
              <w:t xml:space="preserve">4 </w:t>
            </w:r>
            <w:r w:rsidRPr="00EB7BDF">
              <w:rPr>
                <w:rFonts w:ascii="Times New Roman" w:eastAsia="DFKai-SB" w:hAnsi="Times New Roman" w:cs="Times New Roman"/>
              </w:rPr>
              <w:t>Feb 2015</w:t>
            </w:r>
            <w:r w:rsidR="00104486">
              <w:rPr>
                <w:rFonts w:ascii="Times New Roman" w:eastAsia="DFKai-SB" w:hAnsi="Times New Roman" w:cs="Times New Roman" w:hint="eastAsia"/>
                <w:lang w:eastAsia="zh-TW"/>
              </w:rPr>
              <w:t>,</w:t>
            </w:r>
            <w:r w:rsidRPr="00EB7BDF">
              <w:rPr>
                <w:rFonts w:ascii="Times New Roman" w:hAnsi="Times New Roman" w:cs="Times New Roman"/>
              </w:rPr>
              <w:t xml:space="preserve"> are as follows:</w:t>
            </w:r>
          </w:p>
          <w:p w:rsidR="00E538C8" w:rsidRPr="00EB7BDF" w:rsidRDefault="00E538C8" w:rsidP="002D3F39">
            <w:pPr>
              <w:pStyle w:val="TableParagraph"/>
              <w:numPr>
                <w:ilvl w:val="0"/>
                <w:numId w:val="30"/>
              </w:numPr>
              <w:spacing w:line="280" w:lineRule="exact"/>
              <w:ind w:left="624" w:rightChars="64" w:right="141" w:hanging="294"/>
              <w:jc w:val="both"/>
              <w:rPr>
                <w:rFonts w:ascii="Times New Roman" w:hAnsi="Times New Roman" w:cs="Times New Roman"/>
                <w:lang w:eastAsia="zh-TW"/>
              </w:rPr>
            </w:pPr>
            <w:r w:rsidRPr="00EB7BDF">
              <w:rPr>
                <w:rFonts w:ascii="Times New Roman" w:hAnsi="Times New Roman" w:cs="Times New Roman"/>
                <w:iCs/>
              </w:rPr>
              <w:lastRenderedPageBreak/>
              <w:t>Revisi</w:t>
            </w:r>
            <w:r w:rsidR="00104486">
              <w:rPr>
                <w:rFonts w:ascii="Times New Roman" w:hAnsi="Times New Roman" w:cs="Times New Roman" w:hint="eastAsia"/>
                <w:iCs/>
                <w:lang w:eastAsia="zh-TW"/>
              </w:rPr>
              <w:t xml:space="preserve">on of </w:t>
            </w:r>
            <w:r w:rsidRPr="00EB7BDF">
              <w:rPr>
                <w:rFonts w:ascii="Times New Roman" w:hAnsi="Times New Roman" w:cs="Times New Roman"/>
                <w:iCs/>
              </w:rPr>
              <w:t>the pre-merger notification threshold and extending review period of merger cases;</w:t>
            </w:r>
          </w:p>
          <w:p w:rsidR="00E538C8" w:rsidRPr="00EB7BDF" w:rsidRDefault="00E538C8" w:rsidP="002D3F39">
            <w:pPr>
              <w:pStyle w:val="TableParagraph"/>
              <w:numPr>
                <w:ilvl w:val="0"/>
                <w:numId w:val="30"/>
              </w:numPr>
              <w:spacing w:line="280" w:lineRule="exact"/>
              <w:ind w:left="624" w:rightChars="64" w:right="141" w:hanging="294"/>
              <w:jc w:val="both"/>
              <w:rPr>
                <w:rFonts w:ascii="Times New Roman" w:hAnsi="Times New Roman" w:cs="Times New Roman"/>
                <w:lang w:eastAsia="zh-TW"/>
              </w:rPr>
            </w:pPr>
            <w:r w:rsidRPr="00EB7BDF">
              <w:rPr>
                <w:rFonts w:ascii="Times New Roman" w:hAnsi="Times New Roman" w:cs="Times New Roman"/>
              </w:rPr>
              <w:t>Recognition of circumstantial evidence for concerted actions;</w:t>
            </w:r>
          </w:p>
          <w:p w:rsidR="00E538C8" w:rsidRPr="00EB7BDF" w:rsidRDefault="00E538C8" w:rsidP="002D3F39">
            <w:pPr>
              <w:pStyle w:val="TableParagraph"/>
              <w:numPr>
                <w:ilvl w:val="0"/>
                <w:numId w:val="30"/>
              </w:numPr>
              <w:spacing w:line="280" w:lineRule="exact"/>
              <w:ind w:left="624" w:rightChars="64" w:right="141" w:hanging="294"/>
              <w:jc w:val="both"/>
              <w:rPr>
                <w:rFonts w:ascii="Times New Roman" w:hAnsi="Times New Roman" w:cs="Times New Roman"/>
                <w:lang w:eastAsia="zh-TW"/>
              </w:rPr>
            </w:pPr>
            <w:r w:rsidRPr="00EB7BDF">
              <w:rPr>
                <w:rFonts w:ascii="Times New Roman" w:hAnsi="Times New Roman" w:cs="Times New Roman"/>
              </w:rPr>
              <w:t>Increas</w:t>
            </w:r>
            <w:r w:rsidR="00104486">
              <w:rPr>
                <w:rFonts w:ascii="Times New Roman" w:hAnsi="Times New Roman" w:cs="Times New Roman" w:hint="eastAsia"/>
                <w:lang w:eastAsia="zh-TW"/>
              </w:rPr>
              <w:t>e of</w:t>
            </w:r>
            <w:r w:rsidRPr="00EB7BDF">
              <w:rPr>
                <w:rFonts w:ascii="Times New Roman" w:hAnsi="Times New Roman" w:cs="Times New Roman"/>
              </w:rPr>
              <w:t xml:space="preserve"> the </w:t>
            </w:r>
            <w:r w:rsidR="00104486">
              <w:rPr>
                <w:rFonts w:ascii="Times New Roman" w:hAnsi="Times New Roman" w:cs="Times New Roman" w:hint="eastAsia"/>
                <w:lang w:eastAsia="zh-TW"/>
              </w:rPr>
              <w:t>length of the period in which the competent authority can</w:t>
            </w:r>
            <w:r w:rsidRPr="00EB7BDF">
              <w:rPr>
                <w:rFonts w:ascii="Times New Roman" w:hAnsi="Times New Roman" w:cs="Times New Roman"/>
              </w:rPr>
              <w:t xml:space="preserve"> impose administrative penalties;</w:t>
            </w:r>
          </w:p>
          <w:p w:rsidR="00E538C8" w:rsidRPr="00EB7BDF" w:rsidRDefault="00E538C8" w:rsidP="002D3F39">
            <w:pPr>
              <w:pStyle w:val="TableParagraph"/>
              <w:numPr>
                <w:ilvl w:val="0"/>
                <w:numId w:val="30"/>
              </w:numPr>
              <w:spacing w:line="280" w:lineRule="exact"/>
              <w:ind w:left="624" w:rightChars="64" w:right="141" w:hanging="294"/>
              <w:jc w:val="both"/>
              <w:rPr>
                <w:rFonts w:ascii="Times New Roman" w:hAnsi="Times New Roman" w:cs="Times New Roman"/>
                <w:lang w:eastAsia="zh-TW"/>
              </w:rPr>
            </w:pPr>
            <w:r w:rsidRPr="00EB7BDF">
              <w:rPr>
                <w:rFonts w:ascii="Times New Roman" w:hAnsi="Times New Roman" w:cs="Times New Roman"/>
              </w:rPr>
              <w:t>Empower</w:t>
            </w:r>
            <w:r w:rsidR="00104486">
              <w:rPr>
                <w:rFonts w:ascii="Times New Roman" w:hAnsi="Times New Roman" w:cs="Times New Roman" w:hint="eastAsia"/>
                <w:lang w:eastAsia="zh-TW"/>
              </w:rPr>
              <w:t>ment of</w:t>
            </w:r>
            <w:r w:rsidRPr="00EB7BDF">
              <w:rPr>
                <w:rFonts w:ascii="Times New Roman" w:hAnsi="Times New Roman" w:cs="Times New Roman"/>
              </w:rPr>
              <w:t xml:space="preserve"> the FTC to suspend investigation </w:t>
            </w:r>
            <w:r w:rsidR="00104486">
              <w:rPr>
                <w:rFonts w:ascii="Times New Roman" w:hAnsi="Times New Roman" w:cs="Times New Roman" w:hint="eastAsia"/>
                <w:lang w:eastAsia="zh-TW"/>
              </w:rPr>
              <w:t>if it</w:t>
            </w:r>
            <w:r w:rsidRPr="00EB7BDF">
              <w:rPr>
                <w:rFonts w:ascii="Times New Roman" w:hAnsi="Times New Roman" w:cs="Times New Roman"/>
              </w:rPr>
              <w:t xml:space="preserve"> accept</w:t>
            </w:r>
            <w:r w:rsidR="00104486">
              <w:rPr>
                <w:rFonts w:ascii="Times New Roman" w:hAnsi="Times New Roman" w:cs="Times New Roman" w:hint="eastAsia"/>
                <w:lang w:eastAsia="zh-TW"/>
              </w:rPr>
              <w:t>s</w:t>
            </w:r>
            <w:r w:rsidRPr="00EB7BDF">
              <w:rPr>
                <w:rFonts w:ascii="Times New Roman" w:hAnsi="Times New Roman" w:cs="Times New Roman"/>
              </w:rPr>
              <w:t xml:space="preserve"> commitments offered by parties under investigation;</w:t>
            </w:r>
          </w:p>
          <w:p w:rsidR="00E538C8" w:rsidRPr="00EB7BDF" w:rsidRDefault="00E538C8" w:rsidP="002D3F39">
            <w:pPr>
              <w:pStyle w:val="TableParagraph"/>
              <w:numPr>
                <w:ilvl w:val="0"/>
                <w:numId w:val="30"/>
              </w:numPr>
              <w:spacing w:line="280" w:lineRule="exact"/>
              <w:ind w:left="624" w:rightChars="64" w:right="141" w:hanging="294"/>
              <w:jc w:val="both"/>
              <w:rPr>
                <w:rFonts w:ascii="Times New Roman" w:hAnsi="Times New Roman" w:cs="Times New Roman"/>
                <w:lang w:eastAsia="zh-TW"/>
              </w:rPr>
            </w:pPr>
            <w:r w:rsidRPr="00EB7BDF">
              <w:rPr>
                <w:rFonts w:ascii="Times New Roman" w:hAnsi="Times New Roman" w:cs="Times New Roman"/>
              </w:rPr>
              <w:t>Differentiat</w:t>
            </w:r>
            <w:r w:rsidR="00104486">
              <w:rPr>
                <w:rFonts w:ascii="Times New Roman" w:hAnsi="Times New Roman" w:cs="Times New Roman" w:hint="eastAsia"/>
                <w:lang w:eastAsia="zh-TW"/>
              </w:rPr>
              <w:t>ed</w:t>
            </w:r>
            <w:r w:rsidRPr="00EB7BDF">
              <w:rPr>
                <w:rFonts w:ascii="Times New Roman" w:hAnsi="Times New Roman" w:cs="Times New Roman"/>
              </w:rPr>
              <w:t xml:space="preserve"> administrative penalties for various violations;</w:t>
            </w:r>
          </w:p>
          <w:p w:rsidR="00E538C8" w:rsidRPr="00EB7BDF" w:rsidRDefault="00104486" w:rsidP="002D3F39">
            <w:pPr>
              <w:pStyle w:val="TableParagraph"/>
              <w:numPr>
                <w:ilvl w:val="0"/>
                <w:numId w:val="30"/>
              </w:numPr>
              <w:spacing w:line="280" w:lineRule="exact"/>
              <w:ind w:left="624" w:hanging="294"/>
              <w:jc w:val="both"/>
              <w:rPr>
                <w:rFonts w:ascii="Times New Roman" w:hAnsi="Times New Roman" w:cs="Times New Roman"/>
                <w:lang w:eastAsia="zh-TW"/>
              </w:rPr>
            </w:pPr>
            <w:r>
              <w:rPr>
                <w:rFonts w:ascii="Times New Roman" w:hAnsi="Times New Roman" w:cs="Times New Roman"/>
              </w:rPr>
              <w:t>Soften</w:t>
            </w:r>
            <w:r>
              <w:rPr>
                <w:rFonts w:ascii="Times New Roman" w:hAnsi="Times New Roman" w:cs="Times New Roman" w:hint="eastAsia"/>
                <w:lang w:eastAsia="zh-TW"/>
              </w:rPr>
              <w:t>ed</w:t>
            </w:r>
            <w:r w:rsidR="00E538C8" w:rsidRPr="00EB7BDF">
              <w:rPr>
                <w:rFonts w:ascii="Times New Roman" w:hAnsi="Times New Roman" w:cs="Times New Roman"/>
              </w:rPr>
              <w:t xml:space="preserve"> applicable standard</w:t>
            </w:r>
            <w:r>
              <w:rPr>
                <w:rFonts w:ascii="Times New Roman" w:hAnsi="Times New Roman" w:cs="Times New Roman" w:hint="eastAsia"/>
                <w:lang w:eastAsia="zh-TW"/>
              </w:rPr>
              <w:t>s</w:t>
            </w:r>
            <w:r w:rsidR="00E538C8" w:rsidRPr="00EB7BDF">
              <w:rPr>
                <w:rFonts w:ascii="Times New Roman" w:hAnsi="Times New Roman" w:cs="Times New Roman"/>
              </w:rPr>
              <w:t xml:space="preserve"> </w:t>
            </w:r>
            <w:r>
              <w:rPr>
                <w:rFonts w:ascii="Times New Roman" w:hAnsi="Times New Roman" w:cs="Times New Roman" w:hint="eastAsia"/>
                <w:lang w:eastAsia="zh-TW"/>
              </w:rPr>
              <w:t>for</w:t>
            </w:r>
            <w:r w:rsidR="00E538C8" w:rsidRPr="00EB7BDF">
              <w:rPr>
                <w:rFonts w:ascii="Times New Roman" w:hAnsi="Times New Roman" w:cs="Times New Roman"/>
              </w:rPr>
              <w:t xml:space="preserve"> RPM</w:t>
            </w:r>
            <w:r w:rsidR="00E538C8" w:rsidRPr="00EB7BDF">
              <w:rPr>
                <w:rFonts w:ascii="Times New Roman" w:hAnsi="Times New Roman" w:cs="Times New Roman"/>
                <w:lang w:eastAsia="zh-TW"/>
              </w:rPr>
              <w:t>; and</w:t>
            </w:r>
          </w:p>
          <w:p w:rsidR="00E538C8" w:rsidRPr="00104486" w:rsidRDefault="00104486" w:rsidP="002D3F39">
            <w:pPr>
              <w:pStyle w:val="TableParagraph"/>
              <w:numPr>
                <w:ilvl w:val="0"/>
                <w:numId w:val="30"/>
              </w:numPr>
              <w:spacing w:line="280" w:lineRule="exact"/>
              <w:ind w:left="624" w:rightChars="64" w:right="141" w:hanging="294"/>
              <w:jc w:val="both"/>
              <w:rPr>
                <w:rFonts w:ascii="Times New Roman" w:hAnsi="Times New Roman" w:cs="Times New Roman"/>
                <w:lang w:eastAsia="zh-TW"/>
              </w:rPr>
            </w:pPr>
            <w:r>
              <w:rPr>
                <w:rFonts w:ascii="Times New Roman" w:hAnsi="Times New Roman" w:cs="Times New Roman" w:hint="eastAsia"/>
                <w:lang w:eastAsia="zh-TW"/>
              </w:rPr>
              <w:t>Stipula</w:t>
            </w:r>
            <w:r w:rsidRPr="00104486">
              <w:rPr>
                <w:rFonts w:ascii="Times New Roman" w:hAnsi="Times New Roman" w:cs="Times New Roman" w:hint="eastAsia"/>
                <w:lang w:eastAsia="zh-TW"/>
              </w:rPr>
              <w:t>ting that a</w:t>
            </w:r>
            <w:r w:rsidR="00E538C8" w:rsidRPr="00104486">
              <w:rPr>
                <w:rFonts w:ascii="Times New Roman" w:hAnsi="Times New Roman" w:cs="Times New Roman"/>
              </w:rPr>
              <w:t>ppeal</w:t>
            </w:r>
            <w:r w:rsidRPr="00104486">
              <w:rPr>
                <w:rFonts w:ascii="Times New Roman" w:hAnsi="Times New Roman" w:cs="Times New Roman" w:hint="eastAsia"/>
                <w:lang w:eastAsia="zh-TW"/>
              </w:rPr>
              <w:t>s are made</w:t>
            </w:r>
            <w:r w:rsidR="00E538C8" w:rsidRPr="00104486">
              <w:rPr>
                <w:rFonts w:ascii="Times New Roman" w:hAnsi="Times New Roman" w:cs="Times New Roman"/>
              </w:rPr>
              <w:t xml:space="preserve"> directly to the Court rather than to the Executive Yuan (Cabinet).</w:t>
            </w:r>
          </w:p>
          <w:p w:rsidR="00E538C8" w:rsidRPr="00104486" w:rsidRDefault="005A6462" w:rsidP="002D3F39">
            <w:pPr>
              <w:pStyle w:val="TableParagraph"/>
              <w:spacing w:line="280" w:lineRule="exact"/>
              <w:ind w:left="330" w:rightChars="64" w:right="141"/>
              <w:jc w:val="both"/>
              <w:rPr>
                <w:rFonts w:ascii="Times New Roman" w:eastAsia="DFKai-SB" w:hAnsi="Times New Roman" w:cs="Times New Roman"/>
                <w:lang w:eastAsia="zh-TW"/>
              </w:rPr>
            </w:pPr>
            <w:r>
              <w:rPr>
                <w:rStyle w:val="apple-converted-space"/>
                <w:rFonts w:ascii="Times New Roman" w:hAnsi="Times New Roman" w:cs="Times New Roman"/>
              </w:rPr>
              <w:t>Furthermore,</w:t>
            </w:r>
            <w:r w:rsidR="00E538C8" w:rsidRPr="00104486">
              <w:rPr>
                <w:rStyle w:val="apple-converted-space"/>
                <w:rFonts w:ascii="Times New Roman" w:hAnsi="Times New Roman" w:cs="Times New Roman"/>
              </w:rPr>
              <w:t xml:space="preserve"> to </w:t>
            </w:r>
            <w:r w:rsidR="00E538C8" w:rsidRPr="00104486">
              <w:rPr>
                <w:rFonts w:ascii="Times New Roman" w:eastAsia="DFKai-SB" w:hAnsi="Times New Roman" w:cs="Times New Roman"/>
              </w:rPr>
              <w:t>strengthen investigation</w:t>
            </w:r>
            <w:r>
              <w:rPr>
                <w:rFonts w:ascii="Times New Roman" w:eastAsia="DFKai-SB" w:hAnsi="Times New Roman" w:cs="Times New Roman" w:hint="eastAsia"/>
                <w:lang w:eastAsia="zh-TW"/>
              </w:rPr>
              <w:t>s</w:t>
            </w:r>
            <w:r w:rsidR="00E538C8" w:rsidRPr="00104486">
              <w:rPr>
                <w:rFonts w:ascii="Times New Roman" w:eastAsia="DFKai-SB" w:hAnsi="Times New Roman" w:cs="Times New Roman"/>
              </w:rPr>
              <w:t xml:space="preserve"> and sanction</w:t>
            </w:r>
            <w:r>
              <w:rPr>
                <w:rFonts w:ascii="Times New Roman" w:eastAsia="DFKai-SB" w:hAnsi="Times New Roman" w:cs="Times New Roman" w:hint="eastAsia"/>
                <w:lang w:eastAsia="zh-TW"/>
              </w:rPr>
              <w:t>s</w:t>
            </w:r>
            <w:r w:rsidR="00E538C8" w:rsidRPr="00104486">
              <w:rPr>
                <w:rFonts w:ascii="Times New Roman" w:eastAsia="DFKai-SB" w:hAnsi="Times New Roman" w:cs="Times New Roman"/>
              </w:rPr>
              <w:t xml:space="preserve"> over concerted actions,</w:t>
            </w:r>
            <w:r w:rsidR="00E538C8" w:rsidRPr="00104486">
              <w:rPr>
                <w:rStyle w:val="apple-converted-space"/>
                <w:rFonts w:ascii="Times New Roman" w:hAnsi="Times New Roman" w:cs="Times New Roman"/>
              </w:rPr>
              <w:t xml:space="preserve"> the FTA amendments added Article 47-1 which was promulgated on </w:t>
            </w:r>
            <w:r w:rsidR="00B4581E" w:rsidRPr="00104486">
              <w:rPr>
                <w:rStyle w:val="apple-converted-space"/>
                <w:rFonts w:ascii="Times New Roman" w:hAnsi="Times New Roman" w:cs="Times New Roman" w:hint="eastAsia"/>
                <w:lang w:eastAsia="zh-TW"/>
              </w:rPr>
              <w:t xml:space="preserve">24 </w:t>
            </w:r>
            <w:r w:rsidR="00E538C8" w:rsidRPr="00104486">
              <w:rPr>
                <w:rStyle w:val="apple-converted-space"/>
                <w:rFonts w:ascii="Times New Roman" w:hAnsi="Times New Roman" w:cs="Times New Roman"/>
              </w:rPr>
              <w:t>June 2015. Th</w:t>
            </w:r>
            <w:r>
              <w:rPr>
                <w:rStyle w:val="apple-converted-space"/>
                <w:rFonts w:ascii="Times New Roman" w:hAnsi="Times New Roman" w:cs="Times New Roman" w:hint="eastAsia"/>
                <w:lang w:eastAsia="zh-TW"/>
              </w:rPr>
              <w:t>is</w:t>
            </w:r>
            <w:r w:rsidR="00E538C8" w:rsidRPr="00104486">
              <w:rPr>
                <w:rStyle w:val="apple-converted-space"/>
                <w:rFonts w:ascii="Times New Roman" w:hAnsi="Times New Roman" w:cs="Times New Roman"/>
              </w:rPr>
              <w:t xml:space="preserve"> Article authorizes </w:t>
            </w:r>
            <w:r w:rsidR="00E538C8" w:rsidRPr="00104486">
              <w:rPr>
                <w:rFonts w:ascii="Times New Roman" w:hAnsi="Times New Roman" w:cs="Times New Roman"/>
              </w:rPr>
              <w:t>the F</w:t>
            </w:r>
            <w:r w:rsidR="00104486" w:rsidRPr="00104486">
              <w:rPr>
                <w:rFonts w:ascii="Times New Roman" w:hAnsi="Times New Roman" w:cs="Times New Roman" w:hint="eastAsia"/>
                <w:lang w:eastAsia="zh-TW"/>
              </w:rPr>
              <w:t>TC</w:t>
            </w:r>
            <w:r w:rsidR="00E538C8" w:rsidRPr="00104486">
              <w:rPr>
                <w:rFonts w:ascii="Times New Roman" w:eastAsia="DFKai-SB" w:hAnsi="Times New Roman" w:cs="Times New Roman"/>
              </w:rPr>
              <w:t xml:space="preserve"> to set up an anti-trust fund and plan to provide rewards for the reporting of illegal concerted actions.</w:t>
            </w:r>
          </w:p>
          <w:p w:rsidR="00E538C8" w:rsidRPr="00EB7BDF" w:rsidRDefault="00104486" w:rsidP="002D3F39">
            <w:pPr>
              <w:pStyle w:val="TableParagraph"/>
              <w:numPr>
                <w:ilvl w:val="0"/>
                <w:numId w:val="29"/>
              </w:numPr>
              <w:spacing w:line="280" w:lineRule="exact"/>
              <w:ind w:rightChars="64" w:right="141"/>
              <w:jc w:val="both"/>
              <w:rPr>
                <w:rFonts w:ascii="Times New Roman" w:hAnsi="Times New Roman" w:cs="Times New Roman"/>
                <w:lang w:eastAsia="zh-TW"/>
              </w:rPr>
            </w:pPr>
            <w:r>
              <w:rPr>
                <w:rFonts w:ascii="Times New Roman" w:hAnsi="Times New Roman" w:cs="Times New Roman" w:hint="eastAsia"/>
                <w:lang w:eastAsia="zh-TW"/>
              </w:rPr>
              <w:t xml:space="preserve">In line </w:t>
            </w:r>
            <w:r w:rsidR="00E538C8" w:rsidRPr="00EB7BDF">
              <w:rPr>
                <w:rFonts w:ascii="Times New Roman" w:hAnsi="Times New Roman" w:cs="Times New Roman"/>
                <w:lang w:eastAsia="zh-TW"/>
              </w:rPr>
              <w:t xml:space="preserve">with the latest amendment on setting up the anti-trust fund to provide rewards for the reporting of illegal concerted actions, the FTC </w:t>
            </w:r>
            <w:r w:rsidR="005A6462">
              <w:rPr>
                <w:rFonts w:ascii="Times New Roman" w:hAnsi="Times New Roman" w:cs="Times New Roman" w:hint="eastAsia"/>
                <w:lang w:eastAsia="zh-TW"/>
              </w:rPr>
              <w:t>issu</w:t>
            </w:r>
            <w:r w:rsidR="00E538C8" w:rsidRPr="00EB7BDF">
              <w:rPr>
                <w:rFonts w:ascii="Times New Roman" w:hAnsi="Times New Roman" w:cs="Times New Roman"/>
                <w:lang w:eastAsia="zh-TW"/>
              </w:rPr>
              <w:t>ed the “</w:t>
            </w:r>
            <w:r w:rsidR="00E538C8" w:rsidRPr="00EB7BDF">
              <w:rPr>
                <w:rFonts w:ascii="Times New Roman" w:hAnsi="Times New Roman" w:cs="Times New Roman"/>
              </w:rPr>
              <w:t>Regulations on Issuance of Rewards for Reporting Illegal Concerted Actions</w:t>
            </w:r>
            <w:r w:rsidR="00E538C8" w:rsidRPr="00EB7BDF">
              <w:rPr>
                <w:rFonts w:ascii="Times New Roman" w:hAnsi="Times New Roman" w:cs="Times New Roman"/>
                <w:lang w:eastAsia="zh-TW"/>
              </w:rPr>
              <w:t>” in 2015.</w:t>
            </w:r>
          </w:p>
          <w:p w:rsidR="00E538C8" w:rsidRPr="00EB7BDF" w:rsidRDefault="00E538C8" w:rsidP="002D3F39">
            <w:pPr>
              <w:pStyle w:val="TableParagraph"/>
              <w:numPr>
                <w:ilvl w:val="0"/>
                <w:numId w:val="29"/>
              </w:numPr>
              <w:spacing w:line="280" w:lineRule="exact"/>
              <w:ind w:rightChars="64" w:right="141"/>
              <w:jc w:val="both"/>
              <w:rPr>
                <w:rFonts w:ascii="Times New Roman" w:eastAsia="DFKai-SB" w:hAnsi="Times New Roman" w:cs="Times New Roman"/>
                <w:lang w:eastAsia="zh-TW"/>
              </w:rPr>
            </w:pPr>
            <w:r w:rsidRPr="00EB7BDF">
              <w:rPr>
                <w:rFonts w:ascii="Times New Roman" w:hAnsi="Times New Roman" w:cs="Times New Roman"/>
                <w:lang w:eastAsia="zh-TW"/>
              </w:rPr>
              <w:t xml:space="preserve">At the end of 2014, Chinese Taipei handled </w:t>
            </w:r>
            <w:r w:rsidRPr="00EB7BDF">
              <w:rPr>
                <w:rFonts w:ascii="Times New Roman" w:eastAsia="DFKai-SB" w:hAnsi="Times New Roman" w:cs="Times New Roman"/>
                <w:iCs/>
                <w:lang w:eastAsia="zh-TW"/>
              </w:rPr>
              <w:t>45,466 cases relating to the competition law. Among these, 32,159 were complaints filed by the public, 2,972 were investigations initiated by the FTC, 3,419 were law interpretation cases, and 6,916 involved applications or notifications for concerted actions or mergers. These figures demonstrate the government’s resolve in upholding fair trade in Chinese Taipei.</w:t>
            </w:r>
          </w:p>
          <w:p w:rsidR="00E538C8" w:rsidRPr="00EB7BDF" w:rsidRDefault="00E538C8" w:rsidP="002D3F39">
            <w:pPr>
              <w:pStyle w:val="TableParagraph"/>
              <w:numPr>
                <w:ilvl w:val="0"/>
                <w:numId w:val="29"/>
              </w:numPr>
              <w:spacing w:line="280" w:lineRule="exact"/>
              <w:ind w:rightChars="64" w:right="141"/>
              <w:jc w:val="both"/>
              <w:rPr>
                <w:rFonts w:ascii="Times New Roman" w:eastAsia="DFKai-SB" w:hAnsi="Times New Roman" w:cs="Times New Roman"/>
                <w:lang w:eastAsia="zh-TW"/>
              </w:rPr>
            </w:pPr>
            <w:r w:rsidRPr="00EB7BDF">
              <w:rPr>
                <w:rFonts w:ascii="Times New Roman" w:eastAsia="DFKai-SB" w:hAnsi="Times New Roman" w:cs="Times New Roman"/>
                <w:iCs/>
                <w:lang w:eastAsia="zh-TW"/>
              </w:rPr>
              <w:t>The FTC served officially as a Convenor of the APEC/CPLG from December 2012 to December 2014.</w:t>
            </w:r>
          </w:p>
          <w:p w:rsidR="00E538C8" w:rsidRPr="00EB7BDF" w:rsidRDefault="00E538C8" w:rsidP="002D3F39">
            <w:pPr>
              <w:pStyle w:val="TableParagraph"/>
              <w:numPr>
                <w:ilvl w:val="0"/>
                <w:numId w:val="29"/>
              </w:numPr>
              <w:spacing w:line="280" w:lineRule="exact"/>
              <w:ind w:rightChars="64" w:right="141"/>
              <w:jc w:val="both"/>
              <w:rPr>
                <w:rFonts w:ascii="Times New Roman" w:eastAsia="DFKai-SB" w:hAnsi="Times New Roman" w:cs="Times New Roman"/>
                <w:lang w:eastAsia="zh-TW"/>
              </w:rPr>
            </w:pPr>
            <w:r w:rsidRPr="00EB7BDF">
              <w:rPr>
                <w:rFonts w:ascii="Times New Roman" w:eastAsia="DFKai-SB" w:hAnsi="Times New Roman" w:cs="Times New Roman"/>
                <w:iCs/>
                <w:lang w:eastAsia="zh-TW"/>
              </w:rPr>
              <w:t xml:space="preserve">The FTC completed at least </w:t>
            </w:r>
            <w:r w:rsidR="005A6462">
              <w:rPr>
                <w:rFonts w:ascii="Times New Roman" w:eastAsia="DFKai-SB" w:hAnsi="Times New Roman" w:cs="Times New Roman" w:hint="eastAsia"/>
                <w:iCs/>
                <w:lang w:eastAsia="zh-TW"/>
              </w:rPr>
              <w:t>eight</w:t>
            </w:r>
            <w:r w:rsidRPr="00EB7BDF">
              <w:rPr>
                <w:rFonts w:ascii="Times New Roman" w:eastAsia="DFKai-SB" w:hAnsi="Times New Roman" w:cs="Times New Roman"/>
                <w:iCs/>
                <w:lang w:eastAsia="zh-TW"/>
              </w:rPr>
              <w:t xml:space="preserve"> technical assistance activities, including training courses, for Mongolia, Vietnam, and Indonesia </w:t>
            </w:r>
            <w:r w:rsidRPr="00EB7BDF">
              <w:rPr>
                <w:rFonts w:ascii="Times New Roman" w:eastAsia="DFKai-SB" w:hAnsi="Times New Roman" w:cs="Times New Roman"/>
                <w:iCs/>
                <w:lang w:eastAsia="zh-TW"/>
              </w:rPr>
              <w:lastRenderedPageBreak/>
              <w:t>from 2012 to 2015. The FTC also organized regional seminars in collaboration with the MyCC (Malaysia) and the Department of Justice – Office for Competition (DOJ-OFC) (the Philippines) to implement capacity building programs in the Asia-Pacific region.</w:t>
            </w:r>
          </w:p>
          <w:p w:rsidR="00E538C8" w:rsidRPr="00EB7BDF" w:rsidRDefault="00E538C8" w:rsidP="002D3F39">
            <w:pPr>
              <w:pStyle w:val="TableParagraph"/>
              <w:numPr>
                <w:ilvl w:val="0"/>
                <w:numId w:val="29"/>
              </w:numPr>
              <w:spacing w:line="280" w:lineRule="exact"/>
              <w:ind w:rightChars="64" w:right="141"/>
              <w:jc w:val="both"/>
              <w:rPr>
                <w:rFonts w:ascii="Times New Roman" w:eastAsia="DFKai-SB" w:hAnsi="Times New Roman" w:cs="Times New Roman"/>
                <w:lang w:eastAsia="zh-TW"/>
              </w:rPr>
            </w:pPr>
            <w:r w:rsidRPr="00EB7BDF">
              <w:rPr>
                <w:rFonts w:ascii="Times New Roman" w:eastAsia="DFKai-SB" w:hAnsi="Times New Roman" w:cs="Times New Roman"/>
                <w:iCs/>
                <w:lang w:eastAsia="zh-TW"/>
              </w:rPr>
              <w:t>The FTC actively participated in various international conferences and activities organized by APEC, ICN, and OECD in relation to competition policy. In 2013 and 2014, the FTC hosted the “</w:t>
            </w:r>
            <w:r w:rsidRPr="00EB7BDF">
              <w:rPr>
                <w:rFonts w:ascii="Times New Roman" w:eastAsia="DFKai-SB" w:hAnsi="Times New Roman" w:cs="Times New Roman"/>
              </w:rPr>
              <w:t>APEC regional seminar of ANSSR initiatives against anti-competitive</w:t>
            </w:r>
            <w:r w:rsidRPr="00EB7BDF">
              <w:rPr>
                <w:rFonts w:ascii="Times New Roman" w:eastAsia="DFKai-SB" w:hAnsi="Times New Roman" w:cs="Times New Roman"/>
                <w:lang w:eastAsia="zh-TW"/>
              </w:rPr>
              <w:t xml:space="preserve"> </w:t>
            </w:r>
            <w:r w:rsidRPr="00EB7BDF">
              <w:rPr>
                <w:rFonts w:ascii="Times New Roman" w:eastAsia="DFKai-SB" w:hAnsi="Times New Roman" w:cs="Times New Roman"/>
              </w:rPr>
              <w:t xml:space="preserve">practices for ensuring an </w:t>
            </w:r>
            <w:r w:rsidRPr="00EB7BDF">
              <w:rPr>
                <w:rFonts w:ascii="Times New Roman" w:eastAsia="DFKai-SB" w:hAnsi="Times New Roman" w:cs="Times New Roman"/>
                <w:iCs/>
              </w:rPr>
              <w:t>open, well-functioning</w:t>
            </w:r>
            <w:r w:rsidRPr="00EB7BDF">
              <w:rPr>
                <w:rFonts w:ascii="Times New Roman" w:eastAsia="DFKai-SB" w:hAnsi="Times New Roman" w:cs="Times New Roman"/>
                <w:iCs/>
                <w:lang w:eastAsia="zh-TW"/>
              </w:rPr>
              <w:t>,</w:t>
            </w:r>
            <w:r w:rsidRPr="00EB7BDF">
              <w:rPr>
                <w:rFonts w:ascii="Times New Roman" w:eastAsia="DFKai-SB" w:hAnsi="Times New Roman" w:cs="Times New Roman"/>
                <w:iCs/>
              </w:rPr>
              <w:t xml:space="preserve"> and competitive market</w:t>
            </w:r>
            <w:r w:rsidRPr="00EB7BDF">
              <w:rPr>
                <w:rFonts w:ascii="Times New Roman" w:eastAsia="DFKai-SB" w:hAnsi="Times New Roman" w:cs="Times New Roman"/>
                <w:iCs/>
                <w:lang w:eastAsia="zh-TW"/>
              </w:rPr>
              <w:t>” and the “I</w:t>
            </w:r>
            <w:r w:rsidR="005A6462">
              <w:rPr>
                <w:rFonts w:ascii="Times New Roman" w:eastAsia="DFKai-SB" w:hAnsi="Times New Roman" w:cs="Times New Roman"/>
                <w:iCs/>
                <w:lang w:eastAsia="zh-TW"/>
              </w:rPr>
              <w:t xml:space="preserve">CN Cartel Workshop” </w:t>
            </w:r>
            <w:r w:rsidR="005A6462">
              <w:rPr>
                <w:rFonts w:ascii="Times New Roman" w:eastAsia="DFKai-SB" w:hAnsi="Times New Roman" w:cs="Times New Roman" w:hint="eastAsia"/>
                <w:iCs/>
                <w:lang w:eastAsia="zh-TW"/>
              </w:rPr>
              <w:t>both</w:t>
            </w:r>
            <w:r w:rsidRPr="00EB7BDF">
              <w:rPr>
                <w:rFonts w:ascii="Times New Roman" w:eastAsia="DFKai-SB" w:hAnsi="Times New Roman" w:cs="Times New Roman"/>
                <w:iCs/>
                <w:lang w:eastAsia="zh-TW"/>
              </w:rPr>
              <w:t xml:space="preserve"> in Taipei.</w:t>
            </w:r>
          </w:p>
          <w:p w:rsidR="00E538C8" w:rsidRPr="00EB7BDF" w:rsidRDefault="00E538C8" w:rsidP="002D3F39">
            <w:pPr>
              <w:pStyle w:val="TableParagraph"/>
              <w:numPr>
                <w:ilvl w:val="0"/>
                <w:numId w:val="29"/>
              </w:numPr>
              <w:spacing w:line="280" w:lineRule="exact"/>
              <w:ind w:rightChars="64" w:right="141"/>
              <w:jc w:val="both"/>
              <w:rPr>
                <w:rFonts w:ascii="Times New Roman" w:eastAsia="DFKai-SB" w:hAnsi="Times New Roman" w:cs="Times New Roman"/>
                <w:lang w:eastAsia="zh-TW"/>
              </w:rPr>
            </w:pPr>
            <w:r w:rsidRPr="00EB7BDF">
              <w:rPr>
                <w:rFonts w:ascii="Times New Roman" w:hAnsi="Times New Roman" w:cs="Times New Roman"/>
                <w:lang w:eastAsia="zh-TW"/>
              </w:rPr>
              <w:t xml:space="preserve">As of the end of 2015, Chinese Taipei </w:t>
            </w:r>
            <w:r w:rsidR="005A6462">
              <w:rPr>
                <w:rFonts w:ascii="Times New Roman" w:hAnsi="Times New Roman" w:cs="Times New Roman" w:hint="eastAsia"/>
                <w:lang w:eastAsia="zh-TW"/>
              </w:rPr>
              <w:t>FTC held</w:t>
            </w:r>
            <w:r w:rsidRPr="00EB7BDF">
              <w:rPr>
                <w:rFonts w:ascii="Times New Roman" w:hAnsi="Times New Roman" w:cs="Times New Roman"/>
                <w:lang w:eastAsia="zh-TW"/>
              </w:rPr>
              <w:t xml:space="preserve"> many bilateral meetings with </w:t>
            </w:r>
            <w:r w:rsidR="005A6462">
              <w:rPr>
                <w:rFonts w:ascii="Times New Roman" w:hAnsi="Times New Roman" w:cs="Times New Roman" w:hint="eastAsia"/>
                <w:lang w:eastAsia="zh-TW"/>
              </w:rPr>
              <w:t>its</w:t>
            </w:r>
            <w:r w:rsidRPr="00EB7BDF">
              <w:rPr>
                <w:rFonts w:ascii="Times New Roman" w:hAnsi="Times New Roman" w:cs="Times New Roman"/>
                <w:lang w:eastAsia="zh-TW"/>
              </w:rPr>
              <w:t xml:space="preserve"> foreign counterparts and signed cooperation arrangements or memorandums of understanding with the competition authorities of Australia, New Zealand, France, Mongolia, Canada, Hungary, Panama, Colombia, and Japan.</w:t>
            </w:r>
          </w:p>
          <w:p w:rsidR="00E538C8" w:rsidRPr="00EB7BDF" w:rsidRDefault="00E538C8" w:rsidP="002D3F39">
            <w:pPr>
              <w:pStyle w:val="TableParagraph"/>
              <w:numPr>
                <w:ilvl w:val="0"/>
                <w:numId w:val="29"/>
              </w:numPr>
              <w:spacing w:line="280" w:lineRule="exact"/>
              <w:ind w:rightChars="64" w:right="141"/>
              <w:jc w:val="both"/>
              <w:rPr>
                <w:rFonts w:ascii="Times New Roman" w:eastAsia="DFKai-SB" w:hAnsi="Times New Roman" w:cs="Times New Roman"/>
                <w:lang w:eastAsia="zh-TW"/>
              </w:rPr>
            </w:pPr>
            <w:r w:rsidRPr="00EB7BDF">
              <w:rPr>
                <w:rFonts w:ascii="Times New Roman" w:hAnsi="Times New Roman" w:cs="Times New Roman"/>
                <w:lang w:eastAsia="zh-TW"/>
              </w:rPr>
              <w:t>To enhance the administration and supervision of multi-level marketing businesses and perfect multi-level marketing regulations, the FTC made efforts to have a special law on multi-level marketing established</w:t>
            </w:r>
            <w:r w:rsidR="005A6462">
              <w:rPr>
                <w:rFonts w:ascii="Times New Roman" w:hAnsi="Times New Roman" w:cs="Times New Roman" w:hint="eastAsia"/>
                <w:lang w:eastAsia="zh-TW"/>
              </w:rPr>
              <w:t>,</w:t>
            </w:r>
            <w:r w:rsidRPr="00EB7BDF">
              <w:rPr>
                <w:rFonts w:ascii="Times New Roman" w:hAnsi="Times New Roman" w:cs="Times New Roman"/>
                <w:lang w:eastAsia="zh-TW"/>
              </w:rPr>
              <w:t xml:space="preserve"> </w:t>
            </w:r>
            <w:r w:rsidR="005A6462">
              <w:rPr>
                <w:rFonts w:ascii="Times New Roman" w:hAnsi="Times New Roman" w:cs="Times New Roman" w:hint="eastAsia"/>
                <w:lang w:eastAsia="zh-TW"/>
              </w:rPr>
              <w:t>T</w:t>
            </w:r>
            <w:r w:rsidRPr="00EB7BDF">
              <w:rPr>
                <w:rFonts w:ascii="Times New Roman" w:hAnsi="Times New Roman" w:cs="Times New Roman"/>
                <w:lang w:eastAsia="zh-TW"/>
              </w:rPr>
              <w:t xml:space="preserve">he </w:t>
            </w:r>
            <w:r w:rsidRPr="00EB7BDF">
              <w:rPr>
                <w:rFonts w:ascii="Times New Roman" w:hAnsi="Times New Roman" w:cs="Times New Roman"/>
              </w:rPr>
              <w:t xml:space="preserve">Multi-level Marketing Supervision Act </w:t>
            </w:r>
            <w:r w:rsidRPr="00EB7BDF">
              <w:rPr>
                <w:rFonts w:ascii="Times New Roman" w:hAnsi="Times New Roman" w:cs="Times New Roman"/>
                <w:lang w:eastAsia="zh-TW"/>
              </w:rPr>
              <w:t xml:space="preserve">was </w:t>
            </w:r>
            <w:r w:rsidR="005A6462">
              <w:rPr>
                <w:rFonts w:ascii="Times New Roman" w:hAnsi="Times New Roman" w:cs="Times New Roman" w:hint="eastAsia"/>
                <w:lang w:eastAsia="zh-TW"/>
              </w:rPr>
              <w:t xml:space="preserve">thus </w:t>
            </w:r>
            <w:r w:rsidRPr="00EB7BDF">
              <w:rPr>
                <w:rFonts w:ascii="Times New Roman" w:hAnsi="Times New Roman" w:cs="Times New Roman"/>
                <w:lang w:eastAsia="zh-TW"/>
              </w:rPr>
              <w:t>promulgated and went</w:t>
            </w:r>
            <w:r w:rsidRPr="00EB7BDF">
              <w:rPr>
                <w:rFonts w:ascii="Times New Roman" w:hAnsi="Times New Roman" w:cs="Times New Roman"/>
              </w:rPr>
              <w:t xml:space="preserve"> into effect on </w:t>
            </w:r>
            <w:r w:rsidR="00B4581E">
              <w:rPr>
                <w:rFonts w:ascii="Times New Roman" w:hAnsi="Times New Roman" w:cs="Times New Roman" w:hint="eastAsia"/>
                <w:lang w:eastAsia="zh-TW"/>
              </w:rPr>
              <w:t xml:space="preserve">29 </w:t>
            </w:r>
            <w:r w:rsidRPr="00EB7BDF">
              <w:rPr>
                <w:rFonts w:ascii="Times New Roman" w:hAnsi="Times New Roman" w:cs="Times New Roman"/>
              </w:rPr>
              <w:t>Jan 2014.</w:t>
            </w:r>
            <w:r w:rsidRPr="00EB7BDF">
              <w:rPr>
                <w:rFonts w:ascii="Times New Roman" w:hAnsi="Times New Roman" w:cs="Times New Roman"/>
                <w:lang w:eastAsia="zh-TW"/>
              </w:rPr>
              <w:t xml:space="preserve"> Its implementation facilitates perfection of multi-level marketing trading order and protection of the rights and interests of participants.</w:t>
            </w:r>
          </w:p>
          <w:p w:rsidR="00E538C8" w:rsidRPr="00EB7BDF" w:rsidRDefault="00E538C8" w:rsidP="002D3F39">
            <w:pPr>
              <w:pStyle w:val="TableParagraph"/>
              <w:numPr>
                <w:ilvl w:val="0"/>
                <w:numId w:val="29"/>
              </w:numPr>
              <w:spacing w:line="280" w:lineRule="exact"/>
              <w:ind w:rightChars="64" w:right="141"/>
              <w:jc w:val="both"/>
              <w:rPr>
                <w:rFonts w:ascii="Times New Roman" w:eastAsia="DFKai-SB" w:hAnsi="Times New Roman" w:cs="Times New Roman"/>
                <w:lang w:eastAsia="zh-TW"/>
              </w:rPr>
            </w:pPr>
            <w:r w:rsidRPr="00EB7BDF">
              <w:rPr>
                <w:rFonts w:ascii="Times New Roman" w:hAnsi="Times New Roman" w:cs="Times New Roman"/>
                <w:lang w:eastAsia="zh-TW"/>
              </w:rPr>
              <w:t xml:space="preserve">The new “Organic Act of the Fair Trade Commission” (Organic Act) became effective in February 2012. Taking advantage of organization restructuring, the FTC established the Information and Economic Analysis Office to conduct industry surveys and economic analysis. To date the office has compiled information and offered its professional opinions on a number of cases including market positioning, market share calculation, and economic analysis of competition law, helping boost the legitimacy of </w:t>
            </w:r>
            <w:r w:rsidRPr="00EB7BDF">
              <w:rPr>
                <w:rFonts w:ascii="Times New Roman" w:hAnsi="Times New Roman" w:cs="Times New Roman"/>
                <w:lang w:eastAsia="zh-TW"/>
              </w:rPr>
              <w:lastRenderedPageBreak/>
              <w:t>administrative decision-making.</w:t>
            </w:r>
          </w:p>
          <w:p w:rsidR="00E538C8" w:rsidRPr="00EB7BDF" w:rsidRDefault="00E538C8" w:rsidP="002D3F39">
            <w:pPr>
              <w:pStyle w:val="TableParagraph"/>
              <w:numPr>
                <w:ilvl w:val="0"/>
                <w:numId w:val="29"/>
              </w:numPr>
              <w:spacing w:line="280" w:lineRule="exact"/>
              <w:ind w:rightChars="64" w:right="141"/>
              <w:jc w:val="both"/>
              <w:rPr>
                <w:rFonts w:ascii="Times New Roman" w:eastAsia="DFKai-SB" w:hAnsi="Times New Roman" w:cs="Times New Roman"/>
                <w:lang w:eastAsia="zh-TW"/>
              </w:rPr>
            </w:pPr>
            <w:r w:rsidRPr="00EB7BDF">
              <w:rPr>
                <w:rFonts w:ascii="Times New Roman" w:hAnsi="Times New Roman" w:cs="Times New Roman"/>
                <w:lang w:eastAsia="zh-TW"/>
              </w:rPr>
              <w:t xml:space="preserve">The FTC has assisted government departments </w:t>
            </w:r>
            <w:r w:rsidR="007A02A1">
              <w:rPr>
                <w:rFonts w:ascii="Times New Roman" w:hAnsi="Times New Roman" w:cs="Times New Roman" w:hint="eastAsia"/>
                <w:lang w:eastAsia="zh-TW"/>
              </w:rPr>
              <w:t>to</w:t>
            </w:r>
            <w:r w:rsidRPr="00EB7BDF">
              <w:rPr>
                <w:rFonts w:ascii="Times New Roman" w:hAnsi="Times New Roman" w:cs="Times New Roman"/>
                <w:lang w:eastAsia="zh-TW"/>
              </w:rPr>
              <w:t xml:space="preserve"> review all laws and regulations under their respective jurisdictions in order to provide an environment for fair market competition and </w:t>
            </w:r>
            <w:r w:rsidR="007A02A1">
              <w:rPr>
                <w:rFonts w:ascii="Times New Roman" w:hAnsi="Times New Roman" w:cs="Times New Roman" w:hint="eastAsia"/>
                <w:lang w:eastAsia="zh-TW"/>
              </w:rPr>
              <w:t>more effectively carry out</w:t>
            </w:r>
            <w:r w:rsidRPr="00EB7BDF">
              <w:rPr>
                <w:rFonts w:ascii="Times New Roman" w:hAnsi="Times New Roman" w:cs="Times New Roman"/>
                <w:lang w:eastAsia="zh-TW"/>
              </w:rPr>
              <w:t xml:space="preserve"> competition policy.</w:t>
            </w:r>
          </w:p>
          <w:p w:rsidR="00E538C8" w:rsidRPr="00EB7BDF" w:rsidRDefault="00E538C8" w:rsidP="002D3F39">
            <w:pPr>
              <w:pStyle w:val="TableParagraph"/>
              <w:numPr>
                <w:ilvl w:val="0"/>
                <w:numId w:val="29"/>
              </w:numPr>
              <w:spacing w:line="280" w:lineRule="exact"/>
              <w:ind w:rightChars="64" w:right="141"/>
              <w:jc w:val="both"/>
              <w:rPr>
                <w:rFonts w:ascii="Times New Roman" w:eastAsia="DFKai-SB" w:hAnsi="Times New Roman" w:cs="Times New Roman"/>
                <w:lang w:eastAsia="zh-TW"/>
              </w:rPr>
            </w:pPr>
            <w:r w:rsidRPr="00EB7BDF">
              <w:rPr>
                <w:rFonts w:ascii="Times New Roman" w:hAnsi="Times New Roman" w:cs="Times New Roman"/>
                <w:lang w:eastAsia="zh-TW"/>
              </w:rPr>
              <w:t>The FTC actively held regular meetings and workshop with local competent authorities, and organized regional promotion and training seminars for industrial, academic, government, and consumer organizations to foster awareness and communication.</w:t>
            </w:r>
          </w:p>
          <w:p w:rsidR="00E538C8" w:rsidRDefault="00E538C8" w:rsidP="002D3F39">
            <w:pPr>
              <w:pStyle w:val="TableParagraph"/>
              <w:numPr>
                <w:ilvl w:val="0"/>
                <w:numId w:val="29"/>
              </w:numPr>
              <w:spacing w:line="280" w:lineRule="exact"/>
              <w:ind w:rightChars="64" w:right="141"/>
              <w:jc w:val="both"/>
              <w:rPr>
                <w:rFonts w:eastAsia="DFKai-SB"/>
                <w:lang w:eastAsia="zh-TW"/>
              </w:rPr>
            </w:pPr>
            <w:r w:rsidRPr="00EB7BDF">
              <w:rPr>
                <w:rFonts w:ascii="Times New Roman" w:hAnsi="Times New Roman" w:cs="Times New Roman"/>
                <w:lang w:eastAsia="zh-TW"/>
              </w:rPr>
              <w:t>The FTC consistently promoted the Fair Trade Act through announceme</w:t>
            </w:r>
            <w:r w:rsidR="007A02A1">
              <w:rPr>
                <w:rFonts w:ascii="Times New Roman" w:hAnsi="Times New Roman" w:cs="Times New Roman"/>
                <w:lang w:eastAsia="zh-TW"/>
              </w:rPr>
              <w:t>nts and messages</w:t>
            </w:r>
            <w:r w:rsidRPr="00EB7BDF">
              <w:rPr>
                <w:rFonts w:ascii="Times New Roman" w:hAnsi="Times New Roman" w:cs="Times New Roman"/>
                <w:lang w:eastAsia="zh-TW"/>
              </w:rPr>
              <w:t>, promotion</w:t>
            </w:r>
            <w:r w:rsidR="007A02A1">
              <w:rPr>
                <w:rFonts w:ascii="Times New Roman" w:hAnsi="Times New Roman" w:cs="Times New Roman" w:hint="eastAsia"/>
                <w:lang w:eastAsia="zh-TW"/>
              </w:rPr>
              <w:t>al</w:t>
            </w:r>
            <w:r w:rsidRPr="00EB7BDF">
              <w:rPr>
                <w:rFonts w:ascii="Times New Roman" w:hAnsi="Times New Roman" w:cs="Times New Roman"/>
                <w:lang w:eastAsia="zh-TW"/>
              </w:rPr>
              <w:t xml:space="preserve"> materials, fixed-point billboards, magazines, blog</w:t>
            </w:r>
            <w:r w:rsidR="007A02A1">
              <w:rPr>
                <w:rFonts w:ascii="Times New Roman" w:hAnsi="Times New Roman" w:cs="Times New Roman" w:hint="eastAsia"/>
                <w:lang w:eastAsia="zh-TW"/>
              </w:rPr>
              <w:t>s</w:t>
            </w:r>
            <w:r w:rsidRPr="00EB7BDF">
              <w:rPr>
                <w:rFonts w:ascii="Times New Roman" w:hAnsi="Times New Roman" w:cs="Times New Roman"/>
                <w:lang w:eastAsia="zh-TW"/>
              </w:rPr>
              <w:t xml:space="preserve">, </w:t>
            </w:r>
            <w:r w:rsidR="007A02A1">
              <w:rPr>
                <w:rFonts w:ascii="Times New Roman" w:hAnsi="Times New Roman" w:cs="Times New Roman" w:hint="eastAsia"/>
                <w:lang w:eastAsia="zh-TW"/>
              </w:rPr>
              <w:t xml:space="preserve">a </w:t>
            </w:r>
            <w:r w:rsidRPr="00EB7BDF">
              <w:rPr>
                <w:rFonts w:ascii="Times New Roman" w:hAnsi="Times New Roman" w:cs="Times New Roman"/>
                <w:lang w:eastAsia="zh-TW"/>
              </w:rPr>
              <w:t>video-sharing website, and online platform</w:t>
            </w:r>
            <w:r w:rsidR="007A02A1">
              <w:rPr>
                <w:rFonts w:ascii="Times New Roman" w:hAnsi="Times New Roman" w:cs="Times New Roman" w:hint="eastAsia"/>
                <w:lang w:eastAsia="zh-TW"/>
              </w:rPr>
              <w:t>s</w:t>
            </w:r>
            <w:r w:rsidRPr="00EB7BDF">
              <w:rPr>
                <w:rFonts w:ascii="Times New Roman" w:hAnsi="Times New Roman" w:cs="Times New Roman"/>
                <w:lang w:eastAsia="zh-TW"/>
              </w:rPr>
              <w:t xml:space="preserve"> to enhance general public’s awareness of the FTA</w:t>
            </w:r>
            <w:r w:rsidRPr="00C91BFD">
              <w:rPr>
                <w:rFonts w:hint="eastAsia"/>
                <w:lang w:eastAsia="zh-TW"/>
              </w:rPr>
              <w:t>.</w:t>
            </w:r>
          </w:p>
          <w:p w:rsidR="00E538C8" w:rsidRPr="00F530CB" w:rsidRDefault="00E538C8" w:rsidP="008A0CF6">
            <w:pPr>
              <w:spacing w:line="280" w:lineRule="exact"/>
              <w:rPr>
                <w:lang w:eastAsia="zh-TW"/>
              </w:rPr>
            </w:pPr>
          </w:p>
        </w:tc>
        <w:tc>
          <w:tcPr>
            <w:tcW w:w="5306" w:type="dxa"/>
            <w:tcBorders>
              <w:top w:val="single" w:sz="5" w:space="0" w:color="000000"/>
              <w:left w:val="single" w:sz="5" w:space="0" w:color="000000"/>
              <w:bottom w:val="single" w:sz="5" w:space="0" w:color="000000"/>
              <w:right w:val="single" w:sz="6" w:space="0" w:color="000000"/>
            </w:tcBorders>
          </w:tcPr>
          <w:p w:rsidR="00E538C8" w:rsidRPr="00E538C8" w:rsidRDefault="00E538C8" w:rsidP="002D3F39">
            <w:pPr>
              <w:pStyle w:val="TableParagraph"/>
              <w:numPr>
                <w:ilvl w:val="0"/>
                <w:numId w:val="31"/>
              </w:numPr>
              <w:spacing w:line="280" w:lineRule="exact"/>
              <w:ind w:left="301" w:rightChars="27" w:right="59" w:hanging="238"/>
              <w:jc w:val="both"/>
              <w:rPr>
                <w:rFonts w:ascii="Times New Roman" w:eastAsia="Calibri" w:hAnsi="Times New Roman" w:cs="Times New Roman"/>
                <w:lang w:eastAsia="zh-TW"/>
              </w:rPr>
            </w:pPr>
            <w:r w:rsidRPr="00E538C8">
              <w:rPr>
                <w:rFonts w:ascii="Times New Roman" w:hAnsi="Times New Roman" w:cs="Times New Roman"/>
                <w:lang w:eastAsia="zh-TW"/>
              </w:rPr>
              <w:lastRenderedPageBreak/>
              <w:t>The Fair Trade Commission (FTC) will actively investigate anti-competitive and unfair practices to maintain the orderliness of competition and busines</w:t>
            </w:r>
            <w:r w:rsidR="007A02A1">
              <w:rPr>
                <w:rFonts w:ascii="Times New Roman" w:hAnsi="Times New Roman" w:cs="Times New Roman"/>
                <w:lang w:eastAsia="zh-TW"/>
              </w:rPr>
              <w:t>s transactions in industries</w:t>
            </w:r>
            <w:r w:rsidR="007A02A1">
              <w:rPr>
                <w:rFonts w:ascii="Times New Roman" w:hAnsi="Times New Roman" w:cs="Times New Roman" w:hint="eastAsia"/>
                <w:lang w:eastAsia="zh-TW"/>
              </w:rPr>
              <w:t>; it will</w:t>
            </w:r>
            <w:r w:rsidRPr="00E538C8">
              <w:rPr>
                <w:rFonts w:ascii="Times New Roman" w:hAnsi="Times New Roman" w:cs="Times New Roman"/>
                <w:lang w:eastAsia="zh-TW"/>
              </w:rPr>
              <w:t xml:space="preserve"> </w:t>
            </w:r>
            <w:r w:rsidR="007A02A1">
              <w:rPr>
                <w:rFonts w:ascii="Times New Roman" w:hAnsi="Times New Roman" w:cs="Times New Roman" w:hint="eastAsia"/>
                <w:lang w:eastAsia="zh-TW"/>
              </w:rPr>
              <w:t>conduct</w:t>
            </w:r>
            <w:r w:rsidRPr="00E538C8">
              <w:rPr>
                <w:rFonts w:ascii="Times New Roman" w:hAnsi="Times New Roman" w:cs="Times New Roman"/>
                <w:lang w:eastAsia="zh-TW"/>
              </w:rPr>
              <w:t xml:space="preserve"> economic analys</w:t>
            </w:r>
            <w:r w:rsidR="007A02A1">
              <w:rPr>
                <w:rFonts w:ascii="Times New Roman" w:hAnsi="Times New Roman" w:cs="Times New Roman" w:hint="eastAsia"/>
                <w:lang w:eastAsia="zh-TW"/>
              </w:rPr>
              <w:t>e</w:t>
            </w:r>
            <w:r w:rsidRPr="00E538C8">
              <w:rPr>
                <w:rFonts w:ascii="Times New Roman" w:hAnsi="Times New Roman" w:cs="Times New Roman"/>
                <w:lang w:eastAsia="zh-TW"/>
              </w:rPr>
              <w:t xml:space="preserve">s on </w:t>
            </w:r>
            <w:r w:rsidRPr="00E538C8">
              <w:rPr>
                <w:rFonts w:ascii="Times New Roman" w:hAnsi="Times New Roman" w:cs="Times New Roman"/>
                <w:lang w:eastAsia="zh-TW"/>
              </w:rPr>
              <w:lastRenderedPageBreak/>
              <w:t>violation cases to enhance the quality of investigation and rigor in law enforcement.</w:t>
            </w:r>
          </w:p>
          <w:p w:rsidR="00E538C8" w:rsidRPr="00E538C8" w:rsidRDefault="00E538C8" w:rsidP="002D3F39">
            <w:pPr>
              <w:pStyle w:val="TableParagraph"/>
              <w:numPr>
                <w:ilvl w:val="0"/>
                <w:numId w:val="31"/>
              </w:numPr>
              <w:spacing w:line="280" w:lineRule="exact"/>
              <w:ind w:left="301" w:rightChars="27" w:right="59" w:hanging="238"/>
              <w:jc w:val="both"/>
              <w:rPr>
                <w:rFonts w:ascii="Times New Roman" w:eastAsia="Calibri" w:hAnsi="Times New Roman" w:cs="Times New Roman"/>
                <w:lang w:eastAsia="zh-TW"/>
              </w:rPr>
            </w:pPr>
            <w:r w:rsidRPr="00E538C8">
              <w:rPr>
                <w:rFonts w:ascii="Times New Roman" w:hAnsi="Times New Roman" w:cs="Times New Roman"/>
                <w:lang w:eastAsia="zh-TW"/>
              </w:rPr>
              <w:t>The FTC will strengthen the transparency of information relating to competition policies and laws by:</w:t>
            </w:r>
          </w:p>
          <w:p w:rsidR="00E538C8" w:rsidRPr="00E538C8" w:rsidRDefault="00E538C8" w:rsidP="002D3F39">
            <w:pPr>
              <w:pStyle w:val="TableParagraph"/>
              <w:numPr>
                <w:ilvl w:val="0"/>
                <w:numId w:val="32"/>
              </w:numPr>
              <w:spacing w:line="280" w:lineRule="exact"/>
              <w:ind w:left="581" w:rightChars="27" w:right="59" w:hanging="280"/>
              <w:jc w:val="both"/>
              <w:rPr>
                <w:rFonts w:ascii="Times New Roman" w:hAnsi="Times New Roman" w:cs="Times New Roman"/>
                <w:lang w:eastAsia="zh-TW"/>
              </w:rPr>
            </w:pPr>
            <w:r w:rsidRPr="00E538C8">
              <w:rPr>
                <w:rFonts w:ascii="Times New Roman" w:hAnsi="Times New Roman" w:cs="Times New Roman"/>
                <w:lang w:eastAsia="zh-TW"/>
              </w:rPr>
              <w:t>Comprehensively reviewing and modifying the administrative regulations of the FTC to accommodate the amendment</w:t>
            </w:r>
            <w:r w:rsidR="007A02A1">
              <w:rPr>
                <w:rFonts w:ascii="Times New Roman" w:hAnsi="Times New Roman" w:cs="Times New Roman" w:hint="eastAsia"/>
                <w:lang w:eastAsia="zh-TW"/>
              </w:rPr>
              <w:t>s</w:t>
            </w:r>
            <w:r w:rsidRPr="00E538C8">
              <w:rPr>
                <w:rFonts w:ascii="Times New Roman" w:hAnsi="Times New Roman" w:cs="Times New Roman"/>
                <w:lang w:eastAsia="zh-TW"/>
              </w:rPr>
              <w:t xml:space="preserve"> </w:t>
            </w:r>
            <w:r w:rsidR="007A02A1">
              <w:rPr>
                <w:rFonts w:ascii="Times New Roman" w:hAnsi="Times New Roman" w:cs="Times New Roman" w:hint="eastAsia"/>
                <w:lang w:eastAsia="zh-TW"/>
              </w:rPr>
              <w:t>to</w:t>
            </w:r>
            <w:r w:rsidRPr="00E538C8">
              <w:rPr>
                <w:rFonts w:ascii="Times New Roman" w:hAnsi="Times New Roman" w:cs="Times New Roman"/>
                <w:lang w:eastAsia="zh-TW"/>
              </w:rPr>
              <w:t xml:space="preserve"> the FTA.</w:t>
            </w:r>
          </w:p>
          <w:p w:rsidR="00E538C8" w:rsidRPr="00E538C8" w:rsidRDefault="00E538C8" w:rsidP="002D3F39">
            <w:pPr>
              <w:pStyle w:val="TableParagraph"/>
              <w:numPr>
                <w:ilvl w:val="0"/>
                <w:numId w:val="32"/>
              </w:numPr>
              <w:spacing w:line="280" w:lineRule="exact"/>
              <w:ind w:left="581" w:rightChars="27" w:right="59" w:hanging="280"/>
              <w:jc w:val="both"/>
              <w:rPr>
                <w:rFonts w:ascii="Times New Roman" w:hAnsi="Times New Roman" w:cs="Times New Roman"/>
                <w:lang w:eastAsia="zh-TW"/>
              </w:rPr>
            </w:pPr>
            <w:r w:rsidRPr="00E538C8">
              <w:rPr>
                <w:rFonts w:ascii="Times New Roman" w:hAnsi="Times New Roman" w:cs="Times New Roman"/>
                <w:lang w:eastAsia="zh-TW"/>
              </w:rPr>
              <w:t>Conducting statistical surveys on market structures and industrial activities;</w:t>
            </w:r>
          </w:p>
          <w:p w:rsidR="00E538C8" w:rsidRPr="00E538C8" w:rsidRDefault="00E538C8" w:rsidP="002D3F39">
            <w:pPr>
              <w:pStyle w:val="TableParagraph"/>
              <w:numPr>
                <w:ilvl w:val="0"/>
                <w:numId w:val="32"/>
              </w:numPr>
              <w:spacing w:line="280" w:lineRule="exact"/>
              <w:ind w:left="581" w:rightChars="27" w:right="59" w:hanging="280"/>
              <w:jc w:val="both"/>
              <w:rPr>
                <w:rFonts w:ascii="Times New Roman" w:hAnsi="Times New Roman" w:cs="Times New Roman"/>
                <w:lang w:eastAsia="zh-TW"/>
              </w:rPr>
            </w:pPr>
            <w:r w:rsidRPr="00E538C8">
              <w:rPr>
                <w:rFonts w:ascii="Times New Roman" w:hAnsi="Times New Roman" w:cs="Times New Roman"/>
                <w:lang w:eastAsia="zh-TW"/>
              </w:rPr>
              <w:t>Continuing to revise and update the FTC’s network and information systems;</w:t>
            </w:r>
          </w:p>
          <w:p w:rsidR="00E538C8" w:rsidRPr="00E538C8" w:rsidRDefault="00E538C8" w:rsidP="002D3F39">
            <w:pPr>
              <w:pStyle w:val="TableParagraph"/>
              <w:numPr>
                <w:ilvl w:val="0"/>
                <w:numId w:val="32"/>
              </w:numPr>
              <w:spacing w:line="280" w:lineRule="exact"/>
              <w:ind w:left="581" w:rightChars="27" w:right="59" w:hanging="280"/>
              <w:jc w:val="both"/>
              <w:rPr>
                <w:rFonts w:ascii="Times New Roman" w:hAnsi="Times New Roman" w:cs="Times New Roman"/>
                <w:lang w:eastAsia="zh-TW"/>
              </w:rPr>
            </w:pPr>
            <w:r w:rsidRPr="00E538C8">
              <w:rPr>
                <w:rFonts w:ascii="Times New Roman" w:hAnsi="Times New Roman" w:cs="Times New Roman"/>
                <w:lang w:eastAsia="zh-TW"/>
              </w:rPr>
              <w:t>Expanding current channels and adopting new media tools for advocating competition policy and law</w:t>
            </w:r>
            <w:r w:rsidR="007A02A1">
              <w:rPr>
                <w:rFonts w:ascii="Times New Roman" w:hAnsi="Times New Roman" w:cs="Times New Roman" w:hint="eastAsia"/>
                <w:lang w:eastAsia="zh-TW"/>
              </w:rPr>
              <w:t>, in order</w:t>
            </w:r>
            <w:r w:rsidRPr="00E538C8">
              <w:rPr>
                <w:rFonts w:ascii="Times New Roman" w:hAnsi="Times New Roman" w:cs="Times New Roman"/>
                <w:lang w:eastAsia="zh-TW"/>
              </w:rPr>
              <w:t xml:space="preserve"> to foster the transparency of the relevant laws and regulations; and</w:t>
            </w:r>
          </w:p>
          <w:p w:rsidR="00E538C8" w:rsidRPr="00E538C8" w:rsidRDefault="00E538C8" w:rsidP="002D3F39">
            <w:pPr>
              <w:pStyle w:val="TableParagraph"/>
              <w:numPr>
                <w:ilvl w:val="0"/>
                <w:numId w:val="32"/>
              </w:numPr>
              <w:spacing w:line="280" w:lineRule="exact"/>
              <w:ind w:left="581" w:rightChars="27" w:right="59" w:hanging="280"/>
              <w:jc w:val="both"/>
              <w:rPr>
                <w:rFonts w:ascii="Times New Roman" w:hAnsi="Times New Roman" w:cs="Times New Roman"/>
              </w:rPr>
            </w:pPr>
            <w:r w:rsidRPr="00E538C8">
              <w:rPr>
                <w:rFonts w:ascii="Times New Roman" w:hAnsi="Times New Roman" w:cs="Times New Roman"/>
                <w:lang w:eastAsia="zh-TW"/>
              </w:rPr>
              <w:t>Improving and expanding the APEC Competition Law and Policy Database, and ensuring the integrity of its data.</w:t>
            </w:r>
          </w:p>
          <w:p w:rsidR="00E538C8" w:rsidRPr="00E538C8" w:rsidRDefault="00E538C8" w:rsidP="002D3F39">
            <w:pPr>
              <w:pStyle w:val="TableParagraph"/>
              <w:numPr>
                <w:ilvl w:val="0"/>
                <w:numId w:val="31"/>
              </w:numPr>
              <w:spacing w:line="280" w:lineRule="exact"/>
              <w:ind w:rightChars="27" w:right="59"/>
              <w:jc w:val="both"/>
              <w:rPr>
                <w:rFonts w:ascii="Times New Roman" w:hAnsi="Times New Roman" w:cs="Times New Roman"/>
                <w:lang w:eastAsia="zh-TW"/>
              </w:rPr>
            </w:pPr>
            <w:r w:rsidRPr="00E538C8">
              <w:rPr>
                <w:rFonts w:ascii="Times New Roman" w:hAnsi="Times New Roman" w:cs="Times New Roman"/>
                <w:lang w:eastAsia="zh-TW"/>
              </w:rPr>
              <w:t xml:space="preserve">The FTC will establish positive communication and interaction with different sectors and monitor select industries so as to create a fair </w:t>
            </w:r>
            <w:r w:rsidRPr="00E538C8">
              <w:rPr>
                <w:rFonts w:ascii="Times New Roman" w:hAnsi="Times New Roman" w:cs="Times New Roman"/>
                <w:lang w:eastAsia="zh-TW"/>
              </w:rPr>
              <w:lastRenderedPageBreak/>
              <w:t>competitive environment in the market.</w:t>
            </w:r>
          </w:p>
          <w:p w:rsidR="00E538C8" w:rsidRPr="00E538C8" w:rsidRDefault="00E538C8" w:rsidP="002D3F39">
            <w:pPr>
              <w:pStyle w:val="TableParagraph"/>
              <w:numPr>
                <w:ilvl w:val="0"/>
                <w:numId w:val="31"/>
              </w:numPr>
              <w:spacing w:line="280" w:lineRule="exact"/>
              <w:ind w:rightChars="27" w:right="59"/>
              <w:jc w:val="both"/>
              <w:rPr>
                <w:rFonts w:ascii="Times New Roman" w:hAnsi="Times New Roman" w:cs="Times New Roman"/>
                <w:lang w:eastAsia="zh-TW"/>
              </w:rPr>
            </w:pPr>
            <w:r w:rsidRPr="00E538C8">
              <w:rPr>
                <w:rFonts w:ascii="Times New Roman" w:hAnsi="Times New Roman" w:cs="Times New Roman"/>
                <w:lang w:eastAsia="zh-TW"/>
              </w:rPr>
              <w:t xml:space="preserve">The FTC will </w:t>
            </w:r>
            <w:r w:rsidR="007A02A1">
              <w:rPr>
                <w:rFonts w:ascii="Times New Roman" w:hAnsi="Times New Roman" w:cs="Times New Roman" w:hint="eastAsia"/>
                <w:lang w:eastAsia="zh-TW"/>
              </w:rPr>
              <w:t>continue</w:t>
            </w:r>
            <w:r w:rsidRPr="00E538C8">
              <w:rPr>
                <w:rFonts w:ascii="Times New Roman" w:hAnsi="Times New Roman" w:cs="Times New Roman"/>
                <w:lang w:eastAsia="zh-TW"/>
              </w:rPr>
              <w:t xml:space="preserve"> participa</w:t>
            </w:r>
            <w:r w:rsidR="007A02A1">
              <w:rPr>
                <w:rFonts w:ascii="Times New Roman" w:hAnsi="Times New Roman" w:cs="Times New Roman"/>
                <w:lang w:eastAsia="zh-TW"/>
              </w:rPr>
              <w:t>ting actively in APEC</w:t>
            </w:r>
            <w:r w:rsidRPr="00E538C8">
              <w:rPr>
                <w:rFonts w:ascii="Times New Roman" w:hAnsi="Times New Roman" w:cs="Times New Roman"/>
                <w:lang w:eastAsia="zh-TW"/>
              </w:rPr>
              <w:t xml:space="preserve"> and </w:t>
            </w:r>
            <w:r w:rsidR="007A02A1">
              <w:rPr>
                <w:rFonts w:ascii="Times New Roman" w:hAnsi="Times New Roman" w:cs="Times New Roman" w:hint="eastAsia"/>
                <w:lang w:eastAsia="zh-TW"/>
              </w:rPr>
              <w:t xml:space="preserve">will </w:t>
            </w:r>
            <w:r w:rsidRPr="00E538C8">
              <w:rPr>
                <w:rFonts w:ascii="Times New Roman" w:hAnsi="Times New Roman" w:cs="Times New Roman"/>
                <w:lang w:eastAsia="zh-TW"/>
              </w:rPr>
              <w:t xml:space="preserve">seek to sign multilateral agreements with relevant APEC member economies </w:t>
            </w:r>
            <w:r w:rsidR="007A02A1">
              <w:rPr>
                <w:rFonts w:ascii="Times New Roman" w:hAnsi="Times New Roman" w:cs="Times New Roman" w:hint="eastAsia"/>
                <w:lang w:eastAsia="zh-TW"/>
              </w:rPr>
              <w:t xml:space="preserve">in order </w:t>
            </w:r>
            <w:r w:rsidRPr="00E538C8">
              <w:rPr>
                <w:rFonts w:ascii="Times New Roman" w:hAnsi="Times New Roman" w:cs="Times New Roman"/>
                <w:lang w:eastAsia="zh-TW"/>
              </w:rPr>
              <w:t>to improve mutual cooperation in competition law and work toward the liberalization of regional trade.</w:t>
            </w:r>
          </w:p>
          <w:p w:rsidR="00E538C8" w:rsidRPr="00E538C8" w:rsidRDefault="00E538C8" w:rsidP="002D3F39">
            <w:pPr>
              <w:pStyle w:val="TableParagraph"/>
              <w:numPr>
                <w:ilvl w:val="0"/>
                <w:numId w:val="31"/>
              </w:numPr>
              <w:spacing w:line="280" w:lineRule="exact"/>
              <w:ind w:rightChars="27" w:right="59"/>
              <w:jc w:val="both"/>
              <w:rPr>
                <w:rFonts w:ascii="Times New Roman" w:hAnsi="Times New Roman" w:cs="Times New Roman"/>
                <w:lang w:eastAsia="zh-TW"/>
              </w:rPr>
            </w:pPr>
            <w:r w:rsidRPr="00E538C8">
              <w:rPr>
                <w:rFonts w:ascii="Times New Roman" w:hAnsi="Times New Roman" w:cs="Times New Roman"/>
                <w:lang w:eastAsia="zh-TW"/>
              </w:rPr>
              <w:t>The FTC will continuously support APEC/CPLG</w:t>
            </w:r>
            <w:r w:rsidR="007A02A1">
              <w:rPr>
                <w:rFonts w:ascii="Times New Roman" w:hAnsi="Times New Roman" w:cs="Times New Roman" w:hint="eastAsia"/>
                <w:lang w:eastAsia="zh-TW"/>
              </w:rPr>
              <w:t>-</w:t>
            </w:r>
            <w:r w:rsidRPr="00E538C8">
              <w:rPr>
                <w:rFonts w:ascii="Times New Roman" w:hAnsi="Times New Roman" w:cs="Times New Roman"/>
                <w:lang w:eastAsia="zh-TW"/>
              </w:rPr>
              <w:t>related missions and promote regional cooperation o</w:t>
            </w:r>
            <w:r w:rsidR="007A02A1">
              <w:rPr>
                <w:rFonts w:ascii="Times New Roman" w:hAnsi="Times New Roman" w:cs="Times New Roman" w:hint="eastAsia"/>
                <w:lang w:eastAsia="zh-TW"/>
              </w:rPr>
              <w:t>n</w:t>
            </w:r>
            <w:r w:rsidRPr="00E538C8">
              <w:rPr>
                <w:rFonts w:ascii="Times New Roman" w:hAnsi="Times New Roman" w:cs="Times New Roman"/>
                <w:lang w:eastAsia="zh-TW"/>
              </w:rPr>
              <w:t xml:space="preserve"> competition laws and policies.</w:t>
            </w:r>
          </w:p>
          <w:p w:rsidR="00E538C8" w:rsidRPr="00E538C8" w:rsidRDefault="00E538C8" w:rsidP="002D3F39">
            <w:pPr>
              <w:pStyle w:val="TableParagraph"/>
              <w:numPr>
                <w:ilvl w:val="0"/>
                <w:numId w:val="31"/>
              </w:numPr>
              <w:spacing w:line="280" w:lineRule="exact"/>
              <w:ind w:rightChars="27" w:right="59"/>
              <w:jc w:val="both"/>
              <w:rPr>
                <w:rFonts w:ascii="Times New Roman" w:hAnsi="Times New Roman" w:cs="Times New Roman"/>
                <w:lang w:eastAsia="zh-TW"/>
              </w:rPr>
            </w:pPr>
            <w:r w:rsidRPr="00E538C8">
              <w:rPr>
                <w:rFonts w:ascii="Times New Roman" w:hAnsi="Times New Roman" w:cs="Times New Roman"/>
                <w:lang w:eastAsia="zh-TW"/>
              </w:rPr>
              <w:t>The FTC will continue to expand the international competition policy database by:</w:t>
            </w:r>
          </w:p>
          <w:p w:rsidR="00E538C8" w:rsidRPr="00E538C8" w:rsidRDefault="00E538C8" w:rsidP="002D3F39">
            <w:pPr>
              <w:pStyle w:val="TableParagraph"/>
              <w:numPr>
                <w:ilvl w:val="0"/>
                <w:numId w:val="33"/>
              </w:numPr>
              <w:spacing w:line="280" w:lineRule="exact"/>
              <w:ind w:rightChars="27" w:right="59"/>
              <w:jc w:val="both"/>
              <w:rPr>
                <w:rFonts w:ascii="Times New Roman" w:hAnsi="Times New Roman" w:cs="Times New Roman"/>
                <w:lang w:eastAsia="zh-TW"/>
              </w:rPr>
            </w:pPr>
            <w:r w:rsidRPr="00E538C8">
              <w:rPr>
                <w:rFonts w:ascii="Times New Roman" w:hAnsi="Times New Roman" w:cs="Times New Roman"/>
                <w:lang w:eastAsia="zh-TW"/>
              </w:rPr>
              <w:t>Compiling information on competition policy and laws;</w:t>
            </w:r>
          </w:p>
          <w:p w:rsidR="00E538C8" w:rsidRPr="00E538C8" w:rsidRDefault="00E538C8" w:rsidP="002D3F39">
            <w:pPr>
              <w:pStyle w:val="TableParagraph"/>
              <w:numPr>
                <w:ilvl w:val="0"/>
                <w:numId w:val="33"/>
              </w:numPr>
              <w:spacing w:line="280" w:lineRule="exact"/>
              <w:jc w:val="both"/>
              <w:rPr>
                <w:rFonts w:ascii="Times New Roman" w:hAnsi="Times New Roman" w:cs="Times New Roman"/>
                <w:lang w:eastAsia="zh-TW"/>
              </w:rPr>
            </w:pPr>
            <w:r w:rsidRPr="00E538C8">
              <w:rPr>
                <w:rFonts w:ascii="Times New Roman" w:hAnsi="Times New Roman" w:cs="Times New Roman"/>
                <w:lang w:eastAsia="zh-TW"/>
              </w:rPr>
              <w:t>Routine maintenance and updates of the database;</w:t>
            </w:r>
          </w:p>
          <w:p w:rsidR="00E538C8" w:rsidRPr="00E538C8" w:rsidRDefault="00E538C8" w:rsidP="002D3F39">
            <w:pPr>
              <w:pStyle w:val="TableParagraph"/>
              <w:numPr>
                <w:ilvl w:val="0"/>
                <w:numId w:val="33"/>
              </w:numPr>
              <w:spacing w:line="280" w:lineRule="exact"/>
              <w:ind w:rightChars="27" w:right="59"/>
              <w:jc w:val="both"/>
              <w:rPr>
                <w:rFonts w:ascii="Times New Roman" w:hAnsi="Times New Roman" w:cs="Times New Roman"/>
                <w:lang w:eastAsia="zh-TW"/>
              </w:rPr>
            </w:pPr>
            <w:r w:rsidRPr="00E538C8">
              <w:rPr>
                <w:rFonts w:ascii="Times New Roman" w:hAnsi="Times New Roman" w:cs="Times New Roman"/>
                <w:lang w:eastAsia="zh-TW"/>
              </w:rPr>
              <w:t>Publishing the Competition Policy Newsletter regularly.</w:t>
            </w:r>
          </w:p>
          <w:p w:rsidR="00E538C8" w:rsidRPr="00E538C8" w:rsidRDefault="00E538C8" w:rsidP="002D3F39">
            <w:pPr>
              <w:pStyle w:val="TableParagraph"/>
              <w:numPr>
                <w:ilvl w:val="0"/>
                <w:numId w:val="31"/>
              </w:numPr>
              <w:spacing w:line="280" w:lineRule="exact"/>
              <w:ind w:rightChars="27" w:right="59"/>
              <w:jc w:val="both"/>
              <w:rPr>
                <w:rFonts w:ascii="Times New Roman" w:hAnsi="Times New Roman" w:cs="Times New Roman"/>
                <w:lang w:eastAsia="zh-TW"/>
              </w:rPr>
            </w:pPr>
            <w:r w:rsidRPr="00E538C8">
              <w:rPr>
                <w:rFonts w:ascii="Times New Roman" w:hAnsi="Times New Roman" w:cs="Times New Roman"/>
                <w:lang w:eastAsia="zh-TW"/>
              </w:rPr>
              <w:t>The FTC will continue to offer technical assistance in competition policy/law to developing member economies by organizing regional technical exchange activities or offering competition law training courses</w:t>
            </w:r>
            <w:r w:rsidR="007A02A1">
              <w:rPr>
                <w:rFonts w:ascii="Times New Roman" w:hAnsi="Times New Roman" w:cs="Times New Roman" w:hint="eastAsia"/>
                <w:lang w:eastAsia="zh-TW"/>
              </w:rPr>
              <w:t>.</w:t>
            </w:r>
            <w:r w:rsidRPr="00E538C8">
              <w:rPr>
                <w:rFonts w:ascii="Times New Roman" w:hAnsi="Times New Roman" w:cs="Times New Roman"/>
                <w:lang w:eastAsia="zh-TW"/>
              </w:rPr>
              <w:t xml:space="preserve"> </w:t>
            </w:r>
            <w:r w:rsidR="007A02A1">
              <w:rPr>
                <w:rFonts w:ascii="Times New Roman" w:hAnsi="Times New Roman" w:cs="Times New Roman" w:hint="eastAsia"/>
                <w:lang w:eastAsia="zh-TW"/>
              </w:rPr>
              <w:t>It is</w:t>
            </w:r>
            <w:r w:rsidRPr="00E538C8">
              <w:rPr>
                <w:rFonts w:ascii="Times New Roman" w:hAnsi="Times New Roman" w:cs="Times New Roman"/>
                <w:lang w:eastAsia="zh-TW"/>
              </w:rPr>
              <w:t xml:space="preserve"> commit</w:t>
            </w:r>
            <w:r w:rsidR="007A02A1">
              <w:rPr>
                <w:rFonts w:ascii="Times New Roman" w:hAnsi="Times New Roman" w:cs="Times New Roman" w:hint="eastAsia"/>
                <w:lang w:eastAsia="zh-TW"/>
              </w:rPr>
              <w:t>ted</w:t>
            </w:r>
            <w:r w:rsidRPr="00E538C8">
              <w:rPr>
                <w:rFonts w:ascii="Times New Roman" w:hAnsi="Times New Roman" w:cs="Times New Roman"/>
                <w:lang w:eastAsia="zh-TW"/>
              </w:rPr>
              <w:t xml:space="preserve"> to contributing as much as possible to </w:t>
            </w:r>
            <w:r w:rsidR="007A02A1">
              <w:rPr>
                <w:rFonts w:ascii="Times New Roman" w:hAnsi="Times New Roman" w:cs="Times New Roman" w:hint="eastAsia"/>
                <w:lang w:eastAsia="zh-TW"/>
              </w:rPr>
              <w:t xml:space="preserve">the </w:t>
            </w:r>
            <w:r w:rsidRPr="00E538C8">
              <w:rPr>
                <w:rFonts w:ascii="Times New Roman" w:hAnsi="Times New Roman" w:cs="Times New Roman"/>
                <w:lang w:eastAsia="zh-TW"/>
              </w:rPr>
              <w:t>APEC objective</w:t>
            </w:r>
            <w:r w:rsidR="007A02A1">
              <w:rPr>
                <w:rFonts w:ascii="Times New Roman" w:hAnsi="Times New Roman" w:cs="Times New Roman" w:hint="eastAsia"/>
                <w:lang w:eastAsia="zh-TW"/>
              </w:rPr>
              <w:t xml:space="preserve"> of creating</w:t>
            </w:r>
            <w:r w:rsidRPr="00E538C8">
              <w:rPr>
                <w:rFonts w:ascii="Times New Roman" w:hAnsi="Times New Roman" w:cs="Times New Roman"/>
                <w:lang w:eastAsia="zh-TW"/>
              </w:rPr>
              <w:t xml:space="preserve"> </w:t>
            </w:r>
            <w:r w:rsidR="007A02A1">
              <w:rPr>
                <w:rFonts w:ascii="Times New Roman" w:hAnsi="Times New Roman" w:cs="Times New Roman" w:hint="eastAsia"/>
                <w:lang w:eastAsia="zh-TW"/>
              </w:rPr>
              <w:t xml:space="preserve">a </w:t>
            </w:r>
            <w:r w:rsidRPr="00E538C8">
              <w:rPr>
                <w:rFonts w:ascii="Times New Roman" w:hAnsi="Times New Roman" w:cs="Times New Roman"/>
                <w:lang w:eastAsia="zh-TW"/>
              </w:rPr>
              <w:t xml:space="preserve">free and open </w:t>
            </w:r>
            <w:r w:rsidR="007A02A1">
              <w:rPr>
                <w:rFonts w:ascii="Times New Roman" w:hAnsi="Times New Roman" w:cs="Times New Roman" w:hint="eastAsia"/>
                <w:lang w:eastAsia="zh-TW"/>
              </w:rPr>
              <w:t xml:space="preserve">environment </w:t>
            </w:r>
            <w:r w:rsidR="007A02A1">
              <w:rPr>
                <w:rFonts w:ascii="Times New Roman" w:hAnsi="Times New Roman" w:cs="Times New Roman" w:hint="eastAsia"/>
                <w:lang w:eastAsia="zh-TW"/>
              </w:rPr>
              <w:lastRenderedPageBreak/>
              <w:t xml:space="preserve">for </w:t>
            </w:r>
            <w:r w:rsidRPr="00E538C8">
              <w:rPr>
                <w:rFonts w:ascii="Times New Roman" w:hAnsi="Times New Roman" w:cs="Times New Roman"/>
                <w:lang w:eastAsia="zh-TW"/>
              </w:rPr>
              <w:t xml:space="preserve">trade </w:t>
            </w:r>
            <w:r w:rsidR="007A02A1">
              <w:rPr>
                <w:rFonts w:ascii="Times New Roman" w:hAnsi="Times New Roman" w:cs="Times New Roman" w:hint="eastAsia"/>
                <w:lang w:eastAsia="zh-TW"/>
              </w:rPr>
              <w:t xml:space="preserve">and </w:t>
            </w:r>
            <w:r w:rsidRPr="00E538C8">
              <w:rPr>
                <w:rFonts w:ascii="Times New Roman" w:hAnsi="Times New Roman" w:cs="Times New Roman"/>
                <w:lang w:eastAsia="zh-TW"/>
              </w:rPr>
              <w:t>investment.</w:t>
            </w:r>
          </w:p>
          <w:p w:rsidR="00E538C8" w:rsidRPr="007A02A1" w:rsidRDefault="00E538C8" w:rsidP="008A0CF6">
            <w:pPr>
              <w:pStyle w:val="TableParagraph"/>
              <w:spacing w:line="280" w:lineRule="exact"/>
              <w:jc w:val="both"/>
              <w:rPr>
                <w:rFonts w:cs="Calibri"/>
                <w:lang w:eastAsia="zh-TW"/>
              </w:rPr>
            </w:pPr>
          </w:p>
        </w:tc>
      </w:tr>
      <w:tr w:rsidR="00E538C8" w:rsidTr="009C5436">
        <w:tc>
          <w:tcPr>
            <w:tcW w:w="3316" w:type="dxa"/>
            <w:tcBorders>
              <w:top w:val="single" w:sz="5" w:space="0" w:color="000000"/>
              <w:left w:val="single" w:sz="6" w:space="0" w:color="000000"/>
              <w:bottom w:val="single" w:sz="5" w:space="0" w:color="000000"/>
              <w:right w:val="single" w:sz="5" w:space="0" w:color="000000"/>
            </w:tcBorders>
          </w:tcPr>
          <w:p w:rsidR="00E538C8" w:rsidRDefault="00E538C8" w:rsidP="008A0CF6">
            <w:pPr>
              <w:pStyle w:val="TableParagraph"/>
              <w:spacing w:line="280" w:lineRule="exact"/>
              <w:ind w:left="94" w:right="135"/>
              <w:rPr>
                <w:rFonts w:ascii="Calibri" w:eastAsia="Calibri" w:hAnsi="Calibri" w:cs="Calibri"/>
                <w:sz w:val="19"/>
                <w:szCs w:val="19"/>
              </w:rPr>
            </w:pPr>
            <w:r>
              <w:rPr>
                <w:rFonts w:ascii="Calibri"/>
                <w:i/>
                <w:color w:val="7F7F7F"/>
                <w:sz w:val="19"/>
              </w:rPr>
              <w:lastRenderedPageBreak/>
              <w:t>Website for further</w:t>
            </w:r>
            <w:r>
              <w:rPr>
                <w:rFonts w:ascii="Calibri"/>
                <w:i/>
                <w:color w:val="7F7F7F"/>
                <w:spacing w:val="-26"/>
                <w:sz w:val="19"/>
              </w:rPr>
              <w:t xml:space="preserve"> </w:t>
            </w:r>
            <w:r>
              <w:rPr>
                <w:rFonts w:ascii="Calibri"/>
                <w:i/>
                <w:color w:val="7F7F7F"/>
                <w:sz w:val="19"/>
              </w:rPr>
              <w:t>information:</w:t>
            </w:r>
          </w:p>
        </w:tc>
        <w:tc>
          <w:tcPr>
            <w:tcW w:w="5097" w:type="dxa"/>
            <w:tcBorders>
              <w:top w:val="single" w:sz="5" w:space="0" w:color="000000"/>
              <w:left w:val="single" w:sz="5" w:space="0" w:color="000000"/>
              <w:bottom w:val="single" w:sz="5" w:space="0" w:color="000000"/>
              <w:right w:val="single" w:sz="5" w:space="0" w:color="000000"/>
            </w:tcBorders>
          </w:tcPr>
          <w:p w:rsidR="00E538C8" w:rsidRDefault="00E538C8" w:rsidP="008A0CF6">
            <w:pPr>
              <w:spacing w:line="280" w:lineRule="exact"/>
              <w:rPr>
                <w:rStyle w:val="Hyperlink"/>
                <w:rFonts w:ascii="Times New Roman" w:hAnsi="Times New Roman" w:cs="Times New Roman"/>
                <w:lang w:eastAsia="zh-TW"/>
              </w:rPr>
            </w:pPr>
            <w:r w:rsidRPr="003B35BE">
              <w:rPr>
                <w:rFonts w:ascii="Times New Roman" w:hAnsi="Times New Roman" w:cs="Times New Roman"/>
              </w:rPr>
              <w:t>http://www.ftc.gov.tw/internet/main/index.aspx</w:t>
            </w:r>
          </w:p>
          <w:p w:rsidR="009C5436" w:rsidRPr="00EB7BDF" w:rsidRDefault="009C5436" w:rsidP="008A0CF6">
            <w:pPr>
              <w:spacing w:line="280" w:lineRule="exact"/>
              <w:rPr>
                <w:rFonts w:ascii="Times New Roman" w:hAnsi="Times New Roman" w:cs="Times New Roman"/>
                <w:lang w:eastAsia="zh-TW"/>
              </w:rPr>
            </w:pPr>
          </w:p>
        </w:tc>
        <w:tc>
          <w:tcPr>
            <w:tcW w:w="5306" w:type="dxa"/>
            <w:tcBorders>
              <w:top w:val="single" w:sz="5" w:space="0" w:color="000000"/>
              <w:left w:val="single" w:sz="5" w:space="0" w:color="000000"/>
              <w:bottom w:val="single" w:sz="5" w:space="0" w:color="000000"/>
              <w:right w:val="single" w:sz="6" w:space="0" w:color="000000"/>
            </w:tcBorders>
          </w:tcPr>
          <w:p w:rsidR="00E538C8" w:rsidRPr="00231010" w:rsidRDefault="00E538C8" w:rsidP="008A0CF6">
            <w:pPr>
              <w:pStyle w:val="TableParagraph"/>
              <w:spacing w:line="280" w:lineRule="exact"/>
              <w:jc w:val="both"/>
              <w:rPr>
                <w:rFonts w:eastAsia="Calibri" w:cs="Calibri"/>
                <w:sz w:val="19"/>
                <w:szCs w:val="19"/>
                <w:lang w:eastAsia="zh-TW"/>
              </w:rPr>
            </w:pPr>
          </w:p>
        </w:tc>
      </w:tr>
      <w:tr w:rsidR="00E538C8" w:rsidTr="009C5436">
        <w:tc>
          <w:tcPr>
            <w:tcW w:w="3316" w:type="dxa"/>
            <w:tcBorders>
              <w:top w:val="single" w:sz="5" w:space="0" w:color="000000"/>
              <w:left w:val="single" w:sz="6" w:space="0" w:color="000000"/>
              <w:bottom w:val="single" w:sz="5" w:space="0" w:color="000000"/>
              <w:right w:val="single" w:sz="5" w:space="0" w:color="000000"/>
            </w:tcBorders>
          </w:tcPr>
          <w:p w:rsidR="00E538C8" w:rsidRDefault="00E538C8" w:rsidP="008A0CF6">
            <w:pPr>
              <w:pStyle w:val="TableParagraph"/>
              <w:spacing w:line="280" w:lineRule="exact"/>
              <w:ind w:left="94" w:right="135"/>
              <w:rPr>
                <w:rFonts w:ascii="Calibri" w:eastAsia="Calibri" w:hAnsi="Calibri" w:cs="Calibri"/>
                <w:sz w:val="19"/>
                <w:szCs w:val="19"/>
              </w:rPr>
            </w:pPr>
            <w:r>
              <w:rPr>
                <w:rFonts w:ascii="Calibri"/>
                <w:i/>
                <w:color w:val="7F7F7F"/>
                <w:sz w:val="19"/>
              </w:rPr>
              <w:t>Contact point for further</w:t>
            </w:r>
            <w:r>
              <w:rPr>
                <w:rFonts w:ascii="Calibri"/>
                <w:i/>
                <w:color w:val="7F7F7F"/>
                <w:spacing w:val="-24"/>
                <w:sz w:val="19"/>
              </w:rPr>
              <w:t xml:space="preserve"> </w:t>
            </w:r>
            <w:r>
              <w:rPr>
                <w:rFonts w:ascii="Calibri"/>
                <w:i/>
                <w:color w:val="7F7F7F"/>
                <w:sz w:val="19"/>
              </w:rPr>
              <w:t>details:</w:t>
            </w:r>
          </w:p>
        </w:tc>
        <w:tc>
          <w:tcPr>
            <w:tcW w:w="5097" w:type="dxa"/>
            <w:tcBorders>
              <w:top w:val="single" w:sz="5" w:space="0" w:color="000000"/>
              <w:left w:val="single" w:sz="5" w:space="0" w:color="000000"/>
              <w:bottom w:val="single" w:sz="5" w:space="0" w:color="000000"/>
              <w:right w:val="single" w:sz="5" w:space="0" w:color="000000"/>
            </w:tcBorders>
          </w:tcPr>
          <w:p w:rsidR="002D3F39" w:rsidRPr="00EB7BDF" w:rsidRDefault="00E538C8" w:rsidP="008A0CF6">
            <w:pPr>
              <w:spacing w:line="280" w:lineRule="exact"/>
              <w:rPr>
                <w:rFonts w:ascii="Times New Roman" w:hAnsi="Times New Roman" w:cs="Times New Roman"/>
                <w:lang w:eastAsia="zh-TW"/>
              </w:rPr>
            </w:pPr>
            <w:r w:rsidRPr="00EB7BDF">
              <w:rPr>
                <w:rFonts w:ascii="Times New Roman" w:hAnsi="Times New Roman" w:cs="Times New Roman"/>
                <w:lang w:eastAsia="zh-TW"/>
              </w:rPr>
              <w:t>Email:tricia@ftc.gov.tw</w:t>
            </w:r>
          </w:p>
          <w:p w:rsidR="00E538C8" w:rsidRDefault="00E538C8" w:rsidP="008A0CF6">
            <w:pPr>
              <w:spacing w:line="280" w:lineRule="exact"/>
              <w:rPr>
                <w:rFonts w:ascii="Times New Roman" w:hAnsi="Times New Roman" w:cs="Times New Roman"/>
                <w:lang w:eastAsia="zh-TW"/>
              </w:rPr>
            </w:pPr>
            <w:r w:rsidRPr="00EB7BDF">
              <w:rPr>
                <w:rFonts w:ascii="Times New Roman" w:hAnsi="Times New Roman" w:cs="Times New Roman"/>
                <w:lang w:eastAsia="zh-TW"/>
              </w:rPr>
              <w:t>Tel: 886-2-2351-7588 ext. 463</w:t>
            </w:r>
          </w:p>
          <w:p w:rsidR="009C5436" w:rsidRPr="00EB7BDF" w:rsidRDefault="009C5436" w:rsidP="008A0CF6">
            <w:pPr>
              <w:spacing w:line="280" w:lineRule="exact"/>
              <w:rPr>
                <w:rFonts w:ascii="Times New Roman" w:hAnsi="Times New Roman" w:cs="Times New Roman"/>
                <w:lang w:eastAsia="zh-TW"/>
              </w:rPr>
            </w:pPr>
          </w:p>
        </w:tc>
        <w:tc>
          <w:tcPr>
            <w:tcW w:w="5306" w:type="dxa"/>
            <w:tcBorders>
              <w:top w:val="single" w:sz="5" w:space="0" w:color="000000"/>
              <w:left w:val="single" w:sz="5" w:space="0" w:color="000000"/>
              <w:bottom w:val="single" w:sz="5" w:space="0" w:color="000000"/>
              <w:right w:val="single" w:sz="6" w:space="0" w:color="000000"/>
            </w:tcBorders>
          </w:tcPr>
          <w:p w:rsidR="00E538C8" w:rsidRPr="00F530CB" w:rsidRDefault="00E538C8" w:rsidP="008A0CF6">
            <w:pPr>
              <w:pStyle w:val="TableParagraph"/>
              <w:spacing w:line="280" w:lineRule="exact"/>
              <w:ind w:left="94"/>
              <w:rPr>
                <w:i/>
                <w:color w:val="7F7F7F"/>
                <w:sz w:val="19"/>
              </w:rPr>
            </w:pPr>
          </w:p>
        </w:tc>
      </w:tr>
      <w:tr w:rsidR="00E538C8" w:rsidTr="009C5436">
        <w:tc>
          <w:tcPr>
            <w:tcW w:w="3316" w:type="dxa"/>
            <w:tcBorders>
              <w:top w:val="single" w:sz="5" w:space="0" w:color="000000"/>
              <w:left w:val="single" w:sz="6" w:space="0" w:color="000000"/>
              <w:bottom w:val="single" w:sz="6" w:space="0" w:color="000000"/>
              <w:right w:val="single" w:sz="5" w:space="0" w:color="000000"/>
            </w:tcBorders>
          </w:tcPr>
          <w:p w:rsidR="00E538C8" w:rsidRDefault="00E538C8" w:rsidP="008A0CF6">
            <w:pPr>
              <w:pStyle w:val="TableParagraph"/>
              <w:spacing w:line="280" w:lineRule="exact"/>
              <w:ind w:left="94" w:right="135"/>
              <w:rPr>
                <w:rFonts w:ascii="Calibri" w:eastAsia="Calibri" w:hAnsi="Calibri" w:cs="Calibri"/>
                <w:sz w:val="19"/>
                <w:szCs w:val="19"/>
              </w:rPr>
            </w:pPr>
            <w:r>
              <w:rPr>
                <w:rFonts w:ascii="Calibri"/>
                <w:b/>
                <w:i/>
                <w:w w:val="95"/>
                <w:sz w:val="19"/>
              </w:rPr>
              <w:t xml:space="preserve">Government </w:t>
            </w:r>
            <w:r>
              <w:rPr>
                <w:rFonts w:ascii="Calibri"/>
                <w:b/>
                <w:i/>
                <w:spacing w:val="31"/>
                <w:w w:val="95"/>
                <w:sz w:val="19"/>
              </w:rPr>
              <w:t xml:space="preserve"> </w:t>
            </w:r>
            <w:r>
              <w:rPr>
                <w:rFonts w:ascii="Calibri"/>
                <w:b/>
                <w:i/>
                <w:w w:val="95"/>
                <w:sz w:val="19"/>
              </w:rPr>
              <w:t>Procurement</w:t>
            </w:r>
          </w:p>
        </w:tc>
        <w:tc>
          <w:tcPr>
            <w:tcW w:w="5097" w:type="dxa"/>
            <w:tcBorders>
              <w:top w:val="single" w:sz="5" w:space="0" w:color="000000"/>
              <w:left w:val="single" w:sz="5" w:space="0" w:color="000000"/>
              <w:bottom w:val="single" w:sz="6" w:space="0" w:color="000000"/>
              <w:right w:val="single" w:sz="5" w:space="0" w:color="000000"/>
            </w:tcBorders>
          </w:tcPr>
          <w:p w:rsidR="00E538C8" w:rsidRPr="00EB7BDF" w:rsidRDefault="00E538C8" w:rsidP="002D3F39">
            <w:pPr>
              <w:pStyle w:val="TableParagraph"/>
              <w:numPr>
                <w:ilvl w:val="0"/>
                <w:numId w:val="28"/>
              </w:numPr>
              <w:spacing w:line="280" w:lineRule="exact"/>
              <w:ind w:rightChars="64" w:right="141"/>
              <w:jc w:val="both"/>
              <w:rPr>
                <w:rFonts w:ascii="Times New Roman" w:eastAsia="DFKai-SB" w:hAnsi="Times New Roman" w:cs="Times New Roman"/>
                <w:lang w:eastAsia="zh-TW"/>
              </w:rPr>
            </w:pPr>
            <w:r w:rsidRPr="00EB7BDF">
              <w:rPr>
                <w:rFonts w:ascii="Times New Roman" w:eastAsia="DFKai-SB" w:hAnsi="Times New Roman" w:cs="Times New Roman"/>
                <w:lang w:eastAsia="zh-TW"/>
              </w:rPr>
              <w:t xml:space="preserve">The revised Agreement on Government Procurement (GPA) of the World Trade Organization (WTO) entered into force for Chinese Taipei on </w:t>
            </w:r>
            <w:r w:rsidR="00B4581E">
              <w:rPr>
                <w:rFonts w:ascii="Times New Roman" w:eastAsia="DFKai-SB" w:hAnsi="Times New Roman" w:cs="Times New Roman" w:hint="eastAsia"/>
                <w:lang w:eastAsia="zh-TW"/>
              </w:rPr>
              <w:t xml:space="preserve">6 </w:t>
            </w:r>
            <w:r w:rsidRPr="00EB7BDF">
              <w:rPr>
                <w:rFonts w:ascii="Times New Roman" w:eastAsia="DFKai-SB" w:hAnsi="Times New Roman" w:cs="Times New Roman"/>
                <w:lang w:eastAsia="zh-TW"/>
              </w:rPr>
              <w:t>April 2014.</w:t>
            </w:r>
          </w:p>
          <w:p w:rsidR="00E538C8" w:rsidRPr="00EB7BDF" w:rsidRDefault="00E538C8" w:rsidP="002D3F39">
            <w:pPr>
              <w:pStyle w:val="TableParagraph"/>
              <w:numPr>
                <w:ilvl w:val="0"/>
                <w:numId w:val="28"/>
              </w:numPr>
              <w:spacing w:line="280" w:lineRule="exact"/>
              <w:ind w:rightChars="64" w:right="141"/>
              <w:jc w:val="both"/>
              <w:rPr>
                <w:rFonts w:ascii="Times" w:eastAsia="DFKai-SB" w:hAnsi="Times"/>
                <w:lang w:eastAsia="zh-TW"/>
              </w:rPr>
            </w:pPr>
            <w:r w:rsidRPr="00EB7BDF">
              <w:rPr>
                <w:rFonts w:ascii="Times New Roman" w:eastAsia="DFKai-SB" w:hAnsi="Times New Roman" w:cs="Times New Roman"/>
                <w:lang w:eastAsia="zh-TW"/>
              </w:rPr>
              <w:t xml:space="preserve">The Agreement between Singapore and the Separate Customs Territory of Taiwan, Penghu, Kinmen, and Matsu on Economic Partnership (ASTEP) covering government procurement chapter entered into force on </w:t>
            </w:r>
            <w:r w:rsidR="00B4581E">
              <w:rPr>
                <w:rFonts w:ascii="Times New Roman" w:eastAsia="DFKai-SB" w:hAnsi="Times New Roman" w:cs="Times New Roman" w:hint="eastAsia"/>
                <w:lang w:eastAsia="zh-TW"/>
              </w:rPr>
              <w:t xml:space="preserve">19 </w:t>
            </w:r>
            <w:r w:rsidRPr="00EB7BDF">
              <w:rPr>
                <w:rFonts w:ascii="Times New Roman" w:eastAsia="DFKai-SB" w:hAnsi="Times New Roman" w:cs="Times New Roman"/>
                <w:lang w:eastAsia="zh-TW"/>
              </w:rPr>
              <w:t>April</w:t>
            </w:r>
            <w:r w:rsidR="00B4581E">
              <w:rPr>
                <w:rFonts w:ascii="Times New Roman" w:eastAsia="DFKai-SB" w:hAnsi="Times New Roman" w:cs="Times New Roman" w:hint="eastAsia"/>
                <w:lang w:eastAsia="zh-TW"/>
              </w:rPr>
              <w:t xml:space="preserve"> </w:t>
            </w:r>
            <w:r w:rsidRPr="00EB7BDF">
              <w:rPr>
                <w:rFonts w:ascii="Times New Roman" w:eastAsia="DFKai-SB" w:hAnsi="Times New Roman" w:cs="Times New Roman"/>
                <w:lang w:eastAsia="zh-TW"/>
              </w:rPr>
              <w:t>2014.</w:t>
            </w:r>
          </w:p>
          <w:p w:rsidR="00E538C8" w:rsidRPr="00E6631A" w:rsidRDefault="00E538C8" w:rsidP="008A0CF6">
            <w:pPr>
              <w:pStyle w:val="TableParagraph"/>
              <w:spacing w:line="280" w:lineRule="exact"/>
              <w:rPr>
                <w:rFonts w:ascii="Times" w:hAnsi="Times" w:cs="Calibri"/>
                <w:sz w:val="19"/>
                <w:szCs w:val="19"/>
              </w:rPr>
            </w:pPr>
          </w:p>
        </w:tc>
        <w:tc>
          <w:tcPr>
            <w:tcW w:w="5306" w:type="dxa"/>
            <w:tcBorders>
              <w:top w:val="single" w:sz="5" w:space="0" w:color="000000"/>
              <w:left w:val="single" w:sz="5" w:space="0" w:color="000000"/>
              <w:bottom w:val="single" w:sz="6" w:space="0" w:color="000000"/>
              <w:right w:val="single" w:sz="6" w:space="0" w:color="000000"/>
            </w:tcBorders>
          </w:tcPr>
          <w:p w:rsidR="00E538C8" w:rsidRDefault="00E538C8" w:rsidP="008A0CF6">
            <w:pPr>
              <w:pStyle w:val="TableParagraph"/>
              <w:spacing w:line="280" w:lineRule="exact"/>
              <w:ind w:left="94"/>
              <w:rPr>
                <w:rFonts w:ascii="Calibri" w:eastAsia="Calibri" w:hAnsi="Calibri" w:cs="Calibri"/>
                <w:sz w:val="19"/>
                <w:szCs w:val="19"/>
              </w:rPr>
            </w:pPr>
          </w:p>
        </w:tc>
      </w:tr>
      <w:tr w:rsidR="00E538C8" w:rsidTr="009C5436">
        <w:tc>
          <w:tcPr>
            <w:tcW w:w="3316" w:type="dxa"/>
            <w:tcBorders>
              <w:top w:val="single" w:sz="6" w:space="0" w:color="000000"/>
              <w:left w:val="single" w:sz="6" w:space="0" w:color="000000"/>
              <w:bottom w:val="single" w:sz="6" w:space="0" w:color="000000"/>
              <w:right w:val="single" w:sz="5" w:space="0" w:color="000000"/>
            </w:tcBorders>
          </w:tcPr>
          <w:p w:rsidR="00E538C8" w:rsidRDefault="00E538C8" w:rsidP="008A0CF6">
            <w:pPr>
              <w:pStyle w:val="TableParagraph"/>
              <w:spacing w:line="280" w:lineRule="exact"/>
              <w:ind w:left="94" w:right="135"/>
              <w:rPr>
                <w:rFonts w:ascii="Calibri" w:eastAsia="Calibri" w:hAnsi="Calibri" w:cs="Calibri"/>
                <w:sz w:val="19"/>
                <w:szCs w:val="19"/>
              </w:rPr>
            </w:pPr>
            <w:r>
              <w:rPr>
                <w:rFonts w:ascii="Calibri"/>
                <w:i/>
                <w:color w:val="7F7F7F"/>
                <w:sz w:val="19"/>
              </w:rPr>
              <w:t>Website for further</w:t>
            </w:r>
            <w:r>
              <w:rPr>
                <w:rFonts w:ascii="Calibri"/>
                <w:i/>
                <w:color w:val="7F7F7F"/>
                <w:spacing w:val="-26"/>
                <w:sz w:val="19"/>
              </w:rPr>
              <w:t xml:space="preserve"> </w:t>
            </w:r>
            <w:r>
              <w:rPr>
                <w:rFonts w:ascii="Calibri"/>
                <w:i/>
                <w:color w:val="7F7F7F"/>
                <w:sz w:val="19"/>
              </w:rPr>
              <w:t>information:</w:t>
            </w:r>
          </w:p>
        </w:tc>
        <w:tc>
          <w:tcPr>
            <w:tcW w:w="5097" w:type="dxa"/>
            <w:tcBorders>
              <w:top w:val="single" w:sz="6" w:space="0" w:color="000000"/>
              <w:left w:val="single" w:sz="5" w:space="0" w:color="000000"/>
              <w:bottom w:val="single" w:sz="6" w:space="0" w:color="000000"/>
              <w:right w:val="single" w:sz="5" w:space="0" w:color="000000"/>
            </w:tcBorders>
          </w:tcPr>
          <w:p w:rsidR="00E538C8" w:rsidRDefault="00E538C8" w:rsidP="008A0CF6">
            <w:pPr>
              <w:spacing w:line="280" w:lineRule="exact"/>
              <w:rPr>
                <w:rFonts w:ascii="Times New Roman" w:hAnsi="Times New Roman" w:cs="Times New Roman"/>
                <w:lang w:eastAsia="zh-TW"/>
              </w:rPr>
            </w:pPr>
            <w:r w:rsidRPr="003B35BE">
              <w:rPr>
                <w:rFonts w:ascii="Times New Roman" w:hAnsi="Times New Roman" w:cs="Times New Roman"/>
              </w:rPr>
              <w:t>http://www.pcc.gov.tw</w:t>
            </w:r>
          </w:p>
          <w:p w:rsidR="00E538C8" w:rsidRPr="00EB7BDF" w:rsidRDefault="00E538C8" w:rsidP="008A0CF6">
            <w:pPr>
              <w:spacing w:line="280" w:lineRule="exact"/>
              <w:rPr>
                <w:rFonts w:ascii="Times New Roman" w:hAnsi="Times New Roman" w:cs="Times New Roman"/>
                <w:lang w:eastAsia="zh-TW"/>
              </w:rPr>
            </w:pPr>
          </w:p>
        </w:tc>
        <w:tc>
          <w:tcPr>
            <w:tcW w:w="5306" w:type="dxa"/>
            <w:tcBorders>
              <w:top w:val="single" w:sz="6" w:space="0" w:color="000000"/>
              <w:left w:val="single" w:sz="5" w:space="0" w:color="000000"/>
              <w:bottom w:val="single" w:sz="6" w:space="0" w:color="000000"/>
              <w:right w:val="single" w:sz="6" w:space="0" w:color="000000"/>
            </w:tcBorders>
          </w:tcPr>
          <w:p w:rsidR="00E538C8" w:rsidRDefault="00E538C8" w:rsidP="008A0CF6">
            <w:pPr>
              <w:spacing w:line="280" w:lineRule="exact"/>
            </w:pPr>
          </w:p>
        </w:tc>
      </w:tr>
      <w:tr w:rsidR="00E538C8" w:rsidTr="009C5436">
        <w:tc>
          <w:tcPr>
            <w:tcW w:w="3316" w:type="dxa"/>
            <w:tcBorders>
              <w:top w:val="single" w:sz="6" w:space="0" w:color="000000"/>
              <w:left w:val="single" w:sz="6" w:space="0" w:color="000000"/>
              <w:bottom w:val="single" w:sz="5" w:space="0" w:color="000000"/>
              <w:right w:val="single" w:sz="5" w:space="0" w:color="000000"/>
            </w:tcBorders>
          </w:tcPr>
          <w:p w:rsidR="00E538C8" w:rsidRDefault="00E538C8" w:rsidP="008A0CF6">
            <w:pPr>
              <w:pStyle w:val="TableParagraph"/>
              <w:spacing w:line="280" w:lineRule="exact"/>
              <w:ind w:left="94" w:right="135"/>
              <w:rPr>
                <w:rFonts w:ascii="Calibri" w:eastAsia="Calibri" w:hAnsi="Calibri" w:cs="Calibri"/>
                <w:sz w:val="19"/>
                <w:szCs w:val="19"/>
              </w:rPr>
            </w:pPr>
            <w:r>
              <w:rPr>
                <w:rFonts w:ascii="Calibri"/>
                <w:i/>
                <w:color w:val="7F7F7F"/>
                <w:sz w:val="19"/>
              </w:rPr>
              <w:t>Contact point for further</w:t>
            </w:r>
            <w:r>
              <w:rPr>
                <w:rFonts w:ascii="Calibri"/>
                <w:i/>
                <w:color w:val="7F7F7F"/>
                <w:spacing w:val="-24"/>
                <w:sz w:val="19"/>
              </w:rPr>
              <w:t xml:space="preserve"> </w:t>
            </w:r>
            <w:r>
              <w:rPr>
                <w:rFonts w:ascii="Calibri"/>
                <w:i/>
                <w:color w:val="7F7F7F"/>
                <w:sz w:val="19"/>
              </w:rPr>
              <w:t>details:</w:t>
            </w:r>
          </w:p>
        </w:tc>
        <w:tc>
          <w:tcPr>
            <w:tcW w:w="5097" w:type="dxa"/>
            <w:tcBorders>
              <w:top w:val="single" w:sz="6" w:space="0" w:color="000000"/>
              <w:left w:val="single" w:sz="5" w:space="0" w:color="000000"/>
              <w:bottom w:val="single" w:sz="5" w:space="0" w:color="000000"/>
              <w:right w:val="single" w:sz="5" w:space="0" w:color="000000"/>
            </w:tcBorders>
          </w:tcPr>
          <w:p w:rsidR="00E538C8" w:rsidRDefault="00E538C8" w:rsidP="008A0CF6">
            <w:pPr>
              <w:spacing w:line="280" w:lineRule="exact"/>
              <w:rPr>
                <w:rFonts w:ascii="Times New Roman" w:hAnsi="Times New Roman" w:cs="Times New Roman"/>
                <w:lang w:eastAsia="zh-TW"/>
              </w:rPr>
            </w:pPr>
            <w:r w:rsidRPr="00EB7BDF">
              <w:rPr>
                <w:rFonts w:ascii="Times New Roman" w:hAnsi="Times New Roman" w:cs="Times New Roman"/>
              </w:rPr>
              <w:t xml:space="preserve">Email: </w:t>
            </w:r>
            <w:r w:rsidR="009C5436" w:rsidRPr="003B35BE">
              <w:rPr>
                <w:rFonts w:ascii="Times New Roman" w:hAnsi="Times New Roman" w:cs="Times New Roman"/>
                <w:lang w:eastAsia="zh-TW"/>
              </w:rPr>
              <w:t>hychen@mail.p</w:t>
            </w:r>
            <w:r w:rsidR="009C5436" w:rsidRPr="003B35BE">
              <w:rPr>
                <w:rFonts w:ascii="Times New Roman" w:hAnsi="Times New Roman" w:cs="Times New Roman"/>
              </w:rPr>
              <w:t>cc.gov.tw</w:t>
            </w:r>
          </w:p>
          <w:p w:rsidR="009C5436" w:rsidRPr="009C5436" w:rsidRDefault="009C5436" w:rsidP="008A0CF6">
            <w:pPr>
              <w:spacing w:line="280" w:lineRule="exact"/>
              <w:rPr>
                <w:rFonts w:ascii="Times New Roman" w:hAnsi="Times New Roman" w:cs="Times New Roman"/>
                <w:lang w:eastAsia="zh-TW"/>
              </w:rPr>
            </w:pPr>
          </w:p>
        </w:tc>
        <w:tc>
          <w:tcPr>
            <w:tcW w:w="5306" w:type="dxa"/>
            <w:tcBorders>
              <w:top w:val="single" w:sz="6" w:space="0" w:color="000000"/>
              <w:left w:val="single" w:sz="5" w:space="0" w:color="000000"/>
              <w:bottom w:val="single" w:sz="5" w:space="0" w:color="000000"/>
              <w:right w:val="single" w:sz="6" w:space="0" w:color="000000"/>
            </w:tcBorders>
          </w:tcPr>
          <w:p w:rsidR="00E538C8" w:rsidRDefault="00E538C8" w:rsidP="008A0CF6">
            <w:pPr>
              <w:spacing w:line="280" w:lineRule="exact"/>
            </w:pPr>
          </w:p>
        </w:tc>
      </w:tr>
      <w:tr w:rsidR="00E538C8" w:rsidTr="009C5436">
        <w:tc>
          <w:tcPr>
            <w:tcW w:w="3316" w:type="dxa"/>
            <w:tcBorders>
              <w:top w:val="single" w:sz="5" w:space="0" w:color="000000"/>
              <w:left w:val="single" w:sz="6" w:space="0" w:color="000000"/>
              <w:bottom w:val="single" w:sz="5" w:space="0" w:color="000000"/>
              <w:right w:val="single" w:sz="5" w:space="0" w:color="000000"/>
            </w:tcBorders>
          </w:tcPr>
          <w:p w:rsidR="00E538C8" w:rsidRDefault="00E538C8" w:rsidP="008A0CF6">
            <w:pPr>
              <w:pStyle w:val="TableParagraph"/>
              <w:spacing w:line="280" w:lineRule="exact"/>
              <w:ind w:left="94" w:right="135"/>
              <w:rPr>
                <w:rFonts w:ascii="Calibri" w:eastAsia="Calibri" w:hAnsi="Calibri" w:cs="Calibri"/>
                <w:sz w:val="19"/>
                <w:szCs w:val="19"/>
              </w:rPr>
            </w:pPr>
            <w:r>
              <w:rPr>
                <w:rFonts w:ascii="Calibri"/>
                <w:b/>
                <w:i/>
                <w:w w:val="95"/>
                <w:sz w:val="19"/>
              </w:rPr>
              <w:lastRenderedPageBreak/>
              <w:t xml:space="preserve">Deregulation/Regulatory  </w:t>
            </w:r>
            <w:r>
              <w:rPr>
                <w:rFonts w:ascii="Calibri"/>
                <w:b/>
                <w:i/>
                <w:spacing w:val="5"/>
                <w:w w:val="95"/>
                <w:sz w:val="19"/>
              </w:rPr>
              <w:t xml:space="preserve"> </w:t>
            </w:r>
            <w:r>
              <w:rPr>
                <w:rFonts w:ascii="Calibri"/>
                <w:b/>
                <w:i/>
                <w:w w:val="95"/>
                <w:sz w:val="19"/>
              </w:rPr>
              <w:t>Review</w:t>
            </w:r>
          </w:p>
        </w:tc>
        <w:tc>
          <w:tcPr>
            <w:tcW w:w="5097" w:type="dxa"/>
            <w:tcBorders>
              <w:top w:val="single" w:sz="5" w:space="0" w:color="000000"/>
              <w:left w:val="single" w:sz="5" w:space="0" w:color="000000"/>
              <w:bottom w:val="single" w:sz="5" w:space="0" w:color="000000"/>
              <w:right w:val="single" w:sz="5" w:space="0" w:color="000000"/>
            </w:tcBorders>
          </w:tcPr>
          <w:p w:rsidR="0019063B" w:rsidRPr="00970291" w:rsidRDefault="0019063B" w:rsidP="008A0CF6">
            <w:pPr>
              <w:pStyle w:val="TableParagraph"/>
              <w:spacing w:line="280" w:lineRule="exact"/>
              <w:rPr>
                <w:rFonts w:ascii="Times New Roman" w:hAnsi="Times New Roman" w:cs="Times New Roman"/>
                <w:b/>
                <w:u w:val="single"/>
                <w:lang w:eastAsia="zh-TW"/>
              </w:rPr>
            </w:pPr>
            <w:r w:rsidRPr="00970291">
              <w:rPr>
                <w:rFonts w:ascii="Times New Roman" w:hAnsi="Times New Roman" w:cs="Times New Roman"/>
                <w:b/>
                <w:u w:val="single"/>
                <w:lang w:eastAsia="zh-TW"/>
              </w:rPr>
              <w:t>General policy</w:t>
            </w:r>
          </w:p>
          <w:p w:rsidR="0019063B" w:rsidRPr="0019063B" w:rsidRDefault="00093932" w:rsidP="00970291">
            <w:pPr>
              <w:pStyle w:val="TableParagraph"/>
              <w:numPr>
                <w:ilvl w:val="0"/>
                <w:numId w:val="36"/>
              </w:numPr>
              <w:spacing w:line="280" w:lineRule="exact"/>
              <w:ind w:rightChars="64" w:right="141"/>
              <w:jc w:val="both"/>
              <w:rPr>
                <w:rFonts w:ascii="Times New Roman" w:hAnsi="Times New Roman" w:cs="Times New Roman"/>
                <w:lang w:eastAsia="zh-TW"/>
              </w:rPr>
            </w:pPr>
            <w:r>
              <w:rPr>
                <w:rFonts w:ascii="Times New Roman" w:hAnsi="Times New Roman" w:cs="Times New Roman" w:hint="eastAsia"/>
                <w:lang w:eastAsia="zh-TW"/>
              </w:rPr>
              <w:t>T</w:t>
            </w:r>
            <w:r w:rsidR="0019063B" w:rsidRPr="0019063B">
              <w:rPr>
                <w:rFonts w:ascii="Times New Roman" w:hAnsi="Times New Roman" w:cs="Times New Roman"/>
                <w:lang w:eastAsia="zh-TW"/>
              </w:rPr>
              <w:t xml:space="preserve">o create a </w:t>
            </w:r>
            <w:r w:rsidR="00D917DE">
              <w:rPr>
                <w:rFonts w:ascii="Times New Roman" w:hAnsi="Times New Roman" w:cs="Times New Roman" w:hint="eastAsia"/>
                <w:lang w:eastAsia="zh-TW"/>
              </w:rPr>
              <w:t xml:space="preserve">better, </w:t>
            </w:r>
            <w:r w:rsidR="0019063B" w:rsidRPr="0019063B">
              <w:rPr>
                <w:rFonts w:ascii="Times New Roman" w:hAnsi="Times New Roman" w:cs="Times New Roman"/>
                <w:lang w:eastAsia="zh-TW"/>
              </w:rPr>
              <w:t>competitive regulatory environment</w:t>
            </w:r>
            <w:r w:rsidR="00D917DE">
              <w:rPr>
                <w:rFonts w:ascii="Times New Roman" w:hAnsi="Times New Roman" w:cs="Times New Roman" w:hint="eastAsia"/>
                <w:lang w:eastAsia="zh-TW"/>
              </w:rPr>
              <w:t xml:space="preserve"> for business</w:t>
            </w:r>
            <w:r w:rsidR="0019063B" w:rsidRPr="0019063B">
              <w:rPr>
                <w:rFonts w:ascii="Times New Roman" w:hAnsi="Times New Roman" w:cs="Times New Roman"/>
                <w:lang w:eastAsia="zh-TW"/>
              </w:rPr>
              <w:t xml:space="preserve"> and quicken </w:t>
            </w:r>
            <w:r w:rsidR="00D917DE">
              <w:rPr>
                <w:rFonts w:ascii="Times New Roman" w:hAnsi="Times New Roman" w:cs="Times New Roman" w:hint="eastAsia"/>
                <w:lang w:eastAsia="zh-TW"/>
              </w:rPr>
              <w:t>the</w:t>
            </w:r>
            <w:r w:rsidR="0019063B" w:rsidRPr="0019063B">
              <w:rPr>
                <w:rFonts w:ascii="Times New Roman" w:hAnsi="Times New Roman" w:cs="Times New Roman"/>
                <w:lang w:eastAsia="zh-TW"/>
              </w:rPr>
              <w:t xml:space="preserve"> pace of </w:t>
            </w:r>
            <w:r w:rsidR="00D917DE">
              <w:rPr>
                <w:rFonts w:ascii="Times New Roman" w:hAnsi="Times New Roman" w:cs="Times New Roman" w:hint="eastAsia"/>
                <w:lang w:eastAsia="zh-TW"/>
              </w:rPr>
              <w:t xml:space="preserve">our </w:t>
            </w:r>
            <w:r w:rsidR="0019063B" w:rsidRPr="0019063B">
              <w:rPr>
                <w:rFonts w:ascii="Times New Roman" w:hAnsi="Times New Roman" w:cs="Times New Roman"/>
                <w:lang w:eastAsia="zh-TW"/>
              </w:rPr>
              <w:t xml:space="preserve">integration into the region, Chinese Taipei actively promotes </w:t>
            </w:r>
            <w:r w:rsidR="00D917DE">
              <w:rPr>
                <w:rFonts w:ascii="Times New Roman" w:hAnsi="Times New Roman" w:cs="Times New Roman" w:hint="eastAsia"/>
                <w:lang w:eastAsia="zh-TW"/>
              </w:rPr>
              <w:t>the harmonization of</w:t>
            </w:r>
            <w:r w:rsidR="0019063B" w:rsidRPr="0019063B">
              <w:rPr>
                <w:rFonts w:ascii="Times New Roman" w:hAnsi="Times New Roman" w:cs="Times New Roman"/>
                <w:lang w:eastAsia="zh-TW"/>
              </w:rPr>
              <w:t xml:space="preserve"> regulat</w:t>
            </w:r>
            <w:r w:rsidR="00D917DE">
              <w:rPr>
                <w:rFonts w:ascii="Times New Roman" w:hAnsi="Times New Roman" w:cs="Times New Roman" w:hint="eastAsia"/>
                <w:lang w:eastAsia="zh-TW"/>
              </w:rPr>
              <w:t>ion</w:t>
            </w:r>
            <w:r w:rsidR="0019063B" w:rsidRPr="0019063B">
              <w:rPr>
                <w:rFonts w:ascii="Times New Roman" w:hAnsi="Times New Roman" w:cs="Times New Roman"/>
                <w:lang w:eastAsia="zh-TW"/>
              </w:rPr>
              <w:t xml:space="preserve"> with international practices. Chinese Taipei collect</w:t>
            </w:r>
            <w:r w:rsidR="00D917DE">
              <w:rPr>
                <w:rFonts w:ascii="Times New Roman" w:hAnsi="Times New Roman" w:cs="Times New Roman" w:hint="eastAsia"/>
                <w:lang w:eastAsia="zh-TW"/>
              </w:rPr>
              <w:t>s</w:t>
            </w:r>
            <w:r w:rsidR="0019063B" w:rsidRPr="0019063B">
              <w:rPr>
                <w:rFonts w:ascii="Times New Roman" w:hAnsi="Times New Roman" w:cs="Times New Roman"/>
                <w:lang w:eastAsia="zh-TW"/>
              </w:rPr>
              <w:t xml:space="preserve"> relevant advice and suggestions </w:t>
            </w:r>
            <w:r w:rsidR="00D917DE">
              <w:rPr>
                <w:rFonts w:ascii="Times New Roman" w:hAnsi="Times New Roman" w:cs="Times New Roman" w:hint="eastAsia"/>
                <w:lang w:eastAsia="zh-TW"/>
              </w:rPr>
              <w:t>from</w:t>
            </w:r>
            <w:r w:rsidR="0019063B" w:rsidRPr="0019063B">
              <w:rPr>
                <w:rFonts w:ascii="Times New Roman" w:hAnsi="Times New Roman" w:cs="Times New Roman"/>
                <w:lang w:eastAsia="zh-TW"/>
              </w:rPr>
              <w:t xml:space="preserve"> domestic and foreign chambers of comm</w:t>
            </w:r>
            <w:r w:rsidR="00D917DE">
              <w:rPr>
                <w:rFonts w:ascii="Times New Roman" w:hAnsi="Times New Roman" w:cs="Times New Roman"/>
                <w:lang w:eastAsia="zh-TW"/>
              </w:rPr>
              <w:t xml:space="preserve">erce </w:t>
            </w:r>
            <w:r w:rsidR="00D917DE">
              <w:rPr>
                <w:rFonts w:ascii="Times New Roman" w:hAnsi="Times New Roman" w:cs="Times New Roman" w:hint="eastAsia"/>
                <w:lang w:eastAsia="zh-TW"/>
              </w:rPr>
              <w:t>that</w:t>
            </w:r>
            <w:r w:rsidR="00D917DE">
              <w:rPr>
                <w:rFonts w:ascii="Times New Roman" w:hAnsi="Times New Roman" w:cs="Times New Roman"/>
                <w:lang w:eastAsia="zh-TW"/>
              </w:rPr>
              <w:t xml:space="preserve"> relat</w:t>
            </w:r>
            <w:r w:rsidR="00D917DE">
              <w:rPr>
                <w:rFonts w:ascii="Times New Roman" w:hAnsi="Times New Roman" w:cs="Times New Roman" w:hint="eastAsia"/>
                <w:lang w:eastAsia="zh-TW"/>
              </w:rPr>
              <w:t>e</w:t>
            </w:r>
            <w:r w:rsidR="0019063B" w:rsidRPr="0019063B">
              <w:rPr>
                <w:rFonts w:ascii="Times New Roman" w:hAnsi="Times New Roman" w:cs="Times New Roman"/>
                <w:lang w:eastAsia="zh-TW"/>
              </w:rPr>
              <w:t xml:space="preserve"> to existing structural problems</w:t>
            </w:r>
            <w:r w:rsidR="00D917DE">
              <w:rPr>
                <w:rFonts w:ascii="Times New Roman" w:hAnsi="Times New Roman" w:cs="Times New Roman" w:hint="eastAsia"/>
                <w:lang w:eastAsia="zh-TW"/>
              </w:rPr>
              <w:t xml:space="preserve"> in the private sector</w:t>
            </w:r>
            <w:r w:rsidR="0019063B" w:rsidRPr="0019063B">
              <w:rPr>
                <w:rFonts w:ascii="Times New Roman" w:hAnsi="Times New Roman" w:cs="Times New Roman"/>
                <w:lang w:eastAsia="zh-TW"/>
              </w:rPr>
              <w:t xml:space="preserve">, and </w:t>
            </w:r>
            <w:r w:rsidR="00D917DE">
              <w:rPr>
                <w:rFonts w:ascii="Times New Roman" w:hAnsi="Times New Roman" w:cs="Times New Roman" w:hint="eastAsia"/>
                <w:lang w:eastAsia="zh-TW"/>
              </w:rPr>
              <w:t>we conduct</w:t>
            </w:r>
            <w:r w:rsidR="0019063B" w:rsidRPr="0019063B">
              <w:rPr>
                <w:rFonts w:ascii="Times New Roman" w:hAnsi="Times New Roman" w:cs="Times New Roman"/>
                <w:lang w:eastAsia="zh-TW"/>
              </w:rPr>
              <w:t xml:space="preserve"> reviews through an inter-agency mechanism. </w:t>
            </w:r>
            <w:r w:rsidR="00D917DE">
              <w:rPr>
                <w:rFonts w:ascii="Times New Roman" w:hAnsi="Times New Roman" w:cs="Times New Roman" w:hint="eastAsia"/>
                <w:lang w:eastAsia="zh-TW"/>
              </w:rPr>
              <w:t>Starting in late</w:t>
            </w:r>
            <w:r w:rsidR="0019063B" w:rsidRPr="0019063B">
              <w:rPr>
                <w:rFonts w:ascii="Times New Roman" w:hAnsi="Times New Roman" w:cs="Times New Roman"/>
                <w:lang w:eastAsia="zh-TW"/>
              </w:rPr>
              <w:t xml:space="preserve"> 2013, Chinese Taipei has</w:t>
            </w:r>
            <w:r w:rsidR="00D917DE">
              <w:rPr>
                <w:rFonts w:ascii="Times New Roman" w:hAnsi="Times New Roman" w:cs="Times New Roman" w:hint="eastAsia"/>
                <w:lang w:eastAsia="zh-TW"/>
              </w:rPr>
              <w:t xml:space="preserve"> further</w:t>
            </w:r>
            <w:r w:rsidR="0019063B" w:rsidRPr="0019063B">
              <w:rPr>
                <w:rFonts w:ascii="Times New Roman" w:hAnsi="Times New Roman" w:cs="Times New Roman"/>
                <w:lang w:eastAsia="zh-TW"/>
              </w:rPr>
              <w:t xml:space="preserve"> strengthened </w:t>
            </w:r>
            <w:r w:rsidR="00D917DE">
              <w:rPr>
                <w:rFonts w:ascii="Times New Roman" w:hAnsi="Times New Roman" w:cs="Times New Roman" w:hint="eastAsia"/>
                <w:lang w:eastAsia="zh-TW"/>
              </w:rPr>
              <w:t xml:space="preserve">the </w:t>
            </w:r>
            <w:r w:rsidR="0019063B" w:rsidRPr="0019063B">
              <w:rPr>
                <w:rFonts w:ascii="Times New Roman" w:hAnsi="Times New Roman" w:cs="Times New Roman"/>
                <w:lang w:eastAsia="zh-TW"/>
              </w:rPr>
              <w:t>inter-agency coordination, arranged timely inter-agency meetings</w:t>
            </w:r>
            <w:r w:rsidR="00D917DE">
              <w:rPr>
                <w:rFonts w:ascii="Times New Roman" w:hAnsi="Times New Roman" w:cs="Times New Roman" w:hint="eastAsia"/>
                <w:lang w:eastAsia="zh-TW"/>
              </w:rPr>
              <w:t>,</w:t>
            </w:r>
            <w:r w:rsidR="0019063B" w:rsidRPr="0019063B">
              <w:rPr>
                <w:rFonts w:ascii="Times New Roman" w:hAnsi="Times New Roman" w:cs="Times New Roman"/>
                <w:lang w:eastAsia="zh-TW"/>
              </w:rPr>
              <w:t xml:space="preserve"> and discussed important issues project by project </w:t>
            </w:r>
            <w:r w:rsidR="00D917DE">
              <w:rPr>
                <w:rFonts w:ascii="Times New Roman" w:hAnsi="Times New Roman" w:cs="Times New Roman" w:hint="eastAsia"/>
                <w:lang w:eastAsia="zh-TW"/>
              </w:rPr>
              <w:t xml:space="preserve">in order </w:t>
            </w:r>
            <w:r w:rsidR="0019063B" w:rsidRPr="0019063B">
              <w:rPr>
                <w:rFonts w:ascii="Times New Roman" w:hAnsi="Times New Roman" w:cs="Times New Roman"/>
                <w:lang w:eastAsia="zh-TW"/>
              </w:rPr>
              <w:t>to break through current</w:t>
            </w:r>
            <w:r w:rsidR="00D917DE">
              <w:rPr>
                <w:rFonts w:ascii="Times New Roman" w:hAnsi="Times New Roman" w:cs="Times New Roman"/>
                <w:lang w:eastAsia="zh-TW"/>
              </w:rPr>
              <w:t xml:space="preserve"> obstacles to business</w:t>
            </w:r>
            <w:r w:rsidR="0019063B" w:rsidRPr="0019063B">
              <w:rPr>
                <w:rFonts w:ascii="Times New Roman" w:hAnsi="Times New Roman" w:cs="Times New Roman"/>
                <w:lang w:eastAsia="zh-TW"/>
              </w:rPr>
              <w:t>.</w:t>
            </w:r>
          </w:p>
          <w:p w:rsidR="0019063B" w:rsidRPr="0019063B" w:rsidRDefault="0019063B" w:rsidP="00970291">
            <w:pPr>
              <w:pStyle w:val="TableParagraph"/>
              <w:numPr>
                <w:ilvl w:val="0"/>
                <w:numId w:val="36"/>
              </w:numPr>
              <w:spacing w:line="280" w:lineRule="exact"/>
              <w:ind w:rightChars="64" w:right="141"/>
              <w:jc w:val="both"/>
              <w:rPr>
                <w:rFonts w:ascii="Times New Roman" w:hAnsi="Times New Roman" w:cs="Times New Roman"/>
                <w:lang w:eastAsia="zh-TW"/>
              </w:rPr>
            </w:pPr>
            <w:r w:rsidRPr="0019063B">
              <w:rPr>
                <w:rFonts w:ascii="Times New Roman" w:hAnsi="Times New Roman" w:cs="Times New Roman"/>
                <w:lang w:eastAsia="zh-TW"/>
              </w:rPr>
              <w:t>To improve the business environment and implement the APEC Ease of Doing Business (EoDB) Action Plan, Chinese Taipei established a cabinet-level taskforce in April 2010, and has since conducted self-diagnos</w:t>
            </w:r>
            <w:r w:rsidR="00D917DE">
              <w:rPr>
                <w:rFonts w:ascii="Times New Roman" w:hAnsi="Times New Roman" w:cs="Times New Roman" w:hint="eastAsia"/>
                <w:lang w:eastAsia="zh-TW"/>
              </w:rPr>
              <w:t>e</w:t>
            </w:r>
            <w:r w:rsidRPr="0019063B">
              <w:rPr>
                <w:rFonts w:ascii="Times New Roman" w:hAnsi="Times New Roman" w:cs="Times New Roman"/>
                <w:lang w:eastAsia="zh-TW"/>
              </w:rPr>
              <w:t>s annually. The</w:t>
            </w:r>
            <w:r w:rsidR="00D917DE">
              <w:rPr>
                <w:rFonts w:ascii="Times New Roman" w:hAnsi="Times New Roman" w:cs="Times New Roman" w:hint="eastAsia"/>
                <w:lang w:eastAsia="zh-TW"/>
              </w:rPr>
              <w:t>se</w:t>
            </w:r>
            <w:r w:rsidRPr="0019063B">
              <w:rPr>
                <w:rFonts w:ascii="Times New Roman" w:hAnsi="Times New Roman" w:cs="Times New Roman"/>
                <w:lang w:eastAsia="zh-TW"/>
              </w:rPr>
              <w:t xml:space="preserve"> diagnos</w:t>
            </w:r>
            <w:r w:rsidR="00D917DE">
              <w:rPr>
                <w:rFonts w:ascii="Times New Roman" w:hAnsi="Times New Roman" w:cs="Times New Roman" w:hint="eastAsia"/>
                <w:lang w:eastAsia="zh-TW"/>
              </w:rPr>
              <w:t>e</w:t>
            </w:r>
            <w:r w:rsidRPr="0019063B">
              <w:rPr>
                <w:rFonts w:ascii="Times New Roman" w:hAnsi="Times New Roman" w:cs="Times New Roman"/>
                <w:lang w:eastAsia="zh-TW"/>
              </w:rPr>
              <w:t xml:space="preserve">s make reference to the World Bank Doing Business and APEC study reports, examine </w:t>
            </w:r>
            <w:r w:rsidR="00D917DE">
              <w:rPr>
                <w:rFonts w:ascii="Times New Roman" w:hAnsi="Times New Roman" w:cs="Times New Roman" w:hint="eastAsia"/>
                <w:lang w:eastAsia="zh-TW"/>
              </w:rPr>
              <w:t xml:space="preserve">our </w:t>
            </w:r>
            <w:r w:rsidRPr="0019063B">
              <w:rPr>
                <w:rFonts w:ascii="Times New Roman" w:hAnsi="Times New Roman" w:cs="Times New Roman"/>
                <w:lang w:eastAsia="zh-TW"/>
              </w:rPr>
              <w:t>rel</w:t>
            </w:r>
            <w:r w:rsidR="00D917DE">
              <w:rPr>
                <w:rFonts w:ascii="Times New Roman" w:hAnsi="Times New Roman" w:cs="Times New Roman" w:hint="eastAsia"/>
                <w:lang w:eastAsia="zh-TW"/>
              </w:rPr>
              <w:t>evant</w:t>
            </w:r>
            <w:r w:rsidRPr="0019063B">
              <w:rPr>
                <w:rFonts w:ascii="Times New Roman" w:hAnsi="Times New Roman" w:cs="Times New Roman"/>
                <w:lang w:eastAsia="zh-TW"/>
              </w:rPr>
              <w:t xml:space="preserve"> regulations and administrative procedures, identif</w:t>
            </w:r>
            <w:r w:rsidR="00D917DE">
              <w:rPr>
                <w:rFonts w:ascii="Times New Roman" w:hAnsi="Times New Roman" w:cs="Times New Roman" w:hint="eastAsia"/>
                <w:lang w:eastAsia="zh-TW"/>
              </w:rPr>
              <w:t>y</w:t>
            </w:r>
            <w:r w:rsidRPr="0019063B">
              <w:rPr>
                <w:rFonts w:ascii="Times New Roman" w:hAnsi="Times New Roman" w:cs="Times New Roman"/>
                <w:lang w:eastAsia="zh-TW"/>
              </w:rPr>
              <w:t xml:space="preserve"> areas where improvements can be made, and draw up comprehensive reform plans. The taskforce </w:t>
            </w:r>
            <w:r w:rsidR="00D917DE">
              <w:rPr>
                <w:rFonts w:ascii="Times New Roman" w:hAnsi="Times New Roman" w:cs="Times New Roman" w:hint="eastAsia"/>
                <w:lang w:eastAsia="zh-TW"/>
              </w:rPr>
              <w:t xml:space="preserve">also </w:t>
            </w:r>
            <w:r w:rsidRPr="0019063B">
              <w:rPr>
                <w:rFonts w:ascii="Times New Roman" w:hAnsi="Times New Roman" w:cs="Times New Roman"/>
                <w:lang w:eastAsia="zh-TW"/>
              </w:rPr>
              <w:t>coordinates agencies for the implementation of reforms. Currently, Chinese Taipei is planning to launch reform programs for improving the business environment for the 8th consecutive year.</w:t>
            </w:r>
          </w:p>
          <w:p w:rsidR="0019063B" w:rsidRPr="0019063B" w:rsidRDefault="0019063B" w:rsidP="00970291">
            <w:pPr>
              <w:pStyle w:val="TableParagraph"/>
              <w:numPr>
                <w:ilvl w:val="0"/>
                <w:numId w:val="36"/>
              </w:numPr>
              <w:spacing w:line="280" w:lineRule="exact"/>
              <w:ind w:rightChars="64" w:right="141"/>
              <w:jc w:val="both"/>
              <w:rPr>
                <w:rFonts w:ascii="Times New Roman" w:hAnsi="Times New Roman" w:cs="Times New Roman"/>
                <w:lang w:eastAsia="zh-TW"/>
              </w:rPr>
            </w:pPr>
            <w:r w:rsidRPr="0019063B">
              <w:rPr>
                <w:rFonts w:ascii="Times New Roman" w:hAnsi="Times New Roman" w:cs="Times New Roman"/>
                <w:lang w:eastAsia="zh-TW"/>
              </w:rPr>
              <w:t>In response to emerging technological trends and new business models being developed around the world, Chinese Taipei has launched the Regulatory Adjustment Project for Virtual World Development and HeadStart--the project to create an ecosystem for innovation and startups</w:t>
            </w:r>
            <w:r w:rsidR="00D917DE">
              <w:rPr>
                <w:rFonts w:ascii="Times New Roman" w:hAnsi="Times New Roman" w:cs="Times New Roman" w:hint="eastAsia"/>
                <w:lang w:eastAsia="zh-TW"/>
              </w:rPr>
              <w:t>. These</w:t>
            </w:r>
            <w:r w:rsidRPr="0019063B">
              <w:rPr>
                <w:rFonts w:ascii="Times New Roman" w:hAnsi="Times New Roman" w:cs="Times New Roman"/>
                <w:lang w:eastAsia="zh-TW"/>
              </w:rPr>
              <w:t xml:space="preserve"> readjust </w:t>
            </w:r>
            <w:r w:rsidR="00D917DE">
              <w:rPr>
                <w:rFonts w:ascii="Times New Roman" w:hAnsi="Times New Roman" w:cs="Times New Roman" w:hint="eastAsia"/>
                <w:lang w:eastAsia="zh-TW"/>
              </w:rPr>
              <w:t xml:space="preserve">earlier </w:t>
            </w:r>
            <w:r w:rsidRPr="0019063B">
              <w:rPr>
                <w:rFonts w:ascii="Times New Roman" w:hAnsi="Times New Roman" w:cs="Times New Roman"/>
                <w:lang w:eastAsia="zh-TW"/>
              </w:rPr>
              <w:t>legal framework</w:t>
            </w:r>
            <w:r w:rsidR="00D917DE">
              <w:rPr>
                <w:rFonts w:ascii="Times New Roman" w:hAnsi="Times New Roman" w:cs="Times New Roman" w:hint="eastAsia"/>
                <w:lang w:eastAsia="zh-TW"/>
              </w:rPr>
              <w:t>s</w:t>
            </w:r>
            <w:r w:rsidRPr="0019063B">
              <w:rPr>
                <w:rFonts w:ascii="Times New Roman" w:hAnsi="Times New Roman" w:cs="Times New Roman"/>
                <w:lang w:eastAsia="zh-TW"/>
              </w:rPr>
              <w:t xml:space="preserve"> that w</w:t>
            </w:r>
            <w:r w:rsidR="00D917DE">
              <w:rPr>
                <w:rFonts w:ascii="Times New Roman" w:hAnsi="Times New Roman" w:cs="Times New Roman" w:hint="eastAsia"/>
                <w:lang w:eastAsia="zh-TW"/>
              </w:rPr>
              <w:t>ere</w:t>
            </w:r>
            <w:r w:rsidRPr="0019063B">
              <w:rPr>
                <w:rFonts w:ascii="Times New Roman" w:hAnsi="Times New Roman" w:cs="Times New Roman"/>
                <w:lang w:eastAsia="zh-TW"/>
              </w:rPr>
              <w:t xml:space="preserve"> limited mainly from the perspective of manufacturing. Policy measures are evaluated on a rolling basis</w:t>
            </w:r>
            <w:r w:rsidR="00D917DE">
              <w:rPr>
                <w:rFonts w:ascii="Times New Roman" w:hAnsi="Times New Roman" w:cs="Times New Roman" w:hint="eastAsia"/>
                <w:lang w:eastAsia="zh-TW"/>
              </w:rPr>
              <w:t>,</w:t>
            </w:r>
            <w:r w:rsidRPr="0019063B">
              <w:rPr>
                <w:rFonts w:ascii="Times New Roman" w:hAnsi="Times New Roman" w:cs="Times New Roman"/>
                <w:lang w:eastAsia="zh-TW"/>
              </w:rPr>
              <w:t xml:space="preserve"> and implementation outcomes are put forward annually.</w:t>
            </w:r>
          </w:p>
          <w:p w:rsidR="0019063B" w:rsidRPr="0019063B" w:rsidRDefault="0019063B" w:rsidP="008A0CF6">
            <w:pPr>
              <w:pStyle w:val="TableParagraph"/>
              <w:spacing w:line="280" w:lineRule="exact"/>
              <w:rPr>
                <w:rFonts w:ascii="Times New Roman" w:hAnsi="Times New Roman" w:cs="Times New Roman"/>
                <w:lang w:eastAsia="zh-TW"/>
              </w:rPr>
            </w:pPr>
          </w:p>
          <w:p w:rsidR="0019063B" w:rsidRPr="00B1444D" w:rsidRDefault="0019063B" w:rsidP="008A0CF6">
            <w:pPr>
              <w:pStyle w:val="TableParagraph"/>
              <w:spacing w:line="280" w:lineRule="exact"/>
              <w:rPr>
                <w:rFonts w:ascii="Times New Roman" w:hAnsi="Times New Roman" w:cs="Times New Roman"/>
                <w:b/>
                <w:u w:val="single"/>
                <w:lang w:eastAsia="zh-TW"/>
              </w:rPr>
            </w:pPr>
            <w:r w:rsidRPr="00B1444D">
              <w:rPr>
                <w:rFonts w:ascii="Times New Roman" w:hAnsi="Times New Roman" w:cs="Times New Roman"/>
                <w:b/>
                <w:u w:val="single"/>
                <w:lang w:eastAsia="zh-TW"/>
              </w:rPr>
              <w:t>Review of Existing Regulations</w:t>
            </w:r>
          </w:p>
          <w:p w:rsidR="0019063B" w:rsidRPr="0019063B" w:rsidRDefault="0019063B" w:rsidP="00970291">
            <w:pPr>
              <w:pStyle w:val="TableParagraph"/>
              <w:numPr>
                <w:ilvl w:val="0"/>
                <w:numId w:val="37"/>
              </w:numPr>
              <w:spacing w:line="280" w:lineRule="exact"/>
              <w:ind w:rightChars="64" w:right="141"/>
              <w:jc w:val="both"/>
              <w:rPr>
                <w:rFonts w:ascii="Times New Roman" w:hAnsi="Times New Roman" w:cs="Times New Roman"/>
                <w:lang w:eastAsia="zh-TW"/>
              </w:rPr>
            </w:pPr>
            <w:r w:rsidRPr="0019063B">
              <w:rPr>
                <w:rFonts w:ascii="Times New Roman" w:hAnsi="Times New Roman" w:cs="Times New Roman"/>
                <w:lang w:eastAsia="zh-TW"/>
              </w:rPr>
              <w:t xml:space="preserve">Between 2014 and 2015, Chinese Taipei completed </w:t>
            </w:r>
            <w:r w:rsidR="00C601D3">
              <w:rPr>
                <w:rFonts w:ascii="Times New Roman" w:hAnsi="Times New Roman" w:cs="Times New Roman" w:hint="eastAsia"/>
                <w:lang w:eastAsia="zh-TW"/>
              </w:rPr>
              <w:t xml:space="preserve">the </w:t>
            </w:r>
            <w:r w:rsidRPr="0019063B">
              <w:rPr>
                <w:rFonts w:ascii="Times New Roman" w:hAnsi="Times New Roman" w:cs="Times New Roman"/>
                <w:lang w:eastAsia="zh-TW"/>
              </w:rPr>
              <w:t xml:space="preserve">review of </w:t>
            </w:r>
            <w:r w:rsidR="00C601D3">
              <w:rPr>
                <w:rFonts w:ascii="Times New Roman" w:hAnsi="Times New Roman" w:cs="Times New Roman" w:hint="eastAsia"/>
                <w:lang w:eastAsia="zh-TW"/>
              </w:rPr>
              <w:t>more than</w:t>
            </w:r>
            <w:r w:rsidRPr="0019063B">
              <w:rPr>
                <w:rFonts w:ascii="Times New Roman" w:hAnsi="Times New Roman" w:cs="Times New Roman"/>
                <w:lang w:eastAsia="zh-TW"/>
              </w:rPr>
              <w:t xml:space="preserve"> 1,500 suggestions made by domestic and foreign chambers of commerce by coordinati</w:t>
            </w:r>
            <w:r w:rsidR="00C601D3">
              <w:rPr>
                <w:rFonts w:ascii="Times New Roman" w:hAnsi="Times New Roman" w:cs="Times New Roman" w:hint="eastAsia"/>
                <w:lang w:eastAsia="zh-TW"/>
              </w:rPr>
              <w:t>ng</w:t>
            </w:r>
            <w:r w:rsidRPr="0019063B">
              <w:rPr>
                <w:rFonts w:ascii="Times New Roman" w:hAnsi="Times New Roman" w:cs="Times New Roman"/>
                <w:lang w:eastAsia="zh-TW"/>
              </w:rPr>
              <w:t xml:space="preserve"> government responses with respect to food labeling, human resources, medical devices, pharmaceuticals, chiropractic, and toxic chemicals and holding over 40 consultation meetings. The main results are as follows:</w:t>
            </w:r>
          </w:p>
          <w:p w:rsidR="0019063B" w:rsidRPr="0019063B" w:rsidRDefault="0019063B" w:rsidP="00970291">
            <w:pPr>
              <w:pStyle w:val="TableParagraph"/>
              <w:numPr>
                <w:ilvl w:val="0"/>
                <w:numId w:val="38"/>
              </w:numPr>
              <w:spacing w:line="280" w:lineRule="exact"/>
              <w:ind w:rightChars="64" w:right="141"/>
              <w:jc w:val="both"/>
              <w:rPr>
                <w:rFonts w:ascii="Times New Roman" w:hAnsi="Times New Roman" w:cs="Times New Roman"/>
                <w:lang w:eastAsia="zh-TW"/>
              </w:rPr>
            </w:pPr>
            <w:r w:rsidRPr="0019063B">
              <w:rPr>
                <w:rFonts w:ascii="Times New Roman" w:hAnsi="Times New Roman" w:cs="Times New Roman"/>
                <w:lang w:eastAsia="zh-TW"/>
              </w:rPr>
              <w:t>Finance: Allowing domestic banking units (DBUs) to engage in RMB derivative financial products, abolishing the 60% required ratio of RMB-denominated securities of the portfolio of RMB-denominated funds</w:t>
            </w:r>
            <w:r w:rsidR="00C601D3">
              <w:rPr>
                <w:rFonts w:ascii="Times New Roman" w:hAnsi="Times New Roman" w:cs="Times New Roman" w:hint="eastAsia"/>
                <w:lang w:eastAsia="zh-TW"/>
              </w:rPr>
              <w:t>,</w:t>
            </w:r>
            <w:r w:rsidRPr="0019063B">
              <w:rPr>
                <w:rFonts w:ascii="Times New Roman" w:hAnsi="Times New Roman" w:cs="Times New Roman"/>
                <w:lang w:eastAsia="zh-TW"/>
              </w:rPr>
              <w:t xml:space="preserve"> and relax</w:t>
            </w:r>
            <w:r w:rsidR="00C601D3">
              <w:rPr>
                <w:rFonts w:ascii="Times New Roman" w:hAnsi="Times New Roman" w:cs="Times New Roman" w:hint="eastAsia"/>
                <w:lang w:eastAsia="zh-TW"/>
              </w:rPr>
              <w:t>ing</w:t>
            </w:r>
            <w:r w:rsidRPr="0019063B">
              <w:rPr>
                <w:rFonts w:ascii="Times New Roman" w:hAnsi="Times New Roman" w:cs="Times New Roman"/>
                <w:lang w:eastAsia="zh-TW"/>
              </w:rPr>
              <w:t xml:space="preserve"> the online insurance application </w:t>
            </w:r>
            <w:r w:rsidR="00C601D3">
              <w:rPr>
                <w:rFonts w:ascii="Times New Roman" w:hAnsi="Times New Roman" w:cs="Times New Roman" w:hint="eastAsia"/>
                <w:lang w:eastAsia="zh-TW"/>
              </w:rPr>
              <w:t>ID</w:t>
            </w:r>
            <w:r w:rsidRPr="0019063B">
              <w:rPr>
                <w:rFonts w:ascii="Times New Roman" w:hAnsi="Times New Roman" w:cs="Times New Roman"/>
                <w:lang w:eastAsia="zh-TW"/>
              </w:rPr>
              <w:t xml:space="preserve"> verification mechanism.</w:t>
            </w:r>
          </w:p>
          <w:p w:rsidR="0019063B" w:rsidRPr="0019063B" w:rsidRDefault="0019063B" w:rsidP="00970291">
            <w:pPr>
              <w:pStyle w:val="TableParagraph"/>
              <w:numPr>
                <w:ilvl w:val="0"/>
                <w:numId w:val="38"/>
              </w:numPr>
              <w:spacing w:line="280" w:lineRule="exact"/>
              <w:ind w:rightChars="64" w:right="141"/>
              <w:jc w:val="both"/>
              <w:rPr>
                <w:rFonts w:ascii="Times New Roman" w:hAnsi="Times New Roman" w:cs="Times New Roman"/>
                <w:lang w:eastAsia="zh-TW"/>
              </w:rPr>
            </w:pPr>
            <w:r w:rsidRPr="0019063B">
              <w:rPr>
                <w:rFonts w:ascii="Times New Roman" w:hAnsi="Times New Roman" w:cs="Times New Roman"/>
                <w:lang w:eastAsia="zh-TW"/>
              </w:rPr>
              <w:t xml:space="preserve">Pharmaceuticals and medical devices: Promoting a new drug patent linkage system and establishing a payment tracking system </w:t>
            </w:r>
            <w:r w:rsidR="00C601D3">
              <w:rPr>
                <w:rFonts w:ascii="Times New Roman" w:hAnsi="Times New Roman" w:cs="Times New Roman" w:hint="eastAsia"/>
                <w:lang w:eastAsia="zh-TW"/>
              </w:rPr>
              <w:t>for</w:t>
            </w:r>
            <w:r w:rsidR="00C601D3">
              <w:rPr>
                <w:rFonts w:ascii="Times New Roman" w:hAnsi="Times New Roman" w:cs="Times New Roman"/>
                <w:lang w:eastAsia="zh-TW"/>
              </w:rPr>
              <w:t xml:space="preserve"> the national health insurance</w:t>
            </w:r>
            <w:r w:rsidR="00C601D3">
              <w:rPr>
                <w:rFonts w:ascii="Times New Roman" w:hAnsi="Times New Roman" w:cs="Times New Roman" w:hint="eastAsia"/>
                <w:lang w:eastAsia="zh-TW"/>
              </w:rPr>
              <w:t xml:space="preserve"> system.</w:t>
            </w:r>
          </w:p>
          <w:p w:rsidR="0019063B" w:rsidRPr="0019063B" w:rsidRDefault="0019063B" w:rsidP="00970291">
            <w:pPr>
              <w:pStyle w:val="TableParagraph"/>
              <w:numPr>
                <w:ilvl w:val="0"/>
                <w:numId w:val="38"/>
              </w:numPr>
              <w:spacing w:line="280" w:lineRule="exact"/>
              <w:ind w:rightChars="64" w:right="141"/>
              <w:jc w:val="both"/>
              <w:rPr>
                <w:rFonts w:ascii="Times New Roman" w:hAnsi="Times New Roman" w:cs="Times New Roman"/>
                <w:lang w:eastAsia="zh-TW"/>
              </w:rPr>
            </w:pPr>
            <w:r w:rsidRPr="0019063B">
              <w:rPr>
                <w:rFonts w:ascii="Times New Roman" w:hAnsi="Times New Roman" w:cs="Times New Roman"/>
                <w:lang w:eastAsia="zh-TW"/>
              </w:rPr>
              <w:t>Retail: Easing food labeling regulations for foods that are made with highly refined ingredients and resolving doubts about cosmetic inspection registration and advertisement management rules.</w:t>
            </w:r>
          </w:p>
          <w:p w:rsidR="0019063B" w:rsidRPr="0019063B" w:rsidRDefault="0019063B" w:rsidP="00970291">
            <w:pPr>
              <w:pStyle w:val="TableParagraph"/>
              <w:numPr>
                <w:ilvl w:val="0"/>
                <w:numId w:val="38"/>
              </w:numPr>
              <w:spacing w:line="280" w:lineRule="exact"/>
              <w:ind w:rightChars="64" w:right="141"/>
              <w:jc w:val="both"/>
              <w:rPr>
                <w:rFonts w:ascii="Times New Roman" w:hAnsi="Times New Roman" w:cs="Times New Roman"/>
                <w:lang w:eastAsia="zh-TW"/>
              </w:rPr>
            </w:pPr>
            <w:r w:rsidRPr="0019063B">
              <w:rPr>
                <w:rFonts w:ascii="Times New Roman" w:hAnsi="Times New Roman" w:cs="Times New Roman"/>
                <w:lang w:eastAsia="zh-TW"/>
              </w:rPr>
              <w:t xml:space="preserve">Chemicals: Establishing a single registration window for chemical substances and coordinating related regulatory adjustments to avoid double regulation, adding industrial and commercial secret protection regulations to </w:t>
            </w:r>
            <w:r w:rsidR="00C601D3">
              <w:rPr>
                <w:rFonts w:ascii="Times New Roman" w:hAnsi="Times New Roman" w:cs="Times New Roman" w:hint="eastAsia"/>
                <w:lang w:eastAsia="zh-TW"/>
              </w:rPr>
              <w:t xml:space="preserve">existing regulations on </w:t>
            </w:r>
            <w:r w:rsidRPr="0019063B">
              <w:rPr>
                <w:rFonts w:ascii="Times New Roman" w:hAnsi="Times New Roman" w:cs="Times New Roman"/>
                <w:lang w:eastAsia="zh-TW"/>
              </w:rPr>
              <w:t>c</w:t>
            </w:r>
            <w:r w:rsidR="00C601D3">
              <w:rPr>
                <w:rFonts w:ascii="Times New Roman" w:hAnsi="Times New Roman" w:cs="Times New Roman"/>
                <w:lang w:eastAsia="zh-TW"/>
              </w:rPr>
              <w:t>hemical substances registration</w:t>
            </w:r>
            <w:r w:rsidRPr="0019063B">
              <w:rPr>
                <w:rFonts w:ascii="Times New Roman" w:hAnsi="Times New Roman" w:cs="Times New Roman"/>
                <w:lang w:eastAsia="zh-TW"/>
              </w:rPr>
              <w:t xml:space="preserve">, making reference to international practices and planning for a good registration system for chemical substances, </w:t>
            </w:r>
            <w:r w:rsidRPr="00706512">
              <w:rPr>
                <w:rFonts w:ascii="Times New Roman" w:hAnsi="Times New Roman" w:cs="Times New Roman"/>
                <w:lang w:eastAsia="zh-TW"/>
              </w:rPr>
              <w:t>and adopting management registration according to quantity grade or registration exemption for manufacturing or importing of “Polymers of Low Concern.”</w:t>
            </w:r>
            <w:r w:rsidR="00706512" w:rsidRPr="00706512">
              <w:rPr>
                <w:rFonts w:ascii="Times New Roman" w:hAnsi="Times New Roman" w:cs="Times New Roman" w:hint="eastAsia"/>
                <w:lang w:eastAsia="zh-TW"/>
              </w:rPr>
              <w:t xml:space="preserve"> </w:t>
            </w:r>
          </w:p>
          <w:p w:rsidR="0019063B" w:rsidRPr="0019063B" w:rsidRDefault="0019063B" w:rsidP="00970291">
            <w:pPr>
              <w:pStyle w:val="TableParagraph"/>
              <w:numPr>
                <w:ilvl w:val="0"/>
                <w:numId w:val="38"/>
              </w:numPr>
              <w:spacing w:line="280" w:lineRule="exact"/>
              <w:ind w:rightChars="64" w:right="141"/>
              <w:jc w:val="both"/>
              <w:rPr>
                <w:rFonts w:ascii="Times New Roman" w:hAnsi="Times New Roman" w:cs="Times New Roman"/>
                <w:lang w:eastAsia="zh-TW"/>
              </w:rPr>
            </w:pPr>
            <w:r w:rsidRPr="0019063B">
              <w:rPr>
                <w:rFonts w:ascii="Times New Roman" w:hAnsi="Times New Roman" w:cs="Times New Roman"/>
                <w:lang w:eastAsia="zh-TW"/>
              </w:rPr>
              <w:t xml:space="preserve">Agricultural chemicals: Simplifying the review standards for overseas field trials on chemical performance and residual levels, </w:t>
            </w:r>
            <w:r w:rsidR="006E32A7">
              <w:rPr>
                <w:rFonts w:ascii="Times New Roman" w:hAnsi="Times New Roman" w:cs="Times New Roman" w:hint="eastAsia"/>
                <w:lang w:eastAsia="zh-TW"/>
              </w:rPr>
              <w:lastRenderedPageBreak/>
              <w:t xml:space="preserve">the </w:t>
            </w:r>
            <w:r w:rsidRPr="0019063B">
              <w:rPr>
                <w:rFonts w:ascii="Times New Roman" w:hAnsi="Times New Roman" w:cs="Times New Roman"/>
                <w:lang w:eastAsia="zh-TW"/>
              </w:rPr>
              <w:t>acceptance of overseas test reports and acceleration of pesticide examination.</w:t>
            </w:r>
          </w:p>
          <w:p w:rsidR="0019063B" w:rsidRPr="0019063B" w:rsidRDefault="0019063B" w:rsidP="00970291">
            <w:pPr>
              <w:pStyle w:val="TableParagraph"/>
              <w:numPr>
                <w:ilvl w:val="0"/>
                <w:numId w:val="38"/>
              </w:numPr>
              <w:spacing w:line="280" w:lineRule="exact"/>
              <w:ind w:rightChars="64" w:right="141"/>
              <w:jc w:val="both"/>
              <w:rPr>
                <w:rFonts w:ascii="Times New Roman" w:hAnsi="Times New Roman" w:cs="Times New Roman"/>
                <w:lang w:eastAsia="zh-TW"/>
              </w:rPr>
            </w:pPr>
            <w:r w:rsidRPr="0019063B">
              <w:rPr>
                <w:rFonts w:ascii="Times New Roman" w:hAnsi="Times New Roman" w:cs="Times New Roman"/>
                <w:lang w:eastAsia="zh-TW"/>
              </w:rPr>
              <w:t>Human resource: Easing restrictions on entry of foreigners, establishing an evaluation system for foreign technical talent, and making flexible arrangements for recording work time.</w:t>
            </w:r>
          </w:p>
          <w:p w:rsidR="0019063B" w:rsidRPr="0019063B" w:rsidRDefault="0019063B" w:rsidP="00970291">
            <w:pPr>
              <w:pStyle w:val="TableParagraph"/>
              <w:numPr>
                <w:ilvl w:val="0"/>
                <w:numId w:val="38"/>
              </w:numPr>
              <w:spacing w:line="280" w:lineRule="exact"/>
              <w:ind w:rightChars="64" w:right="141"/>
              <w:jc w:val="both"/>
              <w:rPr>
                <w:rFonts w:ascii="Times New Roman" w:hAnsi="Times New Roman" w:cs="Times New Roman"/>
                <w:lang w:eastAsia="zh-TW"/>
              </w:rPr>
            </w:pPr>
            <w:r w:rsidRPr="0019063B">
              <w:rPr>
                <w:rFonts w:ascii="Times New Roman" w:hAnsi="Times New Roman" w:cs="Times New Roman"/>
                <w:lang w:eastAsia="zh-TW"/>
              </w:rPr>
              <w:t>Automobile industry: Establishing incentives and subsidy measures for vehi</w:t>
            </w:r>
            <w:r w:rsidR="006E32A7">
              <w:rPr>
                <w:rFonts w:ascii="Times New Roman" w:hAnsi="Times New Roman" w:cs="Times New Roman"/>
                <w:lang w:eastAsia="zh-TW"/>
              </w:rPr>
              <w:t>cles with lower carbon emission</w:t>
            </w:r>
            <w:r w:rsidR="006E32A7">
              <w:rPr>
                <w:rFonts w:ascii="Times New Roman" w:hAnsi="Times New Roman" w:cs="Times New Roman" w:hint="eastAsia"/>
                <w:lang w:eastAsia="zh-TW"/>
              </w:rPr>
              <w:t>s.</w:t>
            </w:r>
          </w:p>
          <w:p w:rsidR="0019063B" w:rsidRPr="0019063B" w:rsidRDefault="0019063B" w:rsidP="00970291">
            <w:pPr>
              <w:pStyle w:val="TableParagraph"/>
              <w:numPr>
                <w:ilvl w:val="0"/>
                <w:numId w:val="37"/>
              </w:numPr>
              <w:spacing w:line="280" w:lineRule="exact"/>
              <w:ind w:rightChars="64" w:right="141"/>
              <w:jc w:val="both"/>
              <w:rPr>
                <w:rFonts w:ascii="Times New Roman" w:hAnsi="Times New Roman" w:cs="Times New Roman"/>
                <w:lang w:eastAsia="zh-TW"/>
              </w:rPr>
            </w:pPr>
            <w:r w:rsidRPr="0019063B">
              <w:rPr>
                <w:rFonts w:ascii="Times New Roman" w:hAnsi="Times New Roman" w:cs="Times New Roman"/>
                <w:lang w:eastAsia="zh-TW"/>
              </w:rPr>
              <w:t xml:space="preserve">Highlights of business environment reforms in Chinese Taipei are: elimination of the minimum capital requirement for business startup, </w:t>
            </w:r>
            <w:r w:rsidR="006E32A7">
              <w:rPr>
                <w:rFonts w:ascii="Times New Roman" w:hAnsi="Times New Roman" w:cs="Times New Roman" w:hint="eastAsia"/>
                <w:lang w:eastAsia="zh-TW"/>
              </w:rPr>
              <w:t xml:space="preserve">the </w:t>
            </w:r>
            <w:r w:rsidRPr="0019063B">
              <w:rPr>
                <w:rFonts w:ascii="Times New Roman" w:hAnsi="Times New Roman" w:cs="Times New Roman"/>
                <w:lang w:eastAsia="zh-TW"/>
              </w:rPr>
              <w:t xml:space="preserve">scrapping of the united certification system for profit-seeking enterprises, reduction of the administrative procedures and time for company registration, installation of electronic filing and payment of business income tax, simplification of the application procedures </w:t>
            </w:r>
            <w:r w:rsidR="006E32A7">
              <w:rPr>
                <w:rFonts w:ascii="Times New Roman" w:hAnsi="Times New Roman" w:cs="Times New Roman" w:hint="eastAsia"/>
                <w:lang w:eastAsia="zh-TW"/>
              </w:rPr>
              <w:t>for</w:t>
            </w:r>
            <w:r w:rsidRPr="0019063B">
              <w:rPr>
                <w:rFonts w:ascii="Times New Roman" w:hAnsi="Times New Roman" w:cs="Times New Roman"/>
                <w:lang w:eastAsia="zh-TW"/>
              </w:rPr>
              <w:t xml:space="preserve"> obtain</w:t>
            </w:r>
            <w:r w:rsidR="006E32A7">
              <w:rPr>
                <w:rFonts w:ascii="Times New Roman" w:hAnsi="Times New Roman" w:cs="Times New Roman" w:hint="eastAsia"/>
                <w:lang w:eastAsia="zh-TW"/>
              </w:rPr>
              <w:t>ing</w:t>
            </w:r>
            <w:r w:rsidRPr="0019063B">
              <w:rPr>
                <w:rFonts w:ascii="Times New Roman" w:hAnsi="Times New Roman" w:cs="Times New Roman"/>
                <w:lang w:eastAsia="zh-TW"/>
              </w:rPr>
              <w:t xml:space="preserve"> electricity, establishment of </w:t>
            </w:r>
            <w:r w:rsidR="006E32A7">
              <w:rPr>
                <w:rFonts w:ascii="Times New Roman" w:hAnsi="Times New Roman" w:cs="Times New Roman" w:hint="eastAsia"/>
                <w:lang w:eastAsia="zh-TW"/>
              </w:rPr>
              <w:t xml:space="preserve">the </w:t>
            </w:r>
            <w:r w:rsidRPr="0019063B">
              <w:rPr>
                <w:rFonts w:ascii="Times New Roman" w:hAnsi="Times New Roman" w:cs="Times New Roman"/>
                <w:lang w:eastAsia="zh-TW"/>
              </w:rPr>
              <w:t>Customs-Port-Trade (CPT) Single Window, and amendment of investor protection provisions to the Company Act and the Securities Exchange Act.</w:t>
            </w:r>
          </w:p>
          <w:p w:rsidR="0019063B" w:rsidRPr="0019063B" w:rsidRDefault="0019063B" w:rsidP="00970291">
            <w:pPr>
              <w:pStyle w:val="TableParagraph"/>
              <w:numPr>
                <w:ilvl w:val="0"/>
                <w:numId w:val="37"/>
              </w:numPr>
              <w:spacing w:line="280" w:lineRule="exact"/>
              <w:ind w:rightChars="64" w:right="141"/>
              <w:jc w:val="both"/>
              <w:rPr>
                <w:rFonts w:ascii="Times New Roman" w:hAnsi="Times New Roman" w:cs="Times New Roman"/>
                <w:lang w:eastAsia="zh-TW"/>
              </w:rPr>
            </w:pPr>
            <w:r w:rsidRPr="0019063B">
              <w:rPr>
                <w:rFonts w:ascii="Times New Roman" w:hAnsi="Times New Roman" w:cs="Times New Roman"/>
                <w:lang w:eastAsia="zh-TW"/>
              </w:rPr>
              <w:t>The main results of Headstart and Virtual World Development Regulatory Adjustment Program p</w:t>
            </w:r>
            <w:r w:rsidR="006E32A7">
              <w:rPr>
                <w:rFonts w:ascii="Times New Roman" w:hAnsi="Times New Roman" w:cs="Times New Roman"/>
                <w:lang w:eastAsia="zh-TW"/>
              </w:rPr>
              <w:t>hase one (1.0) ar</w:t>
            </w:r>
            <w:r w:rsidR="006E32A7">
              <w:rPr>
                <w:rFonts w:ascii="Times New Roman" w:hAnsi="Times New Roman" w:cs="Times New Roman" w:hint="eastAsia"/>
                <w:lang w:eastAsia="zh-TW"/>
              </w:rPr>
              <w:t>e as follows</w:t>
            </w:r>
            <w:r w:rsidRPr="0019063B">
              <w:rPr>
                <w:rFonts w:ascii="Times New Roman" w:hAnsi="Times New Roman" w:cs="Times New Roman"/>
                <w:lang w:eastAsia="zh-TW"/>
              </w:rPr>
              <w:t>:</w:t>
            </w:r>
          </w:p>
          <w:p w:rsidR="0019063B" w:rsidRPr="0019063B" w:rsidRDefault="0019063B" w:rsidP="00970291">
            <w:pPr>
              <w:pStyle w:val="TableParagraph"/>
              <w:numPr>
                <w:ilvl w:val="0"/>
                <w:numId w:val="39"/>
              </w:numPr>
              <w:spacing w:line="280" w:lineRule="exact"/>
              <w:ind w:rightChars="64" w:right="141"/>
              <w:jc w:val="both"/>
              <w:rPr>
                <w:rFonts w:ascii="Times New Roman" w:hAnsi="Times New Roman" w:cs="Times New Roman"/>
                <w:lang w:eastAsia="zh-TW"/>
              </w:rPr>
            </w:pPr>
            <w:r w:rsidRPr="0019063B">
              <w:rPr>
                <w:rFonts w:ascii="Times New Roman" w:hAnsi="Times New Roman" w:cs="Times New Roman"/>
                <w:lang w:eastAsia="zh-TW"/>
              </w:rPr>
              <w:t>More flexibility given to startup fund raising and right of shareholders arrangement: adding a special section on closely-held corporatio</w:t>
            </w:r>
            <w:r w:rsidR="006E32A7">
              <w:rPr>
                <w:rFonts w:ascii="Times New Roman" w:hAnsi="Times New Roman" w:cs="Times New Roman"/>
                <w:lang w:eastAsia="zh-TW"/>
              </w:rPr>
              <w:t xml:space="preserve">ns, and allowing </w:t>
            </w:r>
            <w:r w:rsidR="006E32A7">
              <w:rPr>
                <w:rFonts w:ascii="Times New Roman" w:hAnsi="Times New Roman" w:cs="Times New Roman" w:hint="eastAsia"/>
                <w:lang w:eastAsia="zh-TW"/>
              </w:rPr>
              <w:t xml:space="preserve">the </w:t>
            </w:r>
            <w:r w:rsidR="006E32A7">
              <w:rPr>
                <w:rFonts w:ascii="Times New Roman" w:hAnsi="Times New Roman" w:cs="Times New Roman"/>
                <w:lang w:eastAsia="zh-TW"/>
              </w:rPr>
              <w:t>private sector</w:t>
            </w:r>
            <w:r w:rsidRPr="0019063B">
              <w:rPr>
                <w:rFonts w:ascii="Times New Roman" w:hAnsi="Times New Roman" w:cs="Times New Roman"/>
                <w:lang w:eastAsia="zh-TW"/>
              </w:rPr>
              <w:t xml:space="preserve"> to engage in equity crowd funding.</w:t>
            </w:r>
          </w:p>
          <w:p w:rsidR="0019063B" w:rsidRPr="0019063B" w:rsidRDefault="0019063B" w:rsidP="00970291">
            <w:pPr>
              <w:pStyle w:val="TableParagraph"/>
              <w:numPr>
                <w:ilvl w:val="0"/>
                <w:numId w:val="39"/>
              </w:numPr>
              <w:spacing w:line="280" w:lineRule="exact"/>
              <w:ind w:rightChars="64" w:right="141"/>
              <w:jc w:val="both"/>
              <w:rPr>
                <w:rFonts w:ascii="Times New Roman" w:hAnsi="Times New Roman" w:cs="Times New Roman"/>
                <w:lang w:eastAsia="zh-TW"/>
              </w:rPr>
            </w:pPr>
            <w:r w:rsidRPr="0019063B">
              <w:rPr>
                <w:rFonts w:ascii="Times New Roman" w:hAnsi="Times New Roman" w:cs="Times New Roman"/>
                <w:lang w:eastAsia="zh-TW"/>
              </w:rPr>
              <w:t xml:space="preserve">Revision of related regulations in response to the </w:t>
            </w:r>
            <w:r w:rsidR="006E32A7">
              <w:rPr>
                <w:rFonts w:ascii="Times New Roman" w:hAnsi="Times New Roman" w:cs="Times New Roman" w:hint="eastAsia"/>
                <w:lang w:eastAsia="zh-TW"/>
              </w:rPr>
              <w:t xml:space="preserve">developing </w:t>
            </w:r>
            <w:r w:rsidRPr="0019063B">
              <w:rPr>
                <w:rFonts w:ascii="Times New Roman" w:hAnsi="Times New Roman" w:cs="Times New Roman"/>
                <w:lang w:eastAsia="zh-TW"/>
              </w:rPr>
              <w:t>trend of telework.</w:t>
            </w:r>
          </w:p>
          <w:p w:rsidR="0019063B" w:rsidRPr="0019063B" w:rsidRDefault="0019063B" w:rsidP="00970291">
            <w:pPr>
              <w:pStyle w:val="TableParagraph"/>
              <w:numPr>
                <w:ilvl w:val="0"/>
                <w:numId w:val="39"/>
              </w:numPr>
              <w:spacing w:line="280" w:lineRule="exact"/>
              <w:ind w:rightChars="64" w:right="141"/>
              <w:jc w:val="both"/>
              <w:rPr>
                <w:rFonts w:ascii="Times New Roman" w:hAnsi="Times New Roman" w:cs="Times New Roman"/>
                <w:lang w:eastAsia="zh-TW"/>
              </w:rPr>
            </w:pPr>
            <w:r w:rsidRPr="0019063B">
              <w:rPr>
                <w:rFonts w:ascii="Times New Roman" w:hAnsi="Times New Roman" w:cs="Times New Roman"/>
                <w:lang w:eastAsia="zh-TW"/>
              </w:rPr>
              <w:t xml:space="preserve">Easing restrictions on </w:t>
            </w:r>
            <w:r w:rsidR="006E32A7">
              <w:rPr>
                <w:rFonts w:ascii="Times New Roman" w:hAnsi="Times New Roman" w:cs="Times New Roman" w:hint="eastAsia"/>
                <w:lang w:eastAsia="zh-TW"/>
              </w:rPr>
              <w:t xml:space="preserve">the </w:t>
            </w:r>
            <w:r w:rsidRPr="0019063B">
              <w:rPr>
                <w:rFonts w:ascii="Times New Roman" w:hAnsi="Times New Roman" w:cs="Times New Roman"/>
                <w:lang w:eastAsia="zh-TW"/>
              </w:rPr>
              <w:t>online sale of drugs and medical equipment.</w:t>
            </w:r>
          </w:p>
          <w:p w:rsidR="0019063B" w:rsidRPr="0019063B" w:rsidRDefault="0019063B" w:rsidP="00970291">
            <w:pPr>
              <w:pStyle w:val="TableParagraph"/>
              <w:numPr>
                <w:ilvl w:val="0"/>
                <w:numId w:val="39"/>
              </w:numPr>
              <w:spacing w:line="280" w:lineRule="exact"/>
              <w:ind w:rightChars="64" w:right="141"/>
              <w:jc w:val="both"/>
              <w:rPr>
                <w:rFonts w:ascii="Times New Roman" w:hAnsi="Times New Roman" w:cs="Times New Roman"/>
                <w:lang w:eastAsia="zh-TW"/>
              </w:rPr>
            </w:pPr>
            <w:r w:rsidRPr="0019063B">
              <w:rPr>
                <w:rFonts w:ascii="Times New Roman" w:hAnsi="Times New Roman" w:cs="Times New Roman"/>
                <w:lang w:eastAsia="zh-TW"/>
              </w:rPr>
              <w:t>Issuing “</w:t>
            </w:r>
            <w:r w:rsidR="006E32A7">
              <w:rPr>
                <w:rFonts w:ascii="Times New Roman" w:hAnsi="Times New Roman" w:cs="Times New Roman" w:hint="eastAsia"/>
                <w:lang w:eastAsia="zh-TW"/>
              </w:rPr>
              <w:t>s</w:t>
            </w:r>
            <w:r w:rsidRPr="0019063B">
              <w:rPr>
                <w:rFonts w:ascii="Times New Roman" w:hAnsi="Times New Roman" w:cs="Times New Roman"/>
                <w:lang w:eastAsia="zh-TW"/>
              </w:rPr>
              <w:t>tart-up visa</w:t>
            </w:r>
            <w:r w:rsidR="006E32A7">
              <w:rPr>
                <w:rFonts w:ascii="Times New Roman" w:hAnsi="Times New Roman" w:cs="Times New Roman"/>
                <w:lang w:eastAsia="zh-TW"/>
              </w:rPr>
              <w:t xml:space="preserve">s” </w:t>
            </w:r>
            <w:r w:rsidR="006E32A7">
              <w:rPr>
                <w:rFonts w:ascii="Times New Roman" w:hAnsi="Times New Roman" w:cs="Times New Roman" w:hint="eastAsia"/>
                <w:lang w:eastAsia="zh-TW"/>
              </w:rPr>
              <w:t xml:space="preserve">granting one-year residence </w:t>
            </w:r>
            <w:r w:rsidR="006E32A7">
              <w:rPr>
                <w:rFonts w:ascii="Times New Roman" w:hAnsi="Times New Roman" w:cs="Times New Roman"/>
                <w:lang w:eastAsia="zh-TW"/>
              </w:rPr>
              <w:t>to overseas entrepreneurs</w:t>
            </w:r>
            <w:r w:rsidR="006E32A7">
              <w:rPr>
                <w:rFonts w:ascii="Times New Roman" w:hAnsi="Times New Roman" w:cs="Times New Roman" w:hint="eastAsia"/>
                <w:lang w:eastAsia="zh-TW"/>
              </w:rPr>
              <w:t xml:space="preserve"> </w:t>
            </w:r>
            <w:r w:rsidRPr="0019063B">
              <w:rPr>
                <w:rFonts w:ascii="Times New Roman" w:hAnsi="Times New Roman" w:cs="Times New Roman"/>
                <w:lang w:eastAsia="zh-TW"/>
              </w:rPr>
              <w:t>with innovative know-how and technolog</w:t>
            </w:r>
            <w:r w:rsidR="006E32A7">
              <w:rPr>
                <w:rFonts w:ascii="Times New Roman" w:hAnsi="Times New Roman" w:cs="Times New Roman" w:hint="eastAsia"/>
                <w:lang w:eastAsia="zh-TW"/>
              </w:rPr>
              <w:t>y</w:t>
            </w:r>
            <w:r w:rsidRPr="0019063B">
              <w:rPr>
                <w:rFonts w:ascii="Times New Roman" w:hAnsi="Times New Roman" w:cs="Times New Roman"/>
                <w:lang w:eastAsia="zh-TW"/>
              </w:rPr>
              <w:t xml:space="preserve">, with possible extension of staying visa depending on </w:t>
            </w:r>
            <w:r w:rsidR="006E32A7">
              <w:rPr>
                <w:rFonts w:ascii="Times New Roman" w:hAnsi="Times New Roman" w:cs="Times New Roman" w:hint="eastAsia"/>
                <w:lang w:eastAsia="zh-TW"/>
              </w:rPr>
              <w:t xml:space="preserve">the </w:t>
            </w:r>
            <w:r w:rsidRPr="0019063B">
              <w:rPr>
                <w:rFonts w:ascii="Times New Roman" w:hAnsi="Times New Roman" w:cs="Times New Roman"/>
                <w:lang w:eastAsia="zh-TW"/>
              </w:rPr>
              <w:t>actual business needs.</w:t>
            </w:r>
          </w:p>
          <w:p w:rsidR="0019063B" w:rsidRPr="0019063B" w:rsidRDefault="0019063B" w:rsidP="00970291">
            <w:pPr>
              <w:pStyle w:val="TableParagraph"/>
              <w:numPr>
                <w:ilvl w:val="0"/>
                <w:numId w:val="39"/>
              </w:numPr>
              <w:spacing w:line="280" w:lineRule="exact"/>
              <w:ind w:rightChars="64" w:right="141"/>
              <w:jc w:val="both"/>
              <w:rPr>
                <w:rFonts w:ascii="Times New Roman" w:hAnsi="Times New Roman" w:cs="Times New Roman"/>
                <w:lang w:eastAsia="zh-TW"/>
              </w:rPr>
            </w:pPr>
            <w:r w:rsidRPr="0019063B">
              <w:rPr>
                <w:rFonts w:ascii="Times New Roman" w:hAnsi="Times New Roman" w:cs="Times New Roman"/>
                <w:lang w:eastAsia="zh-TW"/>
              </w:rPr>
              <w:t xml:space="preserve">Easing requirements on employers for hiring foreign white-collar </w:t>
            </w:r>
            <w:r w:rsidRPr="0019063B">
              <w:rPr>
                <w:rFonts w:ascii="Times New Roman" w:hAnsi="Times New Roman" w:cs="Times New Roman"/>
                <w:lang w:eastAsia="zh-TW"/>
              </w:rPr>
              <w:lastRenderedPageBreak/>
              <w:t>workers and on the education and work experiences of foreign white-collar employees.</w:t>
            </w:r>
          </w:p>
          <w:p w:rsidR="0019063B" w:rsidRPr="0019063B" w:rsidRDefault="0019063B" w:rsidP="00970291">
            <w:pPr>
              <w:pStyle w:val="TableParagraph"/>
              <w:numPr>
                <w:ilvl w:val="0"/>
                <w:numId w:val="39"/>
              </w:numPr>
              <w:spacing w:line="280" w:lineRule="exact"/>
              <w:ind w:rightChars="64" w:right="141"/>
              <w:jc w:val="both"/>
              <w:rPr>
                <w:rFonts w:ascii="Times New Roman" w:hAnsi="Times New Roman" w:cs="Times New Roman"/>
                <w:lang w:eastAsia="zh-TW"/>
              </w:rPr>
            </w:pPr>
            <w:r w:rsidRPr="0019063B">
              <w:rPr>
                <w:rFonts w:ascii="Times New Roman" w:hAnsi="Times New Roman" w:cs="Times New Roman"/>
                <w:lang w:eastAsia="zh-TW"/>
              </w:rPr>
              <w:t>Allowing university incubation centers to r</w:t>
            </w:r>
            <w:r w:rsidR="006E32A7">
              <w:rPr>
                <w:rFonts w:ascii="Times New Roman" w:hAnsi="Times New Roman" w:cs="Times New Roman"/>
                <w:lang w:eastAsia="zh-TW"/>
              </w:rPr>
              <w:t xml:space="preserve">egister their businesses on </w:t>
            </w:r>
            <w:r w:rsidRPr="0019063B">
              <w:rPr>
                <w:rFonts w:ascii="Times New Roman" w:hAnsi="Times New Roman" w:cs="Times New Roman"/>
                <w:lang w:eastAsia="zh-TW"/>
              </w:rPr>
              <w:t>campus</w:t>
            </w:r>
            <w:r w:rsidR="006E32A7">
              <w:rPr>
                <w:rFonts w:ascii="Times New Roman" w:hAnsi="Times New Roman" w:cs="Times New Roman" w:hint="eastAsia"/>
                <w:lang w:eastAsia="zh-TW"/>
              </w:rPr>
              <w:t>es</w:t>
            </w:r>
            <w:r w:rsidRPr="0019063B">
              <w:rPr>
                <w:rFonts w:ascii="Times New Roman" w:hAnsi="Times New Roman" w:cs="Times New Roman"/>
                <w:lang w:eastAsia="zh-TW"/>
              </w:rPr>
              <w:t>.</w:t>
            </w:r>
          </w:p>
          <w:p w:rsidR="0019063B" w:rsidRPr="0019063B" w:rsidRDefault="0019063B" w:rsidP="00970291">
            <w:pPr>
              <w:pStyle w:val="TableParagraph"/>
              <w:numPr>
                <w:ilvl w:val="0"/>
                <w:numId w:val="39"/>
              </w:numPr>
              <w:spacing w:line="280" w:lineRule="exact"/>
              <w:ind w:rightChars="64" w:right="141"/>
              <w:jc w:val="both"/>
              <w:rPr>
                <w:rFonts w:ascii="Times New Roman" w:hAnsi="Times New Roman" w:cs="Times New Roman"/>
                <w:lang w:eastAsia="zh-TW"/>
              </w:rPr>
            </w:pPr>
            <w:r w:rsidRPr="0019063B">
              <w:rPr>
                <w:rFonts w:ascii="Times New Roman" w:hAnsi="Times New Roman" w:cs="Times New Roman"/>
                <w:lang w:eastAsia="zh-TW"/>
              </w:rPr>
              <w:t>Simplification of bank opening procedures for foreign companies.</w:t>
            </w:r>
          </w:p>
          <w:p w:rsidR="0019063B" w:rsidRPr="0019063B" w:rsidRDefault="0019063B" w:rsidP="00970291">
            <w:pPr>
              <w:pStyle w:val="TableParagraph"/>
              <w:numPr>
                <w:ilvl w:val="0"/>
                <w:numId w:val="39"/>
              </w:numPr>
              <w:spacing w:line="280" w:lineRule="exact"/>
              <w:ind w:rightChars="64" w:right="141"/>
              <w:jc w:val="both"/>
              <w:rPr>
                <w:rFonts w:ascii="Times New Roman" w:hAnsi="Times New Roman" w:cs="Times New Roman"/>
                <w:lang w:eastAsia="zh-TW"/>
              </w:rPr>
            </w:pPr>
            <w:r w:rsidRPr="0019063B">
              <w:rPr>
                <w:rFonts w:ascii="Times New Roman" w:hAnsi="Times New Roman" w:cs="Times New Roman"/>
                <w:lang w:eastAsia="zh-TW"/>
              </w:rPr>
              <w:t>Allowing online company registration by an agent.</w:t>
            </w:r>
          </w:p>
          <w:p w:rsidR="0019063B" w:rsidRPr="0019063B" w:rsidRDefault="0019063B" w:rsidP="008A0CF6">
            <w:pPr>
              <w:pStyle w:val="TableParagraph"/>
              <w:spacing w:line="280" w:lineRule="exact"/>
              <w:rPr>
                <w:rFonts w:ascii="Calibri" w:hAnsi="Calibri" w:cs="Calibri"/>
                <w:sz w:val="19"/>
                <w:szCs w:val="19"/>
                <w:lang w:eastAsia="zh-TW"/>
              </w:rPr>
            </w:pPr>
          </w:p>
        </w:tc>
        <w:tc>
          <w:tcPr>
            <w:tcW w:w="5306" w:type="dxa"/>
            <w:tcBorders>
              <w:top w:val="single" w:sz="5" w:space="0" w:color="000000"/>
              <w:left w:val="single" w:sz="5" w:space="0" w:color="000000"/>
              <w:bottom w:val="single" w:sz="5" w:space="0" w:color="000000"/>
              <w:right w:val="single" w:sz="6" w:space="0" w:color="000000"/>
            </w:tcBorders>
          </w:tcPr>
          <w:p w:rsidR="0019063B" w:rsidRPr="00970291" w:rsidRDefault="0019063B" w:rsidP="008A0CF6">
            <w:pPr>
              <w:pStyle w:val="TableParagraph"/>
              <w:spacing w:line="280" w:lineRule="exact"/>
              <w:rPr>
                <w:rFonts w:ascii="Times New Roman" w:hAnsi="Times New Roman" w:cs="Times New Roman"/>
                <w:b/>
                <w:u w:val="single"/>
                <w:lang w:eastAsia="zh-TW"/>
              </w:rPr>
            </w:pPr>
            <w:r w:rsidRPr="00970291">
              <w:rPr>
                <w:rFonts w:ascii="Times New Roman" w:hAnsi="Times New Roman" w:cs="Times New Roman"/>
                <w:b/>
                <w:u w:val="single"/>
                <w:lang w:eastAsia="zh-TW"/>
              </w:rPr>
              <w:lastRenderedPageBreak/>
              <w:t>General policy</w:t>
            </w:r>
          </w:p>
          <w:p w:rsidR="0019063B" w:rsidRPr="009C5436" w:rsidRDefault="00D917DE" w:rsidP="00970291">
            <w:pPr>
              <w:pStyle w:val="TableParagraph"/>
              <w:numPr>
                <w:ilvl w:val="0"/>
                <w:numId w:val="40"/>
              </w:numPr>
              <w:spacing w:line="280" w:lineRule="exact"/>
              <w:ind w:rightChars="27" w:right="59"/>
              <w:jc w:val="both"/>
              <w:rPr>
                <w:rFonts w:ascii="Times New Roman" w:hAnsi="Times New Roman" w:cs="Times New Roman"/>
                <w:lang w:eastAsia="zh-TW"/>
              </w:rPr>
            </w:pPr>
            <w:r>
              <w:rPr>
                <w:rFonts w:ascii="Times New Roman" w:hAnsi="Times New Roman" w:cs="Times New Roman" w:hint="eastAsia"/>
                <w:lang w:eastAsia="zh-TW"/>
              </w:rPr>
              <w:t>Chinese Taipei will a</w:t>
            </w:r>
            <w:r>
              <w:rPr>
                <w:rFonts w:ascii="Times New Roman" w:hAnsi="Times New Roman" w:cs="Times New Roman"/>
                <w:lang w:eastAsia="zh-TW"/>
              </w:rPr>
              <w:t>dopt</w:t>
            </w:r>
            <w:r w:rsidR="0019063B" w:rsidRPr="009C5436">
              <w:rPr>
                <w:rFonts w:ascii="Times New Roman" w:hAnsi="Times New Roman" w:cs="Times New Roman"/>
                <w:lang w:eastAsia="zh-TW"/>
              </w:rPr>
              <w:t xml:space="preserve"> the “smart regulation” approach to move in line with in</w:t>
            </w:r>
            <w:r>
              <w:rPr>
                <w:rFonts w:ascii="Times New Roman" w:hAnsi="Times New Roman" w:cs="Times New Roman"/>
                <w:lang w:eastAsia="zh-TW"/>
              </w:rPr>
              <w:t>ternational norms and conduct</w:t>
            </w:r>
            <w:r w:rsidR="0019063B" w:rsidRPr="009C5436">
              <w:rPr>
                <w:rFonts w:ascii="Times New Roman" w:hAnsi="Times New Roman" w:cs="Times New Roman"/>
                <w:lang w:eastAsia="zh-TW"/>
              </w:rPr>
              <w:t xml:space="preserve"> regulatory review</w:t>
            </w:r>
            <w:r>
              <w:rPr>
                <w:rFonts w:ascii="Times New Roman" w:hAnsi="Times New Roman" w:cs="Times New Roman" w:hint="eastAsia"/>
                <w:lang w:eastAsia="zh-TW"/>
              </w:rPr>
              <w:t>s</w:t>
            </w:r>
            <w:r w:rsidR="0019063B" w:rsidRPr="009C5436">
              <w:rPr>
                <w:rFonts w:ascii="Times New Roman" w:hAnsi="Times New Roman" w:cs="Times New Roman"/>
                <w:lang w:eastAsia="zh-TW"/>
              </w:rPr>
              <w:t xml:space="preserve"> to increase overall benefits.</w:t>
            </w:r>
          </w:p>
          <w:p w:rsidR="0019063B" w:rsidRPr="009C5436" w:rsidRDefault="00D917DE" w:rsidP="00970291">
            <w:pPr>
              <w:pStyle w:val="TableParagraph"/>
              <w:numPr>
                <w:ilvl w:val="0"/>
                <w:numId w:val="40"/>
              </w:numPr>
              <w:spacing w:line="280" w:lineRule="exact"/>
              <w:ind w:rightChars="27" w:right="59"/>
              <w:jc w:val="both"/>
              <w:rPr>
                <w:rFonts w:ascii="Times New Roman" w:hAnsi="Times New Roman" w:cs="Times New Roman"/>
                <w:lang w:eastAsia="zh-TW"/>
              </w:rPr>
            </w:pPr>
            <w:r>
              <w:rPr>
                <w:rFonts w:ascii="Times New Roman" w:hAnsi="Times New Roman" w:cs="Times New Roman" w:hint="eastAsia"/>
                <w:lang w:eastAsia="zh-TW"/>
              </w:rPr>
              <w:t>Chinese Taipei will</w:t>
            </w:r>
            <w:r w:rsidR="0019063B" w:rsidRPr="009C5436">
              <w:rPr>
                <w:rFonts w:ascii="Times New Roman" w:hAnsi="Times New Roman" w:cs="Times New Roman"/>
                <w:lang w:eastAsia="zh-TW"/>
              </w:rPr>
              <w:t xml:space="preserve"> continually work to strengthen Good Regulatory Practices (GRPs), </w:t>
            </w:r>
            <w:r>
              <w:rPr>
                <w:rFonts w:ascii="Times New Roman" w:hAnsi="Times New Roman" w:cs="Times New Roman" w:hint="eastAsia"/>
                <w:lang w:eastAsia="zh-TW"/>
              </w:rPr>
              <w:t xml:space="preserve">and </w:t>
            </w:r>
            <w:r w:rsidR="0019063B" w:rsidRPr="009C5436">
              <w:rPr>
                <w:rFonts w:ascii="Times New Roman" w:hAnsi="Times New Roman" w:cs="Times New Roman"/>
                <w:lang w:eastAsia="zh-TW"/>
              </w:rPr>
              <w:t>plan regulatory reform from a whole-of-government perspective while referring to the recommendations by international organizations and experiences of other countries.</w:t>
            </w:r>
          </w:p>
          <w:p w:rsidR="0019063B" w:rsidRPr="009C5436" w:rsidRDefault="0019063B" w:rsidP="008A0CF6">
            <w:pPr>
              <w:pStyle w:val="TableParagraph"/>
              <w:spacing w:line="280" w:lineRule="exact"/>
              <w:rPr>
                <w:rFonts w:ascii="Times New Roman" w:hAnsi="Times New Roman" w:cs="Times New Roman"/>
                <w:u w:val="single"/>
                <w:lang w:val="en-GB" w:eastAsia="zh-TW"/>
              </w:rPr>
            </w:pPr>
          </w:p>
          <w:p w:rsidR="0019063B" w:rsidRPr="00970291" w:rsidRDefault="0019063B" w:rsidP="008A0CF6">
            <w:pPr>
              <w:pStyle w:val="TableParagraph"/>
              <w:spacing w:line="280" w:lineRule="exact"/>
              <w:rPr>
                <w:rFonts w:ascii="Times New Roman" w:hAnsi="Times New Roman" w:cs="Times New Roman"/>
                <w:b/>
                <w:u w:val="single"/>
                <w:lang w:eastAsia="zh-TW"/>
              </w:rPr>
            </w:pPr>
            <w:r w:rsidRPr="00970291">
              <w:rPr>
                <w:rFonts w:ascii="Times New Roman" w:hAnsi="Times New Roman" w:cs="Times New Roman"/>
                <w:b/>
                <w:u w:val="single"/>
                <w:lang w:eastAsia="zh-TW"/>
              </w:rPr>
              <w:t>Reform of Industry/Sector Specific Regulation</w:t>
            </w:r>
          </w:p>
          <w:p w:rsidR="0019063B" w:rsidRPr="009C5436" w:rsidRDefault="00C601D3" w:rsidP="00970291">
            <w:pPr>
              <w:pStyle w:val="TableParagraph"/>
              <w:numPr>
                <w:ilvl w:val="0"/>
                <w:numId w:val="41"/>
              </w:numPr>
              <w:spacing w:line="280" w:lineRule="exact"/>
              <w:ind w:rightChars="27" w:right="59"/>
              <w:jc w:val="both"/>
              <w:rPr>
                <w:rFonts w:ascii="Times New Roman" w:hAnsi="Times New Roman" w:cs="Times New Roman"/>
                <w:lang w:eastAsia="zh-TW"/>
              </w:rPr>
            </w:pPr>
            <w:r>
              <w:rPr>
                <w:rFonts w:ascii="Times New Roman" w:hAnsi="Times New Roman" w:cs="Times New Roman" w:hint="eastAsia"/>
                <w:lang w:eastAsia="zh-TW"/>
              </w:rPr>
              <w:t>T</w:t>
            </w:r>
            <w:r w:rsidR="0019063B" w:rsidRPr="009C5436">
              <w:rPr>
                <w:rFonts w:ascii="Times New Roman" w:hAnsi="Times New Roman" w:cs="Times New Roman"/>
                <w:lang w:eastAsia="zh-TW"/>
              </w:rPr>
              <w:t>o achieve the 10% improvements target set out in the APEC EoDB action plan (2016-2018), Chinese Taipei is planning reform programs to improve the business environment for the 8th consecutive year. For 2015, our reform agenda include</w:t>
            </w:r>
            <w:r>
              <w:rPr>
                <w:rFonts w:ascii="Times New Roman" w:hAnsi="Times New Roman" w:cs="Times New Roman" w:hint="eastAsia"/>
                <w:lang w:eastAsia="zh-TW"/>
              </w:rPr>
              <w:t>d</w:t>
            </w:r>
            <w:r w:rsidR="0019063B" w:rsidRPr="009C5436">
              <w:rPr>
                <w:rFonts w:ascii="Times New Roman" w:hAnsi="Times New Roman" w:cs="Times New Roman"/>
                <w:lang w:eastAsia="zh-TW"/>
              </w:rPr>
              <w:t xml:space="preserve">: setting up the online work rules automatic checking system website, implementing the paperless application for construction permits, promoting the floating lien system, drafting the Intangible Asset Secured Transaction Act, implementing the </w:t>
            </w:r>
            <w:r w:rsidR="0019063B" w:rsidRPr="009C5436">
              <w:rPr>
                <w:rFonts w:ascii="Times New Roman" w:hAnsi="Times New Roman" w:cs="Times New Roman"/>
                <w:lang w:eastAsia="zh-TW"/>
              </w:rPr>
              <w:lastRenderedPageBreak/>
              <w:t xml:space="preserve">paperless inspection of export filing, institutionalizing the online lawsuit filing system, and establishing the </w:t>
            </w:r>
            <w:r>
              <w:rPr>
                <w:rFonts w:ascii="Times New Roman" w:hAnsi="Times New Roman" w:cs="Times New Roman" w:hint="eastAsia"/>
                <w:lang w:eastAsia="zh-TW"/>
              </w:rPr>
              <w:t>C</w:t>
            </w:r>
            <w:r w:rsidR="0019063B" w:rsidRPr="009C5436">
              <w:rPr>
                <w:rFonts w:ascii="Times New Roman" w:hAnsi="Times New Roman" w:cs="Times New Roman"/>
                <w:lang w:eastAsia="zh-TW"/>
              </w:rPr>
              <w:t xml:space="preserve">ommercial </w:t>
            </w:r>
            <w:r>
              <w:rPr>
                <w:rFonts w:ascii="Times New Roman" w:hAnsi="Times New Roman" w:cs="Times New Roman" w:hint="eastAsia"/>
                <w:lang w:eastAsia="zh-TW"/>
              </w:rPr>
              <w:t>C</w:t>
            </w:r>
            <w:r w:rsidR="0019063B" w:rsidRPr="009C5436">
              <w:rPr>
                <w:rFonts w:ascii="Times New Roman" w:hAnsi="Times New Roman" w:cs="Times New Roman"/>
                <w:lang w:eastAsia="zh-TW"/>
              </w:rPr>
              <w:t>ourt.</w:t>
            </w:r>
          </w:p>
          <w:p w:rsidR="0019063B" w:rsidRPr="009C5436" w:rsidRDefault="0019063B" w:rsidP="00970291">
            <w:pPr>
              <w:pStyle w:val="TableParagraph"/>
              <w:numPr>
                <w:ilvl w:val="0"/>
                <w:numId w:val="41"/>
              </w:numPr>
              <w:spacing w:line="280" w:lineRule="exact"/>
              <w:ind w:rightChars="27" w:right="59"/>
              <w:jc w:val="both"/>
              <w:rPr>
                <w:rFonts w:ascii="Calibri" w:hAnsi="Calibri" w:cs="Calibri"/>
                <w:lang w:eastAsia="zh-TW"/>
              </w:rPr>
            </w:pPr>
            <w:r w:rsidRPr="009C5436">
              <w:rPr>
                <w:rFonts w:ascii="Times New Roman" w:hAnsi="Times New Roman" w:cs="Times New Roman"/>
                <w:lang w:eastAsia="zh-TW"/>
              </w:rPr>
              <w:t xml:space="preserve">Chinese Taipei will continue to conduct reforms </w:t>
            </w:r>
            <w:r w:rsidR="00C601D3">
              <w:rPr>
                <w:rFonts w:ascii="Times New Roman" w:hAnsi="Times New Roman" w:cs="Times New Roman" w:hint="eastAsia"/>
                <w:lang w:eastAsia="zh-TW"/>
              </w:rPr>
              <w:t>to</w:t>
            </w:r>
            <w:r w:rsidRPr="009C5436">
              <w:rPr>
                <w:rFonts w:ascii="Times New Roman" w:hAnsi="Times New Roman" w:cs="Times New Roman"/>
                <w:lang w:eastAsia="zh-TW"/>
              </w:rPr>
              <w:t xml:space="preserve"> eliminat</w:t>
            </w:r>
            <w:r w:rsidR="00C601D3">
              <w:rPr>
                <w:rFonts w:ascii="Times New Roman" w:hAnsi="Times New Roman" w:cs="Times New Roman" w:hint="eastAsia"/>
                <w:lang w:eastAsia="zh-TW"/>
              </w:rPr>
              <w:t>e</w:t>
            </w:r>
            <w:r w:rsidRPr="009C5436">
              <w:rPr>
                <w:rFonts w:ascii="Times New Roman" w:hAnsi="Times New Roman" w:cs="Times New Roman"/>
                <w:lang w:eastAsia="zh-TW"/>
              </w:rPr>
              <w:t xml:space="preserve"> barriers to industrial development</w:t>
            </w:r>
            <w:r w:rsidRPr="009C5436" w:rsidDel="00CE45BA">
              <w:rPr>
                <w:rFonts w:ascii="Times New Roman" w:hAnsi="Times New Roman" w:cs="Times New Roman"/>
                <w:lang w:eastAsia="zh-TW"/>
              </w:rPr>
              <w:t xml:space="preserve"> </w:t>
            </w:r>
            <w:r w:rsidRPr="009C5436">
              <w:rPr>
                <w:rFonts w:ascii="Times New Roman" w:hAnsi="Times New Roman" w:cs="Times New Roman"/>
                <w:lang w:eastAsia="zh-TW"/>
              </w:rPr>
              <w:t xml:space="preserve">in the virtual world. The Virtual World Regulatory Adjustment Plan 2.0 is being implemented by reviewing taxation for online transactions, drafting digital asset guarantee regulations, evaluating </w:t>
            </w:r>
            <w:r w:rsidR="00C601D3">
              <w:rPr>
                <w:rFonts w:ascii="Times New Roman" w:hAnsi="Times New Roman" w:cs="Times New Roman" w:hint="eastAsia"/>
                <w:lang w:eastAsia="zh-TW"/>
              </w:rPr>
              <w:t>a</w:t>
            </w:r>
            <w:r w:rsidRPr="009C5436">
              <w:rPr>
                <w:rFonts w:ascii="Times New Roman" w:hAnsi="Times New Roman" w:cs="Times New Roman"/>
                <w:lang w:eastAsia="zh-TW"/>
              </w:rPr>
              <w:t xml:space="preserve"> proposal to allow company registration</w:t>
            </w:r>
            <w:r w:rsidR="00C601D3">
              <w:rPr>
                <w:rFonts w:ascii="Times New Roman" w:hAnsi="Times New Roman" w:cs="Times New Roman" w:hint="eastAsia"/>
                <w:lang w:eastAsia="zh-TW"/>
              </w:rPr>
              <w:t>s</w:t>
            </w:r>
            <w:r w:rsidRPr="009C5436">
              <w:rPr>
                <w:rFonts w:ascii="Times New Roman" w:hAnsi="Times New Roman" w:cs="Times New Roman"/>
                <w:lang w:eastAsia="zh-TW"/>
              </w:rPr>
              <w:t xml:space="preserve"> with English names, adjusting telework regulations, formulating </w:t>
            </w:r>
            <w:r w:rsidR="00C601D3">
              <w:rPr>
                <w:rFonts w:ascii="Times New Roman" w:hAnsi="Times New Roman" w:cs="Times New Roman" w:hint="eastAsia"/>
                <w:lang w:eastAsia="zh-TW"/>
              </w:rPr>
              <w:t xml:space="preserve">a </w:t>
            </w:r>
            <w:r w:rsidRPr="009C5436">
              <w:rPr>
                <w:rFonts w:ascii="Times New Roman" w:hAnsi="Times New Roman" w:cs="Times New Roman"/>
                <w:lang w:eastAsia="zh-TW"/>
              </w:rPr>
              <w:t>sharing economy policy, examining the legitimacy of all information asked for online transactions, stepping up work on online crime prevention, promoting open government data and pers</w:t>
            </w:r>
            <w:r w:rsidR="00C601D3">
              <w:rPr>
                <w:rFonts w:ascii="Times New Roman" w:hAnsi="Times New Roman" w:cs="Times New Roman"/>
                <w:lang w:eastAsia="zh-TW"/>
              </w:rPr>
              <w:t>onal data de-identification,</w:t>
            </w:r>
            <w:r w:rsidRPr="009C5436">
              <w:rPr>
                <w:rFonts w:ascii="Times New Roman" w:hAnsi="Times New Roman" w:cs="Times New Roman"/>
                <w:lang w:eastAsia="zh-TW"/>
              </w:rPr>
              <w:t xml:space="preserve"> studying issues related to </w:t>
            </w:r>
            <w:r w:rsidR="00C601D3">
              <w:rPr>
                <w:rFonts w:ascii="Times New Roman" w:hAnsi="Times New Roman" w:cs="Times New Roman" w:hint="eastAsia"/>
                <w:lang w:eastAsia="zh-TW"/>
              </w:rPr>
              <w:t>the</w:t>
            </w:r>
            <w:r w:rsidRPr="009C5436">
              <w:rPr>
                <w:rFonts w:ascii="Times New Roman" w:hAnsi="Times New Roman" w:cs="Times New Roman"/>
                <w:lang w:eastAsia="zh-TW"/>
              </w:rPr>
              <w:t xml:space="preserve"> registration of businesses that have no fixed busin</w:t>
            </w:r>
            <w:r w:rsidR="00C601D3">
              <w:rPr>
                <w:rFonts w:ascii="Times New Roman" w:hAnsi="Times New Roman" w:cs="Times New Roman"/>
                <w:lang w:eastAsia="zh-TW"/>
              </w:rPr>
              <w:t>ess premises</w:t>
            </w:r>
            <w:r w:rsidR="00C601D3">
              <w:rPr>
                <w:rFonts w:ascii="Times New Roman" w:hAnsi="Times New Roman" w:cs="Times New Roman" w:hint="eastAsia"/>
                <w:lang w:eastAsia="zh-TW"/>
              </w:rPr>
              <w:t>, and so on</w:t>
            </w:r>
            <w:r w:rsidRPr="009C5436">
              <w:rPr>
                <w:rFonts w:ascii="Times New Roman" w:hAnsi="Times New Roman" w:cs="Times New Roman"/>
                <w:lang w:eastAsia="zh-TW"/>
              </w:rPr>
              <w:t>.</w:t>
            </w:r>
          </w:p>
          <w:p w:rsidR="0019063B" w:rsidRPr="00C601D3" w:rsidRDefault="0019063B" w:rsidP="008A0CF6">
            <w:pPr>
              <w:pStyle w:val="TableParagraph"/>
              <w:spacing w:line="280" w:lineRule="exact"/>
              <w:rPr>
                <w:rFonts w:ascii="Calibri" w:hAnsi="Calibri" w:cs="Calibri"/>
                <w:sz w:val="19"/>
                <w:szCs w:val="19"/>
                <w:lang w:eastAsia="zh-TW"/>
              </w:rPr>
            </w:pPr>
          </w:p>
        </w:tc>
      </w:tr>
      <w:tr w:rsidR="00E538C8" w:rsidTr="009C5436">
        <w:tc>
          <w:tcPr>
            <w:tcW w:w="3316" w:type="dxa"/>
            <w:tcBorders>
              <w:top w:val="single" w:sz="5" w:space="0" w:color="000000"/>
              <w:left w:val="single" w:sz="6" w:space="0" w:color="000000"/>
              <w:bottom w:val="single" w:sz="5" w:space="0" w:color="000000"/>
              <w:right w:val="single" w:sz="5" w:space="0" w:color="000000"/>
            </w:tcBorders>
          </w:tcPr>
          <w:p w:rsidR="00E538C8" w:rsidRDefault="00E538C8" w:rsidP="008A0CF6">
            <w:pPr>
              <w:pStyle w:val="TableParagraph"/>
              <w:spacing w:line="280" w:lineRule="exact"/>
              <w:ind w:left="94" w:right="135"/>
              <w:rPr>
                <w:rFonts w:ascii="Calibri" w:eastAsia="Calibri" w:hAnsi="Calibri" w:cs="Calibri"/>
                <w:sz w:val="19"/>
                <w:szCs w:val="19"/>
              </w:rPr>
            </w:pPr>
            <w:r>
              <w:rPr>
                <w:rFonts w:ascii="Calibri"/>
                <w:i/>
                <w:color w:val="7F7F7F"/>
                <w:sz w:val="19"/>
              </w:rPr>
              <w:lastRenderedPageBreak/>
              <w:t>Website for further</w:t>
            </w:r>
            <w:r>
              <w:rPr>
                <w:rFonts w:ascii="Calibri"/>
                <w:i/>
                <w:color w:val="7F7F7F"/>
                <w:spacing w:val="-26"/>
                <w:sz w:val="19"/>
              </w:rPr>
              <w:t xml:space="preserve"> </w:t>
            </w:r>
            <w:r>
              <w:rPr>
                <w:rFonts w:ascii="Calibri"/>
                <w:i/>
                <w:color w:val="7F7F7F"/>
                <w:sz w:val="19"/>
              </w:rPr>
              <w:t>information:</w:t>
            </w:r>
          </w:p>
        </w:tc>
        <w:tc>
          <w:tcPr>
            <w:tcW w:w="5097" w:type="dxa"/>
            <w:tcBorders>
              <w:top w:val="single" w:sz="5" w:space="0" w:color="000000"/>
              <w:left w:val="single" w:sz="5" w:space="0" w:color="000000"/>
              <w:bottom w:val="single" w:sz="5" w:space="0" w:color="000000"/>
              <w:right w:val="single" w:sz="5" w:space="0" w:color="000000"/>
            </w:tcBorders>
          </w:tcPr>
          <w:p w:rsidR="00E538C8" w:rsidRDefault="00E538C8" w:rsidP="008A0CF6">
            <w:pPr>
              <w:spacing w:line="280" w:lineRule="exact"/>
            </w:pPr>
          </w:p>
        </w:tc>
        <w:tc>
          <w:tcPr>
            <w:tcW w:w="5306" w:type="dxa"/>
            <w:tcBorders>
              <w:top w:val="single" w:sz="5" w:space="0" w:color="000000"/>
              <w:left w:val="single" w:sz="5" w:space="0" w:color="000000"/>
              <w:bottom w:val="single" w:sz="5" w:space="0" w:color="000000"/>
              <w:right w:val="single" w:sz="6" w:space="0" w:color="000000"/>
            </w:tcBorders>
          </w:tcPr>
          <w:p w:rsidR="00E538C8" w:rsidRDefault="00E538C8" w:rsidP="008A0CF6">
            <w:pPr>
              <w:spacing w:line="280" w:lineRule="exact"/>
            </w:pPr>
          </w:p>
        </w:tc>
      </w:tr>
      <w:tr w:rsidR="00E538C8" w:rsidTr="009C5436">
        <w:tc>
          <w:tcPr>
            <w:tcW w:w="3316" w:type="dxa"/>
            <w:tcBorders>
              <w:top w:val="single" w:sz="5" w:space="0" w:color="000000"/>
              <w:left w:val="single" w:sz="6" w:space="0" w:color="000000"/>
              <w:bottom w:val="single" w:sz="5" w:space="0" w:color="000000"/>
              <w:right w:val="single" w:sz="5" w:space="0" w:color="000000"/>
            </w:tcBorders>
          </w:tcPr>
          <w:p w:rsidR="00E538C8" w:rsidRDefault="00E538C8" w:rsidP="008A0CF6">
            <w:pPr>
              <w:pStyle w:val="TableParagraph"/>
              <w:spacing w:line="280" w:lineRule="exact"/>
              <w:ind w:left="94" w:right="135"/>
              <w:rPr>
                <w:rFonts w:ascii="Calibri" w:eastAsia="Calibri" w:hAnsi="Calibri" w:cs="Calibri"/>
                <w:sz w:val="19"/>
                <w:szCs w:val="19"/>
              </w:rPr>
            </w:pPr>
            <w:r>
              <w:rPr>
                <w:rFonts w:ascii="Calibri"/>
                <w:i/>
                <w:color w:val="7F7F7F"/>
                <w:sz w:val="19"/>
              </w:rPr>
              <w:t>Contact point for further</w:t>
            </w:r>
            <w:r>
              <w:rPr>
                <w:rFonts w:ascii="Calibri"/>
                <w:i/>
                <w:color w:val="7F7F7F"/>
                <w:spacing w:val="-30"/>
                <w:sz w:val="19"/>
              </w:rPr>
              <w:t xml:space="preserve"> </w:t>
            </w:r>
            <w:r>
              <w:rPr>
                <w:rFonts w:ascii="Calibri"/>
                <w:i/>
                <w:color w:val="7F7F7F"/>
                <w:sz w:val="19"/>
              </w:rPr>
              <w:t>details:</w:t>
            </w:r>
          </w:p>
        </w:tc>
        <w:tc>
          <w:tcPr>
            <w:tcW w:w="5097" w:type="dxa"/>
            <w:tcBorders>
              <w:top w:val="single" w:sz="5" w:space="0" w:color="000000"/>
              <w:left w:val="single" w:sz="5" w:space="0" w:color="000000"/>
              <w:bottom w:val="single" w:sz="5" w:space="0" w:color="000000"/>
              <w:right w:val="single" w:sz="5" w:space="0" w:color="000000"/>
            </w:tcBorders>
          </w:tcPr>
          <w:p w:rsidR="00E538C8" w:rsidRDefault="00E538C8" w:rsidP="008A0CF6">
            <w:pPr>
              <w:spacing w:line="280" w:lineRule="exact"/>
            </w:pPr>
          </w:p>
        </w:tc>
        <w:tc>
          <w:tcPr>
            <w:tcW w:w="5306" w:type="dxa"/>
            <w:tcBorders>
              <w:top w:val="single" w:sz="5" w:space="0" w:color="000000"/>
              <w:left w:val="single" w:sz="5" w:space="0" w:color="000000"/>
              <w:bottom w:val="single" w:sz="5" w:space="0" w:color="000000"/>
              <w:right w:val="single" w:sz="6" w:space="0" w:color="000000"/>
            </w:tcBorders>
          </w:tcPr>
          <w:p w:rsidR="00E538C8" w:rsidRDefault="00E538C8" w:rsidP="008A0CF6">
            <w:pPr>
              <w:spacing w:line="280" w:lineRule="exact"/>
            </w:pPr>
          </w:p>
        </w:tc>
      </w:tr>
      <w:tr w:rsidR="00E538C8" w:rsidTr="009C5436">
        <w:trPr>
          <w:cantSplit/>
        </w:trPr>
        <w:tc>
          <w:tcPr>
            <w:tcW w:w="3316" w:type="dxa"/>
            <w:tcBorders>
              <w:top w:val="single" w:sz="5" w:space="0" w:color="000000"/>
              <w:left w:val="single" w:sz="6" w:space="0" w:color="000000"/>
              <w:bottom w:val="single" w:sz="5" w:space="0" w:color="000000"/>
              <w:right w:val="single" w:sz="5" w:space="0" w:color="000000"/>
            </w:tcBorders>
          </w:tcPr>
          <w:p w:rsidR="00E538C8" w:rsidRDefault="00E538C8" w:rsidP="008A0CF6">
            <w:pPr>
              <w:pStyle w:val="TableParagraph"/>
              <w:spacing w:line="280" w:lineRule="exact"/>
              <w:ind w:left="94" w:right="1309"/>
              <w:rPr>
                <w:rFonts w:ascii="Calibri" w:eastAsia="Calibri" w:hAnsi="Calibri" w:cs="Calibri"/>
                <w:sz w:val="19"/>
                <w:szCs w:val="19"/>
              </w:rPr>
            </w:pPr>
            <w:r>
              <w:rPr>
                <w:rFonts w:ascii="Calibri"/>
                <w:b/>
                <w:i/>
                <w:sz w:val="19"/>
              </w:rPr>
              <w:t>Implementation of</w:t>
            </w:r>
            <w:r>
              <w:rPr>
                <w:rFonts w:ascii="Calibri"/>
                <w:b/>
                <w:i/>
                <w:spacing w:val="-16"/>
                <w:sz w:val="19"/>
              </w:rPr>
              <w:t xml:space="preserve"> </w:t>
            </w:r>
            <w:r>
              <w:rPr>
                <w:rFonts w:ascii="Calibri"/>
                <w:b/>
                <w:i/>
                <w:sz w:val="19"/>
              </w:rPr>
              <w:t>WTO Obligations/ROOs</w:t>
            </w:r>
          </w:p>
        </w:tc>
        <w:tc>
          <w:tcPr>
            <w:tcW w:w="5097" w:type="dxa"/>
            <w:tcBorders>
              <w:top w:val="single" w:sz="5" w:space="0" w:color="000000"/>
              <w:left w:val="single" w:sz="5" w:space="0" w:color="000000"/>
              <w:bottom w:val="single" w:sz="5" w:space="0" w:color="000000"/>
              <w:right w:val="single" w:sz="5" w:space="0" w:color="000000"/>
            </w:tcBorders>
          </w:tcPr>
          <w:p w:rsidR="00E538C8" w:rsidRPr="00205815" w:rsidRDefault="00E538C8" w:rsidP="00706512">
            <w:pPr>
              <w:keepLines/>
              <w:numPr>
                <w:ilvl w:val="0"/>
                <w:numId w:val="9"/>
              </w:numPr>
              <w:spacing w:line="280" w:lineRule="exact"/>
              <w:ind w:left="338" w:rightChars="64" w:right="141" w:hanging="338"/>
              <w:jc w:val="both"/>
              <w:rPr>
                <w:rFonts w:ascii="Times New Roman" w:eastAsia="DFKai-SB" w:hAnsi="Times New Roman" w:cs="Times New Roman"/>
                <w:szCs w:val="24"/>
                <w:lang w:eastAsia="zh-TW"/>
              </w:rPr>
            </w:pPr>
            <w:r w:rsidRPr="00205815">
              <w:rPr>
                <w:rFonts w:ascii="Times New Roman" w:eastAsia="DFKai-SB" w:hAnsi="Times New Roman" w:cs="Times New Roman"/>
                <w:szCs w:val="24"/>
                <w:lang w:eastAsia="zh-TW"/>
              </w:rPr>
              <w:t>To promote transparency and provide the public with better access to basic information, Chinese Taipei Customs has posted up-to-date ROOs infor</w:t>
            </w:r>
            <w:r w:rsidR="004E74EB">
              <w:rPr>
                <w:rFonts w:ascii="Times New Roman" w:eastAsia="DFKai-SB" w:hAnsi="Times New Roman" w:cs="Times New Roman"/>
                <w:szCs w:val="24"/>
                <w:lang w:eastAsia="zh-TW"/>
              </w:rPr>
              <w:t>mation on the following website</w:t>
            </w:r>
            <w:r w:rsidR="004E74EB">
              <w:rPr>
                <w:rFonts w:ascii="Times New Roman" w:eastAsia="DFKai-SB" w:hAnsi="Times New Roman" w:cs="Times New Roman" w:hint="eastAsia"/>
                <w:szCs w:val="24"/>
                <w:lang w:eastAsia="zh-TW"/>
              </w:rPr>
              <w:t xml:space="preserve">: </w:t>
            </w:r>
            <w:hyperlink r:id="rId11" w:history="1">
              <w:r w:rsidRPr="00205815">
                <w:rPr>
                  <w:rFonts w:ascii="Times New Roman" w:eastAsia="DFKai-SB" w:hAnsi="Times New Roman" w:cs="Times New Roman"/>
                  <w:szCs w:val="24"/>
                  <w:lang w:eastAsia="zh-TW"/>
                </w:rPr>
                <w:t>http://eweb.customs.gov.tw/ct.asp?xItem=42658&amp;CtNode=12640</w:t>
              </w:r>
            </w:hyperlink>
            <w:r w:rsidRPr="00205815">
              <w:rPr>
                <w:rFonts w:ascii="Times New Roman" w:eastAsia="DFKai-SB" w:hAnsi="Times New Roman" w:cs="Times New Roman"/>
                <w:szCs w:val="24"/>
                <w:lang w:eastAsia="zh-TW"/>
              </w:rPr>
              <w:t>.</w:t>
            </w:r>
          </w:p>
          <w:p w:rsidR="00E538C8" w:rsidRDefault="00E538C8" w:rsidP="00706512">
            <w:pPr>
              <w:keepLines/>
              <w:numPr>
                <w:ilvl w:val="0"/>
                <w:numId w:val="9"/>
              </w:numPr>
              <w:spacing w:line="280" w:lineRule="exact"/>
              <w:ind w:left="338" w:rightChars="64" w:right="141" w:hanging="338"/>
              <w:jc w:val="both"/>
              <w:rPr>
                <w:rFonts w:ascii="Times New Roman" w:eastAsia="DFKai-SB" w:hAnsi="Times New Roman" w:cs="Times New Roman"/>
                <w:szCs w:val="24"/>
                <w:lang w:eastAsia="zh-TW"/>
              </w:rPr>
            </w:pPr>
            <w:r w:rsidRPr="00205815">
              <w:rPr>
                <w:rFonts w:ascii="Times New Roman" w:eastAsia="DFKai-SB" w:hAnsi="Times New Roman" w:cs="Times New Roman"/>
                <w:szCs w:val="24"/>
                <w:lang w:eastAsia="zh-TW"/>
              </w:rPr>
              <w:t>The information on the website includes “Regulations Governing the Determination of Country of Origin of Imported Goods,” “Rules of Origin for Least-Developed Countries</w:t>
            </w:r>
            <w:r w:rsidR="004E74EB">
              <w:rPr>
                <w:rFonts w:ascii="Times New Roman" w:eastAsia="DFKai-SB" w:hAnsi="Times New Roman" w:cs="Times New Roman" w:hint="eastAsia"/>
                <w:szCs w:val="24"/>
                <w:lang w:eastAsia="zh-TW"/>
              </w:rPr>
              <w:t>,</w:t>
            </w:r>
            <w:r w:rsidRPr="00205815">
              <w:rPr>
                <w:rFonts w:ascii="Times New Roman" w:eastAsia="DFKai-SB" w:hAnsi="Times New Roman" w:cs="Times New Roman"/>
                <w:szCs w:val="24"/>
                <w:lang w:eastAsia="zh-TW"/>
              </w:rPr>
              <w:t xml:space="preserve">” and “Rules of Origin for Free Trade Agreements.” Chinese Taipei will update </w:t>
            </w:r>
            <w:r w:rsidR="004E74EB">
              <w:rPr>
                <w:rFonts w:ascii="Times New Roman" w:eastAsia="DFKai-SB" w:hAnsi="Times New Roman" w:cs="Times New Roman" w:hint="eastAsia"/>
                <w:szCs w:val="24"/>
                <w:lang w:eastAsia="zh-TW"/>
              </w:rPr>
              <w:t>this</w:t>
            </w:r>
            <w:r w:rsidRPr="00205815">
              <w:rPr>
                <w:rFonts w:ascii="Times New Roman" w:eastAsia="DFKai-SB" w:hAnsi="Times New Roman" w:cs="Times New Roman"/>
                <w:szCs w:val="24"/>
                <w:lang w:eastAsia="zh-TW"/>
              </w:rPr>
              <w:t xml:space="preserve"> information </w:t>
            </w:r>
            <w:r w:rsidR="004E74EB">
              <w:rPr>
                <w:rFonts w:ascii="Times New Roman" w:eastAsia="DFKai-SB" w:hAnsi="Times New Roman" w:cs="Times New Roman" w:hint="eastAsia"/>
                <w:szCs w:val="24"/>
                <w:lang w:eastAsia="zh-TW"/>
              </w:rPr>
              <w:t>o</w:t>
            </w:r>
            <w:r w:rsidRPr="00205815">
              <w:rPr>
                <w:rFonts w:ascii="Times New Roman" w:eastAsia="DFKai-SB" w:hAnsi="Times New Roman" w:cs="Times New Roman"/>
                <w:szCs w:val="24"/>
                <w:lang w:eastAsia="zh-TW"/>
              </w:rPr>
              <w:t>n a timely basis and ensure predictable and consistent application of rules of origin.</w:t>
            </w:r>
          </w:p>
          <w:p w:rsidR="00706512" w:rsidRPr="00205815" w:rsidRDefault="00706512" w:rsidP="00706512">
            <w:pPr>
              <w:keepLines/>
              <w:spacing w:line="280" w:lineRule="exact"/>
              <w:ind w:rightChars="64" w:right="141"/>
              <w:jc w:val="both"/>
              <w:rPr>
                <w:rFonts w:ascii="Times New Roman" w:eastAsia="DFKai-SB" w:hAnsi="Times New Roman" w:cs="Times New Roman"/>
                <w:szCs w:val="24"/>
                <w:lang w:eastAsia="zh-TW"/>
              </w:rPr>
            </w:pPr>
          </w:p>
        </w:tc>
        <w:tc>
          <w:tcPr>
            <w:tcW w:w="5306" w:type="dxa"/>
            <w:tcBorders>
              <w:top w:val="single" w:sz="5" w:space="0" w:color="000000"/>
              <w:left w:val="single" w:sz="5" w:space="0" w:color="000000"/>
              <w:bottom w:val="single" w:sz="5" w:space="0" w:color="000000"/>
              <w:right w:val="single" w:sz="6" w:space="0" w:color="000000"/>
            </w:tcBorders>
          </w:tcPr>
          <w:p w:rsidR="00E538C8" w:rsidRDefault="00E538C8" w:rsidP="008A0CF6">
            <w:pPr>
              <w:pStyle w:val="TableParagraph"/>
              <w:spacing w:line="280" w:lineRule="exact"/>
              <w:ind w:left="94"/>
              <w:rPr>
                <w:rFonts w:ascii="Calibri" w:eastAsia="Calibri" w:hAnsi="Calibri" w:cs="Calibri"/>
                <w:sz w:val="19"/>
                <w:szCs w:val="19"/>
              </w:rPr>
            </w:pPr>
          </w:p>
        </w:tc>
      </w:tr>
      <w:tr w:rsidR="00E538C8" w:rsidTr="009C5436">
        <w:trPr>
          <w:cantSplit/>
        </w:trPr>
        <w:tc>
          <w:tcPr>
            <w:tcW w:w="3316" w:type="dxa"/>
            <w:tcBorders>
              <w:top w:val="single" w:sz="5" w:space="0" w:color="000000"/>
              <w:left w:val="single" w:sz="6" w:space="0" w:color="000000"/>
              <w:bottom w:val="single" w:sz="5" w:space="0" w:color="000000"/>
              <w:right w:val="single" w:sz="5" w:space="0" w:color="000000"/>
            </w:tcBorders>
          </w:tcPr>
          <w:p w:rsidR="00E538C8" w:rsidRDefault="00E538C8" w:rsidP="008A0CF6">
            <w:pPr>
              <w:pStyle w:val="TableParagraph"/>
              <w:spacing w:line="280" w:lineRule="exact"/>
              <w:ind w:left="94" w:right="135"/>
              <w:rPr>
                <w:rFonts w:ascii="Calibri" w:eastAsia="Calibri" w:hAnsi="Calibri" w:cs="Calibri"/>
                <w:sz w:val="19"/>
                <w:szCs w:val="19"/>
              </w:rPr>
            </w:pPr>
            <w:r>
              <w:rPr>
                <w:rFonts w:ascii="Calibri"/>
                <w:i/>
                <w:color w:val="7F7F7F"/>
                <w:sz w:val="19"/>
              </w:rPr>
              <w:t>Website for further</w:t>
            </w:r>
            <w:r>
              <w:rPr>
                <w:rFonts w:ascii="Calibri"/>
                <w:i/>
                <w:color w:val="7F7F7F"/>
                <w:spacing w:val="-26"/>
                <w:sz w:val="19"/>
              </w:rPr>
              <w:t xml:space="preserve"> </w:t>
            </w:r>
            <w:r>
              <w:rPr>
                <w:rFonts w:ascii="Calibri"/>
                <w:i/>
                <w:color w:val="7F7F7F"/>
                <w:sz w:val="19"/>
              </w:rPr>
              <w:t>information:</w:t>
            </w:r>
          </w:p>
        </w:tc>
        <w:tc>
          <w:tcPr>
            <w:tcW w:w="5097" w:type="dxa"/>
            <w:tcBorders>
              <w:top w:val="single" w:sz="5" w:space="0" w:color="000000"/>
              <w:left w:val="single" w:sz="5" w:space="0" w:color="000000"/>
              <w:bottom w:val="single" w:sz="5" w:space="0" w:color="000000"/>
              <w:right w:val="single" w:sz="5" w:space="0" w:color="000000"/>
            </w:tcBorders>
          </w:tcPr>
          <w:p w:rsidR="00E538C8" w:rsidRDefault="00E538C8" w:rsidP="008A0CF6">
            <w:pPr>
              <w:keepLines/>
              <w:spacing w:line="280" w:lineRule="exact"/>
              <w:rPr>
                <w:rFonts w:ascii="Times New Roman" w:eastAsia="DFKai-SB" w:hAnsi="Times New Roman" w:cs="Times New Roman"/>
                <w:lang w:eastAsia="zh-TW"/>
              </w:rPr>
            </w:pPr>
            <w:r w:rsidRPr="00CE02C0">
              <w:rPr>
                <w:rFonts w:ascii="Times New Roman" w:eastAsia="DFKai-SB" w:hAnsi="Times New Roman" w:cs="Times New Roman"/>
                <w:lang w:eastAsia="zh-TW"/>
              </w:rPr>
              <w:t>http://eweb.customs.gov.tw/ct.asp?xItem=46243&amp;Ct Node=12880</w:t>
            </w:r>
          </w:p>
          <w:p w:rsidR="00706512" w:rsidRPr="00CE02C0" w:rsidRDefault="00706512" w:rsidP="008A0CF6">
            <w:pPr>
              <w:keepLines/>
              <w:spacing w:line="280" w:lineRule="exact"/>
              <w:rPr>
                <w:rFonts w:ascii="Times New Roman" w:eastAsia="DFKai-SB" w:hAnsi="Times New Roman" w:cs="Times New Roman"/>
                <w:lang w:eastAsia="zh-TW"/>
              </w:rPr>
            </w:pPr>
          </w:p>
        </w:tc>
        <w:tc>
          <w:tcPr>
            <w:tcW w:w="5306" w:type="dxa"/>
            <w:tcBorders>
              <w:top w:val="single" w:sz="5" w:space="0" w:color="000000"/>
              <w:left w:val="single" w:sz="5" w:space="0" w:color="000000"/>
              <w:bottom w:val="single" w:sz="5" w:space="0" w:color="000000"/>
              <w:right w:val="single" w:sz="6" w:space="0" w:color="000000"/>
            </w:tcBorders>
          </w:tcPr>
          <w:p w:rsidR="00E538C8" w:rsidRDefault="00E538C8" w:rsidP="008A0CF6">
            <w:pPr>
              <w:spacing w:line="280" w:lineRule="exact"/>
            </w:pPr>
          </w:p>
        </w:tc>
      </w:tr>
      <w:tr w:rsidR="00E538C8" w:rsidTr="009C5436">
        <w:trPr>
          <w:cantSplit/>
        </w:trPr>
        <w:tc>
          <w:tcPr>
            <w:tcW w:w="3316" w:type="dxa"/>
            <w:tcBorders>
              <w:top w:val="single" w:sz="5" w:space="0" w:color="000000"/>
              <w:left w:val="single" w:sz="6" w:space="0" w:color="000000"/>
              <w:bottom w:val="single" w:sz="6" w:space="0" w:color="000000"/>
              <w:right w:val="single" w:sz="5" w:space="0" w:color="000000"/>
            </w:tcBorders>
          </w:tcPr>
          <w:p w:rsidR="00E538C8" w:rsidRDefault="00E538C8" w:rsidP="008A0CF6">
            <w:pPr>
              <w:pStyle w:val="TableParagraph"/>
              <w:spacing w:line="280" w:lineRule="exact"/>
              <w:ind w:left="94" w:right="135"/>
              <w:rPr>
                <w:rFonts w:ascii="Calibri" w:eastAsia="Calibri" w:hAnsi="Calibri" w:cs="Calibri"/>
                <w:sz w:val="19"/>
                <w:szCs w:val="19"/>
              </w:rPr>
            </w:pPr>
            <w:r>
              <w:rPr>
                <w:rFonts w:ascii="Calibri"/>
                <w:i/>
                <w:color w:val="7F7F7F"/>
                <w:sz w:val="19"/>
              </w:rPr>
              <w:t>Contact point for further</w:t>
            </w:r>
            <w:r>
              <w:rPr>
                <w:rFonts w:ascii="Calibri"/>
                <w:i/>
                <w:color w:val="7F7F7F"/>
                <w:spacing w:val="-24"/>
                <w:sz w:val="19"/>
              </w:rPr>
              <w:t xml:space="preserve"> </w:t>
            </w:r>
            <w:r>
              <w:rPr>
                <w:rFonts w:ascii="Calibri"/>
                <w:i/>
                <w:color w:val="7F7F7F"/>
                <w:sz w:val="19"/>
              </w:rPr>
              <w:t>details:</w:t>
            </w:r>
          </w:p>
        </w:tc>
        <w:tc>
          <w:tcPr>
            <w:tcW w:w="5097" w:type="dxa"/>
            <w:tcBorders>
              <w:top w:val="single" w:sz="5" w:space="0" w:color="000000"/>
              <w:left w:val="single" w:sz="5" w:space="0" w:color="000000"/>
              <w:bottom w:val="single" w:sz="6" w:space="0" w:color="000000"/>
              <w:right w:val="single" w:sz="5" w:space="0" w:color="000000"/>
            </w:tcBorders>
          </w:tcPr>
          <w:p w:rsidR="00E538C8" w:rsidRPr="00CE02C0" w:rsidRDefault="00E538C8" w:rsidP="008A0CF6">
            <w:pPr>
              <w:pStyle w:val="Heading9"/>
              <w:keepNext w:val="0"/>
              <w:keepLines/>
              <w:widowControl w:val="0"/>
              <w:spacing w:line="280" w:lineRule="exact"/>
              <w:rPr>
                <w:rFonts w:ascii="Times New Roman" w:eastAsia="DFKai-SB" w:hAnsi="Times New Roman"/>
                <w:b w:val="0"/>
                <w:i w:val="0"/>
                <w:sz w:val="22"/>
                <w:szCs w:val="22"/>
                <w:lang w:eastAsia="zh-TW"/>
              </w:rPr>
            </w:pPr>
            <w:r w:rsidRPr="00CE02C0">
              <w:rPr>
                <w:rFonts w:ascii="Times New Roman" w:eastAsia="DFKai-SB" w:hAnsi="Times New Roman"/>
                <w:b w:val="0"/>
                <w:i w:val="0"/>
                <w:sz w:val="22"/>
                <w:szCs w:val="22"/>
                <w:lang w:eastAsia="zh-TW"/>
              </w:rPr>
              <w:t>Tel: (02)2550-5500#2566</w:t>
            </w:r>
          </w:p>
          <w:p w:rsidR="00E538C8" w:rsidRDefault="00E538C8" w:rsidP="008A0CF6">
            <w:pPr>
              <w:keepLines/>
              <w:spacing w:line="280" w:lineRule="exact"/>
              <w:rPr>
                <w:rFonts w:ascii="Times New Roman" w:eastAsia="DFKai-SB" w:hAnsi="Times New Roman" w:cs="Times New Roman"/>
                <w:lang w:eastAsia="zh-TW"/>
              </w:rPr>
            </w:pPr>
            <w:r w:rsidRPr="00CE02C0">
              <w:rPr>
                <w:rFonts w:ascii="Times New Roman" w:eastAsia="DFKai-SB" w:hAnsi="Times New Roman" w:cs="Times New Roman"/>
                <w:lang w:eastAsia="zh-TW"/>
              </w:rPr>
              <w:t>Email: 007126@ customs.gov.tw</w:t>
            </w:r>
          </w:p>
          <w:p w:rsidR="00706512" w:rsidRPr="00CE02C0" w:rsidRDefault="00706512" w:rsidP="008A0CF6">
            <w:pPr>
              <w:keepLines/>
              <w:spacing w:line="280" w:lineRule="exact"/>
              <w:rPr>
                <w:rFonts w:ascii="Times New Roman" w:eastAsia="DFKai-SB" w:hAnsi="Times New Roman" w:cs="Times New Roman"/>
                <w:lang w:eastAsia="zh-TW"/>
              </w:rPr>
            </w:pPr>
          </w:p>
        </w:tc>
        <w:tc>
          <w:tcPr>
            <w:tcW w:w="5306" w:type="dxa"/>
            <w:tcBorders>
              <w:top w:val="single" w:sz="5" w:space="0" w:color="000000"/>
              <w:left w:val="single" w:sz="5" w:space="0" w:color="000000"/>
              <w:bottom w:val="single" w:sz="6" w:space="0" w:color="000000"/>
              <w:right w:val="single" w:sz="6" w:space="0" w:color="000000"/>
            </w:tcBorders>
          </w:tcPr>
          <w:p w:rsidR="00E538C8" w:rsidRDefault="00E538C8" w:rsidP="008A0CF6">
            <w:pPr>
              <w:spacing w:line="280" w:lineRule="exact"/>
            </w:pPr>
          </w:p>
        </w:tc>
      </w:tr>
      <w:tr w:rsidR="00E538C8" w:rsidTr="009C5436">
        <w:tc>
          <w:tcPr>
            <w:tcW w:w="3316" w:type="dxa"/>
            <w:tcBorders>
              <w:top w:val="single" w:sz="6" w:space="0" w:color="000000"/>
              <w:left w:val="single" w:sz="6" w:space="0" w:color="000000"/>
              <w:bottom w:val="single" w:sz="5" w:space="0" w:color="000000"/>
              <w:right w:val="single" w:sz="5" w:space="0" w:color="000000"/>
            </w:tcBorders>
          </w:tcPr>
          <w:p w:rsidR="00E538C8" w:rsidRDefault="00E538C8" w:rsidP="008A0CF6">
            <w:pPr>
              <w:pStyle w:val="TableParagraph"/>
              <w:spacing w:line="280" w:lineRule="exact"/>
              <w:ind w:left="94" w:right="135"/>
              <w:rPr>
                <w:rFonts w:ascii="Calibri" w:eastAsia="Calibri" w:hAnsi="Calibri" w:cs="Calibri"/>
                <w:sz w:val="19"/>
                <w:szCs w:val="19"/>
              </w:rPr>
            </w:pPr>
            <w:r>
              <w:rPr>
                <w:rFonts w:ascii="Calibri"/>
                <w:b/>
                <w:i/>
                <w:sz w:val="19"/>
              </w:rPr>
              <w:t>Dispute</w:t>
            </w:r>
            <w:r>
              <w:rPr>
                <w:rFonts w:ascii="Calibri"/>
                <w:b/>
                <w:i/>
                <w:spacing w:val="-19"/>
                <w:sz w:val="19"/>
              </w:rPr>
              <w:t xml:space="preserve"> </w:t>
            </w:r>
            <w:r>
              <w:rPr>
                <w:rFonts w:ascii="Calibri"/>
                <w:b/>
                <w:i/>
                <w:sz w:val="19"/>
              </w:rPr>
              <w:t>Resolution</w:t>
            </w:r>
          </w:p>
        </w:tc>
        <w:tc>
          <w:tcPr>
            <w:tcW w:w="5097" w:type="dxa"/>
            <w:tcBorders>
              <w:top w:val="single" w:sz="6" w:space="0" w:color="000000"/>
              <w:left w:val="single" w:sz="5" w:space="0" w:color="000000"/>
              <w:bottom w:val="single" w:sz="5" w:space="0" w:color="000000"/>
              <w:right w:val="single" w:sz="5" w:space="0" w:color="000000"/>
            </w:tcBorders>
          </w:tcPr>
          <w:p w:rsidR="00E538C8" w:rsidRPr="00706512" w:rsidRDefault="00E538C8" w:rsidP="008A0CF6">
            <w:pPr>
              <w:pStyle w:val="TableParagraph"/>
              <w:spacing w:line="280" w:lineRule="exact"/>
              <w:rPr>
                <w:rFonts w:ascii="Times New Roman" w:hAnsi="Times New Roman" w:cs="Times New Roman"/>
                <w:b/>
                <w:u w:val="single"/>
                <w:lang w:eastAsia="zh-TW"/>
              </w:rPr>
            </w:pPr>
            <w:r w:rsidRPr="00706512">
              <w:rPr>
                <w:rFonts w:ascii="Times New Roman" w:eastAsia="Calibri" w:hAnsi="Times New Roman" w:cs="Times New Roman"/>
                <w:b/>
                <w:u w:val="single"/>
              </w:rPr>
              <w:t>Disputes between Governments</w:t>
            </w:r>
          </w:p>
          <w:p w:rsidR="00E538C8" w:rsidRPr="00CE02C0" w:rsidRDefault="00E538C8" w:rsidP="00706512">
            <w:pPr>
              <w:pStyle w:val="ListParagraph"/>
              <w:widowControl/>
              <w:numPr>
                <w:ilvl w:val="0"/>
                <w:numId w:val="20"/>
              </w:numPr>
              <w:spacing w:line="280" w:lineRule="exact"/>
              <w:ind w:rightChars="50" w:right="110"/>
              <w:jc w:val="both"/>
              <w:rPr>
                <w:rFonts w:ascii="Times New Roman" w:hAnsi="Times New Roman" w:cs="Times New Roman"/>
                <w:lang w:eastAsia="zh-TW"/>
              </w:rPr>
            </w:pPr>
            <w:r w:rsidRPr="00CE02C0">
              <w:rPr>
                <w:rFonts w:ascii="Times New Roman" w:eastAsia="Calibri" w:hAnsi="Times New Roman" w:cs="Times New Roman"/>
              </w:rPr>
              <w:t>Chinese Taipei became a member of the WTO on</w:t>
            </w:r>
            <w:r w:rsidRPr="00CE02C0">
              <w:rPr>
                <w:rFonts w:ascii="Times New Roman" w:hAnsi="Times New Roman" w:cs="Times New Roman"/>
                <w:lang w:eastAsia="zh-TW"/>
              </w:rPr>
              <w:t xml:space="preserve"> </w:t>
            </w:r>
            <w:r w:rsidR="00B4581E">
              <w:rPr>
                <w:rFonts w:ascii="Times New Roman" w:hAnsi="Times New Roman" w:cs="Times New Roman" w:hint="eastAsia"/>
                <w:lang w:eastAsia="zh-TW"/>
              </w:rPr>
              <w:t xml:space="preserve">1 </w:t>
            </w:r>
            <w:r w:rsidRPr="00CE02C0">
              <w:rPr>
                <w:rFonts w:ascii="Times New Roman" w:eastAsia="PMingLiU" w:hAnsi="Times New Roman" w:cs="Times New Roman"/>
                <w:color w:val="000000" w:themeColor="text1"/>
                <w:lang w:val="en-AU" w:eastAsia="zh-TW"/>
              </w:rPr>
              <w:t>Jan</w:t>
            </w:r>
            <w:r w:rsidR="00B4581E">
              <w:rPr>
                <w:rFonts w:ascii="Times New Roman" w:eastAsia="PMingLiU" w:hAnsi="Times New Roman" w:cs="Times New Roman" w:hint="eastAsia"/>
                <w:color w:val="000000" w:themeColor="text1"/>
                <w:lang w:val="en-AU" w:eastAsia="zh-TW"/>
              </w:rPr>
              <w:t xml:space="preserve"> </w:t>
            </w:r>
            <w:r w:rsidRPr="00CE02C0">
              <w:rPr>
                <w:rFonts w:ascii="Times New Roman" w:hAnsi="Times New Roman" w:cs="Times New Roman"/>
              </w:rPr>
              <w:t>2002. Disputes between the governments of Chinese Taipei and other WTO members, therefore, can be settled through the WTO’s dispute settlement mechanism.</w:t>
            </w:r>
          </w:p>
          <w:p w:rsidR="00E538C8" w:rsidRPr="00CE02C0" w:rsidRDefault="00E538C8" w:rsidP="00706512">
            <w:pPr>
              <w:pStyle w:val="ListParagraph"/>
              <w:widowControl/>
              <w:numPr>
                <w:ilvl w:val="0"/>
                <w:numId w:val="20"/>
              </w:numPr>
              <w:spacing w:line="280" w:lineRule="exact"/>
              <w:ind w:rightChars="50" w:right="110"/>
              <w:jc w:val="both"/>
              <w:rPr>
                <w:rFonts w:ascii="Times New Roman" w:hAnsi="Times New Roman" w:cs="Times New Roman"/>
                <w:lang w:eastAsia="zh-TW"/>
              </w:rPr>
            </w:pPr>
            <w:r w:rsidRPr="00CE02C0">
              <w:rPr>
                <w:rFonts w:ascii="Times New Roman" w:hAnsi="Times New Roman" w:cs="Times New Roman"/>
              </w:rPr>
              <w:lastRenderedPageBreak/>
              <w:t>The BIAs and FTAs signed by Chinese Taipei contain general provisions for settling disputes through bilateral consultations, arbitration or mediation. For disputes that involve both the provisions of FTAs and those of WTO agreements or other agreements negotiated in accordance with WTO agreements, the complaining Party may select the dispute-settlement procedures provided in one of those agreements for settlement of the dispute.</w:t>
            </w:r>
          </w:p>
          <w:p w:rsidR="00E538C8" w:rsidRPr="008D1646" w:rsidRDefault="00E538C8" w:rsidP="008A0CF6">
            <w:pPr>
              <w:spacing w:line="280" w:lineRule="exact"/>
              <w:rPr>
                <w:rFonts w:ascii="Times New Roman" w:hAnsi="Times New Roman" w:cs="Times New Roman"/>
                <w:color w:val="FF0000"/>
                <w:lang w:eastAsia="zh-TW"/>
              </w:rPr>
            </w:pPr>
          </w:p>
          <w:p w:rsidR="00E538C8" w:rsidRPr="00706512" w:rsidRDefault="00E538C8" w:rsidP="008A0CF6">
            <w:pPr>
              <w:spacing w:line="280" w:lineRule="exact"/>
              <w:ind w:firstLineChars="50" w:firstLine="110"/>
              <w:rPr>
                <w:rFonts w:ascii="Times New Roman" w:hAnsi="Times New Roman" w:cs="Times New Roman"/>
                <w:b/>
                <w:u w:val="single"/>
              </w:rPr>
            </w:pPr>
            <w:r w:rsidRPr="00706512">
              <w:rPr>
                <w:rFonts w:ascii="Times New Roman" w:hAnsi="Times New Roman" w:cs="Times New Roman"/>
                <w:b/>
                <w:u w:val="single"/>
              </w:rPr>
              <w:t>Disputes between Governments and Private Entities</w:t>
            </w:r>
          </w:p>
          <w:p w:rsidR="00E538C8" w:rsidRPr="00CE02C0" w:rsidRDefault="00E538C8" w:rsidP="00706512">
            <w:pPr>
              <w:spacing w:line="280" w:lineRule="exact"/>
              <w:ind w:leftChars="61" w:left="134" w:rightChars="50" w:right="110"/>
              <w:jc w:val="both"/>
              <w:rPr>
                <w:rFonts w:ascii="Times New Roman" w:hAnsi="Times New Roman" w:cs="Times New Roman"/>
              </w:rPr>
            </w:pPr>
            <w:r w:rsidRPr="00CE02C0">
              <w:rPr>
                <w:rFonts w:ascii="Times New Roman" w:hAnsi="Times New Roman" w:cs="Times New Roman"/>
              </w:rPr>
              <w:t>Chinese Taipei’s BIAs or FTAs provide for consultation, litigation</w:t>
            </w:r>
            <w:r w:rsidR="00504D0A">
              <w:rPr>
                <w:rFonts w:ascii="Times New Roman" w:hAnsi="Times New Roman" w:cs="Times New Roman" w:hint="eastAsia"/>
                <w:lang w:eastAsia="zh-TW"/>
              </w:rPr>
              <w:t>,</w:t>
            </w:r>
            <w:r w:rsidRPr="00CE02C0">
              <w:rPr>
                <w:rFonts w:ascii="Times New Roman" w:hAnsi="Times New Roman" w:cs="Times New Roman"/>
              </w:rPr>
              <w:t xml:space="preserve"> and/or arbitration for settling investment disputes between governments and foreign investors. If an investment dispute has been submitted to arbitration, the decision or the award rendered by the arbitral tribunal shall be recognized and executed by Chinese Taipei in accordance with the applicable laws and regulations as well as relevant international law.</w:t>
            </w:r>
          </w:p>
          <w:p w:rsidR="00E538C8" w:rsidRPr="00CE02C0" w:rsidRDefault="00E538C8" w:rsidP="008A0CF6">
            <w:pPr>
              <w:spacing w:line="280" w:lineRule="exact"/>
              <w:rPr>
                <w:rFonts w:ascii="Times New Roman" w:hAnsi="Times New Roman" w:cs="Times New Roman"/>
              </w:rPr>
            </w:pPr>
          </w:p>
          <w:p w:rsidR="00E538C8" w:rsidRPr="00706512" w:rsidRDefault="00E538C8" w:rsidP="00706512">
            <w:pPr>
              <w:spacing w:line="280" w:lineRule="exact"/>
              <w:ind w:firstLineChars="50" w:firstLine="110"/>
              <w:jc w:val="both"/>
              <w:rPr>
                <w:rFonts w:ascii="Times New Roman" w:hAnsi="Times New Roman" w:cs="Times New Roman"/>
                <w:b/>
                <w:u w:val="single"/>
              </w:rPr>
            </w:pPr>
            <w:r w:rsidRPr="00706512">
              <w:rPr>
                <w:rFonts w:ascii="Times New Roman" w:hAnsi="Times New Roman" w:cs="Times New Roman"/>
                <w:b/>
                <w:u w:val="single"/>
              </w:rPr>
              <w:t>Disputes between Private Parties</w:t>
            </w:r>
          </w:p>
          <w:p w:rsidR="00E538C8" w:rsidRPr="00CE02C0" w:rsidRDefault="00E538C8" w:rsidP="00706512">
            <w:pPr>
              <w:pStyle w:val="ListParagraph"/>
              <w:numPr>
                <w:ilvl w:val="0"/>
                <w:numId w:val="19"/>
              </w:numPr>
              <w:spacing w:line="280" w:lineRule="exact"/>
              <w:ind w:left="302" w:rightChars="50" w:right="110" w:hanging="194"/>
              <w:jc w:val="both"/>
              <w:rPr>
                <w:rFonts w:ascii="Times New Roman" w:hAnsi="Times New Roman" w:cs="Times New Roman"/>
              </w:rPr>
            </w:pPr>
            <w:r w:rsidRPr="00CE02C0">
              <w:rPr>
                <w:rFonts w:ascii="Times New Roman" w:hAnsi="Times New Roman" w:cs="Times New Roman"/>
              </w:rPr>
              <w:t>Private parties can choose to submit their disputes to litigation in the courts in accordance with the domestic laws and regulations of Chinese Taipei.</w:t>
            </w:r>
          </w:p>
          <w:p w:rsidR="00E538C8" w:rsidRPr="00CE02C0" w:rsidRDefault="00E538C8" w:rsidP="00706512">
            <w:pPr>
              <w:pStyle w:val="ListParagraph"/>
              <w:numPr>
                <w:ilvl w:val="0"/>
                <w:numId w:val="19"/>
              </w:numPr>
              <w:spacing w:line="280" w:lineRule="exact"/>
              <w:ind w:left="302" w:rightChars="50" w:right="110" w:hanging="194"/>
              <w:jc w:val="both"/>
              <w:rPr>
                <w:rFonts w:ascii="Times New Roman" w:hAnsi="Times New Roman" w:cs="Times New Roman"/>
              </w:rPr>
            </w:pPr>
            <w:r w:rsidRPr="00CE02C0">
              <w:rPr>
                <w:rFonts w:ascii="Times New Roman" w:hAnsi="Times New Roman" w:cs="Times New Roman"/>
              </w:rPr>
              <w:t xml:space="preserve">Chinese Taipei has not acceded to the New York    Convention, but the “Arbitration Law” promulgated by Chinese Taipei on </w:t>
            </w:r>
            <w:r w:rsidR="00B4581E">
              <w:rPr>
                <w:rFonts w:ascii="Times New Roman" w:hAnsi="Times New Roman" w:cs="Times New Roman" w:hint="eastAsia"/>
                <w:lang w:eastAsia="zh-TW"/>
              </w:rPr>
              <w:t xml:space="preserve">20 </w:t>
            </w:r>
            <w:r w:rsidRPr="00CE02C0">
              <w:rPr>
                <w:rFonts w:ascii="Times New Roman" w:hAnsi="Times New Roman" w:cs="Times New Roman"/>
              </w:rPr>
              <w:t>Jan 1961 provides a channel for the arbitration of disputes with foreigners. Arbitration awards will be recognized and executed by Chinese Taipei.</w:t>
            </w:r>
          </w:p>
        </w:tc>
        <w:tc>
          <w:tcPr>
            <w:tcW w:w="5306" w:type="dxa"/>
            <w:tcBorders>
              <w:top w:val="single" w:sz="6" w:space="0" w:color="000000"/>
              <w:left w:val="single" w:sz="5" w:space="0" w:color="000000"/>
              <w:bottom w:val="single" w:sz="5" w:space="0" w:color="000000"/>
              <w:right w:val="single" w:sz="6" w:space="0" w:color="000000"/>
            </w:tcBorders>
          </w:tcPr>
          <w:p w:rsidR="00E538C8" w:rsidRDefault="00E538C8" w:rsidP="008A0CF6">
            <w:pPr>
              <w:pStyle w:val="TableParagraph"/>
              <w:spacing w:line="280" w:lineRule="exact"/>
              <w:ind w:left="94"/>
              <w:rPr>
                <w:rFonts w:ascii="Calibri" w:eastAsia="Calibri" w:hAnsi="Calibri" w:cs="Calibri"/>
                <w:sz w:val="19"/>
                <w:szCs w:val="19"/>
              </w:rPr>
            </w:pPr>
          </w:p>
        </w:tc>
      </w:tr>
    </w:tbl>
    <w:p w:rsidR="009725DC" w:rsidRDefault="009725DC" w:rsidP="008A0CF6">
      <w:pPr>
        <w:spacing w:line="280" w:lineRule="exact"/>
        <w:rPr>
          <w:rFonts w:ascii="Calibri" w:eastAsia="Calibri" w:hAnsi="Calibri" w:cs="Calibri"/>
          <w:sz w:val="19"/>
          <w:szCs w:val="19"/>
        </w:rPr>
        <w:sectPr w:rsidR="009725DC">
          <w:pgSz w:w="15840" w:h="12240" w:orient="landscape"/>
          <w:pgMar w:top="1140" w:right="900" w:bottom="280" w:left="980" w:header="720" w:footer="720" w:gutter="0"/>
          <w:cols w:space="720"/>
        </w:sectPr>
      </w:pPr>
    </w:p>
    <w:p w:rsidR="009725DC" w:rsidRDefault="009725DC" w:rsidP="008A0CF6">
      <w:pPr>
        <w:spacing w:line="280" w:lineRule="exact"/>
        <w:rPr>
          <w:rFonts w:ascii="Times New Roman" w:eastAsia="Times New Roman" w:hAnsi="Times New Roman" w:cs="Times New Roman"/>
          <w:sz w:val="20"/>
          <w:szCs w:val="20"/>
        </w:rPr>
      </w:pPr>
    </w:p>
    <w:p w:rsidR="009725DC" w:rsidRDefault="009725DC" w:rsidP="008A0CF6">
      <w:pPr>
        <w:spacing w:line="280" w:lineRule="exact"/>
        <w:rPr>
          <w:rFonts w:ascii="Times New Roman" w:eastAsia="Times New Roman" w:hAnsi="Times New Roman" w:cs="Times New Roman"/>
          <w:sz w:val="20"/>
          <w:szCs w:val="20"/>
        </w:rPr>
      </w:pPr>
    </w:p>
    <w:p w:rsidR="009725DC" w:rsidRDefault="009725DC" w:rsidP="008A0CF6">
      <w:pPr>
        <w:spacing w:before="8" w:line="280" w:lineRule="exact"/>
        <w:rPr>
          <w:rFonts w:ascii="Times New Roman" w:eastAsia="Times New Roman" w:hAnsi="Times New Roman" w:cs="Times New Roman"/>
          <w:sz w:val="23"/>
          <w:szCs w:val="23"/>
        </w:rPr>
      </w:pPr>
    </w:p>
    <w:tbl>
      <w:tblPr>
        <w:tblStyle w:val="TableNormal1"/>
        <w:tblW w:w="0" w:type="auto"/>
        <w:tblInd w:w="100" w:type="dxa"/>
        <w:tblLayout w:type="fixed"/>
        <w:tblLook w:val="01E0" w:firstRow="1" w:lastRow="1" w:firstColumn="1" w:lastColumn="1" w:noHBand="0" w:noVBand="0"/>
      </w:tblPr>
      <w:tblGrid>
        <w:gridCol w:w="3316"/>
        <w:gridCol w:w="5068"/>
        <w:gridCol w:w="5335"/>
      </w:tblGrid>
      <w:tr w:rsidR="009725DC">
        <w:trPr>
          <w:trHeight w:hRule="exact" w:val="587"/>
        </w:trPr>
        <w:tc>
          <w:tcPr>
            <w:tcW w:w="3316" w:type="dxa"/>
            <w:tcBorders>
              <w:top w:val="single" w:sz="5" w:space="0" w:color="000000"/>
              <w:left w:val="single" w:sz="6" w:space="0" w:color="000000"/>
              <w:bottom w:val="single" w:sz="5" w:space="0" w:color="000000"/>
              <w:right w:val="single" w:sz="5" w:space="0" w:color="000000"/>
            </w:tcBorders>
            <w:shd w:val="clear" w:color="auto" w:fill="C6D9F1"/>
          </w:tcPr>
          <w:p w:rsidR="009725DC" w:rsidRDefault="00D1786A" w:rsidP="008A0CF6">
            <w:pPr>
              <w:pStyle w:val="TableParagraph"/>
              <w:spacing w:before="56" w:line="280" w:lineRule="exact"/>
              <w:ind w:left="727" w:right="135" w:hanging="418"/>
              <w:rPr>
                <w:rFonts w:ascii="Calibri" w:eastAsia="Calibri" w:hAnsi="Calibri" w:cs="Calibri"/>
                <w:sz w:val="19"/>
                <w:szCs w:val="19"/>
              </w:rPr>
            </w:pPr>
            <w:r>
              <w:rPr>
                <w:rFonts w:ascii="Calibri" w:eastAsia="Calibri" w:hAnsi="Calibri" w:cs="Calibri"/>
                <w:b/>
                <w:bCs/>
                <w:sz w:val="19"/>
                <w:szCs w:val="19"/>
              </w:rPr>
              <w:t>IAP Chapter (and Sub‐Chapter</w:t>
            </w:r>
            <w:r>
              <w:rPr>
                <w:rFonts w:ascii="Calibri" w:eastAsia="Calibri" w:hAnsi="Calibri" w:cs="Calibri"/>
                <w:b/>
                <w:bCs/>
                <w:spacing w:val="-29"/>
                <w:sz w:val="19"/>
                <w:szCs w:val="19"/>
              </w:rPr>
              <w:t xml:space="preserve"> </w:t>
            </w:r>
            <w:r>
              <w:rPr>
                <w:rFonts w:ascii="Calibri" w:eastAsia="Calibri" w:hAnsi="Calibri" w:cs="Calibri"/>
                <w:b/>
                <w:bCs/>
                <w:sz w:val="19"/>
                <w:szCs w:val="19"/>
              </w:rPr>
              <w:t>and Section Heading, if</w:t>
            </w:r>
            <w:r>
              <w:rPr>
                <w:rFonts w:ascii="Calibri" w:eastAsia="Calibri" w:hAnsi="Calibri" w:cs="Calibri"/>
                <w:b/>
                <w:bCs/>
                <w:spacing w:val="-23"/>
                <w:sz w:val="19"/>
                <w:szCs w:val="19"/>
              </w:rPr>
              <w:t xml:space="preserve"> </w:t>
            </w:r>
            <w:r>
              <w:rPr>
                <w:rFonts w:ascii="Calibri" w:eastAsia="Calibri" w:hAnsi="Calibri" w:cs="Calibri"/>
                <w:b/>
                <w:bCs/>
                <w:sz w:val="19"/>
                <w:szCs w:val="19"/>
              </w:rPr>
              <w:t>any)</w:t>
            </w:r>
          </w:p>
        </w:tc>
        <w:tc>
          <w:tcPr>
            <w:tcW w:w="5068" w:type="dxa"/>
            <w:tcBorders>
              <w:top w:val="single" w:sz="5" w:space="0" w:color="000000"/>
              <w:left w:val="single" w:sz="5" w:space="0" w:color="000000"/>
              <w:bottom w:val="single" w:sz="5" w:space="0" w:color="000000"/>
              <w:right w:val="single" w:sz="5" w:space="0" w:color="000000"/>
            </w:tcBorders>
            <w:shd w:val="clear" w:color="auto" w:fill="C6D9F1"/>
          </w:tcPr>
          <w:p w:rsidR="009725DC" w:rsidRDefault="00D1786A" w:rsidP="008A0CF6">
            <w:pPr>
              <w:pStyle w:val="TableParagraph"/>
              <w:spacing w:before="56" w:line="280" w:lineRule="exact"/>
              <w:ind w:left="1056"/>
              <w:rPr>
                <w:rFonts w:ascii="Calibri" w:eastAsia="Calibri" w:hAnsi="Calibri" w:cs="Calibri"/>
                <w:sz w:val="19"/>
                <w:szCs w:val="19"/>
              </w:rPr>
            </w:pPr>
            <w:r>
              <w:rPr>
                <w:rFonts w:ascii="Calibri"/>
                <w:b/>
                <w:sz w:val="19"/>
              </w:rPr>
              <w:t xml:space="preserve">Improvements made since  </w:t>
            </w:r>
            <w:r w:rsidR="00496B30">
              <w:rPr>
                <w:rFonts w:ascii="Calibri" w:hint="eastAsia"/>
                <w:b/>
                <w:sz w:val="19"/>
                <w:lang w:eastAsia="zh-TW"/>
              </w:rPr>
              <w:t xml:space="preserve">2014 </w:t>
            </w:r>
            <w:r>
              <w:rPr>
                <w:rFonts w:ascii="Calibri"/>
                <w:b/>
                <w:spacing w:val="-27"/>
                <w:sz w:val="19"/>
              </w:rPr>
              <w:t xml:space="preserve"> </w:t>
            </w:r>
            <w:r>
              <w:rPr>
                <w:rFonts w:ascii="Calibri"/>
                <w:b/>
                <w:sz w:val="19"/>
              </w:rPr>
              <w:t>IAP</w:t>
            </w:r>
          </w:p>
        </w:tc>
        <w:tc>
          <w:tcPr>
            <w:tcW w:w="5335" w:type="dxa"/>
            <w:tcBorders>
              <w:top w:val="single" w:sz="5" w:space="0" w:color="000000"/>
              <w:left w:val="single" w:sz="5" w:space="0" w:color="000000"/>
              <w:bottom w:val="single" w:sz="5" w:space="0" w:color="000000"/>
              <w:right w:val="single" w:sz="6" w:space="0" w:color="000000"/>
            </w:tcBorders>
            <w:shd w:val="clear" w:color="auto" w:fill="C6D9F1"/>
          </w:tcPr>
          <w:p w:rsidR="009725DC" w:rsidRDefault="00D1786A" w:rsidP="008A0CF6">
            <w:pPr>
              <w:pStyle w:val="TableParagraph"/>
              <w:spacing w:before="56" w:line="280" w:lineRule="exact"/>
              <w:ind w:left="1431"/>
              <w:rPr>
                <w:rFonts w:ascii="Calibri" w:eastAsia="Calibri" w:hAnsi="Calibri" w:cs="Calibri"/>
                <w:sz w:val="19"/>
                <w:szCs w:val="19"/>
              </w:rPr>
            </w:pPr>
            <w:r>
              <w:rPr>
                <w:rFonts w:ascii="Calibri"/>
                <w:b/>
                <w:sz w:val="19"/>
              </w:rPr>
              <w:t>Further Improvements</w:t>
            </w:r>
            <w:r>
              <w:rPr>
                <w:rFonts w:ascii="Calibri"/>
                <w:b/>
                <w:spacing w:val="-24"/>
                <w:sz w:val="19"/>
              </w:rPr>
              <w:t xml:space="preserve"> </w:t>
            </w:r>
            <w:r>
              <w:rPr>
                <w:rFonts w:ascii="Calibri"/>
                <w:b/>
                <w:sz w:val="19"/>
              </w:rPr>
              <w:t>Planned</w:t>
            </w:r>
          </w:p>
        </w:tc>
      </w:tr>
      <w:tr w:rsidR="009725DC">
        <w:trPr>
          <w:trHeight w:hRule="exact" w:val="245"/>
        </w:trPr>
        <w:tc>
          <w:tcPr>
            <w:tcW w:w="3316" w:type="dxa"/>
            <w:tcBorders>
              <w:top w:val="single" w:sz="5" w:space="0" w:color="000000"/>
              <w:left w:val="single" w:sz="6" w:space="0" w:color="000000"/>
              <w:bottom w:val="single" w:sz="6" w:space="0" w:color="000000"/>
              <w:right w:val="single" w:sz="5" w:space="0" w:color="000000"/>
            </w:tcBorders>
          </w:tcPr>
          <w:p w:rsidR="009725DC" w:rsidRDefault="009725DC" w:rsidP="008A0CF6">
            <w:pPr>
              <w:spacing w:line="280" w:lineRule="exact"/>
            </w:pPr>
          </w:p>
        </w:tc>
        <w:tc>
          <w:tcPr>
            <w:tcW w:w="5068" w:type="dxa"/>
            <w:tcBorders>
              <w:top w:val="single" w:sz="5" w:space="0" w:color="000000"/>
              <w:left w:val="single" w:sz="5" w:space="0" w:color="000000"/>
              <w:bottom w:val="single" w:sz="6" w:space="0" w:color="000000"/>
              <w:right w:val="single" w:sz="5" w:space="0" w:color="000000"/>
            </w:tcBorders>
          </w:tcPr>
          <w:p w:rsidR="009725DC" w:rsidRDefault="009725DC" w:rsidP="008A0CF6">
            <w:pPr>
              <w:spacing w:line="280" w:lineRule="exact"/>
            </w:pPr>
          </w:p>
        </w:tc>
        <w:tc>
          <w:tcPr>
            <w:tcW w:w="5335" w:type="dxa"/>
            <w:tcBorders>
              <w:top w:val="single" w:sz="5" w:space="0" w:color="000000"/>
              <w:left w:val="single" w:sz="5" w:space="0" w:color="000000"/>
              <w:bottom w:val="single" w:sz="6" w:space="0" w:color="000000"/>
              <w:right w:val="single" w:sz="6" w:space="0" w:color="000000"/>
            </w:tcBorders>
          </w:tcPr>
          <w:p w:rsidR="009725DC" w:rsidRDefault="009725DC" w:rsidP="008A0CF6">
            <w:pPr>
              <w:spacing w:line="280" w:lineRule="exact"/>
            </w:pPr>
          </w:p>
        </w:tc>
      </w:tr>
      <w:tr w:rsidR="00706512" w:rsidTr="00706512">
        <w:tc>
          <w:tcPr>
            <w:tcW w:w="3316" w:type="dxa"/>
            <w:tcBorders>
              <w:top w:val="single" w:sz="6" w:space="0" w:color="000000"/>
              <w:left w:val="single" w:sz="6" w:space="0" w:color="000000"/>
              <w:bottom w:val="single" w:sz="5" w:space="0" w:color="000000"/>
              <w:right w:val="single" w:sz="5" w:space="0" w:color="000000"/>
            </w:tcBorders>
          </w:tcPr>
          <w:p w:rsidR="00706512" w:rsidRDefault="00706512" w:rsidP="008A0CF6">
            <w:pPr>
              <w:pStyle w:val="TableParagraph"/>
              <w:spacing w:line="280" w:lineRule="exact"/>
              <w:ind w:left="94" w:right="135"/>
              <w:rPr>
                <w:rFonts w:ascii="Calibri" w:eastAsia="Calibri" w:hAnsi="Calibri" w:cs="Calibri"/>
                <w:sz w:val="19"/>
                <w:szCs w:val="19"/>
              </w:rPr>
            </w:pPr>
            <w:r>
              <w:rPr>
                <w:rFonts w:ascii="Calibri"/>
                <w:i/>
                <w:color w:val="7F7F7F"/>
                <w:sz w:val="19"/>
              </w:rPr>
              <w:t>Website for further</w:t>
            </w:r>
            <w:r>
              <w:rPr>
                <w:rFonts w:ascii="Calibri"/>
                <w:i/>
                <w:color w:val="7F7F7F"/>
                <w:spacing w:val="-26"/>
                <w:sz w:val="19"/>
              </w:rPr>
              <w:t xml:space="preserve"> </w:t>
            </w:r>
            <w:r>
              <w:rPr>
                <w:rFonts w:ascii="Calibri"/>
                <w:i/>
                <w:color w:val="7F7F7F"/>
                <w:sz w:val="19"/>
              </w:rPr>
              <w:t>information:</w:t>
            </w:r>
          </w:p>
        </w:tc>
        <w:tc>
          <w:tcPr>
            <w:tcW w:w="5068" w:type="dxa"/>
            <w:tcBorders>
              <w:top w:val="single" w:sz="6" w:space="0" w:color="000000"/>
              <w:left w:val="single" w:sz="5" w:space="0" w:color="000000"/>
              <w:bottom w:val="single" w:sz="5" w:space="0" w:color="000000"/>
              <w:right w:val="single" w:sz="5" w:space="0" w:color="000000"/>
            </w:tcBorders>
          </w:tcPr>
          <w:p w:rsidR="00706512" w:rsidRDefault="00706512" w:rsidP="00706512">
            <w:pPr>
              <w:rPr>
                <w:rFonts w:ascii="Times New Roman" w:hAnsi="Times New Roman" w:cs="Times New Roman"/>
                <w:lang w:eastAsia="zh-TW"/>
              </w:rPr>
            </w:pPr>
            <w:r w:rsidRPr="00706512">
              <w:rPr>
                <w:rFonts w:ascii="Times New Roman" w:hAnsi="Times New Roman" w:cs="Times New Roman"/>
                <w:lang w:eastAsia="zh-TW"/>
              </w:rPr>
              <w:t>Website:</w:t>
            </w:r>
            <w:r>
              <w:rPr>
                <w:rFonts w:ascii="Times New Roman" w:hAnsi="Times New Roman" w:cs="Times New Roman"/>
                <w:lang w:eastAsia="zh-TW"/>
              </w:rPr>
              <w:t xml:space="preserve"> </w:t>
            </w:r>
            <w:r w:rsidRPr="003B35BE">
              <w:rPr>
                <w:rFonts w:ascii="Times New Roman" w:hAnsi="Times New Roman" w:cs="Times New Roman"/>
                <w:lang w:eastAsia="zh-TW"/>
              </w:rPr>
              <w:t>http://investTaiwan.nat.gov.tw</w:t>
            </w:r>
          </w:p>
          <w:p w:rsidR="00706512" w:rsidRPr="00706512" w:rsidRDefault="00706512" w:rsidP="00706512">
            <w:pPr>
              <w:rPr>
                <w:rFonts w:ascii="Times New Roman" w:hAnsi="Times New Roman" w:cs="Times New Roman"/>
                <w:lang w:eastAsia="zh-TW"/>
              </w:rPr>
            </w:pPr>
          </w:p>
        </w:tc>
        <w:tc>
          <w:tcPr>
            <w:tcW w:w="5335" w:type="dxa"/>
            <w:tcBorders>
              <w:top w:val="single" w:sz="6" w:space="0" w:color="000000"/>
              <w:left w:val="single" w:sz="5" w:space="0" w:color="000000"/>
              <w:bottom w:val="single" w:sz="5" w:space="0" w:color="000000"/>
              <w:right w:val="single" w:sz="6" w:space="0" w:color="000000"/>
            </w:tcBorders>
          </w:tcPr>
          <w:p w:rsidR="00706512" w:rsidRDefault="00706512" w:rsidP="008A0CF6">
            <w:pPr>
              <w:spacing w:line="280" w:lineRule="exact"/>
              <w:rPr>
                <w:lang w:eastAsia="zh-TW"/>
              </w:rPr>
            </w:pPr>
          </w:p>
        </w:tc>
      </w:tr>
      <w:tr w:rsidR="00706512" w:rsidTr="00706512">
        <w:tc>
          <w:tcPr>
            <w:tcW w:w="3316" w:type="dxa"/>
            <w:tcBorders>
              <w:top w:val="single" w:sz="5" w:space="0" w:color="000000"/>
              <w:left w:val="single" w:sz="6" w:space="0" w:color="000000"/>
              <w:bottom w:val="single" w:sz="5" w:space="0" w:color="000000"/>
              <w:right w:val="single" w:sz="5" w:space="0" w:color="000000"/>
            </w:tcBorders>
          </w:tcPr>
          <w:p w:rsidR="00706512" w:rsidRDefault="00706512" w:rsidP="008A0CF6">
            <w:pPr>
              <w:pStyle w:val="TableParagraph"/>
              <w:spacing w:line="280" w:lineRule="exact"/>
              <w:ind w:left="94" w:right="135"/>
              <w:rPr>
                <w:rFonts w:ascii="Calibri" w:eastAsia="Calibri" w:hAnsi="Calibri" w:cs="Calibri"/>
                <w:sz w:val="19"/>
                <w:szCs w:val="19"/>
              </w:rPr>
            </w:pPr>
            <w:r>
              <w:rPr>
                <w:rFonts w:ascii="Calibri"/>
                <w:i/>
                <w:color w:val="7F7F7F"/>
                <w:sz w:val="19"/>
              </w:rPr>
              <w:t>Contact point for further</w:t>
            </w:r>
            <w:r>
              <w:rPr>
                <w:rFonts w:ascii="Calibri"/>
                <w:i/>
                <w:color w:val="7F7F7F"/>
                <w:spacing w:val="-24"/>
                <w:sz w:val="19"/>
              </w:rPr>
              <w:t xml:space="preserve"> </w:t>
            </w:r>
            <w:r>
              <w:rPr>
                <w:rFonts w:ascii="Calibri"/>
                <w:i/>
                <w:color w:val="7F7F7F"/>
                <w:sz w:val="19"/>
              </w:rPr>
              <w:t>details:</w:t>
            </w:r>
          </w:p>
        </w:tc>
        <w:tc>
          <w:tcPr>
            <w:tcW w:w="5068" w:type="dxa"/>
            <w:tcBorders>
              <w:top w:val="single" w:sz="5" w:space="0" w:color="000000"/>
              <w:left w:val="single" w:sz="5" w:space="0" w:color="000000"/>
              <w:bottom w:val="single" w:sz="5" w:space="0" w:color="000000"/>
              <w:right w:val="single" w:sz="5" w:space="0" w:color="000000"/>
            </w:tcBorders>
          </w:tcPr>
          <w:p w:rsidR="00706512" w:rsidRPr="00706512" w:rsidRDefault="00706512" w:rsidP="00706512">
            <w:pPr>
              <w:rPr>
                <w:rFonts w:ascii="Times New Roman" w:hAnsi="Times New Roman" w:cs="Times New Roman"/>
                <w:lang w:val="en-AU"/>
              </w:rPr>
            </w:pPr>
            <w:r w:rsidRPr="00706512">
              <w:rPr>
                <w:rFonts w:ascii="Times New Roman" w:hAnsi="Times New Roman" w:cs="Times New Roman"/>
                <w:lang w:val="en-AU"/>
              </w:rPr>
              <w:t xml:space="preserve">Department of Investment Services; </w:t>
            </w:r>
          </w:p>
          <w:p w:rsidR="003B35BE" w:rsidRDefault="003B35BE" w:rsidP="00706512">
            <w:pPr>
              <w:rPr>
                <w:rFonts w:ascii="Times New Roman" w:hAnsi="Times New Roman" w:cs="Times New Roman"/>
                <w:lang w:val="en-AU" w:eastAsia="zh-TW"/>
              </w:rPr>
            </w:pPr>
            <w:r>
              <w:rPr>
                <w:rFonts w:ascii="Times New Roman" w:hAnsi="Times New Roman" w:cs="Times New Roman"/>
                <w:lang w:val="en-AU"/>
              </w:rPr>
              <w:t>Tel:+886-2-2389-2111</w:t>
            </w:r>
            <w:r w:rsidR="00706512" w:rsidRPr="00706512">
              <w:rPr>
                <w:rFonts w:ascii="Times New Roman" w:hAnsi="Times New Roman" w:cs="Times New Roman"/>
                <w:lang w:val="en-AU"/>
              </w:rPr>
              <w:t xml:space="preserve"> </w:t>
            </w:r>
          </w:p>
          <w:p w:rsidR="00706512" w:rsidRDefault="00706512" w:rsidP="00706512">
            <w:pPr>
              <w:rPr>
                <w:rFonts w:ascii="Times New Roman" w:hAnsi="Times New Roman" w:cs="Times New Roman"/>
                <w:lang w:val="en-AU" w:eastAsia="zh-TW"/>
              </w:rPr>
            </w:pPr>
            <w:r w:rsidRPr="00706512">
              <w:rPr>
                <w:rFonts w:ascii="Times New Roman" w:hAnsi="Times New Roman" w:cs="Times New Roman"/>
                <w:lang w:val="en-AU"/>
              </w:rPr>
              <w:t xml:space="preserve">Email: </w:t>
            </w:r>
            <w:r w:rsidRPr="003B35BE">
              <w:rPr>
                <w:rFonts w:ascii="Times New Roman" w:hAnsi="Times New Roman" w:cs="Times New Roman"/>
                <w:lang w:val="en-AU"/>
              </w:rPr>
              <w:t>dois@moea.gov.tw</w:t>
            </w:r>
          </w:p>
          <w:p w:rsidR="00706512" w:rsidRPr="00706512" w:rsidRDefault="00706512" w:rsidP="00706512">
            <w:pPr>
              <w:rPr>
                <w:rFonts w:ascii="Times New Roman" w:hAnsi="Times New Roman" w:cs="Times New Roman"/>
                <w:lang w:eastAsia="zh-TW"/>
              </w:rPr>
            </w:pPr>
          </w:p>
        </w:tc>
        <w:tc>
          <w:tcPr>
            <w:tcW w:w="5335" w:type="dxa"/>
            <w:tcBorders>
              <w:top w:val="single" w:sz="5" w:space="0" w:color="000000"/>
              <w:left w:val="single" w:sz="5" w:space="0" w:color="000000"/>
              <w:bottom w:val="single" w:sz="5" w:space="0" w:color="000000"/>
              <w:right w:val="single" w:sz="6" w:space="0" w:color="000000"/>
            </w:tcBorders>
          </w:tcPr>
          <w:p w:rsidR="00706512" w:rsidRDefault="00706512" w:rsidP="008A0CF6">
            <w:pPr>
              <w:spacing w:line="280" w:lineRule="exact"/>
            </w:pPr>
          </w:p>
        </w:tc>
      </w:tr>
      <w:tr w:rsidR="009725DC" w:rsidTr="005044F4">
        <w:tc>
          <w:tcPr>
            <w:tcW w:w="3316" w:type="dxa"/>
            <w:tcBorders>
              <w:top w:val="single" w:sz="5" w:space="0" w:color="000000"/>
              <w:left w:val="single" w:sz="6" w:space="0" w:color="000000"/>
              <w:bottom w:val="single" w:sz="5" w:space="0" w:color="000000"/>
              <w:right w:val="single" w:sz="5" w:space="0" w:color="000000"/>
            </w:tcBorders>
          </w:tcPr>
          <w:p w:rsidR="009725DC" w:rsidRDefault="00D1786A" w:rsidP="008A0CF6">
            <w:pPr>
              <w:pStyle w:val="TableParagraph"/>
              <w:spacing w:line="280" w:lineRule="exact"/>
              <w:ind w:left="94" w:right="135"/>
              <w:rPr>
                <w:rFonts w:ascii="Calibri" w:eastAsia="Calibri" w:hAnsi="Calibri" w:cs="Calibri"/>
                <w:sz w:val="19"/>
                <w:szCs w:val="19"/>
              </w:rPr>
            </w:pPr>
            <w:r>
              <w:rPr>
                <w:rFonts w:ascii="Calibri"/>
                <w:b/>
                <w:i/>
                <w:sz w:val="19"/>
              </w:rPr>
              <w:t>Mobility of Business</w:t>
            </w:r>
            <w:r>
              <w:rPr>
                <w:rFonts w:ascii="Calibri"/>
                <w:b/>
                <w:i/>
                <w:spacing w:val="-28"/>
                <w:sz w:val="19"/>
              </w:rPr>
              <w:t xml:space="preserve"> </w:t>
            </w:r>
            <w:r>
              <w:rPr>
                <w:rFonts w:ascii="Calibri"/>
                <w:b/>
                <w:i/>
                <w:sz w:val="19"/>
              </w:rPr>
              <w:t>People</w:t>
            </w:r>
          </w:p>
        </w:tc>
        <w:tc>
          <w:tcPr>
            <w:tcW w:w="5068" w:type="dxa"/>
            <w:tcBorders>
              <w:top w:val="single" w:sz="5" w:space="0" w:color="000000"/>
              <w:left w:val="single" w:sz="5" w:space="0" w:color="000000"/>
              <w:bottom w:val="single" w:sz="5" w:space="0" w:color="000000"/>
              <w:right w:val="single" w:sz="5" w:space="0" w:color="000000"/>
            </w:tcBorders>
          </w:tcPr>
          <w:p w:rsidR="005044F4" w:rsidRPr="005044F4" w:rsidRDefault="005044F4" w:rsidP="00706512">
            <w:pPr>
              <w:pStyle w:val="TableParagraph"/>
              <w:numPr>
                <w:ilvl w:val="0"/>
                <w:numId w:val="22"/>
              </w:numPr>
              <w:spacing w:line="280" w:lineRule="exact"/>
              <w:ind w:rightChars="50" w:right="110"/>
              <w:jc w:val="both"/>
              <w:rPr>
                <w:rFonts w:ascii="Times New Roman" w:eastAsia="Calibri" w:hAnsi="Times New Roman" w:cs="Times New Roman"/>
              </w:rPr>
            </w:pPr>
            <w:r w:rsidRPr="005044F4">
              <w:rPr>
                <w:rFonts w:ascii="Times New Roman" w:eastAsia="Calibri" w:hAnsi="Times New Roman" w:cs="Times New Roman"/>
              </w:rPr>
              <w:t>Chinese Taipei established the API (arrival</w:t>
            </w:r>
            <w:r w:rsidR="00504D0A">
              <w:rPr>
                <w:rFonts w:ascii="Times New Roman" w:hAnsi="Times New Roman" w:cs="Times New Roman" w:hint="eastAsia"/>
                <w:lang w:eastAsia="zh-TW"/>
              </w:rPr>
              <w:t>s</w:t>
            </w:r>
            <w:r w:rsidRPr="005044F4">
              <w:rPr>
                <w:rFonts w:ascii="Times New Roman" w:eastAsia="Calibri" w:hAnsi="Times New Roman" w:cs="Times New Roman"/>
              </w:rPr>
              <w:t>) and APP (departure</w:t>
            </w:r>
            <w:r w:rsidR="00504D0A">
              <w:rPr>
                <w:rFonts w:ascii="Times New Roman" w:hAnsi="Times New Roman" w:cs="Times New Roman" w:hint="eastAsia"/>
                <w:lang w:eastAsia="zh-TW"/>
              </w:rPr>
              <w:t>s</w:t>
            </w:r>
            <w:r w:rsidRPr="005044F4">
              <w:rPr>
                <w:rFonts w:ascii="Times New Roman" w:eastAsia="Calibri" w:hAnsi="Times New Roman" w:cs="Times New Roman"/>
              </w:rPr>
              <w:t>) system a</w:t>
            </w:r>
            <w:r w:rsidR="003C78C5">
              <w:rPr>
                <w:rFonts w:ascii="Times New Roman" w:eastAsia="Calibri" w:hAnsi="Times New Roman" w:cs="Times New Roman"/>
              </w:rPr>
              <w:t>t end of July 2011. Since 1 Sep</w:t>
            </w:r>
            <w:r w:rsidRPr="005044F4">
              <w:rPr>
                <w:rFonts w:ascii="Times New Roman" w:eastAsia="Calibri" w:hAnsi="Times New Roman" w:cs="Times New Roman"/>
              </w:rPr>
              <w:t xml:space="preserve"> 2011, all air carriers flying to and from Chinese Taipei have transmitted API information to the National Immigration Agency.</w:t>
            </w:r>
          </w:p>
          <w:p w:rsidR="005044F4" w:rsidRPr="005044F4" w:rsidRDefault="005044F4" w:rsidP="00706512">
            <w:pPr>
              <w:pStyle w:val="TableParagraph"/>
              <w:numPr>
                <w:ilvl w:val="0"/>
                <w:numId w:val="22"/>
              </w:numPr>
              <w:spacing w:line="280" w:lineRule="exact"/>
              <w:ind w:rightChars="50" w:right="110"/>
              <w:jc w:val="both"/>
              <w:rPr>
                <w:rFonts w:ascii="Times New Roman" w:eastAsia="Calibri" w:hAnsi="Times New Roman" w:cs="Times New Roman"/>
              </w:rPr>
            </w:pPr>
            <w:r w:rsidRPr="005044F4">
              <w:rPr>
                <w:rFonts w:ascii="Times New Roman" w:eastAsia="Calibri" w:hAnsi="Times New Roman" w:cs="Times New Roman"/>
              </w:rPr>
              <w:t>Chinese Taipei launched the Automated Immigration Inspection System (E-Gate) for R.O.C. residents on 1 Jan 2012 and for foreign residents on 3 Sep 2012 for immigration clearance. E-gate uses facial images and fingerprints to verify travelers’ identity.</w:t>
            </w:r>
          </w:p>
          <w:p w:rsidR="009725DC" w:rsidRPr="003B35BE" w:rsidRDefault="005044F4" w:rsidP="00706512">
            <w:pPr>
              <w:pStyle w:val="TableParagraph"/>
              <w:numPr>
                <w:ilvl w:val="0"/>
                <w:numId w:val="22"/>
              </w:numPr>
              <w:spacing w:line="280" w:lineRule="exact"/>
              <w:ind w:rightChars="50" w:right="110"/>
              <w:jc w:val="both"/>
              <w:rPr>
                <w:rFonts w:ascii="Calibri" w:eastAsia="Calibri" w:hAnsi="Calibri" w:cs="Calibri"/>
                <w:sz w:val="19"/>
                <w:szCs w:val="19"/>
              </w:rPr>
            </w:pPr>
            <w:r w:rsidRPr="005044F4">
              <w:rPr>
                <w:rFonts w:ascii="Times New Roman" w:eastAsia="Calibri" w:hAnsi="Times New Roman" w:cs="Times New Roman"/>
              </w:rPr>
              <w:t xml:space="preserve">Chinese Taipei launched the Biometric Verification System from </w:t>
            </w:r>
            <w:r w:rsidR="003C78C5">
              <w:rPr>
                <w:rFonts w:ascii="Times New Roman" w:hAnsi="Times New Roman" w:cs="Times New Roman" w:hint="eastAsia"/>
                <w:lang w:eastAsia="zh-TW"/>
              </w:rPr>
              <w:t xml:space="preserve">1 </w:t>
            </w:r>
            <w:r w:rsidRPr="005044F4">
              <w:rPr>
                <w:rFonts w:ascii="Times New Roman" w:eastAsia="Calibri" w:hAnsi="Times New Roman" w:cs="Times New Roman"/>
              </w:rPr>
              <w:t>March</w:t>
            </w:r>
            <w:r w:rsidR="003C78C5">
              <w:rPr>
                <w:rFonts w:ascii="Times New Roman" w:hAnsi="Times New Roman" w:cs="Times New Roman" w:hint="eastAsia"/>
                <w:lang w:eastAsia="zh-TW"/>
              </w:rPr>
              <w:t xml:space="preserve"> </w:t>
            </w:r>
            <w:r w:rsidRPr="005044F4">
              <w:rPr>
                <w:rFonts w:ascii="Times New Roman" w:eastAsia="Calibri" w:hAnsi="Times New Roman" w:cs="Times New Roman"/>
              </w:rPr>
              <w:t>2015 at main airports and seaports to collect, store</w:t>
            </w:r>
            <w:r w:rsidR="00504D0A">
              <w:rPr>
                <w:rFonts w:ascii="Times New Roman" w:hAnsi="Times New Roman" w:cs="Times New Roman" w:hint="eastAsia"/>
                <w:lang w:eastAsia="zh-TW"/>
              </w:rPr>
              <w:t>,</w:t>
            </w:r>
            <w:r w:rsidRPr="005044F4">
              <w:rPr>
                <w:rFonts w:ascii="Times New Roman" w:eastAsia="Calibri" w:hAnsi="Times New Roman" w:cs="Times New Roman"/>
              </w:rPr>
              <w:t xml:space="preserve"> and authenticate biometric data of foreigners to prevent travelers with invalid travel documents from entering the borders.</w:t>
            </w:r>
          </w:p>
          <w:p w:rsidR="00E538C8" w:rsidRPr="003B35BE" w:rsidRDefault="00E538C8" w:rsidP="003B35BE">
            <w:pPr>
              <w:pStyle w:val="TableParagraph"/>
              <w:numPr>
                <w:ilvl w:val="0"/>
                <w:numId w:val="22"/>
              </w:numPr>
              <w:spacing w:line="280" w:lineRule="exact"/>
              <w:ind w:rightChars="50" w:right="110"/>
              <w:jc w:val="both"/>
              <w:rPr>
                <w:rFonts w:ascii="Calibri" w:eastAsia="Calibri" w:hAnsi="Calibri" w:cs="Calibri"/>
                <w:sz w:val="19"/>
                <w:szCs w:val="19"/>
              </w:rPr>
            </w:pPr>
            <w:r w:rsidRPr="003B35BE">
              <w:rPr>
                <w:rFonts w:ascii="Times New Roman" w:eastAsia="Calibri" w:hAnsi="Times New Roman" w:cs="Times New Roman"/>
              </w:rPr>
              <w:t xml:space="preserve">Chinese Taipei introduced its e-passport on </w:t>
            </w:r>
            <w:r w:rsidR="003C78C5" w:rsidRPr="003B35BE">
              <w:rPr>
                <w:rFonts w:ascii="Times New Roman" w:hAnsi="Times New Roman" w:cs="Times New Roman" w:hint="eastAsia"/>
                <w:lang w:eastAsia="zh-TW"/>
              </w:rPr>
              <w:t xml:space="preserve">29 </w:t>
            </w:r>
            <w:r w:rsidRPr="003B35BE">
              <w:rPr>
                <w:rFonts w:ascii="Times New Roman" w:eastAsia="Calibri" w:hAnsi="Times New Roman" w:cs="Times New Roman"/>
              </w:rPr>
              <w:t>Dec 2008</w:t>
            </w:r>
            <w:r w:rsidR="00504D0A" w:rsidRPr="003B35BE">
              <w:rPr>
                <w:rFonts w:ascii="Times New Roman" w:hAnsi="Times New Roman" w:cs="Times New Roman" w:hint="eastAsia"/>
                <w:lang w:eastAsia="zh-TW"/>
              </w:rPr>
              <w:t xml:space="preserve">; as of 30 Nov 2015, </w:t>
            </w:r>
            <w:r w:rsidRPr="003B35BE">
              <w:rPr>
                <w:rFonts w:ascii="Times New Roman" w:eastAsia="Calibri" w:hAnsi="Times New Roman" w:cs="Times New Roman"/>
              </w:rPr>
              <w:t>9.99 million e-passports (82.81% of the total passports in circulation)</w:t>
            </w:r>
            <w:r w:rsidR="00504D0A" w:rsidRPr="003B35BE">
              <w:rPr>
                <w:rFonts w:ascii="Times New Roman" w:hAnsi="Times New Roman" w:cs="Times New Roman" w:hint="eastAsia"/>
                <w:lang w:eastAsia="zh-TW"/>
              </w:rPr>
              <w:t xml:space="preserve"> were issued</w:t>
            </w:r>
            <w:r w:rsidRPr="003B35BE">
              <w:rPr>
                <w:rFonts w:ascii="Times New Roman" w:eastAsia="Calibri" w:hAnsi="Times New Roman" w:cs="Times New Roman"/>
              </w:rPr>
              <w:t>.</w:t>
            </w:r>
          </w:p>
          <w:p w:rsidR="00E538C8" w:rsidRPr="003B35BE" w:rsidRDefault="00E538C8" w:rsidP="003B35BE">
            <w:pPr>
              <w:pStyle w:val="TableParagraph"/>
              <w:numPr>
                <w:ilvl w:val="0"/>
                <w:numId w:val="22"/>
              </w:numPr>
              <w:spacing w:line="280" w:lineRule="exact"/>
              <w:ind w:rightChars="50" w:right="110"/>
              <w:jc w:val="both"/>
              <w:rPr>
                <w:rFonts w:ascii="Calibri" w:eastAsia="Calibri" w:hAnsi="Calibri" w:cs="Calibri"/>
                <w:sz w:val="19"/>
                <w:szCs w:val="19"/>
              </w:rPr>
            </w:pPr>
            <w:r w:rsidRPr="003B35BE">
              <w:rPr>
                <w:rFonts w:ascii="Times New Roman" w:eastAsia="Calibri" w:hAnsi="Times New Roman" w:cs="Times New Roman"/>
              </w:rPr>
              <w:t>Nationals of 45 countries, including eight APEC economies, are eligible for Chinese Taipei’s Visa-Exempt Entry program for a stay of 30 days or 90 days.</w:t>
            </w:r>
          </w:p>
          <w:p w:rsidR="00E538C8" w:rsidRPr="003B35BE" w:rsidRDefault="00E538C8" w:rsidP="003B35BE">
            <w:pPr>
              <w:pStyle w:val="TableParagraph"/>
              <w:numPr>
                <w:ilvl w:val="0"/>
                <w:numId w:val="22"/>
              </w:numPr>
              <w:spacing w:line="280" w:lineRule="exact"/>
              <w:ind w:rightChars="50" w:right="110"/>
              <w:jc w:val="both"/>
              <w:rPr>
                <w:rFonts w:ascii="Calibri" w:eastAsia="Calibri" w:hAnsi="Calibri" w:cs="Calibri"/>
                <w:sz w:val="19"/>
                <w:szCs w:val="19"/>
              </w:rPr>
            </w:pPr>
            <w:r w:rsidRPr="003B35BE">
              <w:rPr>
                <w:rFonts w:ascii="Times New Roman" w:eastAsia="Calibri" w:hAnsi="Times New Roman" w:cs="Times New Roman"/>
              </w:rPr>
              <w:t xml:space="preserve">Chinese Taipei joined the ABTC scheme in August 2001 and started </w:t>
            </w:r>
            <w:r w:rsidRPr="003B35BE">
              <w:rPr>
                <w:rFonts w:ascii="Times New Roman" w:eastAsia="Calibri" w:hAnsi="Times New Roman" w:cs="Times New Roman"/>
              </w:rPr>
              <w:lastRenderedPageBreak/>
              <w:t xml:space="preserve">issuing ABTC in May 2002. By </w:t>
            </w:r>
            <w:r w:rsidR="003C78C5" w:rsidRPr="003B35BE">
              <w:rPr>
                <w:rFonts w:ascii="Times New Roman" w:hAnsi="Times New Roman" w:cs="Times New Roman" w:hint="eastAsia"/>
                <w:lang w:eastAsia="zh-TW"/>
              </w:rPr>
              <w:t xml:space="preserve">30 </w:t>
            </w:r>
            <w:r w:rsidR="003C78C5" w:rsidRPr="003B35BE">
              <w:rPr>
                <w:rFonts w:ascii="Times New Roman" w:eastAsia="Calibri" w:hAnsi="Times New Roman" w:cs="Times New Roman"/>
              </w:rPr>
              <w:t>Nov</w:t>
            </w:r>
            <w:r w:rsidRPr="003B35BE">
              <w:rPr>
                <w:rFonts w:ascii="Times New Roman" w:eastAsia="Calibri" w:hAnsi="Times New Roman" w:cs="Times New Roman"/>
              </w:rPr>
              <w:t xml:space="preserve"> 2015, Chinese Taipei had approved more than 10</w:t>
            </w:r>
            <w:r w:rsidR="003C78C5" w:rsidRPr="003B35BE">
              <w:rPr>
                <w:rFonts w:ascii="Times New Roman" w:hAnsi="Times New Roman" w:cs="Times New Roman" w:hint="eastAsia"/>
                <w:lang w:eastAsia="zh-TW"/>
              </w:rPr>
              <w:t>,000</w:t>
            </w:r>
            <w:r w:rsidRPr="003B35BE">
              <w:rPr>
                <w:rFonts w:ascii="Times New Roman" w:eastAsia="Calibri" w:hAnsi="Times New Roman" w:cs="Times New Roman"/>
              </w:rPr>
              <w:t xml:space="preserve"> APEC Business Travel Cards and completed the pre-clearance processing for 339</w:t>
            </w:r>
            <w:r w:rsidR="003C78C5" w:rsidRPr="003B35BE">
              <w:rPr>
                <w:rFonts w:ascii="Times New Roman" w:hAnsi="Times New Roman" w:cs="Times New Roman" w:hint="eastAsia"/>
                <w:lang w:eastAsia="zh-TW"/>
              </w:rPr>
              <w:t>,000</w:t>
            </w:r>
            <w:r w:rsidRPr="003B35BE">
              <w:rPr>
                <w:rFonts w:ascii="Times New Roman" w:eastAsia="Calibri" w:hAnsi="Times New Roman" w:cs="Times New Roman"/>
              </w:rPr>
              <w:t xml:space="preserve"> applications from the other APEC economies.</w:t>
            </w:r>
          </w:p>
          <w:p w:rsidR="00E538C8" w:rsidRPr="003B35BE" w:rsidRDefault="00E538C8" w:rsidP="003B35BE">
            <w:pPr>
              <w:pStyle w:val="TableParagraph"/>
              <w:numPr>
                <w:ilvl w:val="0"/>
                <w:numId w:val="22"/>
              </w:numPr>
              <w:spacing w:line="280" w:lineRule="exact"/>
              <w:ind w:rightChars="50" w:right="110"/>
              <w:jc w:val="both"/>
              <w:rPr>
                <w:rFonts w:ascii="Calibri" w:eastAsia="Calibri" w:hAnsi="Calibri" w:cs="Calibri"/>
                <w:sz w:val="19"/>
                <w:szCs w:val="19"/>
              </w:rPr>
            </w:pPr>
            <w:r w:rsidRPr="003B35BE">
              <w:rPr>
                <w:rFonts w:ascii="Times New Roman" w:eastAsia="Calibri" w:hAnsi="Times New Roman" w:cs="Times New Roman"/>
              </w:rPr>
              <w:t xml:space="preserve">Citizens of Indonesia, the Philippines, Thailand and Vietnam are eligible </w:t>
            </w:r>
            <w:r w:rsidR="00504D0A" w:rsidRPr="003B35BE">
              <w:rPr>
                <w:rFonts w:ascii="Times New Roman" w:hAnsi="Times New Roman" w:cs="Times New Roman" w:hint="eastAsia"/>
                <w:lang w:eastAsia="zh-TW"/>
              </w:rPr>
              <w:t>to</w:t>
            </w:r>
            <w:r w:rsidRPr="003B35BE">
              <w:rPr>
                <w:rFonts w:ascii="Times New Roman" w:eastAsia="Calibri" w:hAnsi="Times New Roman" w:cs="Times New Roman"/>
              </w:rPr>
              <w:t xml:space="preserve"> apply for Chinese Taipei’s Travel Authorization Certificate online if the duration of stay is less than 30 days and provided that the applicant possesses a valid (1) Permanent Resident Card, or (2) Entry visa of the U.S., the U.K., Japan, Australia, New Zealand, or one of the signatories of the Scheng</w:t>
            </w:r>
            <w:r w:rsidR="00504D0A" w:rsidRPr="003B35BE">
              <w:rPr>
                <w:rFonts w:ascii="Times New Roman" w:hAnsi="Times New Roman" w:cs="Times New Roman" w:hint="eastAsia"/>
                <w:lang w:eastAsia="zh-TW"/>
              </w:rPr>
              <w:t>e</w:t>
            </w:r>
            <w:r w:rsidRPr="003B35BE">
              <w:rPr>
                <w:rFonts w:ascii="Times New Roman" w:eastAsia="Calibri" w:hAnsi="Times New Roman" w:cs="Times New Roman"/>
              </w:rPr>
              <w:t>n Agreement.</w:t>
            </w:r>
          </w:p>
          <w:p w:rsidR="00E538C8" w:rsidRPr="003B35BE" w:rsidRDefault="00E538C8" w:rsidP="003B35BE">
            <w:pPr>
              <w:pStyle w:val="TableParagraph"/>
              <w:numPr>
                <w:ilvl w:val="0"/>
                <w:numId w:val="22"/>
              </w:numPr>
              <w:spacing w:line="280" w:lineRule="exact"/>
              <w:ind w:rightChars="50" w:right="110"/>
              <w:jc w:val="both"/>
              <w:rPr>
                <w:rFonts w:ascii="Calibri" w:eastAsia="Calibri" w:hAnsi="Calibri" w:cs="Calibri"/>
                <w:sz w:val="19"/>
                <w:szCs w:val="19"/>
              </w:rPr>
            </w:pPr>
            <w:r w:rsidRPr="003B35BE">
              <w:rPr>
                <w:rFonts w:ascii="Times New Roman" w:eastAsia="Calibri" w:hAnsi="Times New Roman" w:cs="Times New Roman"/>
              </w:rPr>
              <w:t xml:space="preserve">Chinese Taipei is scheduled to launch its eVisa Program in early 2016. This Program will greatly streamline the visa application process and </w:t>
            </w:r>
            <w:r w:rsidR="00504D0A" w:rsidRPr="003B35BE">
              <w:rPr>
                <w:rFonts w:ascii="Times New Roman" w:hAnsi="Times New Roman" w:cs="Times New Roman" w:hint="eastAsia"/>
                <w:lang w:eastAsia="zh-TW"/>
              </w:rPr>
              <w:t>will be</w:t>
            </w:r>
            <w:r w:rsidRPr="003B35BE">
              <w:rPr>
                <w:rFonts w:ascii="Times New Roman" w:eastAsia="Calibri" w:hAnsi="Times New Roman" w:cs="Times New Roman"/>
              </w:rPr>
              <w:t xml:space="preserve"> applicable to nationals of 27 countries </w:t>
            </w:r>
            <w:r w:rsidR="00504D0A" w:rsidRPr="003B35BE">
              <w:rPr>
                <w:rFonts w:ascii="Times New Roman" w:hAnsi="Times New Roman" w:cs="Times New Roman" w:hint="eastAsia"/>
                <w:lang w:eastAsia="zh-TW"/>
              </w:rPr>
              <w:t>in</w:t>
            </w:r>
            <w:r w:rsidRPr="003B35BE">
              <w:rPr>
                <w:rFonts w:ascii="Times New Roman" w:eastAsia="Calibri" w:hAnsi="Times New Roman" w:cs="Times New Roman"/>
              </w:rPr>
              <w:t xml:space="preserve"> its first stage of implementation.</w:t>
            </w:r>
          </w:p>
        </w:tc>
        <w:tc>
          <w:tcPr>
            <w:tcW w:w="5335" w:type="dxa"/>
            <w:tcBorders>
              <w:top w:val="single" w:sz="5" w:space="0" w:color="000000"/>
              <w:left w:val="single" w:sz="5" w:space="0" w:color="000000"/>
              <w:bottom w:val="single" w:sz="5" w:space="0" w:color="000000"/>
              <w:right w:val="single" w:sz="6" w:space="0" w:color="000000"/>
            </w:tcBorders>
          </w:tcPr>
          <w:p w:rsidR="009725DC" w:rsidRDefault="009725DC" w:rsidP="008A0CF6">
            <w:pPr>
              <w:pStyle w:val="TableParagraph"/>
              <w:spacing w:line="280" w:lineRule="exact"/>
              <w:ind w:left="94"/>
              <w:rPr>
                <w:rFonts w:ascii="Calibri" w:eastAsia="Calibri" w:hAnsi="Calibri" w:cs="Calibri"/>
                <w:sz w:val="19"/>
                <w:szCs w:val="19"/>
              </w:rPr>
            </w:pPr>
          </w:p>
        </w:tc>
      </w:tr>
      <w:tr w:rsidR="00E538C8" w:rsidTr="00E538C8">
        <w:tc>
          <w:tcPr>
            <w:tcW w:w="3316" w:type="dxa"/>
            <w:tcBorders>
              <w:top w:val="single" w:sz="5" w:space="0" w:color="000000"/>
              <w:left w:val="single" w:sz="6" w:space="0" w:color="000000"/>
              <w:bottom w:val="single" w:sz="5" w:space="0" w:color="000000"/>
              <w:right w:val="single" w:sz="5" w:space="0" w:color="000000"/>
            </w:tcBorders>
          </w:tcPr>
          <w:p w:rsidR="00E538C8" w:rsidRDefault="00E538C8" w:rsidP="008A0CF6">
            <w:pPr>
              <w:pStyle w:val="TableParagraph"/>
              <w:spacing w:line="280" w:lineRule="exact"/>
              <w:ind w:left="94" w:right="135"/>
              <w:rPr>
                <w:rFonts w:ascii="Calibri" w:eastAsia="Calibri" w:hAnsi="Calibri" w:cs="Calibri"/>
                <w:sz w:val="19"/>
                <w:szCs w:val="19"/>
              </w:rPr>
            </w:pPr>
            <w:r>
              <w:rPr>
                <w:rFonts w:ascii="Calibri"/>
                <w:i/>
                <w:color w:val="7F7F7F"/>
                <w:sz w:val="19"/>
              </w:rPr>
              <w:lastRenderedPageBreak/>
              <w:t>Website for further</w:t>
            </w:r>
            <w:r>
              <w:rPr>
                <w:rFonts w:ascii="Calibri"/>
                <w:i/>
                <w:color w:val="7F7F7F"/>
                <w:spacing w:val="-26"/>
                <w:sz w:val="19"/>
              </w:rPr>
              <w:t xml:space="preserve"> </w:t>
            </w:r>
            <w:r>
              <w:rPr>
                <w:rFonts w:ascii="Calibri"/>
                <w:i/>
                <w:color w:val="7F7F7F"/>
                <w:sz w:val="19"/>
              </w:rPr>
              <w:t>information:</w:t>
            </w:r>
          </w:p>
        </w:tc>
        <w:tc>
          <w:tcPr>
            <w:tcW w:w="5068" w:type="dxa"/>
            <w:tcBorders>
              <w:top w:val="single" w:sz="5" w:space="0" w:color="000000"/>
              <w:left w:val="single" w:sz="5" w:space="0" w:color="000000"/>
              <w:bottom w:val="single" w:sz="5" w:space="0" w:color="000000"/>
              <w:right w:val="single" w:sz="5" w:space="0" w:color="000000"/>
            </w:tcBorders>
          </w:tcPr>
          <w:p w:rsidR="00E538C8" w:rsidRPr="003B35BE" w:rsidRDefault="00E538C8" w:rsidP="008A0CF6">
            <w:pPr>
              <w:spacing w:line="280" w:lineRule="exact"/>
              <w:rPr>
                <w:rFonts w:ascii="Times New Roman" w:hAnsi="Times New Roman" w:cs="Times New Roman"/>
                <w:lang w:eastAsia="zh-TW"/>
              </w:rPr>
            </w:pPr>
            <w:r w:rsidRPr="003B35BE">
              <w:rPr>
                <w:rFonts w:ascii="Times New Roman" w:hAnsi="Times New Roman" w:cs="Times New Roman"/>
                <w:lang w:eastAsia="zh-TW"/>
              </w:rPr>
              <w:t>http://www.boca.gov.tw</w:t>
            </w:r>
          </w:p>
          <w:p w:rsidR="00E538C8" w:rsidRPr="00AC4CCC" w:rsidRDefault="00E538C8" w:rsidP="008A0CF6">
            <w:pPr>
              <w:spacing w:line="280" w:lineRule="exact"/>
              <w:rPr>
                <w:sz w:val="20"/>
                <w:szCs w:val="20"/>
                <w:lang w:eastAsia="zh-TW"/>
              </w:rPr>
            </w:pPr>
          </w:p>
        </w:tc>
        <w:tc>
          <w:tcPr>
            <w:tcW w:w="5335" w:type="dxa"/>
            <w:tcBorders>
              <w:top w:val="single" w:sz="5" w:space="0" w:color="000000"/>
              <w:left w:val="single" w:sz="5" w:space="0" w:color="000000"/>
              <w:bottom w:val="single" w:sz="5" w:space="0" w:color="000000"/>
              <w:right w:val="single" w:sz="6" w:space="0" w:color="000000"/>
            </w:tcBorders>
          </w:tcPr>
          <w:p w:rsidR="00E538C8" w:rsidRDefault="00E538C8" w:rsidP="008A0CF6">
            <w:pPr>
              <w:spacing w:line="280" w:lineRule="exact"/>
            </w:pPr>
          </w:p>
        </w:tc>
      </w:tr>
      <w:tr w:rsidR="00E538C8" w:rsidTr="00E538C8">
        <w:tc>
          <w:tcPr>
            <w:tcW w:w="3316" w:type="dxa"/>
            <w:tcBorders>
              <w:top w:val="single" w:sz="5" w:space="0" w:color="000000"/>
              <w:left w:val="single" w:sz="6" w:space="0" w:color="000000"/>
              <w:bottom w:val="single" w:sz="5" w:space="0" w:color="000000"/>
              <w:right w:val="single" w:sz="5" w:space="0" w:color="000000"/>
            </w:tcBorders>
          </w:tcPr>
          <w:p w:rsidR="00E538C8" w:rsidRDefault="00E538C8" w:rsidP="008A0CF6">
            <w:pPr>
              <w:pStyle w:val="TableParagraph"/>
              <w:spacing w:line="280" w:lineRule="exact"/>
              <w:ind w:left="94" w:right="135"/>
              <w:rPr>
                <w:rFonts w:ascii="Calibri" w:eastAsia="Calibri" w:hAnsi="Calibri" w:cs="Calibri"/>
                <w:sz w:val="19"/>
                <w:szCs w:val="19"/>
              </w:rPr>
            </w:pPr>
            <w:r>
              <w:rPr>
                <w:rFonts w:ascii="Calibri"/>
                <w:i/>
                <w:color w:val="7F7F7F"/>
                <w:sz w:val="19"/>
              </w:rPr>
              <w:t>Contact point for further</w:t>
            </w:r>
            <w:r>
              <w:rPr>
                <w:rFonts w:ascii="Calibri"/>
                <w:i/>
                <w:color w:val="7F7F7F"/>
                <w:spacing w:val="-24"/>
                <w:sz w:val="19"/>
              </w:rPr>
              <w:t xml:space="preserve"> </w:t>
            </w:r>
            <w:r>
              <w:rPr>
                <w:rFonts w:ascii="Calibri"/>
                <w:i/>
                <w:color w:val="7F7F7F"/>
                <w:sz w:val="19"/>
              </w:rPr>
              <w:t>details:</w:t>
            </w:r>
          </w:p>
        </w:tc>
        <w:tc>
          <w:tcPr>
            <w:tcW w:w="5068" w:type="dxa"/>
            <w:tcBorders>
              <w:top w:val="single" w:sz="5" w:space="0" w:color="000000"/>
              <w:left w:val="single" w:sz="5" w:space="0" w:color="000000"/>
              <w:bottom w:val="single" w:sz="5" w:space="0" w:color="000000"/>
              <w:right w:val="single" w:sz="5" w:space="0" w:color="000000"/>
            </w:tcBorders>
          </w:tcPr>
          <w:p w:rsidR="00E538C8" w:rsidRPr="003B35BE" w:rsidRDefault="00E538C8" w:rsidP="008A0CF6">
            <w:pPr>
              <w:spacing w:line="280" w:lineRule="exact"/>
              <w:rPr>
                <w:rFonts w:ascii="Times New Roman" w:hAnsi="Times New Roman" w:cs="Times New Roman"/>
                <w:lang w:eastAsia="zh-TW"/>
              </w:rPr>
            </w:pPr>
            <w:r w:rsidRPr="003B35BE">
              <w:rPr>
                <w:rFonts w:ascii="Times New Roman" w:hAnsi="Times New Roman" w:cs="Times New Roman"/>
                <w:lang w:eastAsia="zh-TW"/>
              </w:rPr>
              <w:t>Email: llhung@boca.gov.tw</w:t>
            </w:r>
          </w:p>
          <w:p w:rsidR="00E538C8" w:rsidRPr="00AC4CCC" w:rsidRDefault="00E538C8" w:rsidP="008A0CF6">
            <w:pPr>
              <w:spacing w:line="280" w:lineRule="exact"/>
              <w:rPr>
                <w:sz w:val="20"/>
                <w:szCs w:val="20"/>
                <w:lang w:eastAsia="zh-TW"/>
              </w:rPr>
            </w:pPr>
          </w:p>
        </w:tc>
        <w:tc>
          <w:tcPr>
            <w:tcW w:w="5335" w:type="dxa"/>
            <w:tcBorders>
              <w:top w:val="single" w:sz="5" w:space="0" w:color="000000"/>
              <w:left w:val="single" w:sz="5" w:space="0" w:color="000000"/>
              <w:bottom w:val="single" w:sz="5" w:space="0" w:color="000000"/>
              <w:right w:val="single" w:sz="6" w:space="0" w:color="000000"/>
            </w:tcBorders>
          </w:tcPr>
          <w:p w:rsidR="00E538C8" w:rsidRDefault="00E538C8" w:rsidP="008A0CF6">
            <w:pPr>
              <w:spacing w:line="280" w:lineRule="exact"/>
            </w:pPr>
          </w:p>
        </w:tc>
      </w:tr>
      <w:tr w:rsidR="009725DC" w:rsidTr="00B945D9">
        <w:tc>
          <w:tcPr>
            <w:tcW w:w="3316" w:type="dxa"/>
            <w:tcBorders>
              <w:top w:val="single" w:sz="5" w:space="0" w:color="000000"/>
              <w:left w:val="single" w:sz="6" w:space="0" w:color="000000"/>
              <w:bottom w:val="single" w:sz="5" w:space="0" w:color="000000"/>
              <w:right w:val="single" w:sz="5" w:space="0" w:color="000000"/>
            </w:tcBorders>
          </w:tcPr>
          <w:p w:rsidR="009725DC" w:rsidRDefault="00D1786A" w:rsidP="008A0CF6">
            <w:pPr>
              <w:pStyle w:val="TableParagraph"/>
              <w:spacing w:line="280" w:lineRule="exact"/>
              <w:ind w:left="94" w:right="135"/>
              <w:rPr>
                <w:rFonts w:ascii="Calibri" w:eastAsia="Calibri" w:hAnsi="Calibri" w:cs="Calibri"/>
                <w:sz w:val="19"/>
                <w:szCs w:val="19"/>
              </w:rPr>
            </w:pPr>
            <w:r>
              <w:rPr>
                <w:rFonts w:ascii="Calibri" w:eastAsia="Calibri" w:hAnsi="Calibri" w:cs="Calibri"/>
                <w:b/>
                <w:bCs/>
                <w:i/>
                <w:sz w:val="19"/>
                <w:szCs w:val="19"/>
              </w:rPr>
              <w:t>Official websites that</w:t>
            </w:r>
            <w:r>
              <w:rPr>
                <w:rFonts w:ascii="Calibri" w:eastAsia="Calibri" w:hAnsi="Calibri" w:cs="Calibri"/>
                <w:b/>
                <w:bCs/>
                <w:i/>
                <w:spacing w:val="-26"/>
                <w:sz w:val="19"/>
                <w:szCs w:val="19"/>
              </w:rPr>
              <w:t xml:space="preserve"> </w:t>
            </w:r>
            <w:r>
              <w:rPr>
                <w:rFonts w:ascii="Calibri" w:eastAsia="Calibri" w:hAnsi="Calibri" w:cs="Calibri"/>
                <w:b/>
                <w:bCs/>
                <w:i/>
                <w:sz w:val="19"/>
                <w:szCs w:val="19"/>
              </w:rPr>
              <w:t>gather economies’</w:t>
            </w:r>
            <w:r>
              <w:rPr>
                <w:rFonts w:ascii="Calibri" w:eastAsia="Calibri" w:hAnsi="Calibri" w:cs="Calibri"/>
                <w:b/>
                <w:bCs/>
                <w:i/>
                <w:spacing w:val="-20"/>
                <w:sz w:val="19"/>
                <w:szCs w:val="19"/>
              </w:rPr>
              <w:t xml:space="preserve"> </w:t>
            </w:r>
            <w:r>
              <w:rPr>
                <w:rFonts w:ascii="Calibri" w:eastAsia="Calibri" w:hAnsi="Calibri" w:cs="Calibri"/>
                <w:b/>
                <w:bCs/>
                <w:i/>
                <w:sz w:val="19"/>
                <w:szCs w:val="19"/>
              </w:rPr>
              <w:t>information</w:t>
            </w:r>
          </w:p>
        </w:tc>
        <w:tc>
          <w:tcPr>
            <w:tcW w:w="5068" w:type="dxa"/>
            <w:tcBorders>
              <w:top w:val="single" w:sz="5" w:space="0" w:color="000000"/>
              <w:left w:val="single" w:sz="5" w:space="0" w:color="000000"/>
              <w:bottom w:val="single" w:sz="5" w:space="0" w:color="000000"/>
              <w:right w:val="single" w:sz="5" w:space="0" w:color="000000"/>
            </w:tcBorders>
          </w:tcPr>
          <w:p w:rsidR="00B945D9" w:rsidRPr="003B35BE" w:rsidRDefault="00B945D9" w:rsidP="008A0CF6">
            <w:pPr>
              <w:pStyle w:val="TableParagraph"/>
              <w:spacing w:line="280" w:lineRule="exact"/>
              <w:rPr>
                <w:rFonts w:ascii="Calibri" w:hAnsi="Calibri" w:cs="Calibri"/>
                <w:lang w:eastAsia="zh-TW"/>
              </w:rPr>
            </w:pPr>
            <w:r w:rsidRPr="00504D0A">
              <w:rPr>
                <w:rFonts w:ascii="Times New Roman" w:hAnsi="Times New Roman" w:cs="Times New Roman"/>
                <w:lang w:eastAsia="zh-TW"/>
              </w:rPr>
              <w:t xml:space="preserve">Directorate-General of Budget, Accounting and Statistics: </w:t>
            </w:r>
          </w:p>
          <w:p w:rsidR="00B945D9" w:rsidRPr="00504D0A" w:rsidRDefault="00B945D9" w:rsidP="003B35BE">
            <w:pPr>
              <w:pStyle w:val="TableParagraph"/>
              <w:spacing w:line="280" w:lineRule="exact"/>
              <w:rPr>
                <w:rFonts w:ascii="Times New Roman" w:hAnsi="Times New Roman" w:cs="Times New Roman"/>
                <w:lang w:eastAsia="zh-TW"/>
              </w:rPr>
            </w:pPr>
            <w:r w:rsidRPr="003B35BE">
              <w:rPr>
                <w:rFonts w:ascii="Times New Roman" w:hAnsi="Times New Roman" w:cs="Times New Roman"/>
                <w:lang w:eastAsia="zh-TW"/>
              </w:rPr>
              <w:t>http://eng.dgbas.gov.tw/mp.asp?mp=2</w:t>
            </w:r>
          </w:p>
          <w:p w:rsidR="00B945D9" w:rsidRPr="00504D0A" w:rsidRDefault="00B945D9" w:rsidP="008A0CF6">
            <w:pPr>
              <w:pStyle w:val="TableParagraph"/>
              <w:spacing w:line="280" w:lineRule="exact"/>
              <w:rPr>
                <w:rFonts w:ascii="Times New Roman" w:hAnsi="Times New Roman" w:cs="Times New Roman"/>
                <w:lang w:eastAsia="zh-TW"/>
              </w:rPr>
            </w:pPr>
          </w:p>
          <w:p w:rsidR="00504D0A" w:rsidRDefault="00B945D9" w:rsidP="008A0CF6">
            <w:pPr>
              <w:pStyle w:val="TableParagraph"/>
              <w:spacing w:line="280" w:lineRule="exact"/>
              <w:rPr>
                <w:rFonts w:ascii="Times New Roman" w:eastAsia="MingLiU" w:hAnsi="Times New Roman" w:cs="Times New Roman"/>
                <w:lang w:eastAsia="zh-TW"/>
              </w:rPr>
            </w:pPr>
            <w:r w:rsidRPr="00504D0A">
              <w:rPr>
                <w:rFonts w:ascii="Times New Roman" w:eastAsia="Calibri" w:hAnsi="Times New Roman" w:cs="Times New Roman"/>
              </w:rPr>
              <w:t>Department of Statistics, Ministry of Economic Affairs</w:t>
            </w:r>
            <w:r w:rsidR="00504D0A">
              <w:rPr>
                <w:rFonts w:ascii="Times New Roman" w:eastAsia="MingLiU" w:hAnsi="Times New Roman" w:cs="Times New Roman" w:hint="eastAsia"/>
                <w:lang w:eastAsia="zh-TW"/>
              </w:rPr>
              <w:t>:</w:t>
            </w:r>
          </w:p>
          <w:p w:rsidR="009725DC" w:rsidRPr="00504D0A" w:rsidRDefault="00B945D9" w:rsidP="008A0CF6">
            <w:pPr>
              <w:pStyle w:val="TableParagraph"/>
              <w:spacing w:line="280" w:lineRule="exact"/>
              <w:rPr>
                <w:rFonts w:ascii="Times New Roman" w:hAnsi="Times New Roman" w:cs="Times New Roman"/>
                <w:lang w:eastAsia="zh-TW"/>
              </w:rPr>
            </w:pPr>
            <w:r w:rsidRPr="003B35BE">
              <w:rPr>
                <w:rFonts w:ascii="Times New Roman" w:eastAsia="Calibri" w:hAnsi="Times New Roman" w:cs="Times New Roman"/>
              </w:rPr>
              <w:t>http://www.moea.gov.tw/Mns/dos_e/home/Home.aspx</w:t>
            </w:r>
          </w:p>
          <w:p w:rsidR="008006A8" w:rsidRPr="00504D0A" w:rsidRDefault="008006A8" w:rsidP="008A0CF6">
            <w:pPr>
              <w:pStyle w:val="TableParagraph"/>
              <w:spacing w:line="280" w:lineRule="exact"/>
              <w:rPr>
                <w:rFonts w:ascii="Times New Roman" w:hAnsi="Times New Roman" w:cs="Times New Roman"/>
                <w:lang w:eastAsia="zh-TW"/>
              </w:rPr>
            </w:pPr>
          </w:p>
          <w:p w:rsidR="008006A8" w:rsidRPr="00504D0A" w:rsidRDefault="008006A8" w:rsidP="008A0CF6">
            <w:pPr>
              <w:pStyle w:val="TableParagraph"/>
              <w:spacing w:line="280" w:lineRule="exact"/>
              <w:rPr>
                <w:rFonts w:ascii="Times New Roman" w:hAnsi="Times New Roman" w:cs="Times New Roman"/>
                <w:lang w:eastAsia="zh-TW"/>
              </w:rPr>
            </w:pPr>
            <w:r w:rsidRPr="003B35BE">
              <w:rPr>
                <w:rFonts w:ascii="Times New Roman" w:hAnsi="Times New Roman" w:cs="Times New Roman"/>
                <w:lang w:eastAsia="zh-TW"/>
              </w:rPr>
              <w:t>http://www.cbc.gov.tw/ct.asp?xItem=856&amp;CtNode=480&amp;mp=2</w:t>
            </w:r>
          </w:p>
          <w:p w:rsidR="008006A8" w:rsidRPr="00B945D9" w:rsidRDefault="008006A8" w:rsidP="008A0CF6">
            <w:pPr>
              <w:pStyle w:val="TableParagraph"/>
              <w:spacing w:line="280" w:lineRule="exact"/>
              <w:rPr>
                <w:rFonts w:ascii="Calibri" w:hAnsi="Calibri" w:cs="Calibri"/>
                <w:sz w:val="19"/>
                <w:szCs w:val="19"/>
                <w:lang w:eastAsia="zh-TW"/>
              </w:rPr>
            </w:pPr>
            <w:r w:rsidRPr="003B35BE">
              <w:rPr>
                <w:rFonts w:ascii="Times New Roman" w:hAnsi="Times New Roman" w:cs="Times New Roman"/>
                <w:lang w:eastAsia="zh-TW"/>
              </w:rPr>
              <w:t>http://www.cbc.gov.tw/np.asp?ctNode=507&amp;mp=2</w:t>
            </w:r>
          </w:p>
        </w:tc>
        <w:tc>
          <w:tcPr>
            <w:tcW w:w="5335" w:type="dxa"/>
            <w:tcBorders>
              <w:top w:val="single" w:sz="5" w:space="0" w:color="000000"/>
              <w:left w:val="single" w:sz="5" w:space="0" w:color="000000"/>
              <w:bottom w:val="single" w:sz="5" w:space="0" w:color="000000"/>
              <w:right w:val="single" w:sz="6" w:space="0" w:color="000000"/>
            </w:tcBorders>
          </w:tcPr>
          <w:p w:rsidR="009725DC" w:rsidRDefault="009725DC" w:rsidP="008A0CF6">
            <w:pPr>
              <w:pStyle w:val="TableParagraph"/>
              <w:spacing w:line="280" w:lineRule="exact"/>
              <w:ind w:left="94"/>
              <w:rPr>
                <w:rFonts w:ascii="Calibri" w:eastAsia="Calibri" w:hAnsi="Calibri" w:cs="Calibri"/>
                <w:sz w:val="19"/>
                <w:szCs w:val="19"/>
              </w:rPr>
            </w:pPr>
          </w:p>
        </w:tc>
      </w:tr>
      <w:tr w:rsidR="00B945D9" w:rsidTr="00B945D9">
        <w:tc>
          <w:tcPr>
            <w:tcW w:w="3316" w:type="dxa"/>
            <w:tcBorders>
              <w:top w:val="single" w:sz="5" w:space="0" w:color="000000"/>
              <w:left w:val="single" w:sz="6" w:space="0" w:color="000000"/>
              <w:bottom w:val="single" w:sz="6" w:space="0" w:color="000000"/>
              <w:right w:val="single" w:sz="5" w:space="0" w:color="000000"/>
            </w:tcBorders>
          </w:tcPr>
          <w:p w:rsidR="00B945D9" w:rsidRDefault="00B945D9" w:rsidP="008A0CF6">
            <w:pPr>
              <w:pStyle w:val="TableParagraph"/>
              <w:spacing w:line="280" w:lineRule="exact"/>
              <w:ind w:left="94" w:right="135"/>
              <w:rPr>
                <w:rFonts w:ascii="Calibri" w:eastAsia="Calibri" w:hAnsi="Calibri" w:cs="Calibri"/>
                <w:sz w:val="19"/>
                <w:szCs w:val="19"/>
              </w:rPr>
            </w:pPr>
            <w:r>
              <w:rPr>
                <w:rFonts w:ascii="Calibri"/>
                <w:i/>
                <w:color w:val="7F7F7F"/>
                <w:sz w:val="19"/>
              </w:rPr>
              <w:t>Website for further</w:t>
            </w:r>
            <w:r>
              <w:rPr>
                <w:rFonts w:ascii="Calibri"/>
                <w:i/>
                <w:color w:val="7F7F7F"/>
                <w:spacing w:val="-26"/>
                <w:sz w:val="19"/>
              </w:rPr>
              <w:t xml:space="preserve"> </w:t>
            </w:r>
            <w:r>
              <w:rPr>
                <w:rFonts w:ascii="Calibri"/>
                <w:i/>
                <w:color w:val="7F7F7F"/>
                <w:sz w:val="19"/>
              </w:rPr>
              <w:t>information:</w:t>
            </w:r>
          </w:p>
        </w:tc>
        <w:tc>
          <w:tcPr>
            <w:tcW w:w="5068" w:type="dxa"/>
            <w:tcBorders>
              <w:top w:val="single" w:sz="5" w:space="0" w:color="000000"/>
              <w:left w:val="single" w:sz="5" w:space="0" w:color="000000"/>
              <w:bottom w:val="single" w:sz="6" w:space="0" w:color="000000"/>
              <w:right w:val="single" w:sz="5" w:space="0" w:color="000000"/>
            </w:tcBorders>
          </w:tcPr>
          <w:p w:rsidR="00B945D9" w:rsidRPr="008006A8" w:rsidRDefault="00B945D9" w:rsidP="008A0CF6">
            <w:pPr>
              <w:spacing w:line="280" w:lineRule="exact"/>
              <w:rPr>
                <w:rFonts w:ascii="Times New Roman" w:hAnsi="Times New Roman" w:cs="Times New Roman"/>
                <w:lang w:eastAsia="zh-TW"/>
              </w:rPr>
            </w:pPr>
            <w:r w:rsidRPr="003B35BE">
              <w:rPr>
                <w:rFonts w:ascii="Times New Roman" w:hAnsi="Times New Roman" w:cs="Times New Roman"/>
              </w:rPr>
              <w:t>http://eng.dgbas.gov.tw</w:t>
            </w:r>
          </w:p>
          <w:p w:rsidR="00B945D9" w:rsidRPr="00D03718" w:rsidRDefault="00B945D9" w:rsidP="008A0CF6">
            <w:pPr>
              <w:spacing w:line="280" w:lineRule="exact"/>
              <w:rPr>
                <w:lang w:eastAsia="zh-TW"/>
              </w:rPr>
            </w:pPr>
          </w:p>
        </w:tc>
        <w:tc>
          <w:tcPr>
            <w:tcW w:w="5335" w:type="dxa"/>
            <w:tcBorders>
              <w:top w:val="single" w:sz="5" w:space="0" w:color="000000"/>
              <w:left w:val="single" w:sz="5" w:space="0" w:color="000000"/>
              <w:bottom w:val="single" w:sz="6" w:space="0" w:color="000000"/>
              <w:right w:val="single" w:sz="6" w:space="0" w:color="000000"/>
            </w:tcBorders>
          </w:tcPr>
          <w:p w:rsidR="00B945D9" w:rsidRDefault="00B945D9" w:rsidP="008A0CF6">
            <w:pPr>
              <w:spacing w:line="280" w:lineRule="exact"/>
            </w:pPr>
          </w:p>
        </w:tc>
      </w:tr>
      <w:tr w:rsidR="00B945D9" w:rsidTr="00B945D9">
        <w:tc>
          <w:tcPr>
            <w:tcW w:w="3316" w:type="dxa"/>
            <w:tcBorders>
              <w:top w:val="single" w:sz="6" w:space="0" w:color="000000"/>
              <w:left w:val="single" w:sz="6" w:space="0" w:color="000000"/>
              <w:bottom w:val="single" w:sz="6" w:space="0" w:color="000000"/>
              <w:right w:val="single" w:sz="5" w:space="0" w:color="000000"/>
            </w:tcBorders>
          </w:tcPr>
          <w:p w:rsidR="00B945D9" w:rsidRDefault="00B945D9" w:rsidP="008A0CF6">
            <w:pPr>
              <w:pStyle w:val="TableParagraph"/>
              <w:spacing w:line="280" w:lineRule="exact"/>
              <w:ind w:left="94" w:right="135"/>
              <w:rPr>
                <w:rFonts w:ascii="Calibri" w:eastAsia="Calibri" w:hAnsi="Calibri" w:cs="Calibri"/>
                <w:sz w:val="19"/>
                <w:szCs w:val="19"/>
              </w:rPr>
            </w:pPr>
            <w:r>
              <w:rPr>
                <w:rFonts w:ascii="Calibri"/>
                <w:i/>
                <w:color w:val="7F7F7F"/>
                <w:sz w:val="19"/>
              </w:rPr>
              <w:t>Contact point for further</w:t>
            </w:r>
            <w:r>
              <w:rPr>
                <w:rFonts w:ascii="Calibri"/>
                <w:i/>
                <w:color w:val="7F7F7F"/>
                <w:spacing w:val="-24"/>
                <w:sz w:val="19"/>
              </w:rPr>
              <w:t xml:space="preserve"> </w:t>
            </w:r>
            <w:r>
              <w:rPr>
                <w:rFonts w:ascii="Calibri"/>
                <w:i/>
                <w:color w:val="7F7F7F"/>
                <w:sz w:val="19"/>
              </w:rPr>
              <w:t>details:</w:t>
            </w:r>
          </w:p>
        </w:tc>
        <w:tc>
          <w:tcPr>
            <w:tcW w:w="5068" w:type="dxa"/>
            <w:tcBorders>
              <w:top w:val="single" w:sz="6" w:space="0" w:color="000000"/>
              <w:left w:val="single" w:sz="5" w:space="0" w:color="000000"/>
              <w:bottom w:val="single" w:sz="6" w:space="0" w:color="000000"/>
              <w:right w:val="single" w:sz="5" w:space="0" w:color="000000"/>
            </w:tcBorders>
          </w:tcPr>
          <w:p w:rsidR="00B945D9" w:rsidRPr="008006A8" w:rsidRDefault="00B945D9" w:rsidP="008A0CF6">
            <w:pPr>
              <w:spacing w:line="280" w:lineRule="exact"/>
              <w:rPr>
                <w:rFonts w:ascii="Times New Roman" w:hAnsi="Times New Roman" w:cs="Times New Roman"/>
                <w:lang w:eastAsia="zh-TW"/>
              </w:rPr>
            </w:pPr>
            <w:r w:rsidRPr="008006A8">
              <w:rPr>
                <w:rFonts w:ascii="Times New Roman" w:hAnsi="Times New Roman" w:cs="Times New Roman"/>
              </w:rPr>
              <w:t xml:space="preserve">Email: </w:t>
            </w:r>
            <w:r w:rsidRPr="003B35BE">
              <w:rPr>
                <w:rFonts w:ascii="Times New Roman" w:hAnsi="Times New Roman" w:cs="Times New Roman"/>
              </w:rPr>
              <w:t>ren2ren@dgbas.gov.tw</w:t>
            </w:r>
          </w:p>
          <w:p w:rsidR="00B945D9" w:rsidRDefault="00B945D9" w:rsidP="008A0CF6">
            <w:pPr>
              <w:spacing w:line="280" w:lineRule="exact"/>
              <w:rPr>
                <w:lang w:eastAsia="zh-TW"/>
              </w:rPr>
            </w:pPr>
          </w:p>
        </w:tc>
        <w:tc>
          <w:tcPr>
            <w:tcW w:w="5335" w:type="dxa"/>
            <w:tcBorders>
              <w:top w:val="single" w:sz="6" w:space="0" w:color="000000"/>
              <w:left w:val="single" w:sz="5" w:space="0" w:color="000000"/>
              <w:bottom w:val="single" w:sz="6" w:space="0" w:color="000000"/>
              <w:right w:val="single" w:sz="6" w:space="0" w:color="000000"/>
            </w:tcBorders>
          </w:tcPr>
          <w:p w:rsidR="00B945D9" w:rsidRDefault="00B945D9" w:rsidP="008A0CF6">
            <w:pPr>
              <w:spacing w:line="280" w:lineRule="exact"/>
            </w:pPr>
          </w:p>
        </w:tc>
      </w:tr>
      <w:tr w:rsidR="00F85C6C" w:rsidTr="00F85C6C">
        <w:tc>
          <w:tcPr>
            <w:tcW w:w="3316" w:type="dxa"/>
            <w:tcBorders>
              <w:top w:val="single" w:sz="6" w:space="0" w:color="000000"/>
              <w:left w:val="single" w:sz="6" w:space="0" w:color="000000"/>
              <w:bottom w:val="single" w:sz="5" w:space="0" w:color="000000"/>
              <w:right w:val="single" w:sz="5" w:space="0" w:color="000000"/>
            </w:tcBorders>
          </w:tcPr>
          <w:p w:rsidR="00F85C6C" w:rsidRDefault="00F85C6C" w:rsidP="008A0CF6">
            <w:pPr>
              <w:pStyle w:val="TableParagraph"/>
              <w:spacing w:line="280" w:lineRule="exact"/>
              <w:ind w:left="94" w:right="135"/>
              <w:rPr>
                <w:rFonts w:ascii="Calibri" w:eastAsia="Calibri" w:hAnsi="Calibri" w:cs="Calibri"/>
                <w:sz w:val="19"/>
                <w:szCs w:val="19"/>
              </w:rPr>
            </w:pPr>
            <w:r>
              <w:rPr>
                <w:rFonts w:ascii="Calibri"/>
                <w:b/>
                <w:i/>
                <w:sz w:val="19"/>
              </w:rPr>
              <w:lastRenderedPageBreak/>
              <w:t>Transparency</w:t>
            </w:r>
          </w:p>
        </w:tc>
        <w:tc>
          <w:tcPr>
            <w:tcW w:w="5068" w:type="dxa"/>
            <w:tcBorders>
              <w:top w:val="single" w:sz="6" w:space="0" w:color="000000"/>
              <w:left w:val="single" w:sz="5" w:space="0" w:color="000000"/>
              <w:bottom w:val="single" w:sz="5" w:space="0" w:color="000000"/>
              <w:right w:val="single" w:sz="5" w:space="0" w:color="000000"/>
            </w:tcBorders>
          </w:tcPr>
          <w:p w:rsidR="00F85C6C" w:rsidRPr="00706512" w:rsidRDefault="00F85C6C" w:rsidP="00706512">
            <w:pPr>
              <w:widowControl/>
              <w:spacing w:line="280" w:lineRule="exact"/>
              <w:ind w:rightChars="50" w:right="110"/>
              <w:jc w:val="both"/>
              <w:rPr>
                <w:rFonts w:ascii="Times New Roman" w:eastAsia="DFKai-SB" w:hAnsi="Times New Roman" w:cs="Times New Roman"/>
                <w:b/>
                <w:u w:val="single"/>
                <w:lang w:eastAsia="zh-TW"/>
              </w:rPr>
            </w:pPr>
            <w:r w:rsidRPr="00706512">
              <w:rPr>
                <w:rFonts w:ascii="Times New Roman" w:eastAsia="DFKai-SB" w:hAnsi="Times New Roman" w:cs="Times New Roman" w:hint="eastAsia"/>
                <w:b/>
                <w:u w:val="single"/>
                <w:lang w:eastAsia="zh-TW"/>
              </w:rPr>
              <w:t>Promot</w:t>
            </w:r>
            <w:r w:rsidR="00504D0A" w:rsidRPr="00706512">
              <w:rPr>
                <w:rFonts w:ascii="Times New Roman" w:eastAsia="DFKai-SB" w:hAnsi="Times New Roman" w:cs="Times New Roman" w:hint="eastAsia"/>
                <w:b/>
                <w:u w:val="single"/>
                <w:lang w:eastAsia="zh-TW"/>
              </w:rPr>
              <w:t>ing</w:t>
            </w:r>
            <w:r w:rsidRPr="00706512">
              <w:rPr>
                <w:rFonts w:ascii="Times New Roman" w:eastAsia="DFKai-SB" w:hAnsi="Times New Roman" w:cs="Times New Roman" w:hint="eastAsia"/>
                <w:b/>
                <w:u w:val="single"/>
                <w:lang w:eastAsia="zh-TW"/>
              </w:rPr>
              <w:t xml:space="preserve"> the internationalization of accounting information and enhanc</w:t>
            </w:r>
            <w:r w:rsidR="00504D0A" w:rsidRPr="00706512">
              <w:rPr>
                <w:rFonts w:ascii="Times New Roman" w:eastAsia="DFKai-SB" w:hAnsi="Times New Roman" w:cs="Times New Roman" w:hint="eastAsia"/>
                <w:b/>
                <w:u w:val="single"/>
                <w:lang w:eastAsia="zh-TW"/>
              </w:rPr>
              <w:t>ing</w:t>
            </w:r>
            <w:r w:rsidRPr="00706512">
              <w:rPr>
                <w:rFonts w:ascii="Times New Roman" w:eastAsia="DFKai-SB" w:hAnsi="Times New Roman" w:cs="Times New Roman" w:hint="eastAsia"/>
                <w:b/>
                <w:u w:val="single"/>
                <w:lang w:eastAsia="zh-TW"/>
              </w:rPr>
              <w:t xml:space="preserve"> its transparency</w:t>
            </w:r>
          </w:p>
          <w:p w:rsidR="00F85C6C" w:rsidRPr="009C5436" w:rsidRDefault="00F85C6C" w:rsidP="00706512">
            <w:pPr>
              <w:widowControl/>
              <w:numPr>
                <w:ilvl w:val="0"/>
                <w:numId w:val="15"/>
              </w:numPr>
              <w:tabs>
                <w:tab w:val="clear" w:pos="480"/>
              </w:tabs>
              <w:spacing w:line="280" w:lineRule="exact"/>
              <w:ind w:left="268" w:rightChars="50" w:right="110" w:hanging="274"/>
              <w:jc w:val="both"/>
              <w:rPr>
                <w:rFonts w:ascii="Times New Roman" w:eastAsia="DFKai-SB" w:hAnsi="Times New Roman" w:cs="Times New Roman"/>
                <w:lang w:eastAsia="zh-TW"/>
              </w:rPr>
            </w:pPr>
            <w:r w:rsidRPr="009C5436">
              <w:rPr>
                <w:rFonts w:ascii="Times New Roman" w:eastAsia="DFKai-SB" w:hAnsi="Times New Roman" w:cs="Times New Roman"/>
                <w:lang w:eastAsia="zh-TW"/>
              </w:rPr>
              <w:t xml:space="preserve">Upgrade of the IFRSs version: The </w:t>
            </w:r>
            <w:r w:rsidR="00504D0A">
              <w:rPr>
                <w:rFonts w:ascii="Times New Roman" w:eastAsia="DFKai-SB" w:hAnsi="Times New Roman" w:cs="Times New Roman" w:hint="eastAsia"/>
                <w:lang w:eastAsia="zh-TW"/>
              </w:rPr>
              <w:t>Financial Supervisory Commission (</w:t>
            </w:r>
            <w:r w:rsidRPr="009C5436">
              <w:rPr>
                <w:rFonts w:ascii="Times New Roman" w:eastAsia="DFKai-SB" w:hAnsi="Times New Roman" w:cs="Times New Roman"/>
                <w:lang w:eastAsia="zh-TW"/>
              </w:rPr>
              <w:t>FSC</w:t>
            </w:r>
            <w:r w:rsidR="00504D0A">
              <w:rPr>
                <w:rFonts w:ascii="Times New Roman" w:eastAsia="DFKai-SB" w:hAnsi="Times New Roman" w:cs="Times New Roman" w:hint="eastAsia"/>
                <w:lang w:eastAsia="zh-TW"/>
              </w:rPr>
              <w:t>)</w:t>
            </w:r>
            <w:r w:rsidRPr="009C5436">
              <w:rPr>
                <w:rFonts w:ascii="Times New Roman" w:eastAsia="DFKai-SB" w:hAnsi="Times New Roman" w:cs="Times New Roman" w:hint="eastAsia"/>
                <w:lang w:eastAsia="zh-TW"/>
              </w:rPr>
              <w:t xml:space="preserve"> </w:t>
            </w:r>
            <w:r w:rsidRPr="009C5436">
              <w:rPr>
                <w:rFonts w:ascii="Times New Roman" w:eastAsia="DFKai-SB" w:hAnsi="Times New Roman" w:cs="Times New Roman"/>
                <w:lang w:eastAsia="zh-TW"/>
              </w:rPr>
              <w:t>full</w:t>
            </w:r>
            <w:r w:rsidR="00504D0A">
              <w:rPr>
                <w:rFonts w:ascii="Times New Roman" w:eastAsia="DFKai-SB" w:hAnsi="Times New Roman" w:cs="Times New Roman" w:hint="eastAsia"/>
                <w:lang w:eastAsia="zh-TW"/>
              </w:rPr>
              <w:t>y</w:t>
            </w:r>
            <w:r w:rsidRPr="009C5436">
              <w:rPr>
                <w:rFonts w:ascii="Times New Roman" w:eastAsia="DFKai-SB" w:hAnsi="Times New Roman" w:cs="Times New Roman"/>
                <w:lang w:eastAsia="zh-TW"/>
              </w:rPr>
              <w:t xml:space="preserve"> adopt</w:t>
            </w:r>
            <w:r w:rsidR="00504D0A">
              <w:rPr>
                <w:rFonts w:ascii="Times New Roman" w:eastAsia="DFKai-SB" w:hAnsi="Times New Roman" w:cs="Times New Roman" w:hint="eastAsia"/>
                <w:lang w:eastAsia="zh-TW"/>
              </w:rPr>
              <w:t>ed</w:t>
            </w:r>
            <w:r w:rsidRPr="009C5436">
              <w:rPr>
                <w:rFonts w:ascii="Times New Roman" w:eastAsia="DFKai-SB" w:hAnsi="Times New Roman" w:cs="Times New Roman"/>
                <w:lang w:eastAsia="zh-TW"/>
              </w:rPr>
              <w:t xml:space="preserve"> IFRSs version 2013 in</w:t>
            </w:r>
            <w:r w:rsidRPr="009C5436">
              <w:rPr>
                <w:rFonts w:ascii="Times New Roman" w:eastAsia="DFKai-SB" w:hAnsi="Times New Roman" w:cs="Times New Roman" w:hint="eastAsia"/>
                <w:lang w:eastAsia="zh-TW"/>
              </w:rPr>
              <w:t xml:space="preserve"> </w:t>
            </w:r>
            <w:r w:rsidRPr="009C5436">
              <w:rPr>
                <w:rFonts w:ascii="Times New Roman" w:eastAsia="DFKai-SB" w:hAnsi="Times New Roman" w:cs="Times New Roman"/>
                <w:lang w:eastAsia="zh-TW"/>
              </w:rPr>
              <w:t>2015</w:t>
            </w:r>
            <w:r w:rsidRPr="009C5436">
              <w:rPr>
                <w:rFonts w:ascii="Times New Roman" w:eastAsia="DFKai-SB" w:hAnsi="Times New Roman" w:cs="Times New Roman" w:hint="eastAsia"/>
                <w:lang w:eastAsia="zh-TW"/>
              </w:rPr>
              <w:t xml:space="preserve"> </w:t>
            </w:r>
            <w:r w:rsidRPr="009C5436">
              <w:rPr>
                <w:rFonts w:ascii="Times New Roman" w:eastAsia="DFKai-SB" w:hAnsi="Times New Roman" w:cs="Times New Roman"/>
                <w:lang w:eastAsia="zh-TW"/>
              </w:rPr>
              <w:t>(excluding IFRS 9</w:t>
            </w:r>
            <w:r w:rsidR="00504D0A">
              <w:rPr>
                <w:rFonts w:ascii="Times New Roman" w:eastAsia="DFKai-SB" w:hAnsi="Times New Roman" w:cs="Times New Roman" w:hint="eastAsia"/>
                <w:lang w:eastAsia="zh-TW"/>
              </w:rPr>
              <w:t xml:space="preserve"> </w:t>
            </w:r>
            <w:r w:rsidRPr="009C5436">
              <w:rPr>
                <w:rFonts w:ascii="Times New Roman" w:eastAsia="DFKai-SB" w:hAnsi="Times New Roman" w:cs="Times New Roman"/>
                <w:lang w:eastAsia="zh-TW"/>
              </w:rPr>
              <w:t xml:space="preserve">“Financial Instruments”). All public companies are </w:t>
            </w:r>
            <w:r w:rsidR="00504D0A">
              <w:rPr>
                <w:rFonts w:ascii="Times New Roman" w:eastAsia="DFKai-SB" w:hAnsi="Times New Roman" w:cs="Times New Roman" w:hint="eastAsia"/>
                <w:lang w:eastAsia="zh-TW"/>
              </w:rPr>
              <w:t xml:space="preserve">now </w:t>
            </w:r>
            <w:r w:rsidRPr="009C5436">
              <w:rPr>
                <w:rFonts w:ascii="Times New Roman" w:eastAsia="DFKai-SB" w:hAnsi="Times New Roman" w:cs="Times New Roman"/>
                <w:lang w:eastAsia="zh-TW"/>
              </w:rPr>
              <w:t>required to prepare their IFRSs financial reports in traditional Chinese</w:t>
            </w:r>
            <w:r w:rsidR="00504D0A">
              <w:rPr>
                <w:rFonts w:ascii="Times New Roman" w:eastAsia="DFKai-SB" w:hAnsi="Times New Roman" w:cs="Times New Roman"/>
                <w:lang w:eastAsia="zh-TW"/>
              </w:rPr>
              <w:t xml:space="preserve"> IFRSs version 2013. The FSC</w:t>
            </w:r>
            <w:r w:rsidRPr="009C5436">
              <w:rPr>
                <w:rFonts w:ascii="Times New Roman" w:eastAsia="DFKai-SB" w:hAnsi="Times New Roman" w:cs="Times New Roman"/>
                <w:lang w:eastAsia="zh-TW"/>
              </w:rPr>
              <w:t xml:space="preserve"> plan</w:t>
            </w:r>
            <w:r w:rsidR="00504D0A">
              <w:rPr>
                <w:rFonts w:ascii="Times New Roman" w:eastAsia="DFKai-SB" w:hAnsi="Times New Roman" w:cs="Times New Roman" w:hint="eastAsia"/>
                <w:lang w:eastAsia="zh-TW"/>
              </w:rPr>
              <w:t>s</w:t>
            </w:r>
            <w:r w:rsidRPr="009C5436">
              <w:rPr>
                <w:rFonts w:ascii="Times New Roman" w:eastAsia="DFKai-SB" w:hAnsi="Times New Roman" w:cs="Times New Roman"/>
                <w:lang w:eastAsia="zh-TW"/>
              </w:rPr>
              <w:t xml:space="preserve"> to endorse IFRSs standards </w:t>
            </w:r>
            <w:r w:rsidR="00504D0A">
              <w:rPr>
                <w:rFonts w:ascii="Times New Roman" w:eastAsia="DFKai-SB" w:hAnsi="Times New Roman" w:cs="Times New Roman" w:hint="eastAsia"/>
                <w:lang w:eastAsia="zh-TW"/>
              </w:rPr>
              <w:t>by</w:t>
            </w:r>
            <w:r w:rsidRPr="009C5436">
              <w:rPr>
                <w:rFonts w:ascii="Times New Roman" w:eastAsia="DFKai-SB" w:hAnsi="Times New Roman" w:cs="Times New Roman"/>
                <w:lang w:eastAsia="zh-TW"/>
              </w:rPr>
              <w:t xml:space="preserve"> 2017. </w:t>
            </w:r>
          </w:p>
          <w:p w:rsidR="00F85C6C" w:rsidRPr="009C5436" w:rsidRDefault="00504D0A" w:rsidP="00706512">
            <w:pPr>
              <w:widowControl/>
              <w:numPr>
                <w:ilvl w:val="0"/>
                <w:numId w:val="15"/>
              </w:numPr>
              <w:tabs>
                <w:tab w:val="clear" w:pos="480"/>
              </w:tabs>
              <w:spacing w:line="280" w:lineRule="exact"/>
              <w:ind w:left="268" w:rightChars="50" w:right="110" w:hanging="274"/>
              <w:jc w:val="both"/>
              <w:rPr>
                <w:rFonts w:ascii="Times New Roman" w:eastAsia="DFKai-SB" w:hAnsi="Times New Roman" w:cs="Times New Roman"/>
                <w:lang w:eastAsia="zh-TW"/>
              </w:rPr>
            </w:pPr>
            <w:r>
              <w:rPr>
                <w:rFonts w:ascii="Times New Roman" w:eastAsia="DFKai-SB" w:hAnsi="Times New Roman" w:cs="Times New Roman" w:hint="eastAsia"/>
                <w:lang w:eastAsia="zh-TW"/>
              </w:rPr>
              <w:t>P</w:t>
            </w:r>
            <w:r w:rsidR="00F85C6C" w:rsidRPr="009C5436">
              <w:rPr>
                <w:rFonts w:ascii="Times New Roman" w:eastAsia="DFKai-SB" w:hAnsi="Times New Roman" w:cs="Times New Roman"/>
                <w:lang w:eastAsia="zh-TW"/>
              </w:rPr>
              <w:t xml:space="preserve">reparation for implementing new accounting standards: On </w:t>
            </w:r>
            <w:r w:rsidR="003C78C5">
              <w:rPr>
                <w:rFonts w:ascii="Times New Roman" w:eastAsia="DFKai-SB" w:hAnsi="Times New Roman" w:cs="Times New Roman" w:hint="eastAsia"/>
                <w:lang w:eastAsia="zh-TW"/>
              </w:rPr>
              <w:t xml:space="preserve">6 </w:t>
            </w:r>
            <w:r w:rsidR="00F85C6C" w:rsidRPr="009C5436">
              <w:rPr>
                <w:rFonts w:ascii="Times New Roman" w:eastAsia="DFKai-SB" w:hAnsi="Times New Roman" w:cs="Times New Roman"/>
                <w:lang w:eastAsia="zh-TW"/>
              </w:rPr>
              <w:t xml:space="preserve">Feb 2015, the FSC instructed TWSE to form </w:t>
            </w:r>
            <w:r w:rsidR="00233AF5">
              <w:rPr>
                <w:rFonts w:ascii="Times New Roman" w:eastAsia="DFKai-SB" w:hAnsi="Times New Roman" w:cs="Times New Roman" w:hint="eastAsia"/>
                <w:lang w:eastAsia="zh-TW"/>
              </w:rPr>
              <w:t>a</w:t>
            </w:r>
            <w:r w:rsidR="00F85C6C" w:rsidRPr="009C5436">
              <w:rPr>
                <w:rFonts w:ascii="Times New Roman" w:eastAsia="DFKai-SB" w:hAnsi="Times New Roman" w:cs="Times New Roman"/>
                <w:lang w:eastAsia="zh-TW"/>
              </w:rPr>
              <w:t xml:space="preserve"> task force focusing o</w:t>
            </w:r>
            <w:r w:rsidR="003C78C5">
              <w:rPr>
                <w:rFonts w:ascii="Times New Roman" w:eastAsia="DFKai-SB" w:hAnsi="Times New Roman" w:cs="Times New Roman"/>
                <w:lang w:eastAsia="zh-TW"/>
              </w:rPr>
              <w:t xml:space="preserve">n the newly issued IFRSs. </w:t>
            </w:r>
            <w:r w:rsidR="003C78C5">
              <w:rPr>
                <w:rFonts w:ascii="Times New Roman" w:eastAsia="DFKai-SB" w:hAnsi="Times New Roman" w:cs="Times New Roman" w:hint="eastAsia"/>
                <w:lang w:eastAsia="zh-TW"/>
              </w:rPr>
              <w:t>In</w:t>
            </w:r>
            <w:r w:rsidR="00F85C6C" w:rsidRPr="009C5436">
              <w:rPr>
                <w:rFonts w:ascii="Times New Roman" w:eastAsia="DFKai-SB" w:hAnsi="Times New Roman" w:cs="Times New Roman"/>
                <w:lang w:eastAsia="zh-TW"/>
              </w:rPr>
              <w:t xml:space="preserve"> 2015, IFRS 15</w:t>
            </w:r>
            <w:r w:rsidR="003C78C5">
              <w:rPr>
                <w:rFonts w:ascii="Times New Roman" w:eastAsia="DFKai-SB" w:hAnsi="Times New Roman" w:cs="Times New Roman" w:hint="eastAsia"/>
                <w:lang w:eastAsia="zh-TW"/>
              </w:rPr>
              <w:t xml:space="preserve"> </w:t>
            </w:r>
            <w:r w:rsidR="00F85C6C" w:rsidRPr="009C5436">
              <w:rPr>
                <w:rFonts w:ascii="Times New Roman" w:eastAsia="DFKai-SB" w:hAnsi="Times New Roman" w:cs="Times New Roman"/>
                <w:lang w:eastAsia="zh-TW"/>
              </w:rPr>
              <w:t>(</w:t>
            </w:r>
            <w:hyperlink r:id="rId12" w:history="1">
              <w:r w:rsidR="00F85C6C" w:rsidRPr="009C5436">
                <w:rPr>
                  <w:rFonts w:ascii="Times New Roman" w:eastAsia="DFKai-SB" w:hAnsi="Times New Roman" w:cs="Times New Roman"/>
                  <w:lang w:eastAsia="zh-TW"/>
                </w:rPr>
                <w:t>Revenue from Contracts with Customers</w:t>
              </w:r>
            </w:hyperlink>
            <w:r w:rsidR="00F85C6C" w:rsidRPr="009C5436">
              <w:rPr>
                <w:rFonts w:ascii="Times New Roman" w:eastAsia="DFKai-SB" w:hAnsi="Times New Roman" w:cs="Times New Roman"/>
                <w:lang w:eastAsia="zh-TW"/>
              </w:rPr>
              <w:t xml:space="preserve">) has been translated into </w:t>
            </w:r>
            <w:r w:rsidR="00233AF5">
              <w:rPr>
                <w:rFonts w:ascii="Times New Roman" w:eastAsia="DFKai-SB" w:hAnsi="Times New Roman" w:cs="Times New Roman" w:hint="eastAsia"/>
                <w:lang w:eastAsia="zh-TW"/>
              </w:rPr>
              <w:t xml:space="preserve">its </w:t>
            </w:r>
            <w:r w:rsidR="00F85C6C" w:rsidRPr="009C5436">
              <w:rPr>
                <w:rFonts w:ascii="Times New Roman" w:eastAsia="DFKai-SB" w:hAnsi="Times New Roman" w:cs="Times New Roman"/>
                <w:lang w:eastAsia="zh-TW"/>
              </w:rPr>
              <w:t>traditional Chinese version, and the interrelated major difference identification, questionnaire survey, and practical guidance (IFRS 9 and IFRS 15) have also been completed.</w:t>
            </w:r>
          </w:p>
          <w:p w:rsidR="00F85C6C" w:rsidRPr="009C5436" w:rsidRDefault="00F85C6C" w:rsidP="00706512">
            <w:pPr>
              <w:widowControl/>
              <w:numPr>
                <w:ilvl w:val="0"/>
                <w:numId w:val="15"/>
              </w:numPr>
              <w:tabs>
                <w:tab w:val="clear" w:pos="480"/>
              </w:tabs>
              <w:spacing w:line="280" w:lineRule="exact"/>
              <w:ind w:left="268" w:rightChars="50" w:right="110" w:hanging="274"/>
              <w:jc w:val="both"/>
              <w:rPr>
                <w:rFonts w:ascii="Times New Roman" w:eastAsia="DFKai-SB" w:hAnsi="Times New Roman" w:cs="Times New Roman"/>
                <w:lang w:eastAsia="zh-TW"/>
              </w:rPr>
            </w:pPr>
            <w:r w:rsidRPr="009C5436">
              <w:rPr>
                <w:rFonts w:ascii="Times New Roman" w:eastAsia="DFKai-SB" w:hAnsi="Times New Roman" w:cs="Times New Roman"/>
                <w:lang w:eastAsia="zh-TW"/>
              </w:rPr>
              <w:t>Promotion</w:t>
            </w:r>
            <w:r w:rsidR="00233AF5">
              <w:rPr>
                <w:rFonts w:ascii="Times New Roman" w:eastAsia="DFKai-SB" w:hAnsi="Times New Roman" w:cs="Times New Roman" w:hint="eastAsia"/>
                <w:lang w:eastAsia="zh-TW"/>
              </w:rPr>
              <w:t>al</w:t>
            </w:r>
            <w:r w:rsidRPr="009C5436">
              <w:rPr>
                <w:rFonts w:ascii="Times New Roman" w:eastAsia="DFKai-SB" w:hAnsi="Times New Roman" w:cs="Times New Roman"/>
                <w:lang w:eastAsia="zh-TW"/>
              </w:rPr>
              <w:t xml:space="preserve"> activities: </w:t>
            </w:r>
            <w:r w:rsidR="00233AF5">
              <w:rPr>
                <w:rFonts w:ascii="Times New Roman" w:eastAsia="DFKai-SB" w:hAnsi="Times New Roman" w:cs="Times New Roman" w:hint="eastAsia"/>
                <w:lang w:eastAsia="zh-TW"/>
              </w:rPr>
              <w:t>Sixteen</w:t>
            </w:r>
            <w:r w:rsidRPr="009C5436">
              <w:rPr>
                <w:rFonts w:ascii="Times New Roman" w:eastAsia="DFKai-SB" w:hAnsi="Times New Roman" w:cs="Times New Roman"/>
                <w:lang w:eastAsia="zh-TW"/>
              </w:rPr>
              <w:t xml:space="preserve"> promotional events </w:t>
            </w:r>
            <w:r w:rsidR="00233AF5">
              <w:rPr>
                <w:rFonts w:ascii="Times New Roman" w:eastAsia="DFKai-SB" w:hAnsi="Times New Roman" w:cs="Times New Roman" w:hint="eastAsia"/>
                <w:lang w:eastAsia="zh-TW"/>
              </w:rPr>
              <w:t xml:space="preserve">were </w:t>
            </w:r>
            <w:r w:rsidR="00233AF5">
              <w:rPr>
                <w:rFonts w:ascii="Times New Roman" w:eastAsia="DFKai-SB" w:hAnsi="Times New Roman" w:cs="Times New Roman"/>
                <w:lang w:eastAsia="zh-TW"/>
              </w:rPr>
              <w:t>held in 2015</w:t>
            </w:r>
            <w:r w:rsidR="00233AF5">
              <w:rPr>
                <w:rFonts w:ascii="Times New Roman" w:eastAsia="DFKai-SB" w:hAnsi="Times New Roman" w:cs="Times New Roman" w:hint="eastAsia"/>
                <w:lang w:eastAsia="zh-TW"/>
              </w:rPr>
              <w:t xml:space="preserve"> focusing on</w:t>
            </w:r>
            <w:r w:rsidRPr="009C5436">
              <w:rPr>
                <w:rFonts w:ascii="Times New Roman" w:eastAsia="DFKai-SB" w:hAnsi="Times New Roman" w:cs="Times New Roman"/>
                <w:lang w:eastAsia="zh-TW"/>
              </w:rPr>
              <w:t xml:space="preserve"> IFRS15, IFRS 9, improving the process of preparing consolidated financial reports</w:t>
            </w:r>
            <w:r w:rsidR="00233AF5">
              <w:rPr>
                <w:rFonts w:ascii="Times New Roman" w:eastAsia="DFKai-SB" w:hAnsi="Times New Roman" w:cs="Times New Roman" w:hint="eastAsia"/>
                <w:lang w:eastAsia="zh-TW"/>
              </w:rPr>
              <w:t>, and so on</w:t>
            </w:r>
            <w:r w:rsidRPr="009C5436">
              <w:rPr>
                <w:rFonts w:ascii="Times New Roman" w:eastAsia="DFKai-SB" w:hAnsi="Times New Roman" w:cs="Times New Roman"/>
                <w:lang w:eastAsia="zh-TW"/>
              </w:rPr>
              <w:t xml:space="preserve">. </w:t>
            </w:r>
            <w:r w:rsidR="00233AF5">
              <w:rPr>
                <w:rFonts w:ascii="Times New Roman" w:eastAsia="DFKai-SB" w:hAnsi="Times New Roman" w:cs="Times New Roman" w:hint="eastAsia"/>
                <w:lang w:eastAsia="zh-TW"/>
              </w:rPr>
              <w:t>Q</w:t>
            </w:r>
            <w:r w:rsidRPr="009C5436">
              <w:rPr>
                <w:rFonts w:ascii="Times New Roman" w:eastAsia="DFKai-SB" w:hAnsi="Times New Roman" w:cs="Times New Roman"/>
                <w:lang w:eastAsia="zh-TW"/>
              </w:rPr>
              <w:t>uestions and answers during the events have already been published on the website for reference.</w:t>
            </w:r>
          </w:p>
          <w:p w:rsidR="00F85C6C" w:rsidRPr="009C5436" w:rsidRDefault="00F85C6C" w:rsidP="00706512">
            <w:pPr>
              <w:widowControl/>
              <w:numPr>
                <w:ilvl w:val="0"/>
                <w:numId w:val="15"/>
              </w:numPr>
              <w:tabs>
                <w:tab w:val="clear" w:pos="480"/>
              </w:tabs>
              <w:spacing w:line="280" w:lineRule="exact"/>
              <w:ind w:left="268" w:rightChars="50" w:right="110" w:hanging="274"/>
              <w:jc w:val="both"/>
              <w:rPr>
                <w:rFonts w:ascii="Times New Roman" w:eastAsia="DFKai-SB" w:hAnsi="Times New Roman" w:cs="Times New Roman"/>
                <w:lang w:eastAsia="zh-TW"/>
              </w:rPr>
            </w:pPr>
            <w:r w:rsidRPr="009C5436">
              <w:rPr>
                <w:rFonts w:ascii="Times New Roman" w:eastAsia="DFKai-SB" w:hAnsi="Times New Roman" w:cs="Times New Roman"/>
                <w:lang w:eastAsia="zh-TW"/>
              </w:rPr>
              <w:t>Developing a mechanism for enhancing enterprises to prepare financial reports: The FSC has instructed TWSE and OTC to initiate solutions to increase the ability for enterprises to prepare financial reports. TWSE and OTC have asked listed companies to make “a proposal of self-preparing IFRS financial reports”. Listed companies shall submit the proposal for approval by the board of directors and monitor the process quarterly.</w:t>
            </w:r>
          </w:p>
          <w:p w:rsidR="00F85C6C" w:rsidRPr="009C5436" w:rsidRDefault="00F85C6C" w:rsidP="00706512">
            <w:pPr>
              <w:widowControl/>
              <w:numPr>
                <w:ilvl w:val="0"/>
                <w:numId w:val="15"/>
              </w:numPr>
              <w:tabs>
                <w:tab w:val="clear" w:pos="480"/>
              </w:tabs>
              <w:spacing w:line="280" w:lineRule="exact"/>
              <w:ind w:left="268" w:rightChars="50" w:right="110" w:hanging="274"/>
              <w:jc w:val="both"/>
              <w:rPr>
                <w:rFonts w:ascii="Times New Roman" w:eastAsia="DFKai-SB" w:hAnsi="Times New Roman" w:cs="Times New Roman"/>
                <w:lang w:eastAsia="zh-TW"/>
              </w:rPr>
            </w:pPr>
            <w:r w:rsidRPr="009C5436">
              <w:rPr>
                <w:rFonts w:ascii="Times New Roman" w:eastAsia="DFKai-SB" w:hAnsi="Times New Roman" w:cs="Times New Roman"/>
                <w:lang w:eastAsia="zh-TW"/>
              </w:rPr>
              <w:t>Compiling and researching the accounting tre</w:t>
            </w:r>
            <w:r w:rsidR="00233AF5">
              <w:rPr>
                <w:rFonts w:ascii="Times New Roman" w:eastAsia="DFKai-SB" w:hAnsi="Times New Roman" w:cs="Times New Roman"/>
                <w:lang w:eastAsia="zh-TW"/>
              </w:rPr>
              <w:t xml:space="preserve">atments of business </w:t>
            </w:r>
            <w:r w:rsidR="00233AF5">
              <w:rPr>
                <w:rFonts w:ascii="Times New Roman" w:eastAsia="DFKai-SB" w:hAnsi="Times New Roman" w:cs="Times New Roman" w:hint="eastAsia"/>
                <w:lang w:eastAsia="zh-TW"/>
              </w:rPr>
              <w:t>mergers</w:t>
            </w:r>
            <w:r w:rsidRPr="009C5436">
              <w:rPr>
                <w:rFonts w:ascii="Times New Roman" w:eastAsia="DFKai-SB" w:hAnsi="Times New Roman" w:cs="Times New Roman"/>
                <w:lang w:eastAsia="zh-TW"/>
              </w:rPr>
              <w:t xml:space="preserve">: </w:t>
            </w:r>
            <w:r w:rsidR="00233AF5">
              <w:rPr>
                <w:rFonts w:ascii="Times New Roman" w:eastAsia="DFKai-SB" w:hAnsi="Times New Roman" w:cs="Times New Roman" w:hint="eastAsia"/>
                <w:lang w:eastAsia="zh-TW"/>
              </w:rPr>
              <w:t>Since</w:t>
            </w:r>
            <w:r w:rsidR="00233AF5">
              <w:rPr>
                <w:rFonts w:ascii="Times New Roman" w:eastAsia="DFKai-SB" w:hAnsi="Times New Roman" w:cs="Times New Roman"/>
                <w:lang w:eastAsia="zh-TW"/>
              </w:rPr>
              <w:t xml:space="preserve"> business </w:t>
            </w:r>
            <w:r w:rsidR="00233AF5">
              <w:rPr>
                <w:rFonts w:ascii="Times New Roman" w:eastAsia="DFKai-SB" w:hAnsi="Times New Roman" w:cs="Times New Roman" w:hint="eastAsia"/>
                <w:lang w:eastAsia="zh-TW"/>
              </w:rPr>
              <w:t>mergers</w:t>
            </w:r>
            <w:r w:rsidRPr="009C5436">
              <w:rPr>
                <w:rFonts w:ascii="Times New Roman" w:eastAsia="DFKai-SB" w:hAnsi="Times New Roman" w:cs="Times New Roman"/>
                <w:lang w:eastAsia="zh-TW"/>
              </w:rPr>
              <w:t xml:space="preserve"> are </w:t>
            </w:r>
            <w:r w:rsidR="00233AF5">
              <w:rPr>
                <w:rFonts w:ascii="Times New Roman" w:eastAsia="DFKai-SB" w:hAnsi="Times New Roman" w:cs="Times New Roman" w:hint="eastAsia"/>
                <w:lang w:eastAsia="zh-TW"/>
              </w:rPr>
              <w:t>common</w:t>
            </w:r>
            <w:r w:rsidRPr="009C5436">
              <w:rPr>
                <w:rFonts w:ascii="Times New Roman" w:eastAsia="DFKai-SB" w:hAnsi="Times New Roman" w:cs="Times New Roman"/>
                <w:lang w:eastAsia="zh-TW"/>
              </w:rPr>
              <w:t xml:space="preserve"> in Taiwan, the FSC has asked the Accounting Research and Development Foundation (ARDF), TWSE and OTC to form an ad hoc group to compile </w:t>
            </w:r>
            <w:r w:rsidR="00233AF5">
              <w:rPr>
                <w:rFonts w:ascii="Times New Roman" w:eastAsia="DFKai-SB" w:hAnsi="Times New Roman" w:cs="Times New Roman" w:hint="eastAsia"/>
                <w:lang w:eastAsia="zh-TW"/>
              </w:rPr>
              <w:lastRenderedPageBreak/>
              <w:t xml:space="preserve">information on </w:t>
            </w:r>
            <w:r w:rsidRPr="009C5436">
              <w:rPr>
                <w:rFonts w:ascii="Times New Roman" w:eastAsia="DFKai-SB" w:hAnsi="Times New Roman" w:cs="Times New Roman"/>
                <w:lang w:eastAsia="zh-TW"/>
              </w:rPr>
              <w:t xml:space="preserve">and research </w:t>
            </w:r>
            <w:r w:rsidR="00233AF5">
              <w:rPr>
                <w:rFonts w:ascii="Times New Roman" w:eastAsia="DFKai-SB" w:hAnsi="Times New Roman" w:cs="Times New Roman" w:hint="eastAsia"/>
                <w:lang w:eastAsia="zh-TW"/>
              </w:rPr>
              <w:t>relevant merger cases</w:t>
            </w:r>
            <w:r w:rsidRPr="009C5436">
              <w:rPr>
                <w:rFonts w:ascii="Times New Roman" w:eastAsia="DFKai-SB" w:hAnsi="Times New Roman" w:cs="Times New Roman"/>
                <w:lang w:eastAsia="zh-TW"/>
              </w:rPr>
              <w:t>. The final result</w:t>
            </w:r>
            <w:r w:rsidR="00233AF5">
              <w:rPr>
                <w:rFonts w:ascii="Times New Roman" w:eastAsia="DFKai-SB" w:hAnsi="Times New Roman" w:cs="Times New Roman" w:hint="eastAsia"/>
                <w:lang w:eastAsia="zh-TW"/>
              </w:rPr>
              <w:t>s</w:t>
            </w:r>
            <w:r w:rsidRPr="009C5436">
              <w:rPr>
                <w:rFonts w:ascii="Times New Roman" w:eastAsia="DFKai-SB" w:hAnsi="Times New Roman" w:cs="Times New Roman"/>
                <w:lang w:eastAsia="zh-TW"/>
              </w:rPr>
              <w:t xml:space="preserve"> ha</w:t>
            </w:r>
            <w:r w:rsidR="00233AF5">
              <w:rPr>
                <w:rFonts w:ascii="Times New Roman" w:eastAsia="DFKai-SB" w:hAnsi="Times New Roman" w:cs="Times New Roman" w:hint="eastAsia"/>
                <w:lang w:eastAsia="zh-TW"/>
              </w:rPr>
              <w:t>ve</w:t>
            </w:r>
            <w:r w:rsidRPr="009C5436">
              <w:rPr>
                <w:rFonts w:ascii="Times New Roman" w:eastAsia="DFKai-SB" w:hAnsi="Times New Roman" w:cs="Times New Roman"/>
                <w:lang w:eastAsia="zh-TW"/>
              </w:rPr>
              <w:t xml:space="preserve"> been </w:t>
            </w:r>
            <w:r w:rsidR="00233AF5">
              <w:rPr>
                <w:rFonts w:ascii="Times New Roman" w:eastAsia="DFKai-SB" w:hAnsi="Times New Roman" w:cs="Times New Roman"/>
                <w:lang w:eastAsia="zh-TW"/>
              </w:rPr>
              <w:t>published on</w:t>
            </w:r>
            <w:r w:rsidRPr="009C5436">
              <w:rPr>
                <w:rFonts w:ascii="Times New Roman" w:eastAsia="DFKai-SB" w:hAnsi="Times New Roman" w:cs="Times New Roman"/>
                <w:lang w:eastAsia="zh-TW"/>
              </w:rPr>
              <w:t xml:space="preserve"> the </w:t>
            </w:r>
            <w:r w:rsidR="00233AF5">
              <w:rPr>
                <w:rFonts w:ascii="Times New Roman" w:eastAsia="DFKai-SB" w:hAnsi="Times New Roman" w:cs="Times New Roman" w:hint="eastAsia"/>
                <w:lang w:eastAsia="zh-TW"/>
              </w:rPr>
              <w:t xml:space="preserve">FSC </w:t>
            </w:r>
            <w:r w:rsidRPr="009C5436">
              <w:rPr>
                <w:rFonts w:ascii="Times New Roman" w:eastAsia="DFKai-SB" w:hAnsi="Times New Roman" w:cs="Times New Roman"/>
                <w:lang w:eastAsia="zh-TW"/>
              </w:rPr>
              <w:t>website</w:t>
            </w:r>
            <w:r w:rsidR="00233AF5">
              <w:rPr>
                <w:rFonts w:ascii="Times New Roman" w:eastAsia="DFKai-SB" w:hAnsi="Times New Roman" w:cs="Times New Roman" w:hint="eastAsia"/>
                <w:lang w:eastAsia="zh-TW"/>
              </w:rPr>
              <w:t>.</w:t>
            </w:r>
          </w:p>
          <w:p w:rsidR="00F85C6C" w:rsidRPr="009C5436" w:rsidRDefault="00233AF5" w:rsidP="00706512">
            <w:pPr>
              <w:widowControl/>
              <w:numPr>
                <w:ilvl w:val="0"/>
                <w:numId w:val="15"/>
              </w:numPr>
              <w:tabs>
                <w:tab w:val="clear" w:pos="480"/>
              </w:tabs>
              <w:spacing w:line="280" w:lineRule="exact"/>
              <w:ind w:left="268" w:rightChars="50" w:right="110" w:hanging="274"/>
              <w:jc w:val="both"/>
              <w:rPr>
                <w:rFonts w:ascii="Times New Roman" w:eastAsia="DFKai-SB" w:hAnsi="Times New Roman" w:cs="Times New Roman"/>
                <w:lang w:eastAsia="zh-TW"/>
              </w:rPr>
            </w:pPr>
            <w:r>
              <w:rPr>
                <w:rFonts w:ascii="Times New Roman" w:eastAsia="DFKai-SB" w:hAnsi="Times New Roman" w:cs="Times New Roman" w:hint="eastAsia"/>
                <w:lang w:eastAsia="zh-TW"/>
              </w:rPr>
              <w:t>T</w:t>
            </w:r>
            <w:r w:rsidR="00F85C6C" w:rsidRPr="009C5436">
              <w:rPr>
                <w:rFonts w:ascii="Times New Roman" w:eastAsia="DFKai-SB" w:hAnsi="Times New Roman" w:cs="Times New Roman"/>
                <w:lang w:eastAsia="zh-TW"/>
              </w:rPr>
              <w:t>o enhance the comparability and usability of financial information, the FSC has made it mandatory for listed companies to use XBRL format beginning with their semi-annual financial reports for 2010. In addition, to ensure that financial information is compatible with international practice</w:t>
            </w:r>
            <w:r>
              <w:rPr>
                <w:rFonts w:ascii="Times New Roman" w:eastAsia="DFKai-SB" w:hAnsi="Times New Roman" w:cs="Times New Roman" w:hint="eastAsia"/>
                <w:lang w:eastAsia="zh-TW"/>
              </w:rPr>
              <w:t>s</w:t>
            </w:r>
            <w:r w:rsidR="00F85C6C" w:rsidRPr="009C5436">
              <w:rPr>
                <w:rFonts w:ascii="Times New Roman" w:eastAsia="DFKai-SB" w:hAnsi="Times New Roman" w:cs="Times New Roman"/>
                <w:lang w:eastAsia="zh-TW"/>
              </w:rPr>
              <w:t>, the FSC has already signed an agreement with the IFRS Foundation to translate the IFRS Taxonomy. The listed companies adopting IFRSs have used XBRL format to disclose their IFRSs financial reports started in 2013, and unlisted companies started in 2015.</w:t>
            </w:r>
          </w:p>
          <w:p w:rsidR="00F85C6C" w:rsidRPr="009C5436" w:rsidRDefault="00F85C6C" w:rsidP="008A0CF6">
            <w:pPr>
              <w:widowControl/>
              <w:spacing w:line="280" w:lineRule="exact"/>
              <w:ind w:left="268" w:rightChars="50" w:right="110"/>
              <w:rPr>
                <w:rFonts w:ascii="Times New Roman" w:eastAsia="DFKai-SB" w:hAnsi="Times New Roman" w:cs="Times New Roman"/>
                <w:lang w:eastAsia="zh-TW"/>
              </w:rPr>
            </w:pPr>
          </w:p>
        </w:tc>
        <w:tc>
          <w:tcPr>
            <w:tcW w:w="5335" w:type="dxa"/>
            <w:tcBorders>
              <w:top w:val="single" w:sz="6" w:space="0" w:color="000000"/>
              <w:left w:val="single" w:sz="5" w:space="0" w:color="000000"/>
              <w:bottom w:val="single" w:sz="5" w:space="0" w:color="000000"/>
              <w:right w:val="single" w:sz="6" w:space="0" w:color="000000"/>
            </w:tcBorders>
          </w:tcPr>
          <w:p w:rsidR="00F85C6C" w:rsidRPr="009C5436" w:rsidRDefault="00F85C6C" w:rsidP="008A0CF6">
            <w:pPr>
              <w:pStyle w:val="ListParagraph"/>
              <w:widowControl/>
              <w:numPr>
                <w:ilvl w:val="0"/>
                <w:numId w:val="16"/>
              </w:numPr>
              <w:spacing w:line="280" w:lineRule="exact"/>
              <w:ind w:rightChars="27" w:right="59" w:hanging="266"/>
              <w:jc w:val="both"/>
              <w:rPr>
                <w:rFonts w:ascii="Times New Roman" w:eastAsia="DFKai-SB" w:hAnsi="Times New Roman" w:cs="Times New Roman"/>
                <w:lang w:eastAsia="zh-TW"/>
              </w:rPr>
            </w:pPr>
            <w:r w:rsidRPr="009C5436">
              <w:rPr>
                <w:rFonts w:ascii="Times New Roman" w:eastAsia="DFKai-SB" w:hAnsi="Times New Roman" w:cs="Times New Roman"/>
                <w:lang w:eastAsia="zh-TW"/>
              </w:rPr>
              <w:lastRenderedPageBreak/>
              <w:t xml:space="preserve">Evaluating the IFRSs to be endorsed in 2017: The decision </w:t>
            </w:r>
            <w:r w:rsidR="00D7251C">
              <w:rPr>
                <w:rFonts w:ascii="Times New Roman" w:eastAsia="DFKai-SB" w:hAnsi="Times New Roman" w:cs="Times New Roman" w:hint="eastAsia"/>
                <w:lang w:eastAsia="zh-TW"/>
              </w:rPr>
              <w:t xml:space="preserve">on which will be endorsed </w:t>
            </w:r>
            <w:r w:rsidRPr="009C5436">
              <w:rPr>
                <w:rFonts w:ascii="Times New Roman" w:eastAsia="DFKai-SB" w:hAnsi="Times New Roman" w:cs="Times New Roman"/>
                <w:lang w:eastAsia="zh-TW"/>
              </w:rPr>
              <w:t>will be based on the issu</w:t>
            </w:r>
            <w:r w:rsidR="00D7251C">
              <w:rPr>
                <w:rFonts w:ascii="Times New Roman" w:eastAsia="DFKai-SB" w:hAnsi="Times New Roman" w:cs="Times New Roman" w:hint="eastAsia"/>
                <w:lang w:eastAsia="zh-TW"/>
              </w:rPr>
              <w:t>ance</w:t>
            </w:r>
            <w:r w:rsidRPr="009C5436">
              <w:rPr>
                <w:rFonts w:ascii="Times New Roman" w:eastAsia="DFKai-SB" w:hAnsi="Times New Roman" w:cs="Times New Roman"/>
                <w:lang w:eastAsia="zh-TW"/>
              </w:rPr>
              <w:t xml:space="preserve"> and amendment</w:t>
            </w:r>
            <w:r w:rsidR="00D7251C">
              <w:rPr>
                <w:rFonts w:ascii="Times New Roman" w:eastAsia="DFKai-SB" w:hAnsi="Times New Roman" w:cs="Times New Roman" w:hint="eastAsia"/>
                <w:lang w:eastAsia="zh-TW"/>
              </w:rPr>
              <w:t>s</w:t>
            </w:r>
            <w:r w:rsidRPr="009C5436">
              <w:rPr>
                <w:rFonts w:ascii="Times New Roman" w:eastAsia="DFKai-SB" w:hAnsi="Times New Roman" w:cs="Times New Roman"/>
                <w:lang w:eastAsia="zh-TW"/>
              </w:rPr>
              <w:t xml:space="preserve"> of IFRSs. The policy will be published in first quarter of 2016.</w:t>
            </w:r>
          </w:p>
          <w:p w:rsidR="00F85C6C" w:rsidRPr="009C5436" w:rsidRDefault="00F85C6C" w:rsidP="008A0CF6">
            <w:pPr>
              <w:pStyle w:val="ListParagraph"/>
              <w:widowControl/>
              <w:numPr>
                <w:ilvl w:val="0"/>
                <w:numId w:val="16"/>
              </w:numPr>
              <w:spacing w:line="280" w:lineRule="exact"/>
              <w:ind w:rightChars="27" w:right="59" w:hanging="266"/>
              <w:jc w:val="both"/>
              <w:rPr>
                <w:rFonts w:ascii="Times New Roman" w:eastAsia="DFKai-SB" w:hAnsi="Times New Roman" w:cs="Times New Roman"/>
                <w:lang w:eastAsia="zh-TW"/>
              </w:rPr>
            </w:pPr>
            <w:r w:rsidRPr="009C5436">
              <w:rPr>
                <w:rFonts w:ascii="Times New Roman" w:eastAsia="DFKai-SB" w:hAnsi="Times New Roman" w:cs="Times New Roman"/>
                <w:lang w:eastAsia="zh-TW"/>
              </w:rPr>
              <w:t xml:space="preserve">Evaluating the adoption of IFRS 15: </w:t>
            </w:r>
            <w:r w:rsidR="00D7251C">
              <w:rPr>
                <w:rFonts w:ascii="Times New Roman" w:eastAsia="DFKai-SB" w:hAnsi="Times New Roman" w:cs="Times New Roman" w:hint="eastAsia"/>
                <w:lang w:eastAsia="zh-TW"/>
              </w:rPr>
              <w:t>The FSC will make its final decision after collecting all the replies of the impact evaluations of companies.</w:t>
            </w:r>
            <w:r w:rsidRPr="009C5436">
              <w:rPr>
                <w:rFonts w:ascii="Times New Roman" w:eastAsia="DFKai-SB" w:hAnsi="Times New Roman" w:cs="Times New Roman"/>
                <w:lang w:eastAsia="zh-TW"/>
              </w:rPr>
              <w:t xml:space="preserve"> </w:t>
            </w:r>
          </w:p>
          <w:p w:rsidR="00F85C6C" w:rsidRPr="009C5436" w:rsidRDefault="00F85C6C" w:rsidP="008A0CF6">
            <w:pPr>
              <w:pStyle w:val="ListParagraph"/>
              <w:widowControl/>
              <w:numPr>
                <w:ilvl w:val="0"/>
                <w:numId w:val="16"/>
              </w:numPr>
              <w:spacing w:line="280" w:lineRule="exact"/>
              <w:ind w:rightChars="27" w:right="59" w:hanging="266"/>
              <w:jc w:val="both"/>
              <w:rPr>
                <w:rFonts w:ascii="Times New Roman" w:eastAsia="DFKai-SB" w:hAnsi="Times New Roman" w:cs="Times New Roman"/>
                <w:lang w:eastAsia="zh-TW"/>
              </w:rPr>
            </w:pPr>
            <w:r w:rsidRPr="009C5436">
              <w:rPr>
                <w:rFonts w:ascii="Times New Roman" w:eastAsia="DFKai-SB" w:hAnsi="Times New Roman" w:cs="Times New Roman"/>
                <w:lang w:eastAsia="zh-TW"/>
              </w:rPr>
              <w:t>Initiating the preparation of adopting IFRS 9: The difference identification and questionnaire survey</w:t>
            </w:r>
            <w:r w:rsidR="00D7251C">
              <w:rPr>
                <w:rFonts w:ascii="Times New Roman" w:eastAsia="DFKai-SB" w:hAnsi="Times New Roman" w:cs="Times New Roman" w:hint="eastAsia"/>
                <w:lang w:eastAsia="zh-TW"/>
              </w:rPr>
              <w:t>s</w:t>
            </w:r>
            <w:r w:rsidRPr="009C5436">
              <w:rPr>
                <w:rFonts w:ascii="Times New Roman" w:eastAsia="DFKai-SB" w:hAnsi="Times New Roman" w:cs="Times New Roman"/>
                <w:lang w:eastAsia="zh-TW"/>
              </w:rPr>
              <w:t xml:space="preserve"> are scheduled to be completed in the first half of 2016.</w:t>
            </w:r>
          </w:p>
          <w:p w:rsidR="00F85C6C" w:rsidRPr="009C5436" w:rsidRDefault="00D7251C" w:rsidP="008A0CF6">
            <w:pPr>
              <w:pStyle w:val="ListParagraph"/>
              <w:widowControl/>
              <w:numPr>
                <w:ilvl w:val="0"/>
                <w:numId w:val="16"/>
              </w:numPr>
              <w:spacing w:line="280" w:lineRule="exact"/>
              <w:ind w:rightChars="27" w:right="59" w:hanging="266"/>
              <w:jc w:val="both"/>
              <w:rPr>
                <w:rFonts w:ascii="Times New Roman" w:eastAsia="DFKai-SB" w:hAnsi="Times New Roman" w:cs="Times New Roman"/>
                <w:lang w:eastAsia="zh-TW"/>
              </w:rPr>
            </w:pPr>
            <w:r>
              <w:rPr>
                <w:rFonts w:ascii="Times New Roman" w:eastAsia="DFKai-SB" w:hAnsi="Times New Roman" w:cs="Times New Roman" w:hint="eastAsia"/>
                <w:lang w:eastAsia="zh-TW"/>
              </w:rPr>
              <w:t>The FSC is r</w:t>
            </w:r>
            <w:r w:rsidR="00F85C6C" w:rsidRPr="009C5436">
              <w:rPr>
                <w:rFonts w:ascii="Times New Roman" w:eastAsia="DFKai-SB" w:hAnsi="Times New Roman" w:cs="Times New Roman"/>
                <w:lang w:eastAsia="zh-TW"/>
              </w:rPr>
              <w:t>eviewing the necessity of revising the regulations in coordination with the endorsement and adoption of new standards.</w:t>
            </w:r>
          </w:p>
          <w:p w:rsidR="00F85C6C" w:rsidRPr="009C5436" w:rsidRDefault="00D7251C" w:rsidP="00706512">
            <w:pPr>
              <w:pStyle w:val="ListParagraph"/>
              <w:widowControl/>
              <w:numPr>
                <w:ilvl w:val="0"/>
                <w:numId w:val="16"/>
              </w:numPr>
              <w:spacing w:line="280" w:lineRule="exact"/>
              <w:ind w:rightChars="27" w:right="59" w:hanging="266"/>
              <w:jc w:val="both"/>
              <w:rPr>
                <w:rFonts w:ascii="Times New Roman" w:eastAsia="DFKai-SB" w:hAnsi="Times New Roman" w:cs="Times New Roman"/>
                <w:b/>
                <w:lang w:eastAsia="zh-TW"/>
              </w:rPr>
            </w:pPr>
            <w:r>
              <w:rPr>
                <w:rFonts w:ascii="Times New Roman" w:eastAsia="DFKai-SB" w:hAnsi="Times New Roman" w:cs="Times New Roman" w:hint="eastAsia"/>
                <w:lang w:eastAsia="zh-TW"/>
              </w:rPr>
              <w:t>The FSC c</w:t>
            </w:r>
            <w:r w:rsidR="00F85C6C" w:rsidRPr="009C5436">
              <w:rPr>
                <w:rFonts w:ascii="Times New Roman" w:eastAsia="DFKai-SB" w:hAnsi="Times New Roman" w:cs="Times New Roman"/>
                <w:lang w:eastAsia="zh-TW"/>
              </w:rPr>
              <w:t>ontinually promot</w:t>
            </w:r>
            <w:r>
              <w:rPr>
                <w:rFonts w:ascii="Times New Roman" w:eastAsia="DFKai-SB" w:hAnsi="Times New Roman" w:cs="Times New Roman" w:hint="eastAsia"/>
                <w:lang w:eastAsia="zh-TW"/>
              </w:rPr>
              <w:t>es</w:t>
            </w:r>
            <w:r w:rsidR="00F85C6C" w:rsidRPr="009C5436">
              <w:rPr>
                <w:rFonts w:ascii="Times New Roman" w:eastAsia="DFKai-SB" w:hAnsi="Times New Roman" w:cs="Times New Roman"/>
                <w:lang w:eastAsia="zh-TW"/>
              </w:rPr>
              <w:t xml:space="preserve"> new standards and regulations.</w:t>
            </w:r>
            <w:r w:rsidR="00F85C6C" w:rsidRPr="009C5436">
              <w:rPr>
                <w:rFonts w:ascii="Times New Roman" w:eastAsia="DFKai-SB" w:hAnsi="Times New Roman" w:cs="Times New Roman"/>
                <w:b/>
                <w:lang w:eastAsia="zh-TW"/>
              </w:rPr>
              <w:t xml:space="preserve"> </w:t>
            </w:r>
          </w:p>
          <w:p w:rsidR="00F85C6C" w:rsidRPr="009C5436" w:rsidRDefault="00F85C6C" w:rsidP="008A0CF6">
            <w:pPr>
              <w:pStyle w:val="TableParagraph"/>
              <w:spacing w:line="280" w:lineRule="exact"/>
              <w:ind w:left="94"/>
              <w:rPr>
                <w:rFonts w:ascii="Times New Roman" w:eastAsia="DFKai-SB" w:hAnsi="Times New Roman" w:cs="Times New Roman"/>
                <w:lang w:eastAsia="zh-TW"/>
              </w:rPr>
            </w:pPr>
            <w:r w:rsidRPr="009C5436">
              <w:rPr>
                <w:rFonts w:ascii="Times New Roman" w:eastAsia="DFKai-SB" w:hAnsi="Times New Roman" w:cs="Times New Roman"/>
                <w:lang w:eastAsia="zh-TW"/>
              </w:rPr>
              <w:t xml:space="preserve">   </w:t>
            </w:r>
          </w:p>
        </w:tc>
      </w:tr>
      <w:tr w:rsidR="00F85C6C" w:rsidTr="00F85C6C">
        <w:tc>
          <w:tcPr>
            <w:tcW w:w="3316" w:type="dxa"/>
            <w:tcBorders>
              <w:top w:val="single" w:sz="5" w:space="0" w:color="000000"/>
              <w:left w:val="single" w:sz="6" w:space="0" w:color="000000"/>
              <w:bottom w:val="single" w:sz="5" w:space="0" w:color="000000"/>
              <w:right w:val="single" w:sz="5" w:space="0" w:color="000000"/>
            </w:tcBorders>
          </w:tcPr>
          <w:p w:rsidR="00F85C6C" w:rsidRDefault="00F85C6C" w:rsidP="008A0CF6">
            <w:pPr>
              <w:pStyle w:val="TableParagraph"/>
              <w:spacing w:line="280" w:lineRule="exact"/>
              <w:ind w:left="94" w:right="135"/>
              <w:rPr>
                <w:rFonts w:ascii="Calibri" w:eastAsia="Calibri" w:hAnsi="Calibri" w:cs="Calibri"/>
                <w:sz w:val="19"/>
                <w:szCs w:val="19"/>
              </w:rPr>
            </w:pPr>
            <w:r>
              <w:rPr>
                <w:rFonts w:ascii="Calibri"/>
                <w:i/>
                <w:color w:val="7F7F7F"/>
                <w:sz w:val="19"/>
              </w:rPr>
              <w:lastRenderedPageBreak/>
              <w:t>Website for further</w:t>
            </w:r>
            <w:r>
              <w:rPr>
                <w:rFonts w:ascii="Calibri"/>
                <w:i/>
                <w:color w:val="7F7F7F"/>
                <w:spacing w:val="-26"/>
                <w:sz w:val="19"/>
              </w:rPr>
              <w:t xml:space="preserve"> </w:t>
            </w:r>
            <w:r>
              <w:rPr>
                <w:rFonts w:ascii="Calibri"/>
                <w:i/>
                <w:color w:val="7F7F7F"/>
                <w:sz w:val="19"/>
              </w:rPr>
              <w:t>information:</w:t>
            </w:r>
          </w:p>
        </w:tc>
        <w:tc>
          <w:tcPr>
            <w:tcW w:w="5068" w:type="dxa"/>
            <w:tcBorders>
              <w:top w:val="single" w:sz="5" w:space="0" w:color="000000"/>
              <w:left w:val="single" w:sz="5" w:space="0" w:color="000000"/>
              <w:bottom w:val="single" w:sz="5" w:space="0" w:color="000000"/>
              <w:right w:val="single" w:sz="5" w:space="0" w:color="000000"/>
            </w:tcBorders>
          </w:tcPr>
          <w:p w:rsidR="00F85C6C" w:rsidRPr="009C5436" w:rsidRDefault="00F85C6C" w:rsidP="008A0CF6">
            <w:pPr>
              <w:spacing w:line="280" w:lineRule="exact"/>
              <w:rPr>
                <w:rFonts w:ascii="Times New Roman" w:eastAsia="DFKai-SB" w:hAnsi="Times New Roman" w:cs="Times New Roman"/>
                <w:lang w:eastAsia="zh-TW"/>
              </w:rPr>
            </w:pPr>
            <w:r w:rsidRPr="003B35BE">
              <w:rPr>
                <w:rFonts w:ascii="Times New Roman" w:eastAsia="DFKai-SB" w:hAnsi="Times New Roman" w:cs="Times New Roman"/>
                <w:lang w:eastAsia="zh-TW"/>
              </w:rPr>
              <w:t>http://www.fsc.gov.tw/</w:t>
            </w:r>
          </w:p>
          <w:p w:rsidR="00F85C6C" w:rsidRPr="009C5436" w:rsidRDefault="00F85C6C" w:rsidP="008A0CF6">
            <w:pPr>
              <w:spacing w:line="280" w:lineRule="exact"/>
              <w:rPr>
                <w:rFonts w:ascii="Times New Roman" w:eastAsia="DFKai-SB" w:hAnsi="Times New Roman" w:cs="Times New Roman"/>
                <w:lang w:eastAsia="zh-TW"/>
              </w:rPr>
            </w:pPr>
          </w:p>
        </w:tc>
        <w:tc>
          <w:tcPr>
            <w:tcW w:w="5335" w:type="dxa"/>
            <w:tcBorders>
              <w:top w:val="single" w:sz="5" w:space="0" w:color="000000"/>
              <w:left w:val="single" w:sz="5" w:space="0" w:color="000000"/>
              <w:bottom w:val="single" w:sz="5" w:space="0" w:color="000000"/>
              <w:right w:val="single" w:sz="6" w:space="0" w:color="000000"/>
            </w:tcBorders>
          </w:tcPr>
          <w:p w:rsidR="00F85C6C" w:rsidRPr="001D06C2" w:rsidRDefault="00F85C6C" w:rsidP="008A0CF6">
            <w:pPr>
              <w:spacing w:line="280" w:lineRule="exact"/>
              <w:rPr>
                <w:rFonts w:ascii="Times New Roman" w:hAnsi="Times New Roman" w:cs="Times New Roman"/>
              </w:rPr>
            </w:pPr>
          </w:p>
        </w:tc>
      </w:tr>
      <w:tr w:rsidR="00F85C6C" w:rsidTr="00F85C6C">
        <w:tc>
          <w:tcPr>
            <w:tcW w:w="3316" w:type="dxa"/>
            <w:tcBorders>
              <w:top w:val="single" w:sz="5" w:space="0" w:color="000000"/>
              <w:left w:val="single" w:sz="6" w:space="0" w:color="000000"/>
              <w:bottom w:val="single" w:sz="5" w:space="0" w:color="000000"/>
              <w:right w:val="single" w:sz="5" w:space="0" w:color="000000"/>
            </w:tcBorders>
          </w:tcPr>
          <w:p w:rsidR="00F85C6C" w:rsidRDefault="00F85C6C" w:rsidP="008A0CF6">
            <w:pPr>
              <w:pStyle w:val="TableParagraph"/>
              <w:spacing w:line="280" w:lineRule="exact"/>
              <w:ind w:left="94" w:right="135"/>
              <w:rPr>
                <w:rFonts w:ascii="Calibri" w:eastAsia="Calibri" w:hAnsi="Calibri" w:cs="Calibri"/>
                <w:sz w:val="19"/>
                <w:szCs w:val="19"/>
              </w:rPr>
            </w:pPr>
            <w:r>
              <w:rPr>
                <w:rFonts w:ascii="Calibri"/>
                <w:i/>
                <w:color w:val="7F7F7F"/>
                <w:sz w:val="19"/>
              </w:rPr>
              <w:t>Contact point for further</w:t>
            </w:r>
            <w:r>
              <w:rPr>
                <w:rFonts w:ascii="Calibri"/>
                <w:i/>
                <w:color w:val="7F7F7F"/>
                <w:spacing w:val="-24"/>
                <w:sz w:val="19"/>
              </w:rPr>
              <w:t xml:space="preserve"> </w:t>
            </w:r>
            <w:r>
              <w:rPr>
                <w:rFonts w:ascii="Calibri"/>
                <w:i/>
                <w:color w:val="7F7F7F"/>
                <w:sz w:val="19"/>
              </w:rPr>
              <w:t>details:</w:t>
            </w:r>
          </w:p>
        </w:tc>
        <w:tc>
          <w:tcPr>
            <w:tcW w:w="5068" w:type="dxa"/>
            <w:tcBorders>
              <w:top w:val="single" w:sz="5" w:space="0" w:color="000000"/>
              <w:left w:val="single" w:sz="5" w:space="0" w:color="000000"/>
              <w:bottom w:val="single" w:sz="5" w:space="0" w:color="000000"/>
              <w:right w:val="single" w:sz="5" w:space="0" w:color="000000"/>
            </w:tcBorders>
          </w:tcPr>
          <w:p w:rsidR="00F85C6C" w:rsidRPr="009C5436" w:rsidRDefault="00F85C6C" w:rsidP="008A0CF6">
            <w:pPr>
              <w:spacing w:line="280" w:lineRule="exact"/>
              <w:rPr>
                <w:rFonts w:ascii="Times New Roman" w:eastAsia="DFKai-SB" w:hAnsi="Times New Roman" w:cs="Times New Roman"/>
                <w:lang w:eastAsia="zh-TW"/>
              </w:rPr>
            </w:pPr>
            <w:r w:rsidRPr="009C5436">
              <w:rPr>
                <w:rFonts w:ascii="Times New Roman" w:eastAsia="DFKai-SB" w:hAnsi="Times New Roman" w:cs="Times New Roman" w:hint="eastAsia"/>
                <w:lang w:eastAsia="zh-TW"/>
              </w:rPr>
              <w:t xml:space="preserve">Email: </w:t>
            </w:r>
            <w:r w:rsidRPr="003B35BE">
              <w:rPr>
                <w:rFonts w:ascii="Times New Roman" w:eastAsia="DFKai-SB" w:hAnsi="Times New Roman" w:cs="Times New Roman" w:hint="eastAsia"/>
                <w:lang w:eastAsia="zh-TW"/>
              </w:rPr>
              <w:t>international@fsc.gov.tw</w:t>
            </w:r>
          </w:p>
          <w:p w:rsidR="00F85C6C" w:rsidRPr="009C5436" w:rsidRDefault="00F85C6C" w:rsidP="008A0CF6">
            <w:pPr>
              <w:spacing w:line="280" w:lineRule="exact"/>
              <w:rPr>
                <w:rFonts w:ascii="Times New Roman" w:eastAsia="DFKai-SB" w:hAnsi="Times New Roman" w:cs="Times New Roman"/>
                <w:lang w:eastAsia="zh-TW"/>
              </w:rPr>
            </w:pPr>
          </w:p>
        </w:tc>
        <w:tc>
          <w:tcPr>
            <w:tcW w:w="5335" w:type="dxa"/>
            <w:tcBorders>
              <w:top w:val="single" w:sz="5" w:space="0" w:color="000000"/>
              <w:left w:val="single" w:sz="5" w:space="0" w:color="000000"/>
              <w:bottom w:val="single" w:sz="5" w:space="0" w:color="000000"/>
              <w:right w:val="single" w:sz="6" w:space="0" w:color="000000"/>
            </w:tcBorders>
          </w:tcPr>
          <w:p w:rsidR="00F85C6C" w:rsidRPr="001D06C2" w:rsidRDefault="00F85C6C" w:rsidP="008A0CF6">
            <w:pPr>
              <w:spacing w:line="280" w:lineRule="exact"/>
              <w:rPr>
                <w:rFonts w:ascii="Times New Roman" w:hAnsi="Times New Roman" w:cs="Times New Roman"/>
              </w:rPr>
            </w:pPr>
          </w:p>
        </w:tc>
      </w:tr>
    </w:tbl>
    <w:p w:rsidR="009725DC" w:rsidRDefault="009725DC" w:rsidP="008A0CF6">
      <w:pPr>
        <w:spacing w:line="280" w:lineRule="exact"/>
        <w:rPr>
          <w:rFonts w:ascii="Times New Roman" w:eastAsia="Times New Roman" w:hAnsi="Times New Roman" w:cs="Times New Roman"/>
          <w:sz w:val="20"/>
          <w:szCs w:val="20"/>
        </w:rPr>
      </w:pPr>
    </w:p>
    <w:p w:rsidR="009725DC" w:rsidRDefault="009725DC" w:rsidP="008A0CF6">
      <w:pPr>
        <w:spacing w:before="11" w:line="280" w:lineRule="exact"/>
        <w:rPr>
          <w:rFonts w:ascii="Times New Roman" w:eastAsia="Times New Roman" w:hAnsi="Times New Roman" w:cs="Times New Roman"/>
          <w:sz w:val="25"/>
          <w:szCs w:val="25"/>
        </w:rPr>
      </w:pPr>
    </w:p>
    <w:tbl>
      <w:tblPr>
        <w:tblStyle w:val="TableNormal1"/>
        <w:tblW w:w="0" w:type="auto"/>
        <w:tblInd w:w="100" w:type="dxa"/>
        <w:tblLayout w:type="fixed"/>
        <w:tblLook w:val="01E0" w:firstRow="1" w:lastRow="1" w:firstColumn="1" w:lastColumn="1" w:noHBand="0" w:noVBand="0"/>
      </w:tblPr>
      <w:tblGrid>
        <w:gridCol w:w="719"/>
        <w:gridCol w:w="2597"/>
        <w:gridCol w:w="10387"/>
      </w:tblGrid>
      <w:tr w:rsidR="009725DC">
        <w:trPr>
          <w:trHeight w:hRule="exact" w:val="705"/>
        </w:trPr>
        <w:tc>
          <w:tcPr>
            <w:tcW w:w="13703" w:type="dxa"/>
            <w:gridSpan w:val="3"/>
            <w:tcBorders>
              <w:top w:val="single" w:sz="5" w:space="0" w:color="000000"/>
              <w:left w:val="single" w:sz="6" w:space="0" w:color="000000"/>
              <w:bottom w:val="single" w:sz="5" w:space="0" w:color="000000"/>
              <w:right w:val="single" w:sz="6" w:space="0" w:color="000000"/>
            </w:tcBorders>
            <w:shd w:val="clear" w:color="auto" w:fill="DBE5F1"/>
          </w:tcPr>
          <w:p w:rsidR="009725DC" w:rsidRDefault="009725DC" w:rsidP="008A0CF6">
            <w:pPr>
              <w:pStyle w:val="TableParagraph"/>
              <w:spacing w:before="10" w:line="280" w:lineRule="exact"/>
              <w:rPr>
                <w:rFonts w:ascii="Times New Roman" w:eastAsia="Times New Roman" w:hAnsi="Times New Roman" w:cs="Times New Roman"/>
                <w:sz w:val="19"/>
                <w:szCs w:val="19"/>
              </w:rPr>
            </w:pPr>
          </w:p>
          <w:p w:rsidR="009725DC" w:rsidRDefault="00D1786A" w:rsidP="008A0CF6">
            <w:pPr>
              <w:pStyle w:val="TableParagraph"/>
              <w:spacing w:line="280" w:lineRule="exact"/>
              <w:ind w:left="94"/>
              <w:rPr>
                <w:rFonts w:ascii="Calibri" w:eastAsia="Calibri" w:hAnsi="Calibri" w:cs="Calibri"/>
                <w:sz w:val="19"/>
                <w:szCs w:val="19"/>
              </w:rPr>
            </w:pPr>
            <w:r>
              <w:rPr>
                <w:rFonts w:ascii="Calibri"/>
                <w:b/>
                <w:sz w:val="19"/>
              </w:rPr>
              <w:t>RTAs/FTAs</w:t>
            </w:r>
          </w:p>
        </w:tc>
      </w:tr>
      <w:tr w:rsidR="009725DC" w:rsidTr="00B945D9">
        <w:tc>
          <w:tcPr>
            <w:tcW w:w="3316" w:type="dxa"/>
            <w:gridSpan w:val="2"/>
            <w:tcBorders>
              <w:top w:val="single" w:sz="5" w:space="0" w:color="000000"/>
              <w:left w:val="single" w:sz="6" w:space="0" w:color="000000"/>
              <w:bottom w:val="single" w:sz="5" w:space="0" w:color="000000"/>
              <w:right w:val="single" w:sz="5" w:space="0" w:color="000000"/>
            </w:tcBorders>
          </w:tcPr>
          <w:p w:rsidR="009725DC" w:rsidRDefault="00D1786A" w:rsidP="008A0CF6">
            <w:pPr>
              <w:pStyle w:val="TableParagraph"/>
              <w:spacing w:before="112" w:line="280" w:lineRule="exact"/>
              <w:ind w:left="94" w:right="135"/>
              <w:rPr>
                <w:rFonts w:ascii="Calibri" w:eastAsia="Calibri" w:hAnsi="Calibri" w:cs="Calibri"/>
                <w:sz w:val="19"/>
                <w:szCs w:val="19"/>
              </w:rPr>
            </w:pPr>
            <w:r>
              <w:rPr>
                <w:rFonts w:ascii="Calibri" w:eastAsia="Calibri" w:hAnsi="Calibri" w:cs="Calibri"/>
                <w:b/>
                <w:bCs/>
                <w:i/>
                <w:sz w:val="19"/>
                <w:szCs w:val="19"/>
              </w:rPr>
              <w:t xml:space="preserve">‐ Description of current </w:t>
            </w:r>
            <w:r>
              <w:rPr>
                <w:rFonts w:ascii="Calibri" w:eastAsia="Calibri" w:hAnsi="Calibri" w:cs="Calibri"/>
                <w:b/>
                <w:bCs/>
                <w:i/>
                <w:spacing w:val="8"/>
                <w:sz w:val="19"/>
                <w:szCs w:val="19"/>
              </w:rPr>
              <w:t xml:space="preserve"> </w:t>
            </w:r>
            <w:r>
              <w:rPr>
                <w:rFonts w:ascii="Calibri" w:eastAsia="Calibri" w:hAnsi="Calibri" w:cs="Calibri"/>
                <w:b/>
                <w:bCs/>
                <w:i/>
                <w:sz w:val="19"/>
                <w:szCs w:val="19"/>
              </w:rPr>
              <w:t>agreements</w:t>
            </w:r>
          </w:p>
        </w:tc>
        <w:tc>
          <w:tcPr>
            <w:tcW w:w="10387" w:type="dxa"/>
            <w:tcBorders>
              <w:top w:val="single" w:sz="5" w:space="0" w:color="000000"/>
              <w:left w:val="single" w:sz="5" w:space="0" w:color="000000"/>
              <w:bottom w:val="single" w:sz="5" w:space="0" w:color="000000"/>
              <w:right w:val="single" w:sz="6" w:space="0" w:color="000000"/>
            </w:tcBorders>
          </w:tcPr>
          <w:p w:rsidR="00B945D9" w:rsidRPr="00B945D9" w:rsidRDefault="00B945D9" w:rsidP="00706512">
            <w:pPr>
              <w:pStyle w:val="TableParagraph"/>
              <w:numPr>
                <w:ilvl w:val="0"/>
                <w:numId w:val="23"/>
              </w:numPr>
              <w:spacing w:before="112" w:line="280" w:lineRule="exact"/>
              <w:ind w:right="187"/>
              <w:jc w:val="both"/>
              <w:rPr>
                <w:rFonts w:ascii="Times New Roman" w:eastAsia="Calibri" w:hAnsi="Times New Roman" w:cs="Times New Roman"/>
                <w:lang w:val="en-AU"/>
              </w:rPr>
            </w:pPr>
            <w:r w:rsidRPr="00B945D9">
              <w:rPr>
                <w:rFonts w:ascii="Times New Roman" w:eastAsia="Calibri" w:hAnsi="Times New Roman" w:cs="Times New Roman"/>
                <w:lang w:val="en-AU"/>
              </w:rPr>
              <w:t xml:space="preserve">Chinese Taipei and New Zealand signed an economic cooperation agreement known as the Agreement between New Zealand and the Separate Customs Territory of Taiwan, Penghu, Kinmen and Matsu on Economic Cooperation (ANZTEC) on 10 July 2013. Chinese Taipei and Singapore signed an economic partnership agreement known as the Agreement between Singapore and the Separate Customs Territory of Taiwan, Penghu, Kinmen and Matsu on Economic Partnership (ASTEP) on 7 November 2013. </w:t>
            </w:r>
          </w:p>
          <w:p w:rsidR="00D52849" w:rsidRPr="003B35BE" w:rsidRDefault="00B945D9" w:rsidP="008A0CF6">
            <w:pPr>
              <w:pStyle w:val="TableParagraph"/>
              <w:numPr>
                <w:ilvl w:val="0"/>
                <w:numId w:val="23"/>
              </w:numPr>
              <w:spacing w:before="112" w:line="280" w:lineRule="exact"/>
              <w:ind w:right="187"/>
              <w:jc w:val="both"/>
              <w:rPr>
                <w:rFonts w:ascii="Calibri" w:eastAsia="Calibri" w:hAnsi="Calibri" w:cs="Calibri"/>
                <w:sz w:val="19"/>
                <w:szCs w:val="19"/>
                <w:lang w:val="en-AU"/>
              </w:rPr>
            </w:pPr>
            <w:r w:rsidRPr="00B945D9">
              <w:rPr>
                <w:rFonts w:ascii="Times New Roman" w:eastAsia="Calibri" w:hAnsi="Times New Roman" w:cs="Times New Roman"/>
                <w:lang w:val="en-AU"/>
              </w:rPr>
              <w:t xml:space="preserve">The ANZTEC </w:t>
            </w:r>
            <w:r w:rsidR="00D7251C">
              <w:rPr>
                <w:rFonts w:ascii="Times New Roman" w:hAnsi="Times New Roman" w:cs="Times New Roman" w:hint="eastAsia"/>
                <w:lang w:val="en-AU" w:eastAsia="zh-TW"/>
              </w:rPr>
              <w:t>was</w:t>
            </w:r>
            <w:r w:rsidRPr="00B945D9">
              <w:rPr>
                <w:rFonts w:ascii="Times New Roman" w:eastAsia="Calibri" w:hAnsi="Times New Roman" w:cs="Times New Roman"/>
                <w:lang w:val="en-AU"/>
              </w:rPr>
              <w:t xml:space="preserve"> notified to the WTO on 25 Nov 2013 and entered into force on 1 Dec 2013. The ASTEP entered into force on 19 April 2014 and </w:t>
            </w:r>
            <w:r w:rsidR="00D7251C">
              <w:rPr>
                <w:rFonts w:ascii="Times New Roman" w:hAnsi="Times New Roman" w:cs="Times New Roman" w:hint="eastAsia"/>
                <w:lang w:val="en-AU" w:eastAsia="zh-TW"/>
              </w:rPr>
              <w:t>was</w:t>
            </w:r>
            <w:r w:rsidRPr="00B945D9">
              <w:rPr>
                <w:rFonts w:ascii="Times New Roman" w:eastAsia="Calibri" w:hAnsi="Times New Roman" w:cs="Times New Roman"/>
                <w:lang w:val="en-AU"/>
              </w:rPr>
              <w:t xml:space="preserve"> notified to the WTO on 22 April 2014.</w:t>
            </w:r>
          </w:p>
          <w:p w:rsidR="00D52849" w:rsidRPr="003B35BE" w:rsidRDefault="00D52849" w:rsidP="00706512">
            <w:pPr>
              <w:pStyle w:val="TableParagraph"/>
              <w:numPr>
                <w:ilvl w:val="0"/>
                <w:numId w:val="23"/>
              </w:numPr>
              <w:spacing w:before="112" w:line="280" w:lineRule="exact"/>
              <w:ind w:right="187"/>
              <w:jc w:val="both"/>
              <w:rPr>
                <w:rFonts w:ascii="Calibri" w:eastAsia="Calibri" w:hAnsi="Calibri" w:cs="Calibri"/>
                <w:sz w:val="19"/>
                <w:szCs w:val="19"/>
                <w:lang w:val="en-AU"/>
              </w:rPr>
            </w:pPr>
            <w:r w:rsidRPr="003B35BE">
              <w:rPr>
                <w:rFonts w:ascii="Times New Roman" w:hAnsi="Times New Roman" w:cs="Times New Roman"/>
                <w:lang w:val="en-AU" w:eastAsia="zh-TW"/>
              </w:rPr>
              <w:t xml:space="preserve">The Straits Exchange Foundation (Chinese Taipei) signed the Cross-Strait Economic Cooperation Framework Agreement (ECFA) with the Association for Relations Across Taiwan Straits (China) on 29 </w:t>
            </w:r>
            <w:r w:rsidRPr="003B35BE">
              <w:rPr>
                <w:rFonts w:ascii="Times New Roman" w:hAnsi="Times New Roman" w:cs="Times New Roman"/>
                <w:lang w:val="en-AU" w:eastAsia="zh-TW"/>
              </w:rPr>
              <w:lastRenderedPageBreak/>
              <w:t xml:space="preserve">June 2010. The ECFA went into effect on 12 Sep 2010. The ECFA includes the Early Harvest Programs for Trade in Goods and Trade in Services, which were implemented on 1 Jan 2011. Chinese Taipei and China made the early announcement of the ECFA to the World Trade Organization. According to the terms of the ECFA, the follow-up agreements include Trade in Goods, Trade in Services, Investment, and Dispute Settlement. The </w:t>
            </w:r>
            <w:r w:rsidR="00D7251C" w:rsidRPr="003B35BE">
              <w:rPr>
                <w:rFonts w:ascii="Times New Roman" w:hAnsi="Times New Roman" w:cs="Times New Roman" w:hint="eastAsia"/>
                <w:lang w:val="en-AU" w:eastAsia="zh-TW"/>
              </w:rPr>
              <w:t>I</w:t>
            </w:r>
            <w:r w:rsidRPr="003B35BE">
              <w:rPr>
                <w:rFonts w:ascii="Times New Roman" w:hAnsi="Times New Roman" w:cs="Times New Roman"/>
                <w:lang w:val="en-AU" w:eastAsia="zh-TW"/>
              </w:rPr>
              <w:t xml:space="preserve">nvestment </w:t>
            </w:r>
            <w:r w:rsidR="00D7251C" w:rsidRPr="003B35BE">
              <w:rPr>
                <w:rFonts w:ascii="Times New Roman" w:hAnsi="Times New Roman" w:cs="Times New Roman" w:hint="eastAsia"/>
                <w:lang w:val="en-AU" w:eastAsia="zh-TW"/>
              </w:rPr>
              <w:t>A</w:t>
            </w:r>
            <w:r w:rsidRPr="003B35BE">
              <w:rPr>
                <w:rFonts w:ascii="Times New Roman" w:hAnsi="Times New Roman" w:cs="Times New Roman"/>
                <w:lang w:val="en-AU" w:eastAsia="zh-TW"/>
              </w:rPr>
              <w:t xml:space="preserve">greement was signed on 9 Aug 2012 and went into effect on 1 Feb 2013. The </w:t>
            </w:r>
            <w:r w:rsidR="00D7251C" w:rsidRPr="003B35BE">
              <w:rPr>
                <w:rFonts w:ascii="Times New Roman" w:hAnsi="Times New Roman" w:cs="Times New Roman" w:hint="eastAsia"/>
                <w:lang w:val="en-AU" w:eastAsia="zh-TW"/>
              </w:rPr>
              <w:t>T</w:t>
            </w:r>
            <w:r w:rsidRPr="003B35BE">
              <w:rPr>
                <w:rFonts w:ascii="Times New Roman" w:hAnsi="Times New Roman" w:cs="Times New Roman"/>
                <w:lang w:val="en-AU" w:eastAsia="zh-TW"/>
              </w:rPr>
              <w:t xml:space="preserve">rade in </w:t>
            </w:r>
            <w:r w:rsidR="00D7251C" w:rsidRPr="003B35BE">
              <w:rPr>
                <w:rFonts w:ascii="Times New Roman" w:hAnsi="Times New Roman" w:cs="Times New Roman" w:hint="eastAsia"/>
                <w:lang w:val="en-AU" w:eastAsia="zh-TW"/>
              </w:rPr>
              <w:t>S</w:t>
            </w:r>
            <w:r w:rsidRPr="003B35BE">
              <w:rPr>
                <w:rFonts w:ascii="Times New Roman" w:hAnsi="Times New Roman" w:cs="Times New Roman"/>
                <w:lang w:val="en-AU" w:eastAsia="zh-TW"/>
              </w:rPr>
              <w:t xml:space="preserve">ervices </w:t>
            </w:r>
            <w:r w:rsidR="00D7251C" w:rsidRPr="003B35BE">
              <w:rPr>
                <w:rFonts w:ascii="Times New Roman" w:hAnsi="Times New Roman" w:cs="Times New Roman" w:hint="eastAsia"/>
                <w:lang w:val="en-AU" w:eastAsia="zh-TW"/>
              </w:rPr>
              <w:t>A</w:t>
            </w:r>
            <w:r w:rsidRPr="003B35BE">
              <w:rPr>
                <w:rFonts w:ascii="Times New Roman" w:hAnsi="Times New Roman" w:cs="Times New Roman"/>
                <w:lang w:val="en-AU" w:eastAsia="zh-TW"/>
              </w:rPr>
              <w:t xml:space="preserve">greement was signed on 21 June  2013 and </w:t>
            </w:r>
            <w:r w:rsidR="00D7251C" w:rsidRPr="003B35BE">
              <w:rPr>
                <w:rFonts w:ascii="Times New Roman" w:hAnsi="Times New Roman" w:cs="Times New Roman" w:hint="eastAsia"/>
                <w:lang w:val="en-AU" w:eastAsia="zh-TW"/>
              </w:rPr>
              <w:t xml:space="preserve">is </w:t>
            </w:r>
            <w:r w:rsidRPr="003B35BE">
              <w:rPr>
                <w:rFonts w:ascii="Times New Roman" w:hAnsi="Times New Roman" w:cs="Times New Roman"/>
                <w:lang w:val="en-AU" w:eastAsia="zh-TW"/>
              </w:rPr>
              <w:t xml:space="preserve">still pending review by the </w:t>
            </w:r>
            <w:r w:rsidR="00D7251C" w:rsidRPr="003B35BE">
              <w:rPr>
                <w:rFonts w:ascii="Times New Roman" w:hAnsi="Times New Roman" w:cs="Times New Roman" w:hint="eastAsia"/>
                <w:lang w:val="en-AU" w:eastAsia="zh-TW"/>
              </w:rPr>
              <w:t>l</w:t>
            </w:r>
            <w:r w:rsidRPr="003B35BE">
              <w:rPr>
                <w:rFonts w:ascii="Times New Roman" w:hAnsi="Times New Roman" w:cs="Times New Roman"/>
                <w:lang w:val="en-AU" w:eastAsia="zh-TW"/>
              </w:rPr>
              <w:t>egislature.</w:t>
            </w:r>
          </w:p>
        </w:tc>
      </w:tr>
      <w:tr w:rsidR="009725DC">
        <w:trPr>
          <w:trHeight w:hRule="exact" w:val="926"/>
        </w:trPr>
        <w:tc>
          <w:tcPr>
            <w:tcW w:w="3316" w:type="dxa"/>
            <w:gridSpan w:val="2"/>
            <w:tcBorders>
              <w:top w:val="single" w:sz="5" w:space="0" w:color="000000"/>
              <w:left w:val="single" w:sz="6" w:space="0" w:color="000000"/>
              <w:bottom w:val="single" w:sz="5" w:space="0" w:color="000000"/>
              <w:right w:val="single" w:sz="5" w:space="0" w:color="000000"/>
            </w:tcBorders>
          </w:tcPr>
          <w:p w:rsidR="009725DC" w:rsidRDefault="00D1786A" w:rsidP="008A0CF6">
            <w:pPr>
              <w:pStyle w:val="TableParagraph"/>
              <w:spacing w:before="113" w:line="280" w:lineRule="exact"/>
              <w:ind w:left="94" w:right="135"/>
              <w:rPr>
                <w:rFonts w:ascii="Calibri" w:eastAsia="Calibri" w:hAnsi="Calibri" w:cs="Calibri"/>
                <w:sz w:val="19"/>
                <w:szCs w:val="19"/>
              </w:rPr>
            </w:pPr>
            <w:r>
              <w:rPr>
                <w:rFonts w:ascii="Calibri" w:eastAsia="Calibri" w:hAnsi="Calibri" w:cs="Calibri"/>
                <w:b/>
                <w:bCs/>
                <w:i/>
                <w:sz w:val="19"/>
                <w:szCs w:val="19"/>
              </w:rPr>
              <w:lastRenderedPageBreak/>
              <w:t>‐</w:t>
            </w:r>
            <w:r>
              <w:rPr>
                <w:rFonts w:ascii="Calibri" w:eastAsia="Calibri" w:hAnsi="Calibri" w:cs="Calibri"/>
                <w:b/>
                <w:bCs/>
                <w:i/>
                <w:spacing w:val="-13"/>
                <w:sz w:val="19"/>
                <w:szCs w:val="19"/>
              </w:rPr>
              <w:t xml:space="preserve"> </w:t>
            </w:r>
            <w:r>
              <w:rPr>
                <w:rFonts w:ascii="Calibri" w:eastAsia="Calibri" w:hAnsi="Calibri" w:cs="Calibri"/>
                <w:b/>
                <w:bCs/>
                <w:i/>
                <w:sz w:val="19"/>
                <w:szCs w:val="19"/>
              </w:rPr>
              <w:t>Agreements</w:t>
            </w:r>
            <w:r>
              <w:rPr>
                <w:rFonts w:ascii="Calibri" w:eastAsia="Calibri" w:hAnsi="Calibri" w:cs="Calibri"/>
                <w:b/>
                <w:bCs/>
                <w:i/>
                <w:spacing w:val="-12"/>
                <w:sz w:val="19"/>
                <w:szCs w:val="19"/>
              </w:rPr>
              <w:t xml:space="preserve"> </w:t>
            </w:r>
            <w:r>
              <w:rPr>
                <w:rFonts w:ascii="Calibri" w:eastAsia="Calibri" w:hAnsi="Calibri" w:cs="Calibri"/>
                <w:b/>
                <w:bCs/>
                <w:i/>
                <w:sz w:val="19"/>
                <w:szCs w:val="19"/>
              </w:rPr>
              <w:t>under</w:t>
            </w:r>
            <w:r>
              <w:rPr>
                <w:rFonts w:ascii="Calibri" w:eastAsia="Calibri" w:hAnsi="Calibri" w:cs="Calibri"/>
                <w:b/>
                <w:bCs/>
                <w:i/>
                <w:spacing w:val="-12"/>
                <w:sz w:val="19"/>
                <w:szCs w:val="19"/>
              </w:rPr>
              <w:t xml:space="preserve"> </w:t>
            </w:r>
            <w:r>
              <w:rPr>
                <w:rFonts w:ascii="Calibri" w:eastAsia="Calibri" w:hAnsi="Calibri" w:cs="Calibri"/>
                <w:b/>
                <w:bCs/>
                <w:i/>
                <w:sz w:val="19"/>
                <w:szCs w:val="19"/>
              </w:rPr>
              <w:t>negotiation</w:t>
            </w:r>
          </w:p>
        </w:tc>
        <w:tc>
          <w:tcPr>
            <w:tcW w:w="10387" w:type="dxa"/>
            <w:tcBorders>
              <w:top w:val="single" w:sz="5" w:space="0" w:color="000000"/>
              <w:left w:val="single" w:sz="5" w:space="0" w:color="000000"/>
              <w:bottom w:val="single" w:sz="5" w:space="0" w:color="000000"/>
              <w:right w:val="single" w:sz="6" w:space="0" w:color="000000"/>
            </w:tcBorders>
          </w:tcPr>
          <w:p w:rsidR="009725DC" w:rsidRDefault="009725DC" w:rsidP="008A0CF6">
            <w:pPr>
              <w:pStyle w:val="TableParagraph"/>
              <w:spacing w:before="113" w:line="280" w:lineRule="exact"/>
              <w:ind w:left="94" w:right="187"/>
              <w:rPr>
                <w:rFonts w:ascii="Calibri" w:eastAsia="Calibri" w:hAnsi="Calibri" w:cs="Calibri"/>
                <w:sz w:val="19"/>
                <w:szCs w:val="19"/>
              </w:rPr>
            </w:pPr>
          </w:p>
        </w:tc>
      </w:tr>
      <w:tr w:rsidR="009725DC">
        <w:trPr>
          <w:trHeight w:hRule="exact" w:val="707"/>
        </w:trPr>
        <w:tc>
          <w:tcPr>
            <w:tcW w:w="719" w:type="dxa"/>
            <w:tcBorders>
              <w:top w:val="single" w:sz="5" w:space="0" w:color="000000"/>
              <w:left w:val="single" w:sz="6" w:space="0" w:color="000000"/>
              <w:bottom w:val="single" w:sz="5" w:space="0" w:color="000000"/>
              <w:right w:val="single" w:sz="5" w:space="0" w:color="000000"/>
            </w:tcBorders>
          </w:tcPr>
          <w:p w:rsidR="009725DC" w:rsidRDefault="009725DC" w:rsidP="008A0CF6">
            <w:pPr>
              <w:spacing w:line="280" w:lineRule="exact"/>
            </w:pPr>
          </w:p>
        </w:tc>
        <w:tc>
          <w:tcPr>
            <w:tcW w:w="2597" w:type="dxa"/>
            <w:tcBorders>
              <w:top w:val="single" w:sz="5" w:space="0" w:color="000000"/>
              <w:left w:val="single" w:sz="5" w:space="0" w:color="000000"/>
              <w:bottom w:val="single" w:sz="5" w:space="0" w:color="000000"/>
              <w:right w:val="single" w:sz="5" w:space="0" w:color="000000"/>
            </w:tcBorders>
          </w:tcPr>
          <w:p w:rsidR="009725DC" w:rsidRDefault="009725DC" w:rsidP="008A0CF6">
            <w:pPr>
              <w:pStyle w:val="TableParagraph"/>
              <w:spacing w:before="1" w:line="280" w:lineRule="exact"/>
              <w:rPr>
                <w:rFonts w:ascii="Times New Roman" w:eastAsia="Times New Roman" w:hAnsi="Times New Roman" w:cs="Times New Roman"/>
                <w:sz w:val="20"/>
                <w:szCs w:val="20"/>
              </w:rPr>
            </w:pPr>
          </w:p>
          <w:p w:rsidR="009725DC" w:rsidRDefault="00D1786A" w:rsidP="008A0CF6">
            <w:pPr>
              <w:pStyle w:val="TableParagraph"/>
              <w:spacing w:line="280" w:lineRule="exact"/>
              <w:ind w:left="94"/>
              <w:rPr>
                <w:rFonts w:ascii="Calibri" w:eastAsia="Calibri" w:hAnsi="Calibri" w:cs="Calibri"/>
                <w:sz w:val="19"/>
                <w:szCs w:val="19"/>
              </w:rPr>
            </w:pPr>
            <w:r>
              <w:rPr>
                <w:rFonts w:ascii="Calibri"/>
                <w:b/>
                <w:i/>
                <w:sz w:val="19"/>
              </w:rPr>
              <w:t>Agreement</w:t>
            </w:r>
            <w:r>
              <w:rPr>
                <w:rFonts w:ascii="Calibri"/>
                <w:b/>
                <w:i/>
                <w:spacing w:val="-18"/>
                <w:sz w:val="19"/>
              </w:rPr>
              <w:t xml:space="preserve"> </w:t>
            </w:r>
            <w:r>
              <w:rPr>
                <w:rFonts w:ascii="Calibri"/>
                <w:b/>
                <w:i/>
                <w:sz w:val="19"/>
              </w:rPr>
              <w:t>#1</w:t>
            </w:r>
          </w:p>
        </w:tc>
        <w:tc>
          <w:tcPr>
            <w:tcW w:w="10387" w:type="dxa"/>
            <w:tcBorders>
              <w:top w:val="single" w:sz="5" w:space="0" w:color="000000"/>
              <w:left w:val="single" w:sz="5" w:space="0" w:color="000000"/>
              <w:bottom w:val="single" w:sz="5" w:space="0" w:color="000000"/>
              <w:right w:val="single" w:sz="6" w:space="0" w:color="000000"/>
            </w:tcBorders>
          </w:tcPr>
          <w:p w:rsidR="009725DC" w:rsidRDefault="009725DC" w:rsidP="008A0CF6">
            <w:pPr>
              <w:spacing w:line="280" w:lineRule="exact"/>
            </w:pPr>
          </w:p>
        </w:tc>
      </w:tr>
    </w:tbl>
    <w:p w:rsidR="009725DC" w:rsidRDefault="009725DC" w:rsidP="008A0CF6">
      <w:pPr>
        <w:spacing w:line="280" w:lineRule="exact"/>
        <w:sectPr w:rsidR="009725DC">
          <w:pgSz w:w="15840" w:h="12240" w:orient="landscape"/>
          <w:pgMar w:top="1140" w:right="900" w:bottom="280" w:left="980" w:header="720" w:footer="720" w:gutter="0"/>
          <w:cols w:space="720"/>
        </w:sectPr>
      </w:pPr>
    </w:p>
    <w:p w:rsidR="009725DC" w:rsidRDefault="009725DC" w:rsidP="008A0CF6">
      <w:pPr>
        <w:spacing w:line="280" w:lineRule="exact"/>
        <w:rPr>
          <w:rFonts w:ascii="Times New Roman" w:eastAsia="Times New Roman" w:hAnsi="Times New Roman" w:cs="Times New Roman"/>
          <w:sz w:val="20"/>
          <w:szCs w:val="20"/>
        </w:rPr>
      </w:pPr>
    </w:p>
    <w:p w:rsidR="009725DC" w:rsidRDefault="009725DC" w:rsidP="008A0CF6">
      <w:pPr>
        <w:spacing w:line="280" w:lineRule="exact"/>
        <w:rPr>
          <w:rFonts w:ascii="Times New Roman" w:eastAsia="Times New Roman" w:hAnsi="Times New Roman" w:cs="Times New Roman"/>
          <w:sz w:val="20"/>
          <w:szCs w:val="20"/>
        </w:rPr>
      </w:pPr>
    </w:p>
    <w:p w:rsidR="009725DC" w:rsidRDefault="009725DC" w:rsidP="008A0CF6">
      <w:pPr>
        <w:spacing w:before="8" w:line="280" w:lineRule="exact"/>
        <w:rPr>
          <w:rFonts w:ascii="Times New Roman" w:eastAsia="Times New Roman" w:hAnsi="Times New Roman" w:cs="Times New Roman"/>
          <w:sz w:val="23"/>
          <w:szCs w:val="23"/>
        </w:rPr>
      </w:pPr>
    </w:p>
    <w:tbl>
      <w:tblPr>
        <w:tblStyle w:val="TableNormal1"/>
        <w:tblW w:w="0" w:type="auto"/>
        <w:tblInd w:w="100" w:type="dxa"/>
        <w:tblLayout w:type="fixed"/>
        <w:tblLook w:val="01E0" w:firstRow="1" w:lastRow="1" w:firstColumn="1" w:lastColumn="1" w:noHBand="0" w:noVBand="0"/>
      </w:tblPr>
      <w:tblGrid>
        <w:gridCol w:w="719"/>
        <w:gridCol w:w="2597"/>
        <w:gridCol w:w="10387"/>
      </w:tblGrid>
      <w:tr w:rsidR="009725DC">
        <w:trPr>
          <w:trHeight w:hRule="exact" w:val="706"/>
        </w:trPr>
        <w:tc>
          <w:tcPr>
            <w:tcW w:w="719" w:type="dxa"/>
            <w:vMerge w:val="restart"/>
            <w:tcBorders>
              <w:top w:val="single" w:sz="5" w:space="0" w:color="000000"/>
              <w:left w:val="single" w:sz="6" w:space="0" w:color="000000"/>
              <w:right w:val="single" w:sz="5" w:space="0" w:color="000000"/>
            </w:tcBorders>
          </w:tcPr>
          <w:p w:rsidR="009725DC" w:rsidRDefault="009725DC" w:rsidP="008A0CF6">
            <w:pPr>
              <w:spacing w:line="280" w:lineRule="exact"/>
            </w:pPr>
          </w:p>
        </w:tc>
        <w:tc>
          <w:tcPr>
            <w:tcW w:w="2597" w:type="dxa"/>
            <w:tcBorders>
              <w:top w:val="single" w:sz="5" w:space="0" w:color="000000"/>
              <w:left w:val="single" w:sz="5" w:space="0" w:color="000000"/>
              <w:bottom w:val="single" w:sz="5" w:space="0" w:color="000000"/>
              <w:right w:val="single" w:sz="5" w:space="0" w:color="000000"/>
            </w:tcBorders>
          </w:tcPr>
          <w:p w:rsidR="009725DC" w:rsidRDefault="009725DC" w:rsidP="008A0CF6">
            <w:pPr>
              <w:pStyle w:val="TableParagraph"/>
              <w:spacing w:before="1" w:line="280" w:lineRule="exact"/>
              <w:rPr>
                <w:rFonts w:ascii="Times New Roman" w:eastAsia="Times New Roman" w:hAnsi="Times New Roman" w:cs="Times New Roman"/>
                <w:sz w:val="20"/>
                <w:szCs w:val="20"/>
              </w:rPr>
            </w:pPr>
          </w:p>
          <w:p w:rsidR="009725DC" w:rsidRDefault="00D1786A" w:rsidP="008A0CF6">
            <w:pPr>
              <w:pStyle w:val="TableParagraph"/>
              <w:spacing w:line="280" w:lineRule="exact"/>
              <w:ind w:left="94"/>
              <w:rPr>
                <w:rFonts w:ascii="Calibri" w:eastAsia="Calibri" w:hAnsi="Calibri" w:cs="Calibri"/>
                <w:sz w:val="19"/>
                <w:szCs w:val="19"/>
              </w:rPr>
            </w:pPr>
            <w:r>
              <w:rPr>
                <w:rFonts w:ascii="Calibri"/>
                <w:b/>
                <w:i/>
                <w:sz w:val="19"/>
              </w:rPr>
              <w:t>Agreement</w:t>
            </w:r>
            <w:r>
              <w:rPr>
                <w:rFonts w:ascii="Calibri"/>
                <w:b/>
                <w:i/>
                <w:spacing w:val="-18"/>
                <w:sz w:val="19"/>
              </w:rPr>
              <w:t xml:space="preserve"> </w:t>
            </w:r>
            <w:r>
              <w:rPr>
                <w:rFonts w:ascii="Calibri"/>
                <w:b/>
                <w:i/>
                <w:sz w:val="19"/>
              </w:rPr>
              <w:t>#2</w:t>
            </w:r>
          </w:p>
        </w:tc>
        <w:tc>
          <w:tcPr>
            <w:tcW w:w="10387" w:type="dxa"/>
            <w:tcBorders>
              <w:top w:val="single" w:sz="5" w:space="0" w:color="000000"/>
              <w:left w:val="single" w:sz="5" w:space="0" w:color="000000"/>
              <w:bottom w:val="single" w:sz="5" w:space="0" w:color="000000"/>
              <w:right w:val="single" w:sz="6" w:space="0" w:color="000000"/>
            </w:tcBorders>
          </w:tcPr>
          <w:p w:rsidR="009725DC" w:rsidRDefault="009725DC" w:rsidP="008A0CF6">
            <w:pPr>
              <w:spacing w:line="280" w:lineRule="exact"/>
            </w:pPr>
          </w:p>
        </w:tc>
      </w:tr>
      <w:tr w:rsidR="009725DC">
        <w:trPr>
          <w:trHeight w:hRule="exact" w:val="706"/>
        </w:trPr>
        <w:tc>
          <w:tcPr>
            <w:tcW w:w="719" w:type="dxa"/>
            <w:vMerge/>
            <w:tcBorders>
              <w:left w:val="single" w:sz="6" w:space="0" w:color="000000"/>
              <w:right w:val="single" w:sz="5" w:space="0" w:color="000000"/>
            </w:tcBorders>
          </w:tcPr>
          <w:p w:rsidR="009725DC" w:rsidRDefault="009725DC" w:rsidP="008A0CF6">
            <w:pPr>
              <w:spacing w:line="280" w:lineRule="exact"/>
            </w:pPr>
          </w:p>
        </w:tc>
        <w:tc>
          <w:tcPr>
            <w:tcW w:w="2597" w:type="dxa"/>
            <w:tcBorders>
              <w:top w:val="single" w:sz="5" w:space="0" w:color="000000"/>
              <w:left w:val="single" w:sz="5" w:space="0" w:color="000000"/>
              <w:bottom w:val="single" w:sz="5" w:space="0" w:color="000000"/>
              <w:right w:val="single" w:sz="5" w:space="0" w:color="000000"/>
            </w:tcBorders>
          </w:tcPr>
          <w:p w:rsidR="009725DC" w:rsidRDefault="009725DC" w:rsidP="008A0CF6">
            <w:pPr>
              <w:pStyle w:val="TableParagraph"/>
              <w:spacing w:before="1" w:line="280" w:lineRule="exact"/>
              <w:rPr>
                <w:rFonts w:ascii="Times New Roman" w:eastAsia="Times New Roman" w:hAnsi="Times New Roman" w:cs="Times New Roman"/>
                <w:sz w:val="20"/>
                <w:szCs w:val="20"/>
              </w:rPr>
            </w:pPr>
          </w:p>
          <w:p w:rsidR="009725DC" w:rsidRDefault="00D1786A" w:rsidP="008A0CF6">
            <w:pPr>
              <w:pStyle w:val="TableParagraph"/>
              <w:spacing w:line="280" w:lineRule="exact"/>
              <w:ind w:left="94"/>
              <w:rPr>
                <w:rFonts w:ascii="Calibri" w:eastAsia="Calibri" w:hAnsi="Calibri" w:cs="Calibri"/>
                <w:sz w:val="19"/>
                <w:szCs w:val="19"/>
              </w:rPr>
            </w:pPr>
            <w:r>
              <w:rPr>
                <w:rFonts w:ascii="Calibri"/>
                <w:b/>
                <w:i/>
                <w:sz w:val="19"/>
              </w:rPr>
              <w:t>Agreement</w:t>
            </w:r>
            <w:r>
              <w:rPr>
                <w:rFonts w:ascii="Calibri"/>
                <w:b/>
                <w:i/>
                <w:spacing w:val="-18"/>
                <w:sz w:val="19"/>
              </w:rPr>
              <w:t xml:space="preserve"> </w:t>
            </w:r>
            <w:r>
              <w:rPr>
                <w:rFonts w:ascii="Calibri"/>
                <w:b/>
                <w:i/>
                <w:sz w:val="19"/>
              </w:rPr>
              <w:t>#3</w:t>
            </w:r>
          </w:p>
        </w:tc>
        <w:tc>
          <w:tcPr>
            <w:tcW w:w="10387" w:type="dxa"/>
            <w:tcBorders>
              <w:top w:val="single" w:sz="5" w:space="0" w:color="000000"/>
              <w:left w:val="single" w:sz="5" w:space="0" w:color="000000"/>
              <w:bottom w:val="single" w:sz="5" w:space="0" w:color="000000"/>
              <w:right w:val="single" w:sz="6" w:space="0" w:color="000000"/>
            </w:tcBorders>
          </w:tcPr>
          <w:p w:rsidR="009725DC" w:rsidRDefault="009725DC" w:rsidP="008A0CF6">
            <w:pPr>
              <w:spacing w:line="280" w:lineRule="exact"/>
            </w:pPr>
          </w:p>
        </w:tc>
      </w:tr>
      <w:tr w:rsidR="009725DC">
        <w:trPr>
          <w:trHeight w:hRule="exact" w:val="706"/>
        </w:trPr>
        <w:tc>
          <w:tcPr>
            <w:tcW w:w="719" w:type="dxa"/>
            <w:vMerge/>
            <w:tcBorders>
              <w:left w:val="single" w:sz="6" w:space="0" w:color="000000"/>
              <w:right w:val="single" w:sz="5" w:space="0" w:color="000000"/>
            </w:tcBorders>
          </w:tcPr>
          <w:p w:rsidR="009725DC" w:rsidRDefault="009725DC" w:rsidP="008A0CF6">
            <w:pPr>
              <w:spacing w:line="280" w:lineRule="exact"/>
            </w:pPr>
          </w:p>
        </w:tc>
        <w:tc>
          <w:tcPr>
            <w:tcW w:w="2597" w:type="dxa"/>
            <w:tcBorders>
              <w:top w:val="single" w:sz="5" w:space="0" w:color="000000"/>
              <w:left w:val="single" w:sz="5" w:space="0" w:color="000000"/>
              <w:bottom w:val="single" w:sz="5" w:space="0" w:color="000000"/>
              <w:right w:val="single" w:sz="5" w:space="0" w:color="000000"/>
            </w:tcBorders>
          </w:tcPr>
          <w:p w:rsidR="009725DC" w:rsidRDefault="009725DC" w:rsidP="008A0CF6">
            <w:pPr>
              <w:pStyle w:val="TableParagraph"/>
              <w:spacing w:before="1" w:line="280" w:lineRule="exact"/>
              <w:rPr>
                <w:rFonts w:ascii="Times New Roman" w:eastAsia="Times New Roman" w:hAnsi="Times New Roman" w:cs="Times New Roman"/>
                <w:sz w:val="20"/>
                <w:szCs w:val="20"/>
              </w:rPr>
            </w:pPr>
          </w:p>
          <w:p w:rsidR="009725DC" w:rsidRDefault="00D1786A" w:rsidP="008A0CF6">
            <w:pPr>
              <w:pStyle w:val="TableParagraph"/>
              <w:spacing w:line="280" w:lineRule="exact"/>
              <w:ind w:left="94"/>
              <w:rPr>
                <w:rFonts w:ascii="Calibri" w:eastAsia="Calibri" w:hAnsi="Calibri" w:cs="Calibri"/>
                <w:sz w:val="19"/>
                <w:szCs w:val="19"/>
              </w:rPr>
            </w:pPr>
            <w:r>
              <w:rPr>
                <w:rFonts w:ascii="Calibri"/>
                <w:b/>
                <w:i/>
                <w:sz w:val="19"/>
              </w:rPr>
              <w:t>Agreement</w:t>
            </w:r>
            <w:r>
              <w:rPr>
                <w:rFonts w:ascii="Calibri"/>
                <w:b/>
                <w:i/>
                <w:spacing w:val="-18"/>
                <w:sz w:val="19"/>
              </w:rPr>
              <w:t xml:space="preserve"> </w:t>
            </w:r>
            <w:r>
              <w:rPr>
                <w:rFonts w:ascii="Calibri"/>
                <w:b/>
                <w:i/>
                <w:sz w:val="19"/>
              </w:rPr>
              <w:t>#4</w:t>
            </w:r>
          </w:p>
        </w:tc>
        <w:tc>
          <w:tcPr>
            <w:tcW w:w="10387" w:type="dxa"/>
            <w:tcBorders>
              <w:top w:val="single" w:sz="5" w:space="0" w:color="000000"/>
              <w:left w:val="single" w:sz="5" w:space="0" w:color="000000"/>
              <w:bottom w:val="single" w:sz="5" w:space="0" w:color="000000"/>
              <w:right w:val="single" w:sz="6" w:space="0" w:color="000000"/>
            </w:tcBorders>
          </w:tcPr>
          <w:p w:rsidR="009725DC" w:rsidRDefault="009725DC" w:rsidP="008A0CF6">
            <w:pPr>
              <w:spacing w:line="280" w:lineRule="exact"/>
            </w:pPr>
          </w:p>
        </w:tc>
      </w:tr>
      <w:tr w:rsidR="009725DC">
        <w:trPr>
          <w:trHeight w:hRule="exact" w:val="706"/>
        </w:trPr>
        <w:tc>
          <w:tcPr>
            <w:tcW w:w="719" w:type="dxa"/>
            <w:vMerge/>
            <w:tcBorders>
              <w:left w:val="single" w:sz="6" w:space="0" w:color="000000"/>
              <w:right w:val="single" w:sz="5" w:space="0" w:color="000000"/>
            </w:tcBorders>
          </w:tcPr>
          <w:p w:rsidR="009725DC" w:rsidRDefault="009725DC" w:rsidP="008A0CF6">
            <w:pPr>
              <w:spacing w:line="280" w:lineRule="exact"/>
            </w:pPr>
          </w:p>
        </w:tc>
        <w:tc>
          <w:tcPr>
            <w:tcW w:w="2597" w:type="dxa"/>
            <w:tcBorders>
              <w:top w:val="single" w:sz="5" w:space="0" w:color="000000"/>
              <w:left w:val="single" w:sz="5" w:space="0" w:color="000000"/>
              <w:bottom w:val="single" w:sz="5" w:space="0" w:color="000000"/>
              <w:right w:val="single" w:sz="5" w:space="0" w:color="000000"/>
            </w:tcBorders>
          </w:tcPr>
          <w:p w:rsidR="009725DC" w:rsidRDefault="009725DC" w:rsidP="008A0CF6">
            <w:pPr>
              <w:pStyle w:val="TableParagraph"/>
              <w:spacing w:before="1" w:line="280" w:lineRule="exact"/>
              <w:rPr>
                <w:rFonts w:ascii="Times New Roman" w:eastAsia="Times New Roman" w:hAnsi="Times New Roman" w:cs="Times New Roman"/>
                <w:sz w:val="20"/>
                <w:szCs w:val="20"/>
              </w:rPr>
            </w:pPr>
          </w:p>
          <w:p w:rsidR="009725DC" w:rsidRDefault="00D1786A" w:rsidP="008A0CF6">
            <w:pPr>
              <w:pStyle w:val="TableParagraph"/>
              <w:spacing w:line="280" w:lineRule="exact"/>
              <w:ind w:left="94"/>
              <w:rPr>
                <w:rFonts w:ascii="Calibri" w:eastAsia="Calibri" w:hAnsi="Calibri" w:cs="Calibri"/>
                <w:sz w:val="19"/>
                <w:szCs w:val="19"/>
              </w:rPr>
            </w:pPr>
            <w:r>
              <w:rPr>
                <w:rFonts w:ascii="Calibri"/>
                <w:b/>
                <w:i/>
                <w:sz w:val="19"/>
              </w:rPr>
              <w:t>Agreement</w:t>
            </w:r>
            <w:r>
              <w:rPr>
                <w:rFonts w:ascii="Calibri"/>
                <w:b/>
                <w:i/>
                <w:spacing w:val="-18"/>
                <w:sz w:val="19"/>
              </w:rPr>
              <w:t xml:space="preserve"> </w:t>
            </w:r>
            <w:r>
              <w:rPr>
                <w:rFonts w:ascii="Calibri"/>
                <w:b/>
                <w:i/>
                <w:sz w:val="19"/>
              </w:rPr>
              <w:t>#5</w:t>
            </w:r>
          </w:p>
        </w:tc>
        <w:tc>
          <w:tcPr>
            <w:tcW w:w="10387" w:type="dxa"/>
            <w:tcBorders>
              <w:top w:val="single" w:sz="5" w:space="0" w:color="000000"/>
              <w:left w:val="single" w:sz="5" w:space="0" w:color="000000"/>
              <w:bottom w:val="single" w:sz="5" w:space="0" w:color="000000"/>
              <w:right w:val="single" w:sz="6" w:space="0" w:color="000000"/>
            </w:tcBorders>
          </w:tcPr>
          <w:p w:rsidR="009725DC" w:rsidRDefault="009725DC" w:rsidP="008A0CF6">
            <w:pPr>
              <w:spacing w:line="280" w:lineRule="exact"/>
            </w:pPr>
          </w:p>
        </w:tc>
      </w:tr>
      <w:tr w:rsidR="009725DC">
        <w:trPr>
          <w:trHeight w:hRule="exact" w:val="706"/>
        </w:trPr>
        <w:tc>
          <w:tcPr>
            <w:tcW w:w="719" w:type="dxa"/>
            <w:vMerge/>
            <w:tcBorders>
              <w:left w:val="single" w:sz="6" w:space="0" w:color="000000"/>
              <w:right w:val="single" w:sz="5" w:space="0" w:color="000000"/>
            </w:tcBorders>
          </w:tcPr>
          <w:p w:rsidR="009725DC" w:rsidRDefault="009725DC" w:rsidP="008A0CF6">
            <w:pPr>
              <w:spacing w:line="280" w:lineRule="exact"/>
            </w:pPr>
          </w:p>
        </w:tc>
        <w:tc>
          <w:tcPr>
            <w:tcW w:w="2597" w:type="dxa"/>
            <w:tcBorders>
              <w:top w:val="single" w:sz="5" w:space="0" w:color="000000"/>
              <w:left w:val="single" w:sz="5" w:space="0" w:color="000000"/>
              <w:bottom w:val="single" w:sz="5" w:space="0" w:color="000000"/>
              <w:right w:val="single" w:sz="5" w:space="0" w:color="000000"/>
            </w:tcBorders>
          </w:tcPr>
          <w:p w:rsidR="009725DC" w:rsidRDefault="009725DC" w:rsidP="008A0CF6">
            <w:pPr>
              <w:pStyle w:val="TableParagraph"/>
              <w:spacing w:before="1" w:line="280" w:lineRule="exact"/>
              <w:rPr>
                <w:rFonts w:ascii="Times New Roman" w:eastAsia="Times New Roman" w:hAnsi="Times New Roman" w:cs="Times New Roman"/>
                <w:sz w:val="20"/>
                <w:szCs w:val="20"/>
              </w:rPr>
            </w:pPr>
          </w:p>
          <w:p w:rsidR="009725DC" w:rsidRDefault="00D1786A" w:rsidP="008A0CF6">
            <w:pPr>
              <w:pStyle w:val="TableParagraph"/>
              <w:spacing w:line="280" w:lineRule="exact"/>
              <w:ind w:left="94"/>
              <w:rPr>
                <w:rFonts w:ascii="Calibri" w:eastAsia="Calibri" w:hAnsi="Calibri" w:cs="Calibri"/>
                <w:sz w:val="19"/>
                <w:szCs w:val="19"/>
              </w:rPr>
            </w:pPr>
            <w:r>
              <w:rPr>
                <w:rFonts w:ascii="Calibri"/>
                <w:b/>
                <w:i/>
                <w:sz w:val="19"/>
              </w:rPr>
              <w:t>Agreement</w:t>
            </w:r>
            <w:r>
              <w:rPr>
                <w:rFonts w:ascii="Calibri"/>
                <w:b/>
                <w:i/>
                <w:spacing w:val="-18"/>
                <w:sz w:val="19"/>
              </w:rPr>
              <w:t xml:space="preserve"> </w:t>
            </w:r>
            <w:r>
              <w:rPr>
                <w:rFonts w:ascii="Calibri"/>
                <w:b/>
                <w:i/>
                <w:sz w:val="19"/>
              </w:rPr>
              <w:t>#6</w:t>
            </w:r>
          </w:p>
        </w:tc>
        <w:tc>
          <w:tcPr>
            <w:tcW w:w="10387" w:type="dxa"/>
            <w:tcBorders>
              <w:top w:val="single" w:sz="5" w:space="0" w:color="000000"/>
              <w:left w:val="single" w:sz="5" w:space="0" w:color="000000"/>
              <w:bottom w:val="single" w:sz="5" w:space="0" w:color="000000"/>
              <w:right w:val="single" w:sz="6" w:space="0" w:color="000000"/>
            </w:tcBorders>
          </w:tcPr>
          <w:p w:rsidR="009725DC" w:rsidRDefault="009725DC" w:rsidP="008A0CF6">
            <w:pPr>
              <w:spacing w:line="280" w:lineRule="exact"/>
            </w:pPr>
          </w:p>
        </w:tc>
      </w:tr>
      <w:tr w:rsidR="009725DC">
        <w:trPr>
          <w:trHeight w:hRule="exact" w:val="706"/>
        </w:trPr>
        <w:tc>
          <w:tcPr>
            <w:tcW w:w="719" w:type="dxa"/>
            <w:vMerge/>
            <w:tcBorders>
              <w:left w:val="single" w:sz="6" w:space="0" w:color="000000"/>
              <w:right w:val="single" w:sz="5" w:space="0" w:color="000000"/>
            </w:tcBorders>
          </w:tcPr>
          <w:p w:rsidR="009725DC" w:rsidRDefault="009725DC" w:rsidP="008A0CF6">
            <w:pPr>
              <w:spacing w:line="280" w:lineRule="exact"/>
            </w:pPr>
          </w:p>
        </w:tc>
        <w:tc>
          <w:tcPr>
            <w:tcW w:w="2597" w:type="dxa"/>
            <w:tcBorders>
              <w:top w:val="single" w:sz="5" w:space="0" w:color="000000"/>
              <w:left w:val="single" w:sz="5" w:space="0" w:color="000000"/>
              <w:bottom w:val="single" w:sz="5" w:space="0" w:color="000000"/>
              <w:right w:val="single" w:sz="5" w:space="0" w:color="000000"/>
            </w:tcBorders>
          </w:tcPr>
          <w:p w:rsidR="009725DC" w:rsidRDefault="009725DC" w:rsidP="008A0CF6">
            <w:pPr>
              <w:pStyle w:val="TableParagraph"/>
              <w:spacing w:before="1" w:line="280" w:lineRule="exact"/>
              <w:rPr>
                <w:rFonts w:ascii="Times New Roman" w:eastAsia="Times New Roman" w:hAnsi="Times New Roman" w:cs="Times New Roman"/>
                <w:sz w:val="20"/>
                <w:szCs w:val="20"/>
              </w:rPr>
            </w:pPr>
          </w:p>
          <w:p w:rsidR="009725DC" w:rsidRDefault="00D1786A" w:rsidP="008A0CF6">
            <w:pPr>
              <w:pStyle w:val="TableParagraph"/>
              <w:spacing w:line="280" w:lineRule="exact"/>
              <w:ind w:left="94"/>
              <w:rPr>
                <w:rFonts w:ascii="Calibri" w:eastAsia="Calibri" w:hAnsi="Calibri" w:cs="Calibri"/>
                <w:sz w:val="19"/>
                <w:szCs w:val="19"/>
              </w:rPr>
            </w:pPr>
            <w:r>
              <w:rPr>
                <w:rFonts w:ascii="Calibri"/>
                <w:b/>
                <w:i/>
                <w:sz w:val="19"/>
              </w:rPr>
              <w:t>Agreement</w:t>
            </w:r>
            <w:r>
              <w:rPr>
                <w:rFonts w:ascii="Calibri"/>
                <w:b/>
                <w:i/>
                <w:spacing w:val="-18"/>
                <w:sz w:val="19"/>
              </w:rPr>
              <w:t xml:space="preserve"> </w:t>
            </w:r>
            <w:r>
              <w:rPr>
                <w:rFonts w:ascii="Calibri"/>
                <w:b/>
                <w:i/>
                <w:sz w:val="19"/>
              </w:rPr>
              <w:t>#7</w:t>
            </w:r>
          </w:p>
        </w:tc>
        <w:tc>
          <w:tcPr>
            <w:tcW w:w="10387" w:type="dxa"/>
            <w:tcBorders>
              <w:top w:val="single" w:sz="5" w:space="0" w:color="000000"/>
              <w:left w:val="single" w:sz="5" w:space="0" w:color="000000"/>
              <w:bottom w:val="single" w:sz="5" w:space="0" w:color="000000"/>
              <w:right w:val="single" w:sz="6" w:space="0" w:color="000000"/>
            </w:tcBorders>
          </w:tcPr>
          <w:p w:rsidR="009725DC" w:rsidRDefault="009725DC" w:rsidP="008A0CF6">
            <w:pPr>
              <w:spacing w:line="280" w:lineRule="exact"/>
            </w:pPr>
          </w:p>
        </w:tc>
      </w:tr>
      <w:tr w:rsidR="009725DC">
        <w:trPr>
          <w:trHeight w:hRule="exact" w:val="706"/>
        </w:trPr>
        <w:tc>
          <w:tcPr>
            <w:tcW w:w="719" w:type="dxa"/>
            <w:vMerge/>
            <w:tcBorders>
              <w:left w:val="single" w:sz="6" w:space="0" w:color="000000"/>
              <w:right w:val="single" w:sz="5" w:space="0" w:color="000000"/>
            </w:tcBorders>
          </w:tcPr>
          <w:p w:rsidR="009725DC" w:rsidRDefault="009725DC" w:rsidP="008A0CF6">
            <w:pPr>
              <w:spacing w:line="280" w:lineRule="exact"/>
            </w:pPr>
          </w:p>
        </w:tc>
        <w:tc>
          <w:tcPr>
            <w:tcW w:w="2597" w:type="dxa"/>
            <w:tcBorders>
              <w:top w:val="single" w:sz="5" w:space="0" w:color="000000"/>
              <w:left w:val="single" w:sz="5" w:space="0" w:color="000000"/>
              <w:bottom w:val="single" w:sz="5" w:space="0" w:color="000000"/>
              <w:right w:val="single" w:sz="5" w:space="0" w:color="000000"/>
            </w:tcBorders>
          </w:tcPr>
          <w:p w:rsidR="009725DC" w:rsidRDefault="009725DC" w:rsidP="008A0CF6">
            <w:pPr>
              <w:pStyle w:val="TableParagraph"/>
              <w:spacing w:before="1" w:line="280" w:lineRule="exact"/>
              <w:rPr>
                <w:rFonts w:ascii="Times New Roman" w:eastAsia="Times New Roman" w:hAnsi="Times New Roman" w:cs="Times New Roman"/>
                <w:sz w:val="20"/>
                <w:szCs w:val="20"/>
              </w:rPr>
            </w:pPr>
          </w:p>
          <w:p w:rsidR="009725DC" w:rsidRDefault="00D1786A" w:rsidP="008A0CF6">
            <w:pPr>
              <w:pStyle w:val="TableParagraph"/>
              <w:spacing w:line="280" w:lineRule="exact"/>
              <w:ind w:left="94"/>
              <w:rPr>
                <w:rFonts w:ascii="Calibri" w:eastAsia="Calibri" w:hAnsi="Calibri" w:cs="Calibri"/>
                <w:sz w:val="19"/>
                <w:szCs w:val="19"/>
              </w:rPr>
            </w:pPr>
            <w:r>
              <w:rPr>
                <w:rFonts w:ascii="Calibri"/>
                <w:b/>
                <w:i/>
                <w:sz w:val="19"/>
              </w:rPr>
              <w:t>Agreement</w:t>
            </w:r>
            <w:r>
              <w:rPr>
                <w:rFonts w:ascii="Calibri"/>
                <w:b/>
                <w:i/>
                <w:spacing w:val="-18"/>
                <w:sz w:val="19"/>
              </w:rPr>
              <w:t xml:space="preserve"> </w:t>
            </w:r>
            <w:r>
              <w:rPr>
                <w:rFonts w:ascii="Calibri"/>
                <w:b/>
                <w:i/>
                <w:sz w:val="19"/>
              </w:rPr>
              <w:t>#8</w:t>
            </w:r>
          </w:p>
        </w:tc>
        <w:tc>
          <w:tcPr>
            <w:tcW w:w="10387" w:type="dxa"/>
            <w:tcBorders>
              <w:top w:val="single" w:sz="5" w:space="0" w:color="000000"/>
              <w:left w:val="single" w:sz="5" w:space="0" w:color="000000"/>
              <w:bottom w:val="single" w:sz="5" w:space="0" w:color="000000"/>
              <w:right w:val="single" w:sz="6" w:space="0" w:color="000000"/>
            </w:tcBorders>
          </w:tcPr>
          <w:p w:rsidR="009725DC" w:rsidRDefault="009725DC" w:rsidP="008A0CF6">
            <w:pPr>
              <w:spacing w:line="280" w:lineRule="exact"/>
            </w:pPr>
          </w:p>
        </w:tc>
      </w:tr>
      <w:tr w:rsidR="009725DC">
        <w:trPr>
          <w:trHeight w:hRule="exact" w:val="706"/>
        </w:trPr>
        <w:tc>
          <w:tcPr>
            <w:tcW w:w="719" w:type="dxa"/>
            <w:vMerge/>
            <w:tcBorders>
              <w:left w:val="single" w:sz="6" w:space="0" w:color="000000"/>
              <w:right w:val="single" w:sz="5" w:space="0" w:color="000000"/>
            </w:tcBorders>
          </w:tcPr>
          <w:p w:rsidR="009725DC" w:rsidRDefault="009725DC" w:rsidP="008A0CF6">
            <w:pPr>
              <w:spacing w:line="280" w:lineRule="exact"/>
            </w:pPr>
          </w:p>
        </w:tc>
        <w:tc>
          <w:tcPr>
            <w:tcW w:w="2597" w:type="dxa"/>
            <w:tcBorders>
              <w:top w:val="single" w:sz="5" w:space="0" w:color="000000"/>
              <w:left w:val="single" w:sz="5" w:space="0" w:color="000000"/>
              <w:bottom w:val="single" w:sz="5" w:space="0" w:color="000000"/>
              <w:right w:val="single" w:sz="5" w:space="0" w:color="000000"/>
            </w:tcBorders>
          </w:tcPr>
          <w:p w:rsidR="009725DC" w:rsidRDefault="009725DC" w:rsidP="008A0CF6">
            <w:pPr>
              <w:pStyle w:val="TableParagraph"/>
              <w:spacing w:before="1" w:line="280" w:lineRule="exact"/>
              <w:rPr>
                <w:rFonts w:ascii="Times New Roman" w:eastAsia="Times New Roman" w:hAnsi="Times New Roman" w:cs="Times New Roman"/>
                <w:sz w:val="20"/>
                <w:szCs w:val="20"/>
              </w:rPr>
            </w:pPr>
          </w:p>
          <w:p w:rsidR="009725DC" w:rsidRDefault="00D1786A" w:rsidP="008A0CF6">
            <w:pPr>
              <w:pStyle w:val="TableParagraph"/>
              <w:spacing w:line="280" w:lineRule="exact"/>
              <w:ind w:left="94"/>
              <w:rPr>
                <w:rFonts w:ascii="Calibri" w:eastAsia="Calibri" w:hAnsi="Calibri" w:cs="Calibri"/>
                <w:sz w:val="19"/>
                <w:szCs w:val="19"/>
              </w:rPr>
            </w:pPr>
            <w:r>
              <w:rPr>
                <w:rFonts w:ascii="Calibri"/>
                <w:b/>
                <w:i/>
                <w:sz w:val="19"/>
              </w:rPr>
              <w:t>Agreement</w:t>
            </w:r>
            <w:r>
              <w:rPr>
                <w:rFonts w:ascii="Calibri"/>
                <w:b/>
                <w:i/>
                <w:spacing w:val="-18"/>
                <w:sz w:val="19"/>
              </w:rPr>
              <w:t xml:space="preserve"> </w:t>
            </w:r>
            <w:r>
              <w:rPr>
                <w:rFonts w:ascii="Calibri"/>
                <w:b/>
                <w:i/>
                <w:sz w:val="19"/>
              </w:rPr>
              <w:t>#9</w:t>
            </w:r>
          </w:p>
        </w:tc>
        <w:tc>
          <w:tcPr>
            <w:tcW w:w="10387" w:type="dxa"/>
            <w:tcBorders>
              <w:top w:val="single" w:sz="5" w:space="0" w:color="000000"/>
              <w:left w:val="single" w:sz="5" w:space="0" w:color="000000"/>
              <w:bottom w:val="single" w:sz="5" w:space="0" w:color="000000"/>
              <w:right w:val="single" w:sz="6" w:space="0" w:color="000000"/>
            </w:tcBorders>
          </w:tcPr>
          <w:p w:rsidR="009725DC" w:rsidRDefault="009725DC" w:rsidP="008A0CF6">
            <w:pPr>
              <w:spacing w:line="280" w:lineRule="exact"/>
            </w:pPr>
          </w:p>
        </w:tc>
      </w:tr>
      <w:tr w:rsidR="009725DC">
        <w:trPr>
          <w:trHeight w:hRule="exact" w:val="706"/>
        </w:trPr>
        <w:tc>
          <w:tcPr>
            <w:tcW w:w="719" w:type="dxa"/>
            <w:vMerge/>
            <w:tcBorders>
              <w:left w:val="single" w:sz="6" w:space="0" w:color="000000"/>
              <w:right w:val="single" w:sz="5" w:space="0" w:color="000000"/>
            </w:tcBorders>
          </w:tcPr>
          <w:p w:rsidR="009725DC" w:rsidRDefault="009725DC" w:rsidP="008A0CF6">
            <w:pPr>
              <w:spacing w:line="280" w:lineRule="exact"/>
            </w:pPr>
          </w:p>
        </w:tc>
        <w:tc>
          <w:tcPr>
            <w:tcW w:w="2597" w:type="dxa"/>
            <w:tcBorders>
              <w:top w:val="single" w:sz="5" w:space="0" w:color="000000"/>
              <w:left w:val="single" w:sz="5" w:space="0" w:color="000000"/>
              <w:bottom w:val="single" w:sz="6" w:space="0" w:color="000000"/>
              <w:right w:val="single" w:sz="5" w:space="0" w:color="000000"/>
            </w:tcBorders>
          </w:tcPr>
          <w:p w:rsidR="009725DC" w:rsidRDefault="009725DC" w:rsidP="008A0CF6">
            <w:pPr>
              <w:pStyle w:val="TableParagraph"/>
              <w:spacing w:before="1" w:line="280" w:lineRule="exact"/>
              <w:rPr>
                <w:rFonts w:ascii="Times New Roman" w:eastAsia="Times New Roman" w:hAnsi="Times New Roman" w:cs="Times New Roman"/>
                <w:sz w:val="20"/>
                <w:szCs w:val="20"/>
              </w:rPr>
            </w:pPr>
          </w:p>
          <w:p w:rsidR="009725DC" w:rsidRDefault="00D1786A" w:rsidP="008A0CF6">
            <w:pPr>
              <w:pStyle w:val="TableParagraph"/>
              <w:spacing w:line="280" w:lineRule="exact"/>
              <w:ind w:left="94"/>
              <w:rPr>
                <w:rFonts w:ascii="Calibri" w:eastAsia="Calibri" w:hAnsi="Calibri" w:cs="Calibri"/>
                <w:sz w:val="19"/>
                <w:szCs w:val="19"/>
              </w:rPr>
            </w:pPr>
            <w:r>
              <w:rPr>
                <w:rFonts w:ascii="Calibri"/>
                <w:b/>
                <w:i/>
                <w:sz w:val="19"/>
              </w:rPr>
              <w:t>Agreement</w:t>
            </w:r>
            <w:r>
              <w:rPr>
                <w:rFonts w:ascii="Calibri"/>
                <w:b/>
                <w:i/>
                <w:spacing w:val="-16"/>
                <w:sz w:val="19"/>
              </w:rPr>
              <w:t xml:space="preserve"> </w:t>
            </w:r>
            <w:r>
              <w:rPr>
                <w:rFonts w:ascii="Calibri"/>
                <w:b/>
                <w:i/>
                <w:sz w:val="19"/>
              </w:rPr>
              <w:t>#10</w:t>
            </w:r>
          </w:p>
        </w:tc>
        <w:tc>
          <w:tcPr>
            <w:tcW w:w="10387" w:type="dxa"/>
            <w:tcBorders>
              <w:top w:val="single" w:sz="5" w:space="0" w:color="000000"/>
              <w:left w:val="single" w:sz="5" w:space="0" w:color="000000"/>
              <w:bottom w:val="single" w:sz="6" w:space="0" w:color="000000"/>
              <w:right w:val="single" w:sz="6" w:space="0" w:color="000000"/>
            </w:tcBorders>
          </w:tcPr>
          <w:p w:rsidR="009725DC" w:rsidRDefault="009725DC" w:rsidP="008A0CF6">
            <w:pPr>
              <w:spacing w:line="280" w:lineRule="exact"/>
            </w:pPr>
          </w:p>
        </w:tc>
      </w:tr>
      <w:tr w:rsidR="009725DC">
        <w:trPr>
          <w:trHeight w:hRule="exact" w:val="706"/>
        </w:trPr>
        <w:tc>
          <w:tcPr>
            <w:tcW w:w="719" w:type="dxa"/>
            <w:vMerge/>
            <w:tcBorders>
              <w:left w:val="single" w:sz="6" w:space="0" w:color="000000"/>
              <w:right w:val="single" w:sz="5" w:space="0" w:color="000000"/>
            </w:tcBorders>
          </w:tcPr>
          <w:p w:rsidR="009725DC" w:rsidRDefault="009725DC" w:rsidP="008A0CF6">
            <w:pPr>
              <w:spacing w:line="280" w:lineRule="exact"/>
            </w:pPr>
          </w:p>
        </w:tc>
        <w:tc>
          <w:tcPr>
            <w:tcW w:w="2597" w:type="dxa"/>
            <w:tcBorders>
              <w:top w:val="single" w:sz="6" w:space="0" w:color="000000"/>
              <w:left w:val="single" w:sz="5" w:space="0" w:color="000000"/>
              <w:bottom w:val="single" w:sz="6" w:space="0" w:color="000000"/>
              <w:right w:val="single" w:sz="5" w:space="0" w:color="000000"/>
            </w:tcBorders>
          </w:tcPr>
          <w:p w:rsidR="009725DC" w:rsidRDefault="009725DC" w:rsidP="008A0CF6">
            <w:pPr>
              <w:pStyle w:val="TableParagraph"/>
              <w:spacing w:before="11" w:line="280" w:lineRule="exact"/>
              <w:rPr>
                <w:rFonts w:ascii="Times New Roman" w:eastAsia="Times New Roman" w:hAnsi="Times New Roman" w:cs="Times New Roman"/>
                <w:sz w:val="19"/>
                <w:szCs w:val="19"/>
              </w:rPr>
            </w:pPr>
          </w:p>
          <w:p w:rsidR="009725DC" w:rsidRDefault="00D1786A" w:rsidP="008A0CF6">
            <w:pPr>
              <w:pStyle w:val="TableParagraph"/>
              <w:spacing w:line="280" w:lineRule="exact"/>
              <w:ind w:left="94"/>
              <w:rPr>
                <w:rFonts w:ascii="Calibri" w:eastAsia="Calibri" w:hAnsi="Calibri" w:cs="Calibri"/>
                <w:sz w:val="19"/>
                <w:szCs w:val="19"/>
              </w:rPr>
            </w:pPr>
            <w:r>
              <w:rPr>
                <w:rFonts w:ascii="Calibri"/>
                <w:b/>
                <w:i/>
                <w:sz w:val="19"/>
              </w:rPr>
              <w:t>Agreement</w:t>
            </w:r>
            <w:r>
              <w:rPr>
                <w:rFonts w:ascii="Calibri"/>
                <w:b/>
                <w:i/>
                <w:spacing w:val="-16"/>
                <w:sz w:val="19"/>
              </w:rPr>
              <w:t xml:space="preserve"> </w:t>
            </w:r>
            <w:r>
              <w:rPr>
                <w:rFonts w:ascii="Calibri"/>
                <w:b/>
                <w:i/>
                <w:sz w:val="19"/>
              </w:rPr>
              <w:t>#11</w:t>
            </w:r>
          </w:p>
        </w:tc>
        <w:tc>
          <w:tcPr>
            <w:tcW w:w="10387" w:type="dxa"/>
            <w:tcBorders>
              <w:top w:val="single" w:sz="6" w:space="0" w:color="000000"/>
              <w:left w:val="single" w:sz="5" w:space="0" w:color="000000"/>
              <w:bottom w:val="single" w:sz="6" w:space="0" w:color="000000"/>
              <w:right w:val="single" w:sz="6" w:space="0" w:color="000000"/>
            </w:tcBorders>
          </w:tcPr>
          <w:p w:rsidR="009725DC" w:rsidRDefault="009725DC" w:rsidP="008A0CF6">
            <w:pPr>
              <w:spacing w:line="280" w:lineRule="exact"/>
            </w:pPr>
          </w:p>
        </w:tc>
      </w:tr>
      <w:tr w:rsidR="009725DC">
        <w:trPr>
          <w:trHeight w:hRule="exact" w:val="706"/>
        </w:trPr>
        <w:tc>
          <w:tcPr>
            <w:tcW w:w="719" w:type="dxa"/>
            <w:vMerge/>
            <w:tcBorders>
              <w:left w:val="single" w:sz="6" w:space="0" w:color="000000"/>
              <w:right w:val="single" w:sz="5" w:space="0" w:color="000000"/>
            </w:tcBorders>
          </w:tcPr>
          <w:p w:rsidR="009725DC" w:rsidRDefault="009725DC" w:rsidP="008A0CF6">
            <w:pPr>
              <w:spacing w:line="280" w:lineRule="exact"/>
            </w:pPr>
          </w:p>
        </w:tc>
        <w:tc>
          <w:tcPr>
            <w:tcW w:w="2597" w:type="dxa"/>
            <w:tcBorders>
              <w:top w:val="single" w:sz="6" w:space="0" w:color="000000"/>
              <w:left w:val="single" w:sz="5" w:space="0" w:color="000000"/>
              <w:bottom w:val="single" w:sz="6" w:space="0" w:color="000000"/>
              <w:right w:val="single" w:sz="5" w:space="0" w:color="000000"/>
            </w:tcBorders>
          </w:tcPr>
          <w:p w:rsidR="009725DC" w:rsidRDefault="009725DC" w:rsidP="008A0CF6">
            <w:pPr>
              <w:pStyle w:val="TableParagraph"/>
              <w:spacing w:before="11" w:line="280" w:lineRule="exact"/>
              <w:rPr>
                <w:rFonts w:ascii="Times New Roman" w:eastAsia="Times New Roman" w:hAnsi="Times New Roman" w:cs="Times New Roman"/>
                <w:sz w:val="19"/>
                <w:szCs w:val="19"/>
              </w:rPr>
            </w:pPr>
          </w:p>
          <w:p w:rsidR="009725DC" w:rsidRDefault="00D1786A" w:rsidP="008A0CF6">
            <w:pPr>
              <w:pStyle w:val="TableParagraph"/>
              <w:spacing w:line="280" w:lineRule="exact"/>
              <w:ind w:left="94"/>
              <w:rPr>
                <w:rFonts w:ascii="Calibri" w:eastAsia="Calibri" w:hAnsi="Calibri" w:cs="Calibri"/>
                <w:sz w:val="19"/>
                <w:szCs w:val="19"/>
              </w:rPr>
            </w:pPr>
            <w:r>
              <w:rPr>
                <w:rFonts w:ascii="Calibri"/>
                <w:b/>
                <w:i/>
                <w:sz w:val="19"/>
              </w:rPr>
              <w:t>Agreement</w:t>
            </w:r>
            <w:r>
              <w:rPr>
                <w:rFonts w:ascii="Calibri"/>
                <w:b/>
                <w:i/>
                <w:spacing w:val="-16"/>
                <w:sz w:val="19"/>
              </w:rPr>
              <w:t xml:space="preserve"> </w:t>
            </w:r>
            <w:r>
              <w:rPr>
                <w:rFonts w:ascii="Calibri"/>
                <w:b/>
                <w:i/>
                <w:sz w:val="19"/>
              </w:rPr>
              <w:t>#12</w:t>
            </w:r>
          </w:p>
        </w:tc>
        <w:tc>
          <w:tcPr>
            <w:tcW w:w="10387" w:type="dxa"/>
            <w:tcBorders>
              <w:top w:val="single" w:sz="6" w:space="0" w:color="000000"/>
              <w:left w:val="single" w:sz="5" w:space="0" w:color="000000"/>
              <w:bottom w:val="single" w:sz="6" w:space="0" w:color="000000"/>
              <w:right w:val="single" w:sz="6" w:space="0" w:color="000000"/>
            </w:tcBorders>
          </w:tcPr>
          <w:p w:rsidR="009725DC" w:rsidRDefault="009725DC" w:rsidP="008A0CF6">
            <w:pPr>
              <w:spacing w:line="280" w:lineRule="exact"/>
            </w:pPr>
          </w:p>
        </w:tc>
      </w:tr>
      <w:tr w:rsidR="009725DC">
        <w:trPr>
          <w:trHeight w:hRule="exact" w:val="706"/>
        </w:trPr>
        <w:tc>
          <w:tcPr>
            <w:tcW w:w="719" w:type="dxa"/>
            <w:vMerge/>
            <w:tcBorders>
              <w:left w:val="single" w:sz="6" w:space="0" w:color="000000"/>
              <w:bottom w:val="single" w:sz="6" w:space="0" w:color="000000"/>
              <w:right w:val="single" w:sz="5" w:space="0" w:color="000000"/>
            </w:tcBorders>
          </w:tcPr>
          <w:p w:rsidR="009725DC" w:rsidRDefault="009725DC" w:rsidP="008A0CF6">
            <w:pPr>
              <w:spacing w:line="280" w:lineRule="exact"/>
            </w:pPr>
          </w:p>
        </w:tc>
        <w:tc>
          <w:tcPr>
            <w:tcW w:w="2597" w:type="dxa"/>
            <w:tcBorders>
              <w:top w:val="single" w:sz="6" w:space="0" w:color="000000"/>
              <w:left w:val="single" w:sz="5" w:space="0" w:color="000000"/>
              <w:bottom w:val="single" w:sz="6" w:space="0" w:color="000000"/>
              <w:right w:val="single" w:sz="5" w:space="0" w:color="000000"/>
            </w:tcBorders>
          </w:tcPr>
          <w:p w:rsidR="009725DC" w:rsidRDefault="009725DC" w:rsidP="008A0CF6">
            <w:pPr>
              <w:pStyle w:val="TableParagraph"/>
              <w:spacing w:before="11" w:line="280" w:lineRule="exact"/>
              <w:rPr>
                <w:rFonts w:ascii="Times New Roman" w:eastAsia="Times New Roman" w:hAnsi="Times New Roman" w:cs="Times New Roman"/>
                <w:sz w:val="19"/>
                <w:szCs w:val="19"/>
              </w:rPr>
            </w:pPr>
          </w:p>
          <w:p w:rsidR="009725DC" w:rsidRDefault="00D1786A" w:rsidP="008A0CF6">
            <w:pPr>
              <w:pStyle w:val="TableParagraph"/>
              <w:spacing w:line="280" w:lineRule="exact"/>
              <w:ind w:left="94"/>
              <w:rPr>
                <w:rFonts w:ascii="Calibri" w:eastAsia="Calibri" w:hAnsi="Calibri" w:cs="Calibri"/>
                <w:sz w:val="19"/>
                <w:szCs w:val="19"/>
              </w:rPr>
            </w:pPr>
            <w:r>
              <w:rPr>
                <w:rFonts w:ascii="Calibri"/>
                <w:b/>
                <w:i/>
                <w:sz w:val="19"/>
              </w:rPr>
              <w:t>Agreement</w:t>
            </w:r>
            <w:r>
              <w:rPr>
                <w:rFonts w:ascii="Calibri"/>
                <w:b/>
                <w:i/>
                <w:spacing w:val="-16"/>
                <w:sz w:val="19"/>
              </w:rPr>
              <w:t xml:space="preserve"> </w:t>
            </w:r>
            <w:r>
              <w:rPr>
                <w:rFonts w:ascii="Calibri"/>
                <w:b/>
                <w:i/>
                <w:sz w:val="19"/>
              </w:rPr>
              <w:t>#13</w:t>
            </w:r>
          </w:p>
        </w:tc>
        <w:tc>
          <w:tcPr>
            <w:tcW w:w="10387" w:type="dxa"/>
            <w:tcBorders>
              <w:top w:val="single" w:sz="6" w:space="0" w:color="000000"/>
              <w:left w:val="single" w:sz="5" w:space="0" w:color="000000"/>
              <w:bottom w:val="single" w:sz="6" w:space="0" w:color="000000"/>
              <w:right w:val="single" w:sz="6" w:space="0" w:color="000000"/>
            </w:tcBorders>
          </w:tcPr>
          <w:p w:rsidR="009725DC" w:rsidRDefault="009725DC" w:rsidP="008A0CF6">
            <w:pPr>
              <w:spacing w:line="280" w:lineRule="exact"/>
            </w:pPr>
          </w:p>
        </w:tc>
      </w:tr>
    </w:tbl>
    <w:p w:rsidR="009725DC" w:rsidRDefault="009725DC" w:rsidP="008A0CF6">
      <w:pPr>
        <w:spacing w:line="280" w:lineRule="exact"/>
        <w:sectPr w:rsidR="009725DC">
          <w:pgSz w:w="15840" w:h="12240" w:orient="landscape"/>
          <w:pgMar w:top="1140" w:right="920" w:bottom="280" w:left="980" w:header="720" w:footer="720" w:gutter="0"/>
          <w:cols w:space="720"/>
        </w:sectPr>
      </w:pPr>
    </w:p>
    <w:p w:rsidR="009725DC" w:rsidRDefault="009725DC" w:rsidP="008A0CF6">
      <w:pPr>
        <w:spacing w:line="280" w:lineRule="exact"/>
        <w:rPr>
          <w:rFonts w:ascii="Times New Roman" w:eastAsia="Times New Roman" w:hAnsi="Times New Roman" w:cs="Times New Roman"/>
          <w:sz w:val="20"/>
          <w:szCs w:val="20"/>
        </w:rPr>
      </w:pPr>
    </w:p>
    <w:p w:rsidR="009725DC" w:rsidRDefault="009725DC" w:rsidP="008A0CF6">
      <w:pPr>
        <w:spacing w:line="280" w:lineRule="exact"/>
        <w:rPr>
          <w:rFonts w:ascii="Times New Roman" w:eastAsia="Times New Roman" w:hAnsi="Times New Roman" w:cs="Times New Roman"/>
          <w:sz w:val="20"/>
          <w:szCs w:val="20"/>
        </w:rPr>
      </w:pPr>
    </w:p>
    <w:p w:rsidR="009725DC" w:rsidRDefault="009725DC" w:rsidP="008A0CF6">
      <w:pPr>
        <w:spacing w:before="8" w:line="280" w:lineRule="exact"/>
        <w:rPr>
          <w:rFonts w:ascii="Times New Roman" w:eastAsia="Times New Roman" w:hAnsi="Times New Roman" w:cs="Times New Roman"/>
          <w:sz w:val="23"/>
          <w:szCs w:val="23"/>
        </w:rPr>
      </w:pPr>
    </w:p>
    <w:tbl>
      <w:tblPr>
        <w:tblStyle w:val="TableNormal1"/>
        <w:tblW w:w="0" w:type="auto"/>
        <w:tblInd w:w="100" w:type="dxa"/>
        <w:tblLayout w:type="fixed"/>
        <w:tblLook w:val="01E0" w:firstRow="1" w:lastRow="1" w:firstColumn="1" w:lastColumn="1" w:noHBand="0" w:noVBand="0"/>
      </w:tblPr>
      <w:tblGrid>
        <w:gridCol w:w="719"/>
        <w:gridCol w:w="2597"/>
        <w:gridCol w:w="10387"/>
      </w:tblGrid>
      <w:tr w:rsidR="009725DC">
        <w:trPr>
          <w:trHeight w:hRule="exact" w:val="706"/>
        </w:trPr>
        <w:tc>
          <w:tcPr>
            <w:tcW w:w="719" w:type="dxa"/>
            <w:vMerge w:val="restart"/>
            <w:tcBorders>
              <w:top w:val="single" w:sz="5" w:space="0" w:color="000000"/>
              <w:left w:val="single" w:sz="6" w:space="0" w:color="000000"/>
              <w:right w:val="single" w:sz="5" w:space="0" w:color="000000"/>
            </w:tcBorders>
          </w:tcPr>
          <w:p w:rsidR="009725DC" w:rsidRDefault="009725DC" w:rsidP="008A0CF6">
            <w:pPr>
              <w:spacing w:line="280" w:lineRule="exact"/>
            </w:pPr>
          </w:p>
        </w:tc>
        <w:tc>
          <w:tcPr>
            <w:tcW w:w="2597" w:type="dxa"/>
            <w:tcBorders>
              <w:top w:val="single" w:sz="5" w:space="0" w:color="000000"/>
              <w:left w:val="single" w:sz="5" w:space="0" w:color="000000"/>
              <w:bottom w:val="single" w:sz="5" w:space="0" w:color="000000"/>
              <w:right w:val="single" w:sz="5" w:space="0" w:color="000000"/>
            </w:tcBorders>
          </w:tcPr>
          <w:p w:rsidR="009725DC" w:rsidRDefault="009725DC" w:rsidP="008A0CF6">
            <w:pPr>
              <w:pStyle w:val="TableParagraph"/>
              <w:spacing w:before="1" w:line="280" w:lineRule="exact"/>
              <w:rPr>
                <w:rFonts w:ascii="Times New Roman" w:eastAsia="Times New Roman" w:hAnsi="Times New Roman" w:cs="Times New Roman"/>
                <w:sz w:val="20"/>
                <w:szCs w:val="20"/>
              </w:rPr>
            </w:pPr>
          </w:p>
          <w:p w:rsidR="009725DC" w:rsidRDefault="00D1786A" w:rsidP="008A0CF6">
            <w:pPr>
              <w:pStyle w:val="TableParagraph"/>
              <w:spacing w:line="280" w:lineRule="exact"/>
              <w:ind w:left="94"/>
              <w:rPr>
                <w:rFonts w:ascii="Calibri" w:eastAsia="Calibri" w:hAnsi="Calibri" w:cs="Calibri"/>
                <w:sz w:val="19"/>
                <w:szCs w:val="19"/>
              </w:rPr>
            </w:pPr>
            <w:r>
              <w:rPr>
                <w:rFonts w:ascii="Calibri"/>
                <w:b/>
                <w:i/>
                <w:sz w:val="19"/>
              </w:rPr>
              <w:t>Agreement</w:t>
            </w:r>
            <w:r>
              <w:rPr>
                <w:rFonts w:ascii="Calibri"/>
                <w:b/>
                <w:i/>
                <w:spacing w:val="-16"/>
                <w:sz w:val="19"/>
              </w:rPr>
              <w:t xml:space="preserve"> </w:t>
            </w:r>
            <w:r>
              <w:rPr>
                <w:rFonts w:ascii="Calibri"/>
                <w:b/>
                <w:i/>
                <w:sz w:val="19"/>
              </w:rPr>
              <w:t>#14</w:t>
            </w:r>
          </w:p>
        </w:tc>
        <w:tc>
          <w:tcPr>
            <w:tcW w:w="10387" w:type="dxa"/>
            <w:tcBorders>
              <w:top w:val="single" w:sz="5" w:space="0" w:color="000000"/>
              <w:left w:val="single" w:sz="5" w:space="0" w:color="000000"/>
              <w:bottom w:val="single" w:sz="5" w:space="0" w:color="000000"/>
              <w:right w:val="single" w:sz="6" w:space="0" w:color="000000"/>
            </w:tcBorders>
          </w:tcPr>
          <w:p w:rsidR="009725DC" w:rsidRDefault="009725DC" w:rsidP="008A0CF6">
            <w:pPr>
              <w:spacing w:line="280" w:lineRule="exact"/>
            </w:pPr>
          </w:p>
        </w:tc>
      </w:tr>
      <w:tr w:rsidR="009725DC">
        <w:trPr>
          <w:trHeight w:hRule="exact" w:val="706"/>
        </w:trPr>
        <w:tc>
          <w:tcPr>
            <w:tcW w:w="719" w:type="dxa"/>
            <w:vMerge/>
            <w:tcBorders>
              <w:left w:val="single" w:sz="6" w:space="0" w:color="000000"/>
              <w:right w:val="single" w:sz="5" w:space="0" w:color="000000"/>
            </w:tcBorders>
          </w:tcPr>
          <w:p w:rsidR="009725DC" w:rsidRDefault="009725DC" w:rsidP="008A0CF6">
            <w:pPr>
              <w:spacing w:line="280" w:lineRule="exact"/>
            </w:pPr>
          </w:p>
        </w:tc>
        <w:tc>
          <w:tcPr>
            <w:tcW w:w="2597" w:type="dxa"/>
            <w:tcBorders>
              <w:top w:val="single" w:sz="5" w:space="0" w:color="000000"/>
              <w:left w:val="single" w:sz="5" w:space="0" w:color="000000"/>
              <w:bottom w:val="single" w:sz="5" w:space="0" w:color="000000"/>
              <w:right w:val="single" w:sz="5" w:space="0" w:color="000000"/>
            </w:tcBorders>
          </w:tcPr>
          <w:p w:rsidR="009725DC" w:rsidRDefault="009725DC" w:rsidP="008A0CF6">
            <w:pPr>
              <w:pStyle w:val="TableParagraph"/>
              <w:spacing w:before="1" w:line="280" w:lineRule="exact"/>
              <w:rPr>
                <w:rFonts w:ascii="Times New Roman" w:eastAsia="Times New Roman" w:hAnsi="Times New Roman" w:cs="Times New Roman"/>
                <w:sz w:val="20"/>
                <w:szCs w:val="20"/>
              </w:rPr>
            </w:pPr>
          </w:p>
          <w:p w:rsidR="009725DC" w:rsidRDefault="00D1786A" w:rsidP="008A0CF6">
            <w:pPr>
              <w:pStyle w:val="TableParagraph"/>
              <w:spacing w:line="280" w:lineRule="exact"/>
              <w:ind w:left="94"/>
              <w:rPr>
                <w:rFonts w:ascii="Calibri" w:eastAsia="Calibri" w:hAnsi="Calibri" w:cs="Calibri"/>
                <w:sz w:val="19"/>
                <w:szCs w:val="19"/>
              </w:rPr>
            </w:pPr>
            <w:r>
              <w:rPr>
                <w:rFonts w:ascii="Calibri"/>
                <w:b/>
                <w:i/>
                <w:sz w:val="19"/>
              </w:rPr>
              <w:t>Agreement</w:t>
            </w:r>
            <w:r>
              <w:rPr>
                <w:rFonts w:ascii="Calibri"/>
                <w:b/>
                <w:i/>
                <w:spacing w:val="-16"/>
                <w:sz w:val="19"/>
              </w:rPr>
              <w:t xml:space="preserve"> </w:t>
            </w:r>
            <w:r>
              <w:rPr>
                <w:rFonts w:ascii="Calibri"/>
                <w:b/>
                <w:i/>
                <w:sz w:val="19"/>
              </w:rPr>
              <w:t>#15</w:t>
            </w:r>
          </w:p>
        </w:tc>
        <w:tc>
          <w:tcPr>
            <w:tcW w:w="10387" w:type="dxa"/>
            <w:tcBorders>
              <w:top w:val="single" w:sz="5" w:space="0" w:color="000000"/>
              <w:left w:val="single" w:sz="5" w:space="0" w:color="000000"/>
              <w:bottom w:val="single" w:sz="5" w:space="0" w:color="000000"/>
              <w:right w:val="single" w:sz="6" w:space="0" w:color="000000"/>
            </w:tcBorders>
          </w:tcPr>
          <w:p w:rsidR="009725DC" w:rsidRDefault="009725DC" w:rsidP="008A0CF6">
            <w:pPr>
              <w:spacing w:line="280" w:lineRule="exact"/>
            </w:pPr>
          </w:p>
        </w:tc>
      </w:tr>
      <w:tr w:rsidR="009725DC">
        <w:trPr>
          <w:trHeight w:hRule="exact" w:val="706"/>
        </w:trPr>
        <w:tc>
          <w:tcPr>
            <w:tcW w:w="719" w:type="dxa"/>
            <w:vMerge/>
            <w:tcBorders>
              <w:left w:val="single" w:sz="6" w:space="0" w:color="000000"/>
              <w:right w:val="single" w:sz="5" w:space="0" w:color="000000"/>
            </w:tcBorders>
          </w:tcPr>
          <w:p w:rsidR="009725DC" w:rsidRDefault="009725DC" w:rsidP="008A0CF6">
            <w:pPr>
              <w:spacing w:line="280" w:lineRule="exact"/>
            </w:pPr>
          </w:p>
        </w:tc>
        <w:tc>
          <w:tcPr>
            <w:tcW w:w="2597" w:type="dxa"/>
            <w:tcBorders>
              <w:top w:val="single" w:sz="5" w:space="0" w:color="000000"/>
              <w:left w:val="single" w:sz="5" w:space="0" w:color="000000"/>
              <w:bottom w:val="single" w:sz="5" w:space="0" w:color="000000"/>
              <w:right w:val="single" w:sz="5" w:space="0" w:color="000000"/>
            </w:tcBorders>
          </w:tcPr>
          <w:p w:rsidR="009725DC" w:rsidRDefault="009725DC" w:rsidP="008A0CF6">
            <w:pPr>
              <w:pStyle w:val="TableParagraph"/>
              <w:spacing w:before="1" w:line="280" w:lineRule="exact"/>
              <w:rPr>
                <w:rFonts w:ascii="Times New Roman" w:eastAsia="Times New Roman" w:hAnsi="Times New Roman" w:cs="Times New Roman"/>
                <w:sz w:val="20"/>
                <w:szCs w:val="20"/>
              </w:rPr>
            </w:pPr>
          </w:p>
          <w:p w:rsidR="009725DC" w:rsidRDefault="00D1786A" w:rsidP="008A0CF6">
            <w:pPr>
              <w:pStyle w:val="TableParagraph"/>
              <w:spacing w:line="280" w:lineRule="exact"/>
              <w:ind w:left="94"/>
              <w:rPr>
                <w:rFonts w:ascii="Calibri" w:eastAsia="Calibri" w:hAnsi="Calibri" w:cs="Calibri"/>
                <w:sz w:val="19"/>
                <w:szCs w:val="19"/>
              </w:rPr>
            </w:pPr>
            <w:r>
              <w:rPr>
                <w:rFonts w:ascii="Calibri"/>
                <w:b/>
                <w:i/>
                <w:sz w:val="19"/>
              </w:rPr>
              <w:t>Agreement</w:t>
            </w:r>
            <w:r>
              <w:rPr>
                <w:rFonts w:ascii="Calibri"/>
                <w:b/>
                <w:i/>
                <w:spacing w:val="-16"/>
                <w:sz w:val="19"/>
              </w:rPr>
              <w:t xml:space="preserve"> </w:t>
            </w:r>
            <w:r>
              <w:rPr>
                <w:rFonts w:ascii="Calibri"/>
                <w:b/>
                <w:i/>
                <w:sz w:val="19"/>
              </w:rPr>
              <w:t>#16</w:t>
            </w:r>
          </w:p>
        </w:tc>
        <w:tc>
          <w:tcPr>
            <w:tcW w:w="10387" w:type="dxa"/>
            <w:tcBorders>
              <w:top w:val="single" w:sz="5" w:space="0" w:color="000000"/>
              <w:left w:val="single" w:sz="5" w:space="0" w:color="000000"/>
              <w:bottom w:val="single" w:sz="5" w:space="0" w:color="000000"/>
              <w:right w:val="single" w:sz="6" w:space="0" w:color="000000"/>
            </w:tcBorders>
          </w:tcPr>
          <w:p w:rsidR="009725DC" w:rsidRDefault="009725DC" w:rsidP="008A0CF6">
            <w:pPr>
              <w:spacing w:line="280" w:lineRule="exact"/>
            </w:pPr>
          </w:p>
        </w:tc>
      </w:tr>
      <w:tr w:rsidR="009725DC">
        <w:trPr>
          <w:trHeight w:hRule="exact" w:val="706"/>
        </w:trPr>
        <w:tc>
          <w:tcPr>
            <w:tcW w:w="719" w:type="dxa"/>
            <w:vMerge/>
            <w:tcBorders>
              <w:left w:val="single" w:sz="6" w:space="0" w:color="000000"/>
              <w:right w:val="single" w:sz="5" w:space="0" w:color="000000"/>
            </w:tcBorders>
          </w:tcPr>
          <w:p w:rsidR="009725DC" w:rsidRDefault="009725DC" w:rsidP="008A0CF6">
            <w:pPr>
              <w:spacing w:line="280" w:lineRule="exact"/>
            </w:pPr>
          </w:p>
        </w:tc>
        <w:tc>
          <w:tcPr>
            <w:tcW w:w="2597" w:type="dxa"/>
            <w:tcBorders>
              <w:top w:val="single" w:sz="5" w:space="0" w:color="000000"/>
              <w:left w:val="single" w:sz="5" w:space="0" w:color="000000"/>
              <w:bottom w:val="single" w:sz="5" w:space="0" w:color="000000"/>
              <w:right w:val="single" w:sz="5" w:space="0" w:color="000000"/>
            </w:tcBorders>
          </w:tcPr>
          <w:p w:rsidR="009725DC" w:rsidRDefault="009725DC" w:rsidP="008A0CF6">
            <w:pPr>
              <w:pStyle w:val="TableParagraph"/>
              <w:spacing w:before="1" w:line="280" w:lineRule="exact"/>
              <w:rPr>
                <w:rFonts w:ascii="Times New Roman" w:eastAsia="Times New Roman" w:hAnsi="Times New Roman" w:cs="Times New Roman"/>
                <w:sz w:val="20"/>
                <w:szCs w:val="20"/>
              </w:rPr>
            </w:pPr>
          </w:p>
          <w:p w:rsidR="009725DC" w:rsidRDefault="00D1786A" w:rsidP="008A0CF6">
            <w:pPr>
              <w:pStyle w:val="TableParagraph"/>
              <w:spacing w:line="280" w:lineRule="exact"/>
              <w:ind w:left="94"/>
              <w:rPr>
                <w:rFonts w:ascii="Calibri" w:eastAsia="Calibri" w:hAnsi="Calibri" w:cs="Calibri"/>
                <w:sz w:val="19"/>
                <w:szCs w:val="19"/>
              </w:rPr>
            </w:pPr>
            <w:r>
              <w:rPr>
                <w:rFonts w:ascii="Calibri"/>
                <w:b/>
                <w:i/>
                <w:sz w:val="19"/>
              </w:rPr>
              <w:t>Agreement</w:t>
            </w:r>
            <w:r>
              <w:rPr>
                <w:rFonts w:ascii="Calibri"/>
                <w:b/>
                <w:i/>
                <w:spacing w:val="-16"/>
                <w:sz w:val="19"/>
              </w:rPr>
              <w:t xml:space="preserve"> </w:t>
            </w:r>
            <w:r>
              <w:rPr>
                <w:rFonts w:ascii="Calibri"/>
                <w:b/>
                <w:i/>
                <w:sz w:val="19"/>
              </w:rPr>
              <w:t>#17</w:t>
            </w:r>
          </w:p>
        </w:tc>
        <w:tc>
          <w:tcPr>
            <w:tcW w:w="10387" w:type="dxa"/>
            <w:tcBorders>
              <w:top w:val="single" w:sz="5" w:space="0" w:color="000000"/>
              <w:left w:val="single" w:sz="5" w:space="0" w:color="000000"/>
              <w:bottom w:val="single" w:sz="5" w:space="0" w:color="000000"/>
              <w:right w:val="single" w:sz="6" w:space="0" w:color="000000"/>
            </w:tcBorders>
          </w:tcPr>
          <w:p w:rsidR="009725DC" w:rsidRDefault="009725DC" w:rsidP="008A0CF6">
            <w:pPr>
              <w:spacing w:line="280" w:lineRule="exact"/>
            </w:pPr>
          </w:p>
        </w:tc>
      </w:tr>
      <w:tr w:rsidR="009725DC">
        <w:trPr>
          <w:trHeight w:hRule="exact" w:val="706"/>
        </w:trPr>
        <w:tc>
          <w:tcPr>
            <w:tcW w:w="719" w:type="dxa"/>
            <w:vMerge/>
            <w:tcBorders>
              <w:left w:val="single" w:sz="6" w:space="0" w:color="000000"/>
              <w:right w:val="single" w:sz="5" w:space="0" w:color="000000"/>
            </w:tcBorders>
          </w:tcPr>
          <w:p w:rsidR="009725DC" w:rsidRDefault="009725DC" w:rsidP="008A0CF6">
            <w:pPr>
              <w:spacing w:line="280" w:lineRule="exact"/>
            </w:pPr>
          </w:p>
        </w:tc>
        <w:tc>
          <w:tcPr>
            <w:tcW w:w="2597" w:type="dxa"/>
            <w:tcBorders>
              <w:top w:val="single" w:sz="5" w:space="0" w:color="000000"/>
              <w:left w:val="single" w:sz="5" w:space="0" w:color="000000"/>
              <w:bottom w:val="single" w:sz="5" w:space="0" w:color="000000"/>
              <w:right w:val="single" w:sz="5" w:space="0" w:color="000000"/>
            </w:tcBorders>
          </w:tcPr>
          <w:p w:rsidR="009725DC" w:rsidRDefault="009725DC" w:rsidP="008A0CF6">
            <w:pPr>
              <w:pStyle w:val="TableParagraph"/>
              <w:spacing w:before="1" w:line="280" w:lineRule="exact"/>
              <w:rPr>
                <w:rFonts w:ascii="Times New Roman" w:eastAsia="Times New Roman" w:hAnsi="Times New Roman" w:cs="Times New Roman"/>
                <w:sz w:val="20"/>
                <w:szCs w:val="20"/>
              </w:rPr>
            </w:pPr>
          </w:p>
          <w:p w:rsidR="009725DC" w:rsidRDefault="00D1786A" w:rsidP="008A0CF6">
            <w:pPr>
              <w:pStyle w:val="TableParagraph"/>
              <w:spacing w:line="280" w:lineRule="exact"/>
              <w:ind w:left="94"/>
              <w:rPr>
                <w:rFonts w:ascii="Calibri" w:eastAsia="Calibri" w:hAnsi="Calibri" w:cs="Calibri"/>
                <w:sz w:val="19"/>
                <w:szCs w:val="19"/>
              </w:rPr>
            </w:pPr>
            <w:r>
              <w:rPr>
                <w:rFonts w:ascii="Calibri"/>
                <w:b/>
                <w:i/>
                <w:sz w:val="19"/>
              </w:rPr>
              <w:t>Agreement</w:t>
            </w:r>
            <w:r>
              <w:rPr>
                <w:rFonts w:ascii="Calibri"/>
                <w:b/>
                <w:i/>
                <w:spacing w:val="-16"/>
                <w:sz w:val="19"/>
              </w:rPr>
              <w:t xml:space="preserve"> </w:t>
            </w:r>
            <w:r>
              <w:rPr>
                <w:rFonts w:ascii="Calibri"/>
                <w:b/>
                <w:i/>
                <w:sz w:val="19"/>
              </w:rPr>
              <w:t>#18</w:t>
            </w:r>
          </w:p>
        </w:tc>
        <w:tc>
          <w:tcPr>
            <w:tcW w:w="10387" w:type="dxa"/>
            <w:tcBorders>
              <w:top w:val="single" w:sz="5" w:space="0" w:color="000000"/>
              <w:left w:val="single" w:sz="5" w:space="0" w:color="000000"/>
              <w:bottom w:val="single" w:sz="5" w:space="0" w:color="000000"/>
              <w:right w:val="single" w:sz="6" w:space="0" w:color="000000"/>
            </w:tcBorders>
          </w:tcPr>
          <w:p w:rsidR="009725DC" w:rsidRDefault="009725DC" w:rsidP="008A0CF6">
            <w:pPr>
              <w:spacing w:line="280" w:lineRule="exact"/>
            </w:pPr>
          </w:p>
        </w:tc>
      </w:tr>
      <w:tr w:rsidR="009725DC">
        <w:trPr>
          <w:trHeight w:hRule="exact" w:val="706"/>
        </w:trPr>
        <w:tc>
          <w:tcPr>
            <w:tcW w:w="719" w:type="dxa"/>
            <w:vMerge/>
            <w:tcBorders>
              <w:left w:val="single" w:sz="6" w:space="0" w:color="000000"/>
              <w:right w:val="single" w:sz="5" w:space="0" w:color="000000"/>
            </w:tcBorders>
          </w:tcPr>
          <w:p w:rsidR="009725DC" w:rsidRDefault="009725DC" w:rsidP="008A0CF6">
            <w:pPr>
              <w:spacing w:line="280" w:lineRule="exact"/>
            </w:pPr>
          </w:p>
        </w:tc>
        <w:tc>
          <w:tcPr>
            <w:tcW w:w="2597" w:type="dxa"/>
            <w:tcBorders>
              <w:top w:val="single" w:sz="5" w:space="0" w:color="000000"/>
              <w:left w:val="single" w:sz="5" w:space="0" w:color="000000"/>
              <w:bottom w:val="single" w:sz="5" w:space="0" w:color="000000"/>
              <w:right w:val="single" w:sz="5" w:space="0" w:color="000000"/>
            </w:tcBorders>
          </w:tcPr>
          <w:p w:rsidR="009725DC" w:rsidRDefault="009725DC" w:rsidP="008A0CF6">
            <w:pPr>
              <w:pStyle w:val="TableParagraph"/>
              <w:spacing w:before="1" w:line="280" w:lineRule="exact"/>
              <w:rPr>
                <w:rFonts w:ascii="Times New Roman" w:eastAsia="Times New Roman" w:hAnsi="Times New Roman" w:cs="Times New Roman"/>
                <w:sz w:val="20"/>
                <w:szCs w:val="20"/>
              </w:rPr>
            </w:pPr>
          </w:p>
          <w:p w:rsidR="009725DC" w:rsidRDefault="00D1786A" w:rsidP="008A0CF6">
            <w:pPr>
              <w:pStyle w:val="TableParagraph"/>
              <w:spacing w:line="280" w:lineRule="exact"/>
              <w:ind w:left="94"/>
              <w:rPr>
                <w:rFonts w:ascii="Calibri" w:eastAsia="Calibri" w:hAnsi="Calibri" w:cs="Calibri"/>
                <w:sz w:val="19"/>
                <w:szCs w:val="19"/>
              </w:rPr>
            </w:pPr>
            <w:r>
              <w:rPr>
                <w:rFonts w:ascii="Calibri"/>
                <w:b/>
                <w:i/>
                <w:sz w:val="19"/>
              </w:rPr>
              <w:t>Agreement</w:t>
            </w:r>
            <w:r>
              <w:rPr>
                <w:rFonts w:ascii="Calibri"/>
                <w:b/>
                <w:i/>
                <w:spacing w:val="-16"/>
                <w:sz w:val="19"/>
              </w:rPr>
              <w:t xml:space="preserve"> </w:t>
            </w:r>
            <w:r>
              <w:rPr>
                <w:rFonts w:ascii="Calibri"/>
                <w:b/>
                <w:i/>
                <w:sz w:val="19"/>
              </w:rPr>
              <w:t>#19</w:t>
            </w:r>
          </w:p>
        </w:tc>
        <w:tc>
          <w:tcPr>
            <w:tcW w:w="10387" w:type="dxa"/>
            <w:tcBorders>
              <w:top w:val="single" w:sz="5" w:space="0" w:color="000000"/>
              <w:left w:val="single" w:sz="5" w:space="0" w:color="000000"/>
              <w:bottom w:val="single" w:sz="5" w:space="0" w:color="000000"/>
              <w:right w:val="single" w:sz="6" w:space="0" w:color="000000"/>
            </w:tcBorders>
          </w:tcPr>
          <w:p w:rsidR="009725DC" w:rsidRDefault="009725DC" w:rsidP="008A0CF6">
            <w:pPr>
              <w:spacing w:line="280" w:lineRule="exact"/>
            </w:pPr>
          </w:p>
        </w:tc>
      </w:tr>
      <w:tr w:rsidR="009725DC">
        <w:trPr>
          <w:trHeight w:hRule="exact" w:val="706"/>
        </w:trPr>
        <w:tc>
          <w:tcPr>
            <w:tcW w:w="719" w:type="dxa"/>
            <w:vMerge/>
            <w:tcBorders>
              <w:left w:val="single" w:sz="6" w:space="0" w:color="000000"/>
              <w:bottom w:val="single" w:sz="5" w:space="0" w:color="000000"/>
              <w:right w:val="single" w:sz="5" w:space="0" w:color="000000"/>
            </w:tcBorders>
          </w:tcPr>
          <w:p w:rsidR="009725DC" w:rsidRDefault="009725DC" w:rsidP="008A0CF6">
            <w:pPr>
              <w:spacing w:line="280" w:lineRule="exact"/>
            </w:pPr>
          </w:p>
        </w:tc>
        <w:tc>
          <w:tcPr>
            <w:tcW w:w="2597" w:type="dxa"/>
            <w:tcBorders>
              <w:top w:val="single" w:sz="5" w:space="0" w:color="000000"/>
              <w:left w:val="single" w:sz="5" w:space="0" w:color="000000"/>
              <w:bottom w:val="single" w:sz="5" w:space="0" w:color="000000"/>
              <w:right w:val="single" w:sz="5" w:space="0" w:color="000000"/>
            </w:tcBorders>
          </w:tcPr>
          <w:p w:rsidR="009725DC" w:rsidRDefault="009725DC" w:rsidP="008A0CF6">
            <w:pPr>
              <w:pStyle w:val="TableParagraph"/>
              <w:spacing w:before="1" w:line="280" w:lineRule="exact"/>
              <w:rPr>
                <w:rFonts w:ascii="Times New Roman" w:eastAsia="Times New Roman" w:hAnsi="Times New Roman" w:cs="Times New Roman"/>
                <w:sz w:val="20"/>
                <w:szCs w:val="20"/>
              </w:rPr>
            </w:pPr>
          </w:p>
          <w:p w:rsidR="009725DC" w:rsidRDefault="00D1786A" w:rsidP="008A0CF6">
            <w:pPr>
              <w:pStyle w:val="TableParagraph"/>
              <w:spacing w:line="280" w:lineRule="exact"/>
              <w:ind w:left="94"/>
              <w:rPr>
                <w:rFonts w:ascii="Calibri" w:eastAsia="Calibri" w:hAnsi="Calibri" w:cs="Calibri"/>
                <w:sz w:val="19"/>
                <w:szCs w:val="19"/>
              </w:rPr>
            </w:pPr>
            <w:r>
              <w:rPr>
                <w:rFonts w:ascii="Calibri"/>
                <w:b/>
                <w:i/>
                <w:sz w:val="19"/>
              </w:rPr>
              <w:t>Agreement</w:t>
            </w:r>
            <w:r>
              <w:rPr>
                <w:rFonts w:ascii="Calibri"/>
                <w:b/>
                <w:i/>
                <w:spacing w:val="-16"/>
                <w:sz w:val="19"/>
              </w:rPr>
              <w:t xml:space="preserve"> </w:t>
            </w:r>
            <w:r>
              <w:rPr>
                <w:rFonts w:ascii="Calibri"/>
                <w:b/>
                <w:i/>
                <w:sz w:val="19"/>
              </w:rPr>
              <w:t>#20</w:t>
            </w:r>
          </w:p>
        </w:tc>
        <w:tc>
          <w:tcPr>
            <w:tcW w:w="10387" w:type="dxa"/>
            <w:tcBorders>
              <w:top w:val="single" w:sz="5" w:space="0" w:color="000000"/>
              <w:left w:val="single" w:sz="5" w:space="0" w:color="000000"/>
              <w:bottom w:val="single" w:sz="5" w:space="0" w:color="000000"/>
              <w:right w:val="single" w:sz="6" w:space="0" w:color="000000"/>
            </w:tcBorders>
          </w:tcPr>
          <w:p w:rsidR="009725DC" w:rsidRDefault="009725DC" w:rsidP="008A0CF6">
            <w:pPr>
              <w:spacing w:line="280" w:lineRule="exact"/>
            </w:pPr>
          </w:p>
        </w:tc>
      </w:tr>
      <w:tr w:rsidR="009725DC" w:rsidTr="003B35BE">
        <w:trPr>
          <w:trHeight w:hRule="exact" w:val="569"/>
        </w:trPr>
        <w:tc>
          <w:tcPr>
            <w:tcW w:w="3316" w:type="dxa"/>
            <w:gridSpan w:val="2"/>
            <w:tcBorders>
              <w:top w:val="single" w:sz="5" w:space="0" w:color="000000"/>
              <w:left w:val="single" w:sz="6" w:space="0" w:color="000000"/>
              <w:bottom w:val="single" w:sz="5" w:space="0" w:color="000000"/>
              <w:right w:val="single" w:sz="5" w:space="0" w:color="000000"/>
            </w:tcBorders>
          </w:tcPr>
          <w:p w:rsidR="009725DC" w:rsidRDefault="009725DC" w:rsidP="008A0CF6">
            <w:pPr>
              <w:pStyle w:val="TableParagraph"/>
              <w:spacing w:before="1" w:line="280" w:lineRule="exact"/>
              <w:rPr>
                <w:rFonts w:ascii="Times New Roman" w:eastAsia="Times New Roman" w:hAnsi="Times New Roman" w:cs="Times New Roman"/>
                <w:sz w:val="20"/>
                <w:szCs w:val="20"/>
              </w:rPr>
            </w:pPr>
          </w:p>
          <w:p w:rsidR="009725DC" w:rsidRDefault="00D1786A" w:rsidP="008A0CF6">
            <w:pPr>
              <w:pStyle w:val="TableParagraph"/>
              <w:spacing w:line="280" w:lineRule="exact"/>
              <w:ind w:left="94" w:right="135"/>
              <w:rPr>
                <w:rFonts w:ascii="Calibri" w:eastAsia="Calibri" w:hAnsi="Calibri" w:cs="Calibri"/>
                <w:sz w:val="19"/>
                <w:szCs w:val="19"/>
              </w:rPr>
            </w:pPr>
            <w:r>
              <w:rPr>
                <w:rFonts w:ascii="Calibri" w:eastAsia="Calibri" w:hAnsi="Calibri" w:cs="Calibri"/>
                <w:b/>
                <w:bCs/>
                <w:i/>
                <w:sz w:val="19"/>
                <w:szCs w:val="19"/>
              </w:rPr>
              <w:t>‐ Future</w:t>
            </w:r>
            <w:r>
              <w:rPr>
                <w:rFonts w:ascii="Calibri" w:eastAsia="Calibri" w:hAnsi="Calibri" w:cs="Calibri"/>
                <w:b/>
                <w:bCs/>
                <w:i/>
                <w:spacing w:val="-15"/>
                <w:sz w:val="19"/>
                <w:szCs w:val="19"/>
              </w:rPr>
              <w:t xml:space="preserve"> </w:t>
            </w:r>
            <w:r>
              <w:rPr>
                <w:rFonts w:ascii="Calibri" w:eastAsia="Calibri" w:hAnsi="Calibri" w:cs="Calibri"/>
                <w:b/>
                <w:bCs/>
                <w:i/>
                <w:sz w:val="19"/>
                <w:szCs w:val="19"/>
              </w:rPr>
              <w:t>plans</w:t>
            </w:r>
          </w:p>
        </w:tc>
        <w:tc>
          <w:tcPr>
            <w:tcW w:w="10387" w:type="dxa"/>
            <w:tcBorders>
              <w:top w:val="single" w:sz="5" w:space="0" w:color="000000"/>
              <w:left w:val="single" w:sz="5" w:space="0" w:color="000000"/>
              <w:bottom w:val="single" w:sz="5" w:space="0" w:color="000000"/>
              <w:right w:val="single" w:sz="6" w:space="0" w:color="000000"/>
            </w:tcBorders>
          </w:tcPr>
          <w:p w:rsidR="009725DC" w:rsidRDefault="009725DC" w:rsidP="008A0CF6">
            <w:pPr>
              <w:spacing w:line="280" w:lineRule="exact"/>
            </w:pPr>
          </w:p>
        </w:tc>
      </w:tr>
      <w:tr w:rsidR="00B945D9" w:rsidTr="00B945D9">
        <w:tc>
          <w:tcPr>
            <w:tcW w:w="3316" w:type="dxa"/>
            <w:gridSpan w:val="2"/>
            <w:tcBorders>
              <w:top w:val="single" w:sz="5" w:space="0" w:color="000000"/>
              <w:left w:val="single" w:sz="6" w:space="0" w:color="000000"/>
              <w:bottom w:val="single" w:sz="6" w:space="0" w:color="000000"/>
              <w:right w:val="single" w:sz="5" w:space="0" w:color="000000"/>
            </w:tcBorders>
          </w:tcPr>
          <w:p w:rsidR="00B945D9" w:rsidRDefault="00B945D9" w:rsidP="008A0CF6">
            <w:pPr>
              <w:pStyle w:val="TableParagraph"/>
              <w:spacing w:line="280" w:lineRule="exact"/>
              <w:ind w:left="94" w:right="135"/>
              <w:rPr>
                <w:rFonts w:ascii="Calibri" w:eastAsia="Calibri" w:hAnsi="Calibri" w:cs="Calibri"/>
                <w:sz w:val="19"/>
                <w:szCs w:val="19"/>
              </w:rPr>
            </w:pPr>
            <w:r>
              <w:rPr>
                <w:rFonts w:ascii="Calibri"/>
                <w:i/>
                <w:color w:val="7F7F7F"/>
                <w:sz w:val="19"/>
              </w:rPr>
              <w:t>Website for further</w:t>
            </w:r>
            <w:r>
              <w:rPr>
                <w:rFonts w:ascii="Calibri"/>
                <w:i/>
                <w:color w:val="7F7F7F"/>
                <w:spacing w:val="-26"/>
                <w:sz w:val="19"/>
              </w:rPr>
              <w:t xml:space="preserve"> </w:t>
            </w:r>
            <w:r>
              <w:rPr>
                <w:rFonts w:ascii="Calibri"/>
                <w:i/>
                <w:color w:val="7F7F7F"/>
                <w:sz w:val="19"/>
              </w:rPr>
              <w:t>information:</w:t>
            </w:r>
          </w:p>
        </w:tc>
        <w:tc>
          <w:tcPr>
            <w:tcW w:w="10387" w:type="dxa"/>
            <w:tcBorders>
              <w:top w:val="single" w:sz="5" w:space="0" w:color="000000"/>
              <w:left w:val="single" w:sz="5" w:space="0" w:color="000000"/>
              <w:bottom w:val="single" w:sz="6" w:space="0" w:color="000000"/>
              <w:right w:val="single" w:sz="6" w:space="0" w:color="000000"/>
            </w:tcBorders>
          </w:tcPr>
          <w:p w:rsidR="004C5C7D" w:rsidRDefault="003B35BE" w:rsidP="003B35BE">
            <w:pPr>
              <w:pStyle w:val="ListParagraph"/>
              <w:widowControl/>
              <w:numPr>
                <w:ilvl w:val="0"/>
                <w:numId w:val="54"/>
              </w:numPr>
              <w:spacing w:line="280" w:lineRule="exact"/>
              <w:rPr>
                <w:rFonts w:ascii="Times New Roman" w:hAnsi="Times New Roman" w:cs="Times New Roman"/>
                <w:szCs w:val="24"/>
                <w:lang w:val="en-AU" w:eastAsia="zh-TW"/>
              </w:rPr>
            </w:pPr>
            <w:r w:rsidRPr="003B35BE">
              <w:rPr>
                <w:rFonts w:ascii="Times New Roman" w:hAnsi="Times New Roman" w:cs="Times New Roman"/>
                <w:szCs w:val="24"/>
                <w:lang w:val="en-AU" w:eastAsia="zh-TW"/>
              </w:rPr>
              <w:t>http://www.ecfa.org.tw</w:t>
            </w:r>
          </w:p>
          <w:p w:rsidR="00B945D9" w:rsidRPr="003B35BE" w:rsidRDefault="00B945D9" w:rsidP="008A0CF6">
            <w:pPr>
              <w:pStyle w:val="ListParagraph"/>
              <w:widowControl/>
              <w:numPr>
                <w:ilvl w:val="0"/>
                <w:numId w:val="54"/>
              </w:numPr>
              <w:spacing w:line="280" w:lineRule="exact"/>
              <w:rPr>
                <w:rFonts w:ascii="Times New Roman" w:hAnsi="Times New Roman" w:cs="Times New Roman"/>
                <w:szCs w:val="24"/>
                <w:lang w:val="en-AU" w:eastAsia="zh-TW"/>
              </w:rPr>
            </w:pPr>
            <w:r w:rsidRPr="003B35BE">
              <w:rPr>
                <w:rFonts w:ascii="Times New Roman" w:eastAsia="DFKai-SB" w:hAnsi="Times New Roman" w:cs="Times New Roman"/>
                <w:szCs w:val="24"/>
                <w:lang w:val="en-AU"/>
              </w:rPr>
              <w:t>http://www.moea.gov.tw/Mns/otn/home/Home.aspx</w:t>
            </w:r>
            <w:r w:rsidRPr="003B35BE">
              <w:rPr>
                <w:rFonts w:ascii="Times New Roman" w:eastAsia="DFKai-SB" w:hAnsi="Times New Roman" w:cs="Times New Roman"/>
                <w:szCs w:val="24"/>
                <w:u w:val="single"/>
                <w:lang w:val="en-AU"/>
              </w:rPr>
              <w:t xml:space="preserve"> </w:t>
            </w:r>
          </w:p>
          <w:p w:rsidR="00B941EF" w:rsidRPr="003B35BE" w:rsidRDefault="00B941EF" w:rsidP="008A0CF6">
            <w:pPr>
              <w:pStyle w:val="ListParagraph"/>
              <w:widowControl/>
              <w:numPr>
                <w:ilvl w:val="0"/>
                <w:numId w:val="54"/>
              </w:numPr>
              <w:spacing w:line="280" w:lineRule="exact"/>
              <w:rPr>
                <w:rFonts w:ascii="Times New Roman" w:hAnsi="Times New Roman" w:cs="Times New Roman"/>
                <w:szCs w:val="24"/>
                <w:lang w:val="en-AU" w:eastAsia="zh-TW"/>
              </w:rPr>
            </w:pPr>
            <w:r w:rsidRPr="003B35BE">
              <w:rPr>
                <w:rFonts w:ascii="Times New Roman" w:hAnsi="Times New Roman" w:cs="Times New Roman"/>
                <w:szCs w:val="24"/>
                <w:lang w:val="en-AU" w:eastAsia="zh-TW"/>
              </w:rPr>
              <w:t>http://fta.trade.gov.tw</w:t>
            </w:r>
          </w:p>
          <w:p w:rsidR="00B941EF" w:rsidRPr="00B941EF" w:rsidRDefault="00B941EF" w:rsidP="008A0CF6">
            <w:pPr>
              <w:widowControl/>
              <w:spacing w:line="280" w:lineRule="exact"/>
              <w:rPr>
                <w:rFonts w:asciiTheme="minorEastAsia" w:hAnsiTheme="minorEastAsia" w:cs="Times New Roman"/>
                <w:szCs w:val="24"/>
                <w:lang w:val="en-AU" w:eastAsia="zh-TW"/>
              </w:rPr>
            </w:pPr>
          </w:p>
        </w:tc>
      </w:tr>
      <w:tr w:rsidR="00B945D9" w:rsidTr="00B945D9">
        <w:tc>
          <w:tcPr>
            <w:tcW w:w="3316" w:type="dxa"/>
            <w:gridSpan w:val="2"/>
            <w:tcBorders>
              <w:top w:val="single" w:sz="6" w:space="0" w:color="000000"/>
              <w:left w:val="single" w:sz="6" w:space="0" w:color="000000"/>
              <w:bottom w:val="single" w:sz="6" w:space="0" w:color="000000"/>
              <w:right w:val="single" w:sz="5" w:space="0" w:color="000000"/>
            </w:tcBorders>
          </w:tcPr>
          <w:p w:rsidR="00B945D9" w:rsidRDefault="00B945D9" w:rsidP="008A0CF6">
            <w:pPr>
              <w:pStyle w:val="TableParagraph"/>
              <w:spacing w:line="280" w:lineRule="exact"/>
              <w:ind w:left="94" w:right="135"/>
              <w:rPr>
                <w:rFonts w:ascii="Calibri" w:eastAsia="Calibri" w:hAnsi="Calibri" w:cs="Calibri"/>
                <w:sz w:val="19"/>
                <w:szCs w:val="19"/>
              </w:rPr>
            </w:pPr>
            <w:r>
              <w:rPr>
                <w:rFonts w:ascii="Calibri"/>
                <w:i/>
                <w:color w:val="7F7F7F"/>
                <w:sz w:val="19"/>
              </w:rPr>
              <w:t>Contact point for further</w:t>
            </w:r>
            <w:r>
              <w:rPr>
                <w:rFonts w:ascii="Calibri"/>
                <w:i/>
                <w:color w:val="7F7F7F"/>
                <w:spacing w:val="-24"/>
                <w:sz w:val="19"/>
              </w:rPr>
              <w:t xml:space="preserve"> </w:t>
            </w:r>
            <w:r>
              <w:rPr>
                <w:rFonts w:ascii="Calibri"/>
                <w:i/>
                <w:color w:val="7F7F7F"/>
                <w:sz w:val="19"/>
              </w:rPr>
              <w:t>details:</w:t>
            </w:r>
          </w:p>
        </w:tc>
        <w:tc>
          <w:tcPr>
            <w:tcW w:w="10387" w:type="dxa"/>
            <w:tcBorders>
              <w:top w:val="single" w:sz="6" w:space="0" w:color="000000"/>
              <w:left w:val="single" w:sz="5" w:space="0" w:color="000000"/>
              <w:bottom w:val="single" w:sz="6" w:space="0" w:color="000000"/>
              <w:right w:val="single" w:sz="6" w:space="0" w:color="000000"/>
            </w:tcBorders>
          </w:tcPr>
          <w:p w:rsidR="00B945D9" w:rsidRDefault="00B945D9" w:rsidP="008A0CF6">
            <w:pPr>
              <w:widowControl/>
              <w:spacing w:line="280" w:lineRule="exact"/>
              <w:rPr>
                <w:rFonts w:ascii="Times New Roman" w:eastAsia="DFKai-SB" w:hAnsi="Times New Roman" w:cs="Times New Roman"/>
                <w:szCs w:val="24"/>
                <w:lang w:val="en-AU" w:eastAsia="zh-TW"/>
              </w:rPr>
            </w:pPr>
            <w:r>
              <w:rPr>
                <w:rFonts w:ascii="Times New Roman" w:eastAsia="DFKai-SB" w:hAnsi="Times New Roman" w:cs="Times New Roman" w:hint="eastAsia"/>
                <w:szCs w:val="24"/>
                <w:lang w:val="en-AU"/>
              </w:rPr>
              <w:t xml:space="preserve">Email: </w:t>
            </w:r>
            <w:r w:rsidRPr="003B35BE">
              <w:rPr>
                <w:rFonts w:ascii="Times New Roman" w:eastAsia="DFKai-SB" w:hAnsi="Times New Roman" w:cs="Times New Roman" w:hint="eastAsia"/>
                <w:szCs w:val="24"/>
                <w:lang w:val="en-AU"/>
              </w:rPr>
              <w:t>phtsai@moea.gov.tw</w:t>
            </w:r>
            <w:r>
              <w:rPr>
                <w:rFonts w:ascii="Times New Roman" w:eastAsia="DFKai-SB" w:hAnsi="Times New Roman" w:cs="Times New Roman" w:hint="eastAsia"/>
                <w:szCs w:val="24"/>
                <w:lang w:val="en-AU"/>
              </w:rPr>
              <w:t xml:space="preserve"> </w:t>
            </w:r>
          </w:p>
          <w:p w:rsidR="009C5436" w:rsidRPr="001331A9" w:rsidRDefault="009C5436" w:rsidP="008A0CF6">
            <w:pPr>
              <w:widowControl/>
              <w:spacing w:line="280" w:lineRule="exact"/>
              <w:rPr>
                <w:rFonts w:ascii="Times New Roman" w:eastAsia="DFKai-SB" w:hAnsi="Times New Roman" w:cs="Times New Roman"/>
                <w:szCs w:val="24"/>
                <w:lang w:val="en-AU" w:eastAsia="zh-TW"/>
              </w:rPr>
            </w:pPr>
          </w:p>
        </w:tc>
      </w:tr>
    </w:tbl>
    <w:p w:rsidR="009725DC" w:rsidRDefault="009725DC" w:rsidP="008A0CF6">
      <w:pPr>
        <w:spacing w:before="1" w:line="280" w:lineRule="exact"/>
        <w:rPr>
          <w:rFonts w:ascii="Times New Roman" w:eastAsia="Times New Roman" w:hAnsi="Times New Roman" w:cs="Times New Roman"/>
          <w:sz w:val="23"/>
          <w:szCs w:val="23"/>
        </w:rPr>
      </w:pPr>
    </w:p>
    <w:tbl>
      <w:tblPr>
        <w:tblStyle w:val="TableNormal1"/>
        <w:tblW w:w="0" w:type="auto"/>
        <w:tblInd w:w="100" w:type="dxa"/>
        <w:tblLayout w:type="fixed"/>
        <w:tblLook w:val="01E0" w:firstRow="1" w:lastRow="1" w:firstColumn="1" w:lastColumn="1" w:noHBand="0" w:noVBand="0"/>
      </w:tblPr>
      <w:tblGrid>
        <w:gridCol w:w="3316"/>
        <w:gridCol w:w="5068"/>
        <w:gridCol w:w="5335"/>
      </w:tblGrid>
      <w:tr w:rsidR="009725DC" w:rsidTr="00205815">
        <w:tc>
          <w:tcPr>
            <w:tcW w:w="3316" w:type="dxa"/>
            <w:tcBorders>
              <w:top w:val="single" w:sz="5" w:space="0" w:color="000000"/>
              <w:left w:val="single" w:sz="6" w:space="0" w:color="000000"/>
              <w:bottom w:val="single" w:sz="5" w:space="0" w:color="000000"/>
              <w:right w:val="single" w:sz="5" w:space="0" w:color="000000"/>
            </w:tcBorders>
          </w:tcPr>
          <w:p w:rsidR="009725DC" w:rsidRDefault="009725DC" w:rsidP="008A0CF6">
            <w:pPr>
              <w:pStyle w:val="TableParagraph"/>
              <w:spacing w:before="3" w:line="280" w:lineRule="exact"/>
              <w:rPr>
                <w:rFonts w:ascii="Times New Roman" w:eastAsia="Times New Roman" w:hAnsi="Times New Roman" w:cs="Times New Roman"/>
                <w:sz w:val="19"/>
                <w:szCs w:val="19"/>
              </w:rPr>
            </w:pPr>
          </w:p>
          <w:p w:rsidR="009725DC" w:rsidRDefault="00D1786A" w:rsidP="008A0CF6">
            <w:pPr>
              <w:pStyle w:val="TableParagraph"/>
              <w:spacing w:line="280" w:lineRule="exact"/>
              <w:ind w:left="94" w:right="135"/>
              <w:rPr>
                <w:rFonts w:ascii="Arial" w:eastAsia="Arial" w:hAnsi="Arial" w:cs="Arial"/>
                <w:sz w:val="19"/>
                <w:szCs w:val="19"/>
              </w:rPr>
            </w:pPr>
            <w:r>
              <w:rPr>
                <w:rFonts w:ascii="Arial"/>
                <w:b/>
                <w:i/>
                <w:sz w:val="19"/>
              </w:rPr>
              <w:t>Other</w:t>
            </w:r>
            <w:r>
              <w:rPr>
                <w:rFonts w:ascii="Arial"/>
                <w:b/>
                <w:i/>
                <w:spacing w:val="-16"/>
                <w:sz w:val="19"/>
              </w:rPr>
              <w:t xml:space="preserve"> </w:t>
            </w:r>
            <w:r>
              <w:rPr>
                <w:rFonts w:ascii="Arial"/>
                <w:b/>
                <w:i/>
                <w:sz w:val="19"/>
              </w:rPr>
              <w:t>voluntary</w:t>
            </w:r>
            <w:r>
              <w:rPr>
                <w:rFonts w:ascii="Arial"/>
                <w:b/>
                <w:i/>
                <w:spacing w:val="-16"/>
                <w:sz w:val="19"/>
              </w:rPr>
              <w:t xml:space="preserve"> </w:t>
            </w:r>
            <w:r>
              <w:rPr>
                <w:rFonts w:ascii="Arial"/>
                <w:b/>
                <w:i/>
                <w:sz w:val="19"/>
              </w:rPr>
              <w:t>reporting</w:t>
            </w:r>
            <w:r>
              <w:rPr>
                <w:rFonts w:ascii="Arial"/>
                <w:b/>
                <w:i/>
                <w:spacing w:val="-16"/>
                <w:sz w:val="19"/>
              </w:rPr>
              <w:t xml:space="preserve"> </w:t>
            </w:r>
            <w:r>
              <w:rPr>
                <w:rFonts w:ascii="Arial"/>
                <w:b/>
                <w:i/>
                <w:sz w:val="19"/>
              </w:rPr>
              <w:t>areas</w:t>
            </w:r>
          </w:p>
        </w:tc>
        <w:tc>
          <w:tcPr>
            <w:tcW w:w="5068" w:type="dxa"/>
            <w:tcBorders>
              <w:top w:val="single" w:sz="5" w:space="0" w:color="000000"/>
              <w:left w:val="single" w:sz="5" w:space="0" w:color="000000"/>
              <w:bottom w:val="single" w:sz="5" w:space="0" w:color="000000"/>
              <w:right w:val="single" w:sz="5" w:space="0" w:color="000000"/>
            </w:tcBorders>
          </w:tcPr>
          <w:p w:rsidR="0019063B" w:rsidRPr="0019063B" w:rsidRDefault="0019063B" w:rsidP="008A0CF6">
            <w:pPr>
              <w:pStyle w:val="TableParagraph"/>
              <w:spacing w:line="280" w:lineRule="exact"/>
              <w:jc w:val="both"/>
              <w:rPr>
                <w:rFonts w:ascii="Times New Roman" w:hAnsi="Times New Roman" w:cs="Times New Roman"/>
                <w:b/>
                <w:u w:val="single"/>
                <w:lang w:eastAsia="zh-TW"/>
              </w:rPr>
            </w:pPr>
            <w:r w:rsidRPr="0019063B">
              <w:rPr>
                <w:rFonts w:ascii="Times New Roman" w:hAnsi="Times New Roman" w:cs="Times New Roman"/>
                <w:b/>
                <w:u w:val="single"/>
                <w:lang w:eastAsia="zh-TW"/>
              </w:rPr>
              <w:t>Ease of Doing Business</w:t>
            </w:r>
            <w:r w:rsidR="00D7251C">
              <w:rPr>
                <w:rFonts w:ascii="Times New Roman" w:hAnsi="Times New Roman" w:cs="Times New Roman" w:hint="eastAsia"/>
                <w:b/>
                <w:u w:val="single"/>
                <w:lang w:eastAsia="zh-TW"/>
              </w:rPr>
              <w:t xml:space="preserve"> </w:t>
            </w:r>
            <w:r w:rsidRPr="0019063B">
              <w:rPr>
                <w:rFonts w:ascii="Times New Roman" w:hAnsi="Times New Roman" w:cs="Times New Roman"/>
                <w:b/>
                <w:u w:val="single"/>
                <w:lang w:eastAsia="zh-TW"/>
              </w:rPr>
              <w:t>(EoDB)</w:t>
            </w:r>
          </w:p>
          <w:p w:rsidR="0019063B" w:rsidRPr="0019063B" w:rsidRDefault="0019063B" w:rsidP="00970291">
            <w:pPr>
              <w:pStyle w:val="TableParagraph"/>
              <w:numPr>
                <w:ilvl w:val="0"/>
                <w:numId w:val="42"/>
              </w:numPr>
              <w:spacing w:line="280" w:lineRule="exact"/>
              <w:ind w:rightChars="50" w:right="110"/>
              <w:jc w:val="both"/>
              <w:rPr>
                <w:rFonts w:ascii="Times New Roman" w:hAnsi="Times New Roman" w:cs="Times New Roman"/>
                <w:lang w:eastAsia="zh-TW"/>
              </w:rPr>
            </w:pPr>
            <w:r w:rsidRPr="0019063B">
              <w:rPr>
                <w:rFonts w:ascii="Times New Roman" w:hAnsi="Times New Roman" w:cs="Times New Roman"/>
                <w:lang w:eastAsia="zh-TW"/>
              </w:rPr>
              <w:t xml:space="preserve">To </w:t>
            </w:r>
            <w:r w:rsidR="00D7251C">
              <w:rPr>
                <w:rFonts w:ascii="Times New Roman" w:hAnsi="Times New Roman" w:cs="Times New Roman" w:hint="eastAsia"/>
                <w:lang w:eastAsia="zh-TW"/>
              </w:rPr>
              <w:t>i</w:t>
            </w:r>
            <w:r w:rsidRPr="0019063B">
              <w:rPr>
                <w:rFonts w:ascii="Times New Roman" w:hAnsi="Times New Roman" w:cs="Times New Roman"/>
                <w:lang w:eastAsia="zh-TW"/>
              </w:rPr>
              <w:t xml:space="preserve">mprove the business environment and to implement the APEC Ease of Doing Business (EoDB) Action Plan, Chinese Taipei established </w:t>
            </w:r>
            <w:r w:rsidRPr="0019063B">
              <w:rPr>
                <w:rFonts w:ascii="Times New Roman" w:hAnsi="Times New Roman" w:cs="Times New Roman"/>
                <w:lang w:eastAsia="zh-TW"/>
              </w:rPr>
              <w:lastRenderedPageBreak/>
              <w:t>a cabinet-level taskforce in April 2010 and has since conducted self-diagnos</w:t>
            </w:r>
            <w:r w:rsidR="00D7251C">
              <w:rPr>
                <w:rFonts w:ascii="Times New Roman" w:hAnsi="Times New Roman" w:cs="Times New Roman" w:hint="eastAsia"/>
                <w:lang w:eastAsia="zh-TW"/>
              </w:rPr>
              <w:t>e</w:t>
            </w:r>
            <w:r w:rsidRPr="0019063B">
              <w:rPr>
                <w:rFonts w:ascii="Times New Roman" w:hAnsi="Times New Roman" w:cs="Times New Roman"/>
                <w:lang w:eastAsia="zh-TW"/>
              </w:rPr>
              <w:t>s annually. The diagnos</w:t>
            </w:r>
            <w:r w:rsidR="00D7251C">
              <w:rPr>
                <w:rFonts w:ascii="Times New Roman" w:hAnsi="Times New Roman" w:cs="Times New Roman" w:hint="eastAsia"/>
                <w:lang w:eastAsia="zh-TW"/>
              </w:rPr>
              <w:t>e</w:t>
            </w:r>
            <w:r w:rsidRPr="0019063B">
              <w:rPr>
                <w:rFonts w:ascii="Times New Roman" w:hAnsi="Times New Roman" w:cs="Times New Roman"/>
                <w:lang w:eastAsia="zh-TW"/>
              </w:rPr>
              <w:t>s make reference to the World Bank Doing Business and APEC study reports to examine rel</w:t>
            </w:r>
            <w:r w:rsidR="00D7251C">
              <w:rPr>
                <w:rFonts w:ascii="Times New Roman" w:hAnsi="Times New Roman" w:cs="Times New Roman" w:hint="eastAsia"/>
                <w:lang w:eastAsia="zh-TW"/>
              </w:rPr>
              <w:t>evant</w:t>
            </w:r>
            <w:r w:rsidRPr="0019063B">
              <w:rPr>
                <w:rFonts w:ascii="Times New Roman" w:hAnsi="Times New Roman" w:cs="Times New Roman"/>
                <w:lang w:eastAsia="zh-TW"/>
              </w:rPr>
              <w:t xml:space="preserve"> regulations and administrative procedures in Chinese Taipei, to identify areas where improvements can be made, and to draw up comprehensive reform plans. The taskforce coordinates relevant agencies for the implementation of reforms. Currently, we are planning to launch reform programs for improving the business environment for the 8th consecutive year.</w:t>
            </w:r>
          </w:p>
          <w:p w:rsidR="0019063B" w:rsidRPr="0019063B" w:rsidRDefault="0019063B" w:rsidP="00970291">
            <w:pPr>
              <w:pStyle w:val="TableParagraph"/>
              <w:numPr>
                <w:ilvl w:val="0"/>
                <w:numId w:val="42"/>
              </w:numPr>
              <w:spacing w:line="280" w:lineRule="exact"/>
              <w:ind w:rightChars="50" w:right="110"/>
              <w:jc w:val="both"/>
              <w:rPr>
                <w:rFonts w:ascii="Times New Roman" w:hAnsi="Times New Roman" w:cs="Times New Roman"/>
                <w:lang w:eastAsia="zh-TW"/>
              </w:rPr>
            </w:pPr>
            <w:r w:rsidRPr="0019063B">
              <w:rPr>
                <w:rFonts w:ascii="Times New Roman" w:hAnsi="Times New Roman" w:cs="Times New Roman"/>
                <w:lang w:eastAsia="zh-TW"/>
              </w:rPr>
              <w:t>Chinese Taipei's Ease of Doing Business ranking rose from 61 in 2008, to 11th in 2015</w:t>
            </w:r>
            <w:r w:rsidR="00D7251C">
              <w:rPr>
                <w:rFonts w:ascii="Times New Roman" w:hAnsi="Times New Roman" w:cs="Times New Roman" w:hint="eastAsia"/>
                <w:lang w:eastAsia="zh-TW"/>
              </w:rPr>
              <w:t xml:space="preserve">, i.e., </w:t>
            </w:r>
            <w:r w:rsidRPr="0019063B">
              <w:rPr>
                <w:rFonts w:ascii="Times New Roman" w:hAnsi="Times New Roman" w:cs="Times New Roman"/>
                <w:lang w:eastAsia="zh-TW"/>
              </w:rPr>
              <w:t>in seven years Chinese Taipei moved up 50 places in the rankings.</w:t>
            </w:r>
          </w:p>
          <w:p w:rsidR="0019063B" w:rsidRPr="0019063B" w:rsidRDefault="00D7251C" w:rsidP="00970291">
            <w:pPr>
              <w:pStyle w:val="TableParagraph"/>
              <w:numPr>
                <w:ilvl w:val="0"/>
                <w:numId w:val="42"/>
              </w:numPr>
              <w:spacing w:line="280" w:lineRule="exact"/>
              <w:ind w:rightChars="50" w:right="110"/>
              <w:jc w:val="both"/>
              <w:rPr>
                <w:rFonts w:ascii="Times New Roman" w:hAnsi="Times New Roman" w:cs="Times New Roman"/>
                <w:lang w:eastAsia="zh-TW"/>
              </w:rPr>
            </w:pPr>
            <w:r>
              <w:rPr>
                <w:rFonts w:ascii="Times New Roman" w:hAnsi="Times New Roman" w:cs="Times New Roman" w:hint="eastAsia"/>
                <w:lang w:eastAsia="zh-TW"/>
              </w:rPr>
              <w:t>The m</w:t>
            </w:r>
            <w:r w:rsidR="0019063B" w:rsidRPr="0019063B">
              <w:rPr>
                <w:rFonts w:ascii="Times New Roman" w:hAnsi="Times New Roman" w:cs="Times New Roman"/>
                <w:lang w:eastAsia="zh-TW"/>
              </w:rPr>
              <w:t>ain highlights of business environment reforms carried out by Chinese Taipei over the past seven years are as follows:</w:t>
            </w:r>
          </w:p>
          <w:p w:rsidR="0019063B" w:rsidRPr="0019063B" w:rsidRDefault="0019063B" w:rsidP="00970291">
            <w:pPr>
              <w:pStyle w:val="TableParagraph"/>
              <w:numPr>
                <w:ilvl w:val="0"/>
                <w:numId w:val="43"/>
              </w:numPr>
              <w:spacing w:line="280" w:lineRule="exact"/>
              <w:ind w:rightChars="50" w:right="110"/>
              <w:jc w:val="both"/>
              <w:rPr>
                <w:rFonts w:ascii="Times New Roman" w:hAnsi="Times New Roman" w:cs="Times New Roman"/>
                <w:lang w:eastAsia="zh-TW"/>
              </w:rPr>
            </w:pPr>
            <w:r w:rsidRPr="0019063B">
              <w:rPr>
                <w:rFonts w:ascii="Times New Roman" w:hAnsi="Times New Roman" w:cs="Times New Roman"/>
                <w:lang w:eastAsia="zh-TW"/>
              </w:rPr>
              <w:t>Starting a business: Elimination of the minimum capital requirement for business startup, scrapping of the uniform certification system for profit-seeking enterprises, and the creation of a one-stop internet portal for starting a business online.</w:t>
            </w:r>
          </w:p>
          <w:p w:rsidR="0019063B" w:rsidRPr="0019063B" w:rsidRDefault="0019063B" w:rsidP="00970291">
            <w:pPr>
              <w:pStyle w:val="TableParagraph"/>
              <w:numPr>
                <w:ilvl w:val="0"/>
                <w:numId w:val="43"/>
              </w:numPr>
              <w:spacing w:line="280" w:lineRule="exact"/>
              <w:ind w:rightChars="50" w:right="110"/>
              <w:jc w:val="both"/>
              <w:rPr>
                <w:rFonts w:ascii="Times New Roman" w:hAnsi="Times New Roman" w:cs="Times New Roman"/>
                <w:lang w:eastAsia="zh-TW"/>
              </w:rPr>
            </w:pPr>
            <w:r w:rsidRPr="0019063B">
              <w:rPr>
                <w:rFonts w:ascii="Times New Roman" w:hAnsi="Times New Roman" w:cs="Times New Roman"/>
                <w:lang w:eastAsia="zh-TW"/>
              </w:rPr>
              <w:t>Dealing with construction permits: The setting up of a one-stop window for construction permit applications, and simplification of building permit application process.</w:t>
            </w:r>
          </w:p>
          <w:p w:rsidR="0019063B" w:rsidRPr="0019063B" w:rsidRDefault="0019063B" w:rsidP="00970291">
            <w:pPr>
              <w:pStyle w:val="TableParagraph"/>
              <w:numPr>
                <w:ilvl w:val="0"/>
                <w:numId w:val="43"/>
              </w:numPr>
              <w:spacing w:line="280" w:lineRule="exact"/>
              <w:ind w:rightChars="50" w:right="110"/>
              <w:jc w:val="both"/>
              <w:rPr>
                <w:rFonts w:ascii="Times New Roman" w:hAnsi="Times New Roman" w:cs="Times New Roman"/>
                <w:lang w:eastAsia="zh-TW"/>
              </w:rPr>
            </w:pPr>
            <w:r w:rsidRPr="0019063B">
              <w:rPr>
                <w:rFonts w:ascii="Times New Roman" w:hAnsi="Times New Roman" w:cs="Times New Roman"/>
                <w:lang w:eastAsia="zh-TW"/>
              </w:rPr>
              <w:t xml:space="preserve">Getting credit: Establishment of the Property </w:t>
            </w:r>
            <w:r w:rsidRPr="0019063B">
              <w:rPr>
                <w:rFonts w:ascii="Times New Roman" w:hAnsi="Times New Roman" w:cs="Times New Roman"/>
                <w:lang w:eastAsia="zh-TW"/>
              </w:rPr>
              <w:lastRenderedPageBreak/>
              <w:t>Secured Transaction Online Registration and Public Inquiry website, and the Reform Plan to Enhance Joint Credit Information Center (JCIC) Database Sources was also completed.</w:t>
            </w:r>
          </w:p>
          <w:p w:rsidR="0019063B" w:rsidRPr="0019063B" w:rsidRDefault="0019063B" w:rsidP="00970291">
            <w:pPr>
              <w:pStyle w:val="TableParagraph"/>
              <w:numPr>
                <w:ilvl w:val="0"/>
                <w:numId w:val="43"/>
              </w:numPr>
              <w:spacing w:line="280" w:lineRule="exact"/>
              <w:ind w:rightChars="50" w:right="110"/>
              <w:jc w:val="both"/>
              <w:rPr>
                <w:rFonts w:ascii="Times New Roman" w:hAnsi="Times New Roman" w:cs="Times New Roman"/>
                <w:lang w:eastAsia="zh-TW"/>
              </w:rPr>
            </w:pPr>
            <w:r w:rsidRPr="0019063B">
              <w:rPr>
                <w:rFonts w:ascii="Times New Roman" w:hAnsi="Times New Roman" w:cs="Times New Roman"/>
                <w:lang w:eastAsia="zh-TW"/>
              </w:rPr>
              <w:t>Trading across borders: Establishment of Customs-Port-Trade (CPT) Single Window, introduction of the web-version (paperless) of terminal handling receipts and connection with CPT Single Window services.</w:t>
            </w:r>
          </w:p>
          <w:p w:rsidR="0019063B" w:rsidRPr="003B35BE" w:rsidRDefault="0019063B" w:rsidP="008A0CF6">
            <w:pPr>
              <w:pStyle w:val="TableParagraph"/>
              <w:numPr>
                <w:ilvl w:val="0"/>
                <w:numId w:val="43"/>
              </w:numPr>
              <w:spacing w:line="280" w:lineRule="exact"/>
              <w:ind w:rightChars="50" w:right="110"/>
              <w:jc w:val="both"/>
              <w:rPr>
                <w:rFonts w:ascii="Times New Roman" w:hAnsi="Times New Roman" w:cs="Times New Roman"/>
                <w:lang w:eastAsia="zh-TW"/>
              </w:rPr>
            </w:pPr>
            <w:r w:rsidRPr="0019063B">
              <w:rPr>
                <w:rFonts w:ascii="Times New Roman" w:hAnsi="Times New Roman" w:cs="Times New Roman"/>
                <w:lang w:eastAsia="zh-TW"/>
              </w:rPr>
              <w:t>Enforcing contracts: Establishment of the Online Lawsuit Filing System and Lawyer Single Login Window to promote digitalized courts.</w:t>
            </w:r>
          </w:p>
          <w:p w:rsidR="00205815" w:rsidRPr="00205815" w:rsidRDefault="00205815" w:rsidP="008A0CF6">
            <w:pPr>
              <w:pStyle w:val="TableParagraph"/>
              <w:spacing w:line="280" w:lineRule="exact"/>
              <w:jc w:val="both"/>
              <w:rPr>
                <w:rFonts w:ascii="Times New Roman" w:hAnsi="Times New Roman" w:cs="Times New Roman"/>
                <w:lang w:eastAsia="zh-TW"/>
              </w:rPr>
            </w:pPr>
          </w:p>
          <w:p w:rsidR="00205815" w:rsidRPr="00205815" w:rsidRDefault="00205815" w:rsidP="008A0CF6">
            <w:pPr>
              <w:pStyle w:val="TableParagraph"/>
              <w:spacing w:line="280" w:lineRule="exact"/>
              <w:jc w:val="both"/>
              <w:rPr>
                <w:rFonts w:ascii="Times New Roman" w:hAnsi="Times New Roman" w:cs="Times New Roman"/>
                <w:b/>
                <w:u w:val="single"/>
                <w:lang w:eastAsia="zh-TW"/>
              </w:rPr>
            </w:pPr>
            <w:r w:rsidRPr="00205815">
              <w:rPr>
                <w:rFonts w:ascii="Times New Roman" w:hAnsi="Times New Roman" w:cs="Times New Roman"/>
                <w:b/>
                <w:u w:val="single"/>
                <w:lang w:eastAsia="zh-TW"/>
              </w:rPr>
              <w:t>Supply Chain Connectivity</w:t>
            </w:r>
          </w:p>
          <w:p w:rsidR="005044F4" w:rsidRDefault="00205815" w:rsidP="003B35BE">
            <w:pPr>
              <w:pStyle w:val="TableParagraph"/>
              <w:spacing w:line="280" w:lineRule="exact"/>
              <w:ind w:left="360" w:rightChars="50" w:right="110"/>
              <w:jc w:val="both"/>
              <w:rPr>
                <w:rFonts w:ascii="Arial" w:hAnsi="Arial" w:cs="Arial"/>
                <w:sz w:val="17"/>
                <w:szCs w:val="17"/>
                <w:lang w:eastAsia="zh-TW"/>
              </w:rPr>
            </w:pPr>
            <w:r w:rsidRPr="00205815">
              <w:rPr>
                <w:rFonts w:ascii="Times New Roman" w:hAnsi="Times New Roman" w:cs="Times New Roman"/>
                <w:lang w:eastAsia="zh-TW"/>
              </w:rPr>
              <w:t xml:space="preserve">To enhance supply chain security, Chinese Taipei has already </w:t>
            </w:r>
            <w:r w:rsidR="00D7251C">
              <w:rPr>
                <w:rFonts w:ascii="Times New Roman" w:hAnsi="Times New Roman" w:cs="Times New Roman" w:hint="eastAsia"/>
                <w:lang w:eastAsia="zh-TW"/>
              </w:rPr>
              <w:t xml:space="preserve">established </w:t>
            </w:r>
            <w:r w:rsidRPr="00205815">
              <w:rPr>
                <w:rFonts w:ascii="Times New Roman" w:hAnsi="Times New Roman" w:cs="Times New Roman"/>
                <w:lang w:eastAsia="zh-TW"/>
              </w:rPr>
              <w:t>mutual recogni</w:t>
            </w:r>
            <w:r w:rsidR="00D7251C">
              <w:rPr>
                <w:rFonts w:ascii="Times New Roman" w:hAnsi="Times New Roman" w:cs="Times New Roman" w:hint="eastAsia"/>
                <w:lang w:eastAsia="zh-TW"/>
              </w:rPr>
              <w:t>tion of</w:t>
            </w:r>
            <w:r w:rsidRPr="00205815">
              <w:rPr>
                <w:rFonts w:ascii="Times New Roman" w:hAnsi="Times New Roman" w:cs="Times New Roman"/>
                <w:lang w:eastAsia="zh-TW"/>
              </w:rPr>
              <w:t xml:space="preserve"> AEO with the US and Singapore</w:t>
            </w:r>
            <w:r w:rsidR="00D7251C">
              <w:rPr>
                <w:rFonts w:ascii="Times New Roman" w:hAnsi="Times New Roman" w:cs="Times New Roman" w:hint="eastAsia"/>
                <w:lang w:eastAsia="zh-TW"/>
              </w:rPr>
              <w:t xml:space="preserve">, thus improving the benefits from </w:t>
            </w:r>
            <w:r w:rsidRPr="00205815">
              <w:rPr>
                <w:rFonts w:ascii="Times New Roman" w:hAnsi="Times New Roman" w:cs="Times New Roman"/>
                <w:lang w:eastAsia="zh-TW"/>
              </w:rPr>
              <w:t>trade facilitation, supply chain security</w:t>
            </w:r>
            <w:r w:rsidR="001D6AB1">
              <w:rPr>
                <w:rFonts w:ascii="Times New Roman" w:hAnsi="Times New Roman" w:cs="Times New Roman" w:hint="eastAsia"/>
                <w:lang w:eastAsia="zh-TW"/>
              </w:rPr>
              <w:t xml:space="preserve">, </w:t>
            </w:r>
            <w:r w:rsidRPr="00205815">
              <w:rPr>
                <w:rFonts w:ascii="Times New Roman" w:hAnsi="Times New Roman" w:cs="Times New Roman"/>
                <w:lang w:eastAsia="zh-TW"/>
              </w:rPr>
              <w:t>and connectivity.</w:t>
            </w:r>
          </w:p>
          <w:p w:rsidR="003B35BE" w:rsidRPr="003B35BE" w:rsidRDefault="003B35BE" w:rsidP="003B35BE">
            <w:pPr>
              <w:pStyle w:val="TableParagraph"/>
              <w:spacing w:line="280" w:lineRule="exact"/>
              <w:ind w:left="360" w:rightChars="50" w:right="110"/>
              <w:jc w:val="both"/>
              <w:rPr>
                <w:rFonts w:ascii="Arial" w:hAnsi="Arial" w:cs="Arial"/>
                <w:sz w:val="17"/>
                <w:szCs w:val="17"/>
                <w:lang w:eastAsia="zh-TW"/>
              </w:rPr>
            </w:pPr>
          </w:p>
          <w:p w:rsidR="005044F4" w:rsidRPr="005044F4" w:rsidRDefault="005044F4" w:rsidP="008A0CF6">
            <w:pPr>
              <w:pStyle w:val="TableParagraph"/>
              <w:spacing w:line="280" w:lineRule="exact"/>
              <w:jc w:val="both"/>
              <w:rPr>
                <w:rFonts w:ascii="Times New Roman" w:hAnsi="Times New Roman" w:cs="Times New Roman"/>
                <w:b/>
                <w:u w:val="single"/>
                <w:lang w:val="en-AU" w:eastAsia="zh-TW"/>
              </w:rPr>
            </w:pPr>
            <w:r w:rsidRPr="005044F4">
              <w:rPr>
                <w:rFonts w:ascii="Times New Roman" w:hAnsi="Times New Roman" w:cs="Times New Roman"/>
                <w:b/>
                <w:u w:val="single"/>
                <w:lang w:val="en-AU" w:eastAsia="zh-TW"/>
              </w:rPr>
              <w:t>Enhancing logistics services</w:t>
            </w:r>
          </w:p>
          <w:p w:rsidR="005044F4" w:rsidRDefault="001D6AB1" w:rsidP="00970291">
            <w:pPr>
              <w:pStyle w:val="TableParagraph"/>
              <w:numPr>
                <w:ilvl w:val="0"/>
                <w:numId w:val="21"/>
              </w:numPr>
              <w:spacing w:line="280" w:lineRule="exact"/>
              <w:ind w:rightChars="50" w:right="110"/>
              <w:jc w:val="both"/>
              <w:rPr>
                <w:rFonts w:ascii="Times New Roman" w:hAnsi="Times New Roman" w:cs="Times New Roman"/>
                <w:lang w:val="en-AU" w:eastAsia="zh-TW"/>
              </w:rPr>
            </w:pPr>
            <w:r>
              <w:rPr>
                <w:rFonts w:ascii="Times New Roman" w:hAnsi="Times New Roman" w:cs="Times New Roman" w:hint="eastAsia"/>
                <w:lang w:val="en-AU" w:eastAsia="zh-TW"/>
              </w:rPr>
              <w:t>Th</w:t>
            </w:r>
            <w:r w:rsidR="005044F4" w:rsidRPr="005044F4">
              <w:rPr>
                <w:rFonts w:ascii="Times New Roman" w:hAnsi="Times New Roman" w:cs="Times New Roman"/>
                <w:lang w:val="en-AU" w:eastAsia="zh-TW"/>
              </w:rPr>
              <w:t xml:space="preserve">e logistics services capability of Free Trade Zones (FTZ) </w:t>
            </w:r>
            <w:r>
              <w:rPr>
                <w:rFonts w:ascii="Times New Roman" w:hAnsi="Times New Roman" w:cs="Times New Roman" w:hint="eastAsia"/>
                <w:lang w:val="en-AU" w:eastAsia="zh-TW"/>
              </w:rPr>
              <w:t xml:space="preserve">was enhanced </w:t>
            </w:r>
            <w:r w:rsidR="005044F4" w:rsidRPr="005044F4">
              <w:rPr>
                <w:rFonts w:ascii="Times New Roman" w:hAnsi="Times New Roman" w:cs="Times New Roman"/>
                <w:lang w:val="en-AU" w:eastAsia="zh-TW"/>
              </w:rPr>
              <w:t>by developing logistics resources integration and warehousing management platform to support the “</w:t>
            </w:r>
            <w:r w:rsidR="005044F4" w:rsidRPr="005044F4">
              <w:rPr>
                <w:rFonts w:ascii="Times New Roman" w:hAnsi="Times New Roman" w:cs="Times New Roman"/>
                <w:lang w:eastAsia="zh-TW"/>
              </w:rPr>
              <w:t>Store in the Front, Factory in the Back” goods processing and transshipment model</w:t>
            </w:r>
            <w:r w:rsidR="005044F4" w:rsidRPr="005044F4">
              <w:rPr>
                <w:rFonts w:ascii="Times New Roman" w:hAnsi="Times New Roman" w:cs="Times New Roman"/>
                <w:lang w:val="en-AU" w:eastAsia="zh-TW"/>
              </w:rPr>
              <w:t xml:space="preserve">. There are </w:t>
            </w:r>
            <w:r>
              <w:rPr>
                <w:rFonts w:ascii="Times New Roman" w:hAnsi="Times New Roman" w:cs="Times New Roman" w:hint="eastAsia"/>
                <w:lang w:val="en-AU" w:eastAsia="zh-TW"/>
              </w:rPr>
              <w:t>now four</w:t>
            </w:r>
            <w:r w:rsidR="005044F4" w:rsidRPr="005044F4">
              <w:rPr>
                <w:rFonts w:ascii="Times New Roman" w:hAnsi="Times New Roman" w:cs="Times New Roman"/>
                <w:lang w:val="en-AU" w:eastAsia="zh-TW"/>
              </w:rPr>
              <w:t xml:space="preserve"> FTZ logistics service providers using the platform to integrate </w:t>
            </w:r>
            <w:r>
              <w:rPr>
                <w:rFonts w:ascii="Times New Roman" w:hAnsi="Times New Roman" w:cs="Times New Roman" w:hint="eastAsia"/>
                <w:lang w:val="en-AU" w:eastAsia="zh-TW"/>
              </w:rPr>
              <w:t xml:space="preserve">a </w:t>
            </w:r>
            <w:r w:rsidR="005044F4" w:rsidRPr="005044F4">
              <w:rPr>
                <w:rFonts w:ascii="Times New Roman" w:hAnsi="Times New Roman" w:cs="Times New Roman"/>
                <w:lang w:val="en-AU" w:eastAsia="zh-TW"/>
              </w:rPr>
              <w:t xml:space="preserve">total </w:t>
            </w:r>
            <w:r>
              <w:rPr>
                <w:rFonts w:ascii="Times New Roman" w:hAnsi="Times New Roman" w:cs="Times New Roman" w:hint="eastAsia"/>
                <w:lang w:val="en-AU" w:eastAsia="zh-TW"/>
              </w:rPr>
              <w:t xml:space="preserve">of </w:t>
            </w:r>
            <w:r w:rsidR="005044F4" w:rsidRPr="005044F4">
              <w:rPr>
                <w:rFonts w:ascii="Times New Roman" w:hAnsi="Times New Roman" w:cs="Times New Roman"/>
                <w:lang w:val="en-AU" w:eastAsia="zh-TW"/>
              </w:rPr>
              <w:t>45 suppliers and carry</w:t>
            </w:r>
            <w:r>
              <w:rPr>
                <w:rFonts w:ascii="Times New Roman" w:hAnsi="Times New Roman" w:cs="Times New Roman" w:hint="eastAsia"/>
                <w:lang w:val="en-AU" w:eastAsia="zh-TW"/>
              </w:rPr>
              <w:t>ing</w:t>
            </w:r>
            <w:r w:rsidR="005044F4" w:rsidRPr="005044F4">
              <w:rPr>
                <w:rFonts w:ascii="Times New Roman" w:hAnsi="Times New Roman" w:cs="Times New Roman"/>
                <w:lang w:val="en-AU" w:eastAsia="zh-TW"/>
              </w:rPr>
              <w:t xml:space="preserve"> out </w:t>
            </w:r>
            <w:r>
              <w:rPr>
                <w:rFonts w:ascii="Times New Roman" w:hAnsi="Times New Roman" w:cs="Times New Roman" w:hint="eastAsia"/>
                <w:lang w:val="en-AU" w:eastAsia="zh-TW"/>
              </w:rPr>
              <w:t>six</w:t>
            </w:r>
            <w:r w:rsidR="005044F4" w:rsidRPr="005044F4">
              <w:rPr>
                <w:rFonts w:ascii="Times New Roman" w:hAnsi="Times New Roman" w:cs="Times New Roman"/>
                <w:lang w:val="en-AU" w:eastAsia="zh-TW"/>
              </w:rPr>
              <w:t xml:space="preserve"> “</w:t>
            </w:r>
            <w:r w:rsidR="005044F4" w:rsidRPr="005044F4">
              <w:rPr>
                <w:rFonts w:ascii="Times New Roman" w:hAnsi="Times New Roman" w:cs="Times New Roman"/>
                <w:lang w:eastAsia="zh-TW"/>
              </w:rPr>
              <w:t xml:space="preserve">Store in the Front, Factory in the Back” cases </w:t>
            </w:r>
            <w:r w:rsidR="005044F4" w:rsidRPr="005044F4">
              <w:rPr>
                <w:rFonts w:ascii="Times New Roman" w:hAnsi="Times New Roman" w:cs="Times New Roman"/>
                <w:lang w:eastAsia="zh-TW"/>
              </w:rPr>
              <w:lastRenderedPageBreak/>
              <w:t xml:space="preserve">in </w:t>
            </w:r>
            <w:r w:rsidR="005044F4" w:rsidRPr="005044F4">
              <w:rPr>
                <w:rFonts w:ascii="Times New Roman" w:hAnsi="Times New Roman" w:cs="Times New Roman"/>
                <w:lang w:val="en-AU" w:eastAsia="zh-TW"/>
              </w:rPr>
              <w:t>Keelung Port, Taoyuan Airport, Taichung Port and Kaohsiung Port in Taiwan, 2015.</w:t>
            </w:r>
          </w:p>
          <w:p w:rsidR="005044F4" w:rsidRPr="005044F4" w:rsidRDefault="005044F4" w:rsidP="00970291">
            <w:pPr>
              <w:pStyle w:val="TableParagraph"/>
              <w:numPr>
                <w:ilvl w:val="0"/>
                <w:numId w:val="21"/>
              </w:numPr>
              <w:spacing w:line="280" w:lineRule="exact"/>
              <w:ind w:rightChars="50" w:right="110"/>
              <w:jc w:val="both"/>
              <w:rPr>
                <w:rFonts w:ascii="Times New Roman" w:hAnsi="Times New Roman" w:cs="Times New Roman"/>
                <w:lang w:val="en-AU" w:eastAsia="zh-TW"/>
              </w:rPr>
            </w:pPr>
            <w:r w:rsidRPr="005044F4">
              <w:rPr>
                <w:rFonts w:ascii="Times New Roman" w:hAnsi="Times New Roman" w:cs="Times New Roman"/>
                <w:lang w:val="en-AU" w:eastAsia="zh-TW"/>
              </w:rPr>
              <w:t xml:space="preserve">Given the increasing </w:t>
            </w:r>
            <w:r w:rsidR="001D6AB1">
              <w:rPr>
                <w:rFonts w:ascii="Times New Roman" w:hAnsi="Times New Roman" w:cs="Times New Roman" w:hint="eastAsia"/>
                <w:lang w:val="en-AU" w:eastAsia="zh-TW"/>
              </w:rPr>
              <w:t>use</w:t>
            </w:r>
            <w:r w:rsidRPr="005044F4">
              <w:rPr>
                <w:rFonts w:ascii="Times New Roman" w:hAnsi="Times New Roman" w:cs="Times New Roman"/>
                <w:lang w:val="en-AU" w:eastAsia="zh-TW"/>
              </w:rPr>
              <w:t xml:space="preserve"> of </w:t>
            </w:r>
            <w:r w:rsidR="001D6AB1">
              <w:rPr>
                <w:rFonts w:ascii="Times New Roman" w:hAnsi="Times New Roman" w:cs="Times New Roman" w:hint="eastAsia"/>
                <w:lang w:val="en-AU" w:eastAsia="zh-TW"/>
              </w:rPr>
              <w:t>e</w:t>
            </w:r>
            <w:r w:rsidRPr="005044F4">
              <w:rPr>
                <w:rFonts w:ascii="Times New Roman" w:hAnsi="Times New Roman" w:cs="Times New Roman"/>
                <w:lang w:val="en-AU" w:eastAsia="zh-TW"/>
              </w:rPr>
              <w:t xml:space="preserve">-commerce in cold-chain logistics, Chinese Taipei developed a new cold-chain transportation technology and service to </w:t>
            </w:r>
            <w:r w:rsidR="001D6AB1">
              <w:rPr>
                <w:rFonts w:ascii="Times New Roman" w:hAnsi="Times New Roman" w:cs="Times New Roman" w:hint="eastAsia"/>
                <w:lang w:val="en-AU" w:eastAsia="zh-TW"/>
              </w:rPr>
              <w:t>re</w:t>
            </w:r>
            <w:r w:rsidRPr="005044F4">
              <w:rPr>
                <w:rFonts w:ascii="Times New Roman" w:hAnsi="Times New Roman" w:cs="Times New Roman"/>
                <w:lang w:val="en-AU" w:eastAsia="zh-TW"/>
              </w:rPr>
              <w:t>solve cost issues of small-patch frozen goods shipped by freezer containers or joint</w:t>
            </w:r>
            <w:r w:rsidR="001D6AB1">
              <w:rPr>
                <w:rFonts w:ascii="Times New Roman" w:hAnsi="Times New Roman" w:cs="Times New Roman" w:hint="eastAsia"/>
                <w:lang w:val="en-AU" w:eastAsia="zh-TW"/>
              </w:rPr>
              <w:t>ly</w:t>
            </w:r>
            <w:r w:rsidRPr="005044F4">
              <w:rPr>
                <w:rFonts w:ascii="Times New Roman" w:hAnsi="Times New Roman" w:cs="Times New Roman"/>
                <w:lang w:val="en-AU" w:eastAsia="zh-TW"/>
              </w:rPr>
              <w:t xml:space="preserve"> distribut</w:t>
            </w:r>
            <w:r w:rsidR="001D6AB1">
              <w:rPr>
                <w:rFonts w:ascii="Times New Roman" w:hAnsi="Times New Roman" w:cs="Times New Roman" w:hint="eastAsia"/>
                <w:lang w:val="en-AU" w:eastAsia="zh-TW"/>
              </w:rPr>
              <w:t>ed</w:t>
            </w:r>
            <w:r w:rsidRPr="005044F4">
              <w:rPr>
                <w:rFonts w:ascii="Times New Roman" w:hAnsi="Times New Roman" w:cs="Times New Roman"/>
                <w:lang w:val="en-AU" w:eastAsia="zh-TW"/>
              </w:rPr>
              <w:t xml:space="preserve"> by trucks. Over 57 domestic companies have carried out the proof of concept and reduced initial cost</w:t>
            </w:r>
            <w:r w:rsidR="001D6AB1">
              <w:rPr>
                <w:rFonts w:ascii="Times New Roman" w:hAnsi="Times New Roman" w:cs="Times New Roman" w:hint="eastAsia"/>
                <w:lang w:val="en-AU" w:eastAsia="zh-TW"/>
              </w:rPr>
              <w:t>s</w:t>
            </w:r>
            <w:r w:rsidRPr="005044F4">
              <w:rPr>
                <w:rFonts w:ascii="Times New Roman" w:hAnsi="Times New Roman" w:cs="Times New Roman"/>
                <w:lang w:val="en-AU" w:eastAsia="zh-TW"/>
              </w:rPr>
              <w:t xml:space="preserve"> by 6%.</w:t>
            </w:r>
          </w:p>
        </w:tc>
        <w:tc>
          <w:tcPr>
            <w:tcW w:w="5335" w:type="dxa"/>
            <w:tcBorders>
              <w:top w:val="single" w:sz="5" w:space="0" w:color="000000"/>
              <w:left w:val="single" w:sz="5" w:space="0" w:color="000000"/>
              <w:bottom w:val="single" w:sz="5" w:space="0" w:color="000000"/>
              <w:right w:val="single" w:sz="6" w:space="0" w:color="000000"/>
            </w:tcBorders>
          </w:tcPr>
          <w:p w:rsidR="0019063B" w:rsidRPr="0019063B" w:rsidRDefault="0019063B" w:rsidP="008A0CF6">
            <w:pPr>
              <w:pStyle w:val="TableParagraph"/>
              <w:spacing w:line="280" w:lineRule="exact"/>
              <w:ind w:left="94"/>
              <w:rPr>
                <w:rFonts w:ascii="Times New Roman" w:eastAsia="Arial" w:hAnsi="Times New Roman" w:cs="Times New Roman"/>
                <w:b/>
                <w:u w:val="single"/>
              </w:rPr>
            </w:pPr>
            <w:r w:rsidRPr="0019063B">
              <w:rPr>
                <w:rFonts w:ascii="Times New Roman" w:eastAsia="Arial" w:hAnsi="Times New Roman" w:cs="Times New Roman"/>
                <w:b/>
                <w:u w:val="single"/>
              </w:rPr>
              <w:lastRenderedPageBreak/>
              <w:t>Ease of Doing Business</w:t>
            </w:r>
            <w:r w:rsidR="00D7251C">
              <w:rPr>
                <w:rFonts w:ascii="Times New Roman" w:hAnsi="Times New Roman" w:cs="Times New Roman" w:hint="eastAsia"/>
                <w:b/>
                <w:u w:val="single"/>
                <w:lang w:eastAsia="zh-TW"/>
              </w:rPr>
              <w:t xml:space="preserve"> </w:t>
            </w:r>
            <w:r w:rsidRPr="0019063B">
              <w:rPr>
                <w:rFonts w:ascii="Times New Roman" w:eastAsia="Arial" w:hAnsi="Times New Roman" w:cs="Times New Roman"/>
                <w:b/>
                <w:u w:val="single"/>
              </w:rPr>
              <w:t>(EoDB)</w:t>
            </w:r>
          </w:p>
          <w:p w:rsidR="0019063B" w:rsidRDefault="00D7251C" w:rsidP="00970291">
            <w:pPr>
              <w:pStyle w:val="TableParagraph"/>
              <w:spacing w:line="280" w:lineRule="exact"/>
              <w:ind w:left="94" w:rightChars="27" w:right="59"/>
              <w:jc w:val="both"/>
              <w:rPr>
                <w:rFonts w:ascii="Arial" w:eastAsia="Arial" w:hAnsi="Arial" w:cs="Arial"/>
                <w:sz w:val="17"/>
                <w:szCs w:val="17"/>
              </w:rPr>
            </w:pPr>
            <w:r>
              <w:rPr>
                <w:rFonts w:ascii="Times New Roman" w:hAnsi="Times New Roman" w:cs="Times New Roman" w:hint="eastAsia"/>
                <w:lang w:eastAsia="zh-TW"/>
              </w:rPr>
              <w:t>T</w:t>
            </w:r>
            <w:r w:rsidR="0019063B" w:rsidRPr="0019063B">
              <w:rPr>
                <w:rFonts w:ascii="Times New Roman" w:eastAsia="Arial" w:hAnsi="Times New Roman" w:cs="Times New Roman"/>
              </w:rPr>
              <w:t xml:space="preserve">o achieve improvements of 10% with respect to time, costs and process in response to the APEC EoDB action plan (2016-2018), we are planning to launch reform </w:t>
            </w:r>
            <w:r w:rsidR="0019063B" w:rsidRPr="0019063B">
              <w:rPr>
                <w:rFonts w:ascii="Times New Roman" w:eastAsia="Arial" w:hAnsi="Times New Roman" w:cs="Times New Roman"/>
              </w:rPr>
              <w:lastRenderedPageBreak/>
              <w:t xml:space="preserve">programs to improve the business environment for the 8th consecutive year. For 2015, our reform agenda includes: setting up the online work rules automatic checking system website, implementing paperless application for construction permits, promoting the floating lien system, promoting the draft Intangible Asset Secured Transaction Act, implementing paperless inspection of export filing, and promoting </w:t>
            </w:r>
            <w:r>
              <w:rPr>
                <w:rFonts w:ascii="Times New Roman" w:hAnsi="Times New Roman" w:cs="Times New Roman" w:hint="eastAsia"/>
                <w:lang w:eastAsia="zh-TW"/>
              </w:rPr>
              <w:t xml:space="preserve">the </w:t>
            </w:r>
            <w:r w:rsidR="0019063B" w:rsidRPr="0019063B">
              <w:rPr>
                <w:rFonts w:ascii="Times New Roman" w:eastAsia="Arial" w:hAnsi="Times New Roman" w:cs="Times New Roman"/>
              </w:rPr>
              <w:t>institutionaliz</w:t>
            </w:r>
            <w:r>
              <w:rPr>
                <w:rFonts w:ascii="Times New Roman" w:hAnsi="Times New Roman" w:cs="Times New Roman" w:hint="eastAsia"/>
                <w:lang w:eastAsia="zh-TW"/>
              </w:rPr>
              <w:t>ation of</w:t>
            </w:r>
            <w:r w:rsidR="0019063B" w:rsidRPr="0019063B">
              <w:rPr>
                <w:rFonts w:ascii="Times New Roman" w:eastAsia="Arial" w:hAnsi="Times New Roman" w:cs="Times New Roman"/>
              </w:rPr>
              <w:t xml:space="preserve"> the online lawsuit filing system and the commercial court.</w:t>
            </w:r>
          </w:p>
        </w:tc>
      </w:tr>
      <w:tr w:rsidR="00205815" w:rsidTr="00205815">
        <w:tc>
          <w:tcPr>
            <w:tcW w:w="3316" w:type="dxa"/>
            <w:tcBorders>
              <w:top w:val="single" w:sz="5" w:space="0" w:color="000000"/>
              <w:left w:val="single" w:sz="6" w:space="0" w:color="000000"/>
              <w:bottom w:val="single" w:sz="5" w:space="0" w:color="000000"/>
              <w:right w:val="single" w:sz="5" w:space="0" w:color="000000"/>
            </w:tcBorders>
          </w:tcPr>
          <w:p w:rsidR="00205815" w:rsidRDefault="00205815" w:rsidP="008A0CF6">
            <w:pPr>
              <w:pStyle w:val="TableParagraph"/>
              <w:spacing w:line="280" w:lineRule="exact"/>
              <w:ind w:left="94" w:right="135"/>
              <w:rPr>
                <w:rFonts w:ascii="Arial" w:eastAsia="Arial" w:hAnsi="Arial" w:cs="Arial"/>
                <w:sz w:val="19"/>
                <w:szCs w:val="19"/>
              </w:rPr>
            </w:pPr>
            <w:r>
              <w:rPr>
                <w:rFonts w:ascii="Arial"/>
                <w:i/>
                <w:color w:val="7F7F7F"/>
                <w:sz w:val="19"/>
              </w:rPr>
              <w:lastRenderedPageBreak/>
              <w:t>Website</w:t>
            </w:r>
            <w:r>
              <w:rPr>
                <w:rFonts w:ascii="Arial"/>
                <w:i/>
                <w:color w:val="7F7F7F"/>
                <w:spacing w:val="-14"/>
                <w:sz w:val="19"/>
              </w:rPr>
              <w:t xml:space="preserve"> </w:t>
            </w:r>
            <w:r>
              <w:rPr>
                <w:rFonts w:ascii="Arial"/>
                <w:i/>
                <w:color w:val="7F7F7F"/>
                <w:sz w:val="19"/>
              </w:rPr>
              <w:t>for</w:t>
            </w:r>
            <w:r>
              <w:rPr>
                <w:rFonts w:ascii="Arial"/>
                <w:i/>
                <w:color w:val="7F7F7F"/>
                <w:spacing w:val="-14"/>
                <w:sz w:val="19"/>
              </w:rPr>
              <w:t xml:space="preserve"> </w:t>
            </w:r>
            <w:r>
              <w:rPr>
                <w:rFonts w:ascii="Arial"/>
                <w:i/>
                <w:color w:val="7F7F7F"/>
                <w:sz w:val="19"/>
              </w:rPr>
              <w:t>further</w:t>
            </w:r>
            <w:r>
              <w:rPr>
                <w:rFonts w:ascii="Arial"/>
                <w:i/>
                <w:color w:val="7F7F7F"/>
                <w:spacing w:val="-14"/>
                <w:sz w:val="19"/>
              </w:rPr>
              <w:t xml:space="preserve"> </w:t>
            </w:r>
            <w:r>
              <w:rPr>
                <w:rFonts w:ascii="Arial"/>
                <w:i/>
                <w:color w:val="7F7F7F"/>
                <w:sz w:val="19"/>
              </w:rPr>
              <w:t>information:</w:t>
            </w:r>
          </w:p>
        </w:tc>
        <w:tc>
          <w:tcPr>
            <w:tcW w:w="5068" w:type="dxa"/>
            <w:tcBorders>
              <w:top w:val="single" w:sz="5" w:space="0" w:color="000000"/>
              <w:left w:val="single" w:sz="5" w:space="0" w:color="000000"/>
              <w:bottom w:val="single" w:sz="5" w:space="0" w:color="000000"/>
              <w:right w:val="single" w:sz="5" w:space="0" w:color="000000"/>
            </w:tcBorders>
          </w:tcPr>
          <w:p w:rsidR="00205815" w:rsidRPr="003B35BE" w:rsidRDefault="00205815" w:rsidP="003B35BE">
            <w:pPr>
              <w:spacing w:line="280" w:lineRule="exact"/>
              <w:jc w:val="both"/>
              <w:rPr>
                <w:rFonts w:asciiTheme="minorEastAsia" w:hAnsiTheme="minorEastAsia" w:cs="Times New Roman"/>
                <w:szCs w:val="24"/>
                <w:lang w:eastAsia="zh-TW"/>
              </w:rPr>
            </w:pPr>
            <w:r w:rsidRPr="00205815">
              <w:rPr>
                <w:rFonts w:ascii="Times New Roman" w:eastAsia="DFKai-SB" w:hAnsi="Times New Roman" w:cs="Times New Roman"/>
                <w:szCs w:val="24"/>
                <w:lang w:eastAsia="zh-TW"/>
              </w:rPr>
              <w:t>http://web.customs.gov.tw/mp.asp?mp=1</w:t>
            </w:r>
          </w:p>
          <w:p w:rsidR="00205815" w:rsidRPr="001D6AB1" w:rsidRDefault="00C72EBD" w:rsidP="008A0CF6">
            <w:pPr>
              <w:pStyle w:val="Heading9"/>
              <w:spacing w:line="280" w:lineRule="exact"/>
              <w:jc w:val="both"/>
              <w:rPr>
                <w:rStyle w:val="Hyperlink"/>
                <w:rFonts w:ascii="Times New Roman" w:eastAsia="DFKai-SB" w:hAnsi="Times New Roman"/>
                <w:b w:val="0"/>
                <w:i w:val="0"/>
                <w:color w:val="auto"/>
                <w:sz w:val="22"/>
                <w:szCs w:val="22"/>
                <w:u w:val="none"/>
                <w:lang w:eastAsia="zh-TW"/>
              </w:rPr>
            </w:pPr>
            <w:hyperlink r:id="rId13" w:history="1">
              <w:r w:rsidR="00205815" w:rsidRPr="001D6AB1">
                <w:rPr>
                  <w:rStyle w:val="Hyperlink"/>
                  <w:rFonts w:ascii="Times New Roman" w:eastAsia="DFKai-SB" w:hAnsi="Times New Roman"/>
                  <w:b w:val="0"/>
                  <w:i w:val="0"/>
                  <w:color w:val="auto"/>
                  <w:sz w:val="22"/>
                  <w:szCs w:val="22"/>
                  <w:u w:val="none"/>
                  <w:lang w:eastAsia="zh-TW"/>
                </w:rPr>
                <w:t>http://web.customs.gov.tw/np.asp?ctNode=13101</w:t>
              </w:r>
            </w:hyperlink>
          </w:p>
          <w:p w:rsidR="0019063B" w:rsidRPr="0019063B" w:rsidRDefault="0019063B" w:rsidP="008A0CF6">
            <w:pPr>
              <w:spacing w:line="280" w:lineRule="exact"/>
              <w:jc w:val="both"/>
              <w:rPr>
                <w:lang w:val="en-AU" w:eastAsia="zh-TW"/>
              </w:rPr>
            </w:pPr>
          </w:p>
        </w:tc>
        <w:tc>
          <w:tcPr>
            <w:tcW w:w="5335" w:type="dxa"/>
            <w:tcBorders>
              <w:top w:val="single" w:sz="5" w:space="0" w:color="000000"/>
              <w:left w:val="single" w:sz="5" w:space="0" w:color="000000"/>
              <w:bottom w:val="single" w:sz="5" w:space="0" w:color="000000"/>
              <w:right w:val="single" w:sz="6" w:space="0" w:color="000000"/>
            </w:tcBorders>
          </w:tcPr>
          <w:p w:rsidR="00205815" w:rsidRDefault="00205815" w:rsidP="008A0CF6">
            <w:pPr>
              <w:spacing w:line="280" w:lineRule="exact"/>
            </w:pPr>
          </w:p>
        </w:tc>
      </w:tr>
      <w:tr w:rsidR="00205815" w:rsidTr="00205815">
        <w:tc>
          <w:tcPr>
            <w:tcW w:w="3316" w:type="dxa"/>
            <w:tcBorders>
              <w:top w:val="single" w:sz="5" w:space="0" w:color="000000"/>
              <w:left w:val="single" w:sz="6" w:space="0" w:color="000000"/>
              <w:bottom w:val="single" w:sz="5" w:space="0" w:color="000000"/>
              <w:right w:val="single" w:sz="5" w:space="0" w:color="000000"/>
            </w:tcBorders>
          </w:tcPr>
          <w:p w:rsidR="00205815" w:rsidRDefault="00205815" w:rsidP="008A0CF6">
            <w:pPr>
              <w:pStyle w:val="TableParagraph"/>
              <w:spacing w:line="280" w:lineRule="exact"/>
              <w:ind w:left="94" w:right="135"/>
              <w:rPr>
                <w:rFonts w:ascii="Arial" w:eastAsia="Arial" w:hAnsi="Arial" w:cs="Arial"/>
                <w:sz w:val="19"/>
                <w:szCs w:val="19"/>
              </w:rPr>
            </w:pPr>
            <w:r>
              <w:rPr>
                <w:rFonts w:ascii="Arial"/>
                <w:i/>
                <w:color w:val="7F7F7F"/>
                <w:sz w:val="19"/>
              </w:rPr>
              <w:t>Contact point for further</w:t>
            </w:r>
            <w:r>
              <w:rPr>
                <w:rFonts w:ascii="Arial"/>
                <w:i/>
                <w:color w:val="7F7F7F"/>
                <w:spacing w:val="-35"/>
                <w:sz w:val="19"/>
              </w:rPr>
              <w:t xml:space="preserve"> </w:t>
            </w:r>
            <w:r>
              <w:rPr>
                <w:rFonts w:ascii="Arial"/>
                <w:i/>
                <w:color w:val="7F7F7F"/>
                <w:sz w:val="19"/>
              </w:rPr>
              <w:t>details:</w:t>
            </w:r>
          </w:p>
        </w:tc>
        <w:tc>
          <w:tcPr>
            <w:tcW w:w="5068" w:type="dxa"/>
            <w:tcBorders>
              <w:top w:val="single" w:sz="5" w:space="0" w:color="000000"/>
              <w:left w:val="single" w:sz="5" w:space="0" w:color="000000"/>
              <w:bottom w:val="single" w:sz="5" w:space="0" w:color="000000"/>
              <w:right w:val="single" w:sz="5" w:space="0" w:color="000000"/>
            </w:tcBorders>
          </w:tcPr>
          <w:p w:rsidR="00205815" w:rsidRPr="003B35BE" w:rsidRDefault="00205815" w:rsidP="008A0CF6">
            <w:pPr>
              <w:spacing w:line="280" w:lineRule="exact"/>
              <w:jc w:val="both"/>
              <w:rPr>
                <w:rFonts w:asciiTheme="minorEastAsia" w:hAnsiTheme="minorEastAsia" w:cs="Times New Roman"/>
                <w:szCs w:val="24"/>
                <w:lang w:eastAsia="zh-TW"/>
              </w:rPr>
            </w:pPr>
            <w:r w:rsidRPr="00205815">
              <w:rPr>
                <w:rFonts w:ascii="Times New Roman" w:eastAsia="DFKai-SB" w:hAnsi="Times New Roman" w:cs="Times New Roman"/>
                <w:szCs w:val="24"/>
                <w:lang w:eastAsia="zh-TW"/>
              </w:rPr>
              <w:t>Tel:(02)2550-5500#1027</w:t>
            </w:r>
          </w:p>
          <w:p w:rsidR="00205815" w:rsidRDefault="00205815" w:rsidP="008A0CF6">
            <w:pPr>
              <w:spacing w:line="280" w:lineRule="exact"/>
              <w:jc w:val="both"/>
              <w:rPr>
                <w:rFonts w:ascii="Times New Roman" w:eastAsia="DFKai-SB" w:hAnsi="Times New Roman" w:cs="Times New Roman"/>
                <w:szCs w:val="24"/>
                <w:lang w:eastAsia="zh-TW"/>
              </w:rPr>
            </w:pPr>
            <w:r w:rsidRPr="00205815">
              <w:rPr>
                <w:rFonts w:ascii="Times New Roman" w:eastAsia="DFKai-SB" w:hAnsi="Times New Roman" w:cs="Times New Roman"/>
                <w:szCs w:val="24"/>
                <w:lang w:eastAsia="zh-TW"/>
              </w:rPr>
              <w:t>Email:008303@ customs.com.tw</w:t>
            </w:r>
          </w:p>
          <w:p w:rsidR="0019063B" w:rsidRPr="00205815" w:rsidRDefault="0019063B" w:rsidP="008A0CF6">
            <w:pPr>
              <w:spacing w:line="280" w:lineRule="exact"/>
              <w:jc w:val="both"/>
              <w:rPr>
                <w:rFonts w:ascii="Times New Roman" w:eastAsia="DFKai-SB" w:hAnsi="Times New Roman" w:cs="Times New Roman"/>
                <w:bCs/>
                <w:szCs w:val="24"/>
                <w:lang w:eastAsia="zh-TW"/>
              </w:rPr>
            </w:pPr>
          </w:p>
        </w:tc>
        <w:tc>
          <w:tcPr>
            <w:tcW w:w="5335" w:type="dxa"/>
            <w:tcBorders>
              <w:top w:val="single" w:sz="5" w:space="0" w:color="000000"/>
              <w:left w:val="single" w:sz="5" w:space="0" w:color="000000"/>
              <w:bottom w:val="single" w:sz="5" w:space="0" w:color="000000"/>
              <w:right w:val="single" w:sz="6" w:space="0" w:color="000000"/>
            </w:tcBorders>
          </w:tcPr>
          <w:p w:rsidR="00205815" w:rsidRDefault="00205815" w:rsidP="008A0CF6">
            <w:pPr>
              <w:spacing w:line="280" w:lineRule="exact"/>
            </w:pPr>
          </w:p>
        </w:tc>
      </w:tr>
    </w:tbl>
    <w:p w:rsidR="002866B0" w:rsidRDefault="002866B0" w:rsidP="008A0CF6">
      <w:pPr>
        <w:spacing w:line="280" w:lineRule="exact"/>
      </w:pPr>
    </w:p>
    <w:sectPr w:rsidR="002866B0">
      <w:pgSz w:w="15840" w:h="12240" w:orient="landscape"/>
      <w:pgMar w:top="1140" w:right="900" w:bottom="280" w:left="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713" w:rsidRDefault="008A4713" w:rsidP="00D1786A">
      <w:r>
        <w:separator/>
      </w:r>
    </w:p>
  </w:endnote>
  <w:endnote w:type="continuationSeparator" w:id="0">
    <w:p w:rsidR="008A4713" w:rsidRDefault="008A4713" w:rsidP="00D1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515749"/>
      <w:docPartObj>
        <w:docPartGallery w:val="Page Numbers (Bottom of Page)"/>
        <w:docPartUnique/>
      </w:docPartObj>
    </w:sdtPr>
    <w:sdtEndPr/>
    <w:sdtContent>
      <w:p w:rsidR="003B35BE" w:rsidRDefault="003B35BE">
        <w:pPr>
          <w:pStyle w:val="Footer"/>
          <w:jc w:val="center"/>
        </w:pPr>
        <w:r>
          <w:fldChar w:fldCharType="begin"/>
        </w:r>
        <w:r>
          <w:instrText>PAGE   \* MERGEFORMAT</w:instrText>
        </w:r>
        <w:r>
          <w:fldChar w:fldCharType="separate"/>
        </w:r>
        <w:r w:rsidR="00C72EBD" w:rsidRPr="00C72EBD">
          <w:rPr>
            <w:noProof/>
            <w:lang w:val="zh-TW" w:eastAsia="zh-TW"/>
          </w:rPr>
          <w:t>3</w:t>
        </w:r>
        <w:r>
          <w:fldChar w:fldCharType="end"/>
        </w:r>
      </w:p>
    </w:sdtContent>
  </w:sdt>
  <w:p w:rsidR="003B35BE" w:rsidRDefault="003B35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713" w:rsidRDefault="008A4713" w:rsidP="00D1786A">
      <w:r>
        <w:separator/>
      </w:r>
    </w:p>
  </w:footnote>
  <w:footnote w:type="continuationSeparator" w:id="0">
    <w:p w:rsidR="008A4713" w:rsidRDefault="008A4713" w:rsidP="00D17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639"/>
    <w:multiLevelType w:val="hybridMultilevel"/>
    <w:tmpl w:val="82E4D27C"/>
    <w:lvl w:ilvl="0" w:tplc="E460D4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0673BF"/>
    <w:multiLevelType w:val="hybridMultilevel"/>
    <w:tmpl w:val="7FAECDF8"/>
    <w:lvl w:ilvl="0" w:tplc="BABC62EC">
      <w:start w:val="1"/>
      <w:numFmt w:val="decimal"/>
      <w:lvlText w:val="%1."/>
      <w:lvlJc w:val="left"/>
      <w:pPr>
        <w:ind w:left="360" w:hanging="360"/>
      </w:pPr>
      <w:rPr>
        <w:rFonts w:hint="default"/>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68345F"/>
    <w:multiLevelType w:val="hybridMultilevel"/>
    <w:tmpl w:val="D1BE07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B07BF0"/>
    <w:multiLevelType w:val="hybridMultilevel"/>
    <w:tmpl w:val="0D781F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EF644D"/>
    <w:multiLevelType w:val="hybridMultilevel"/>
    <w:tmpl w:val="2EF4CDD2"/>
    <w:lvl w:ilvl="0" w:tplc="715C71BE">
      <w:start w:val="1"/>
      <w:numFmt w:val="decimal"/>
      <w:lvlText w:val="%1."/>
      <w:lvlJc w:val="left"/>
      <w:pPr>
        <w:ind w:left="624" w:hanging="360"/>
      </w:pPr>
      <w:rPr>
        <w:rFonts w:ascii="Times New Roman" w:hAnsi="Times New Roman" w:cs="Times New Roman" w:hint="default"/>
      </w:rPr>
    </w:lvl>
    <w:lvl w:ilvl="1" w:tplc="04090019" w:tentative="1">
      <w:start w:val="1"/>
      <w:numFmt w:val="ideographTraditional"/>
      <w:lvlText w:val="%2、"/>
      <w:lvlJc w:val="left"/>
      <w:pPr>
        <w:ind w:left="1224" w:hanging="480"/>
      </w:pPr>
    </w:lvl>
    <w:lvl w:ilvl="2" w:tplc="0409001B" w:tentative="1">
      <w:start w:val="1"/>
      <w:numFmt w:val="lowerRoman"/>
      <w:lvlText w:val="%3."/>
      <w:lvlJc w:val="right"/>
      <w:pPr>
        <w:ind w:left="1704" w:hanging="480"/>
      </w:pPr>
    </w:lvl>
    <w:lvl w:ilvl="3" w:tplc="0409000F" w:tentative="1">
      <w:start w:val="1"/>
      <w:numFmt w:val="decimal"/>
      <w:lvlText w:val="%4."/>
      <w:lvlJc w:val="left"/>
      <w:pPr>
        <w:ind w:left="2184" w:hanging="480"/>
      </w:pPr>
    </w:lvl>
    <w:lvl w:ilvl="4" w:tplc="04090019" w:tentative="1">
      <w:start w:val="1"/>
      <w:numFmt w:val="ideographTraditional"/>
      <w:lvlText w:val="%5、"/>
      <w:lvlJc w:val="left"/>
      <w:pPr>
        <w:ind w:left="2664" w:hanging="480"/>
      </w:pPr>
    </w:lvl>
    <w:lvl w:ilvl="5" w:tplc="0409001B" w:tentative="1">
      <w:start w:val="1"/>
      <w:numFmt w:val="lowerRoman"/>
      <w:lvlText w:val="%6."/>
      <w:lvlJc w:val="right"/>
      <w:pPr>
        <w:ind w:left="3144" w:hanging="480"/>
      </w:pPr>
    </w:lvl>
    <w:lvl w:ilvl="6" w:tplc="0409000F" w:tentative="1">
      <w:start w:val="1"/>
      <w:numFmt w:val="decimal"/>
      <w:lvlText w:val="%7."/>
      <w:lvlJc w:val="left"/>
      <w:pPr>
        <w:ind w:left="3624" w:hanging="480"/>
      </w:pPr>
    </w:lvl>
    <w:lvl w:ilvl="7" w:tplc="04090019" w:tentative="1">
      <w:start w:val="1"/>
      <w:numFmt w:val="ideographTraditional"/>
      <w:lvlText w:val="%8、"/>
      <w:lvlJc w:val="left"/>
      <w:pPr>
        <w:ind w:left="4104" w:hanging="480"/>
      </w:pPr>
    </w:lvl>
    <w:lvl w:ilvl="8" w:tplc="0409001B" w:tentative="1">
      <w:start w:val="1"/>
      <w:numFmt w:val="lowerRoman"/>
      <w:lvlText w:val="%9."/>
      <w:lvlJc w:val="right"/>
      <w:pPr>
        <w:ind w:left="4584" w:hanging="480"/>
      </w:pPr>
    </w:lvl>
  </w:abstractNum>
  <w:abstractNum w:abstractNumId="5" w15:restartNumberingAfterBreak="0">
    <w:nsid w:val="10611187"/>
    <w:multiLevelType w:val="hybridMultilevel"/>
    <w:tmpl w:val="22243A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2A2B82"/>
    <w:multiLevelType w:val="hybridMultilevel"/>
    <w:tmpl w:val="9E6AE230"/>
    <w:lvl w:ilvl="0" w:tplc="008A29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8106A1"/>
    <w:multiLevelType w:val="hybridMultilevel"/>
    <w:tmpl w:val="2FE4844A"/>
    <w:lvl w:ilvl="0" w:tplc="3EB4FBD8">
      <w:start w:val="1"/>
      <w:numFmt w:val="decimal"/>
      <w:lvlText w:val="%1."/>
      <w:lvlJc w:val="left"/>
      <w:pPr>
        <w:ind w:left="454" w:hanging="360"/>
      </w:pPr>
      <w:rPr>
        <w:rFonts w:hint="default"/>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8" w15:restartNumberingAfterBreak="0">
    <w:nsid w:val="12A153DD"/>
    <w:multiLevelType w:val="hybridMultilevel"/>
    <w:tmpl w:val="D3340A34"/>
    <w:lvl w:ilvl="0" w:tplc="E9947ED6">
      <w:start w:val="1"/>
      <w:numFmt w:val="decimal"/>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D26B58"/>
    <w:multiLevelType w:val="hybridMultilevel"/>
    <w:tmpl w:val="DF985DCE"/>
    <w:lvl w:ilvl="0" w:tplc="6CB01B7C">
      <w:start w:val="1"/>
      <w:numFmt w:val="decimal"/>
      <w:lvlText w:val="%1."/>
      <w:lvlJc w:val="left"/>
      <w:pPr>
        <w:ind w:left="266" w:hanging="360"/>
      </w:pPr>
      <w:rPr>
        <w:rFonts w:hint="default"/>
      </w:rPr>
    </w:lvl>
    <w:lvl w:ilvl="1" w:tplc="04090019" w:tentative="1">
      <w:start w:val="1"/>
      <w:numFmt w:val="ideographTraditional"/>
      <w:lvlText w:val="%2、"/>
      <w:lvlJc w:val="left"/>
      <w:pPr>
        <w:ind w:left="866" w:hanging="480"/>
      </w:pPr>
    </w:lvl>
    <w:lvl w:ilvl="2" w:tplc="0409001B" w:tentative="1">
      <w:start w:val="1"/>
      <w:numFmt w:val="lowerRoman"/>
      <w:lvlText w:val="%3."/>
      <w:lvlJc w:val="right"/>
      <w:pPr>
        <w:ind w:left="1346" w:hanging="480"/>
      </w:pPr>
    </w:lvl>
    <w:lvl w:ilvl="3" w:tplc="0409000F" w:tentative="1">
      <w:start w:val="1"/>
      <w:numFmt w:val="decimal"/>
      <w:lvlText w:val="%4."/>
      <w:lvlJc w:val="left"/>
      <w:pPr>
        <w:ind w:left="1826" w:hanging="480"/>
      </w:pPr>
    </w:lvl>
    <w:lvl w:ilvl="4" w:tplc="04090019" w:tentative="1">
      <w:start w:val="1"/>
      <w:numFmt w:val="ideographTraditional"/>
      <w:lvlText w:val="%5、"/>
      <w:lvlJc w:val="left"/>
      <w:pPr>
        <w:ind w:left="2306" w:hanging="480"/>
      </w:pPr>
    </w:lvl>
    <w:lvl w:ilvl="5" w:tplc="0409001B" w:tentative="1">
      <w:start w:val="1"/>
      <w:numFmt w:val="lowerRoman"/>
      <w:lvlText w:val="%6."/>
      <w:lvlJc w:val="right"/>
      <w:pPr>
        <w:ind w:left="2786" w:hanging="480"/>
      </w:pPr>
    </w:lvl>
    <w:lvl w:ilvl="6" w:tplc="0409000F" w:tentative="1">
      <w:start w:val="1"/>
      <w:numFmt w:val="decimal"/>
      <w:lvlText w:val="%7."/>
      <w:lvlJc w:val="left"/>
      <w:pPr>
        <w:ind w:left="3266" w:hanging="480"/>
      </w:pPr>
    </w:lvl>
    <w:lvl w:ilvl="7" w:tplc="04090019" w:tentative="1">
      <w:start w:val="1"/>
      <w:numFmt w:val="ideographTraditional"/>
      <w:lvlText w:val="%8、"/>
      <w:lvlJc w:val="left"/>
      <w:pPr>
        <w:ind w:left="3746" w:hanging="480"/>
      </w:pPr>
    </w:lvl>
    <w:lvl w:ilvl="8" w:tplc="0409001B" w:tentative="1">
      <w:start w:val="1"/>
      <w:numFmt w:val="lowerRoman"/>
      <w:lvlText w:val="%9."/>
      <w:lvlJc w:val="right"/>
      <w:pPr>
        <w:ind w:left="4226" w:hanging="480"/>
      </w:pPr>
    </w:lvl>
  </w:abstractNum>
  <w:abstractNum w:abstractNumId="10" w15:restartNumberingAfterBreak="0">
    <w:nsid w:val="19FB5928"/>
    <w:multiLevelType w:val="hybridMultilevel"/>
    <w:tmpl w:val="D27C7F5A"/>
    <w:lvl w:ilvl="0" w:tplc="F0FA6B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7A567B"/>
    <w:multiLevelType w:val="hybridMultilevel"/>
    <w:tmpl w:val="C066B4C6"/>
    <w:lvl w:ilvl="0" w:tplc="AEE2AB9A">
      <w:start w:val="1"/>
      <w:numFmt w:val="decimal"/>
      <w:lvlText w:val="%1."/>
      <w:lvlJc w:val="left"/>
      <w:pPr>
        <w:ind w:left="454" w:hanging="360"/>
      </w:pPr>
      <w:rPr>
        <w:rFonts w:ascii="Times New Roman" w:eastAsia="PMingLiU" w:hAnsi="Times New Roman" w:cs="Times New Roman" w:hint="default"/>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12" w15:restartNumberingAfterBreak="0">
    <w:nsid w:val="23940E4C"/>
    <w:multiLevelType w:val="hybridMultilevel"/>
    <w:tmpl w:val="B89E39BA"/>
    <w:lvl w:ilvl="0" w:tplc="C032CDCC">
      <w:start w:val="1"/>
      <w:numFmt w:val="decimal"/>
      <w:lvlText w:val="(%1)"/>
      <w:lvlJc w:val="left"/>
      <w:pPr>
        <w:ind w:left="690" w:hanging="360"/>
      </w:pPr>
      <w:rPr>
        <w:rFonts w:eastAsia="PMingLiU" w:cs="Calibri"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3" w15:restartNumberingAfterBreak="0">
    <w:nsid w:val="24BE4C03"/>
    <w:multiLevelType w:val="hybridMultilevel"/>
    <w:tmpl w:val="3DE4C668"/>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15:restartNumberingAfterBreak="0">
    <w:nsid w:val="25660665"/>
    <w:multiLevelType w:val="hybridMultilevel"/>
    <w:tmpl w:val="46DE0EE6"/>
    <w:lvl w:ilvl="0" w:tplc="4A90FE52">
      <w:start w:val="1"/>
      <w:numFmt w:val="lowerLetter"/>
      <w:lvlText w:val="(%1)"/>
      <w:lvlJc w:val="left"/>
      <w:pPr>
        <w:tabs>
          <w:tab w:val="num" w:pos="1113"/>
        </w:tabs>
        <w:ind w:left="1113" w:hanging="360"/>
      </w:pPr>
      <w:rPr>
        <w:rFonts w:hint="default"/>
      </w:rPr>
    </w:lvl>
    <w:lvl w:ilvl="1" w:tplc="04090019">
      <w:start w:val="1"/>
      <w:numFmt w:val="ideographTraditional"/>
      <w:lvlText w:val="%2、"/>
      <w:lvlJc w:val="left"/>
      <w:pPr>
        <w:tabs>
          <w:tab w:val="num" w:pos="1713"/>
        </w:tabs>
        <w:ind w:left="1713" w:hanging="480"/>
      </w:pPr>
    </w:lvl>
    <w:lvl w:ilvl="2" w:tplc="0409001B" w:tentative="1">
      <w:start w:val="1"/>
      <w:numFmt w:val="lowerRoman"/>
      <w:lvlText w:val="%3."/>
      <w:lvlJc w:val="right"/>
      <w:pPr>
        <w:tabs>
          <w:tab w:val="num" w:pos="2193"/>
        </w:tabs>
        <w:ind w:left="2193" w:hanging="480"/>
      </w:pPr>
    </w:lvl>
    <w:lvl w:ilvl="3" w:tplc="0409000F" w:tentative="1">
      <w:start w:val="1"/>
      <w:numFmt w:val="decimal"/>
      <w:lvlText w:val="%4."/>
      <w:lvlJc w:val="left"/>
      <w:pPr>
        <w:tabs>
          <w:tab w:val="num" w:pos="2673"/>
        </w:tabs>
        <w:ind w:left="2673" w:hanging="480"/>
      </w:pPr>
    </w:lvl>
    <w:lvl w:ilvl="4" w:tplc="04090019" w:tentative="1">
      <w:start w:val="1"/>
      <w:numFmt w:val="ideographTraditional"/>
      <w:lvlText w:val="%5、"/>
      <w:lvlJc w:val="left"/>
      <w:pPr>
        <w:tabs>
          <w:tab w:val="num" w:pos="3153"/>
        </w:tabs>
        <w:ind w:left="3153" w:hanging="480"/>
      </w:pPr>
    </w:lvl>
    <w:lvl w:ilvl="5" w:tplc="0409001B" w:tentative="1">
      <w:start w:val="1"/>
      <w:numFmt w:val="lowerRoman"/>
      <w:lvlText w:val="%6."/>
      <w:lvlJc w:val="right"/>
      <w:pPr>
        <w:tabs>
          <w:tab w:val="num" w:pos="3633"/>
        </w:tabs>
        <w:ind w:left="3633" w:hanging="480"/>
      </w:pPr>
    </w:lvl>
    <w:lvl w:ilvl="6" w:tplc="0409000F" w:tentative="1">
      <w:start w:val="1"/>
      <w:numFmt w:val="decimal"/>
      <w:lvlText w:val="%7."/>
      <w:lvlJc w:val="left"/>
      <w:pPr>
        <w:tabs>
          <w:tab w:val="num" w:pos="4113"/>
        </w:tabs>
        <w:ind w:left="4113" w:hanging="480"/>
      </w:pPr>
    </w:lvl>
    <w:lvl w:ilvl="7" w:tplc="04090019" w:tentative="1">
      <w:start w:val="1"/>
      <w:numFmt w:val="ideographTraditional"/>
      <w:lvlText w:val="%8、"/>
      <w:lvlJc w:val="left"/>
      <w:pPr>
        <w:tabs>
          <w:tab w:val="num" w:pos="4593"/>
        </w:tabs>
        <w:ind w:left="4593" w:hanging="480"/>
      </w:pPr>
    </w:lvl>
    <w:lvl w:ilvl="8" w:tplc="0409001B" w:tentative="1">
      <w:start w:val="1"/>
      <w:numFmt w:val="lowerRoman"/>
      <w:lvlText w:val="%9."/>
      <w:lvlJc w:val="right"/>
      <w:pPr>
        <w:tabs>
          <w:tab w:val="num" w:pos="5073"/>
        </w:tabs>
        <w:ind w:left="5073" w:hanging="480"/>
      </w:pPr>
    </w:lvl>
  </w:abstractNum>
  <w:abstractNum w:abstractNumId="15" w15:restartNumberingAfterBreak="0">
    <w:nsid w:val="27DD066A"/>
    <w:multiLevelType w:val="hybridMultilevel"/>
    <w:tmpl w:val="EC82C572"/>
    <w:lvl w:ilvl="0" w:tplc="372AA8C4">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299D249F"/>
    <w:multiLevelType w:val="hybridMultilevel"/>
    <w:tmpl w:val="61EE8182"/>
    <w:lvl w:ilvl="0" w:tplc="8C40E7A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A05747"/>
    <w:multiLevelType w:val="hybridMultilevel"/>
    <w:tmpl w:val="17D80BF8"/>
    <w:lvl w:ilvl="0" w:tplc="15EA06E0">
      <w:start w:val="1"/>
      <w:numFmt w:val="decimal"/>
      <w:lvlText w:val="%1."/>
      <w:lvlJc w:val="left"/>
      <w:pPr>
        <w:ind w:left="390" w:hanging="360"/>
      </w:pPr>
      <w:rPr>
        <w:rFonts w:eastAsia="PMingLiU" w:hint="default"/>
      </w:rPr>
    </w:lvl>
    <w:lvl w:ilvl="1" w:tplc="04090019">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18" w15:restartNumberingAfterBreak="0">
    <w:nsid w:val="2BD427BF"/>
    <w:multiLevelType w:val="hybridMultilevel"/>
    <w:tmpl w:val="262262B4"/>
    <w:lvl w:ilvl="0" w:tplc="67EA12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C00371C"/>
    <w:multiLevelType w:val="hybridMultilevel"/>
    <w:tmpl w:val="E9365FA2"/>
    <w:lvl w:ilvl="0" w:tplc="BFF24AB2">
      <w:start w:val="1"/>
      <w:numFmt w:val="decimal"/>
      <w:lvlText w:val="(%1)"/>
      <w:lvlJc w:val="left"/>
      <w:pPr>
        <w:ind w:left="661" w:hanging="360"/>
      </w:pPr>
      <w:rPr>
        <w:rFonts w:hint="default"/>
      </w:rPr>
    </w:lvl>
    <w:lvl w:ilvl="1" w:tplc="04090019" w:tentative="1">
      <w:start w:val="1"/>
      <w:numFmt w:val="ideographTraditional"/>
      <w:lvlText w:val="%2、"/>
      <w:lvlJc w:val="left"/>
      <w:pPr>
        <w:ind w:left="1261" w:hanging="480"/>
      </w:pPr>
    </w:lvl>
    <w:lvl w:ilvl="2" w:tplc="0409001B" w:tentative="1">
      <w:start w:val="1"/>
      <w:numFmt w:val="lowerRoman"/>
      <w:lvlText w:val="%3."/>
      <w:lvlJc w:val="right"/>
      <w:pPr>
        <w:ind w:left="1741" w:hanging="480"/>
      </w:pPr>
    </w:lvl>
    <w:lvl w:ilvl="3" w:tplc="0409000F" w:tentative="1">
      <w:start w:val="1"/>
      <w:numFmt w:val="decimal"/>
      <w:lvlText w:val="%4."/>
      <w:lvlJc w:val="left"/>
      <w:pPr>
        <w:ind w:left="2221" w:hanging="480"/>
      </w:pPr>
    </w:lvl>
    <w:lvl w:ilvl="4" w:tplc="04090019" w:tentative="1">
      <w:start w:val="1"/>
      <w:numFmt w:val="ideographTraditional"/>
      <w:lvlText w:val="%5、"/>
      <w:lvlJc w:val="left"/>
      <w:pPr>
        <w:ind w:left="2701" w:hanging="480"/>
      </w:pPr>
    </w:lvl>
    <w:lvl w:ilvl="5" w:tplc="0409001B" w:tentative="1">
      <w:start w:val="1"/>
      <w:numFmt w:val="lowerRoman"/>
      <w:lvlText w:val="%6."/>
      <w:lvlJc w:val="right"/>
      <w:pPr>
        <w:ind w:left="3181" w:hanging="480"/>
      </w:pPr>
    </w:lvl>
    <w:lvl w:ilvl="6" w:tplc="0409000F" w:tentative="1">
      <w:start w:val="1"/>
      <w:numFmt w:val="decimal"/>
      <w:lvlText w:val="%7."/>
      <w:lvlJc w:val="left"/>
      <w:pPr>
        <w:ind w:left="3661" w:hanging="480"/>
      </w:pPr>
    </w:lvl>
    <w:lvl w:ilvl="7" w:tplc="04090019" w:tentative="1">
      <w:start w:val="1"/>
      <w:numFmt w:val="ideographTraditional"/>
      <w:lvlText w:val="%8、"/>
      <w:lvlJc w:val="left"/>
      <w:pPr>
        <w:ind w:left="4141" w:hanging="480"/>
      </w:pPr>
    </w:lvl>
    <w:lvl w:ilvl="8" w:tplc="0409001B" w:tentative="1">
      <w:start w:val="1"/>
      <w:numFmt w:val="lowerRoman"/>
      <w:lvlText w:val="%9."/>
      <w:lvlJc w:val="right"/>
      <w:pPr>
        <w:ind w:left="4621" w:hanging="480"/>
      </w:pPr>
    </w:lvl>
  </w:abstractNum>
  <w:abstractNum w:abstractNumId="20" w15:restartNumberingAfterBreak="0">
    <w:nsid w:val="2ED26C25"/>
    <w:multiLevelType w:val="hybridMultilevel"/>
    <w:tmpl w:val="353A6EB6"/>
    <w:lvl w:ilvl="0" w:tplc="B06E22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00163DD"/>
    <w:multiLevelType w:val="hybridMultilevel"/>
    <w:tmpl w:val="C63EB328"/>
    <w:lvl w:ilvl="0" w:tplc="8DF8022A">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09508BA"/>
    <w:multiLevelType w:val="hybridMultilevel"/>
    <w:tmpl w:val="F5AEB0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13D2CD1"/>
    <w:multiLevelType w:val="hybridMultilevel"/>
    <w:tmpl w:val="82E4D27C"/>
    <w:lvl w:ilvl="0" w:tplc="E460D4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21338A7"/>
    <w:multiLevelType w:val="hybridMultilevel"/>
    <w:tmpl w:val="EC82C572"/>
    <w:lvl w:ilvl="0" w:tplc="372AA8C4">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35860E1C"/>
    <w:multiLevelType w:val="hybridMultilevel"/>
    <w:tmpl w:val="E6B0B12C"/>
    <w:lvl w:ilvl="0" w:tplc="16146E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81D62C2"/>
    <w:multiLevelType w:val="hybridMultilevel"/>
    <w:tmpl w:val="262262B4"/>
    <w:lvl w:ilvl="0" w:tplc="67EA12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90066DB"/>
    <w:multiLevelType w:val="hybridMultilevel"/>
    <w:tmpl w:val="566029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B7B0F5A"/>
    <w:multiLevelType w:val="hybridMultilevel"/>
    <w:tmpl w:val="78DC3062"/>
    <w:lvl w:ilvl="0" w:tplc="91B0A7C6">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D9E0AC8"/>
    <w:multiLevelType w:val="hybridMultilevel"/>
    <w:tmpl w:val="82E4D27C"/>
    <w:lvl w:ilvl="0" w:tplc="E460D4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00410F4"/>
    <w:multiLevelType w:val="hybridMultilevel"/>
    <w:tmpl w:val="262262B4"/>
    <w:lvl w:ilvl="0" w:tplc="67EA12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5894C85"/>
    <w:multiLevelType w:val="hybridMultilevel"/>
    <w:tmpl w:val="AD7054BA"/>
    <w:lvl w:ilvl="0" w:tplc="A4FA8876">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32" w15:restartNumberingAfterBreak="0">
    <w:nsid w:val="4CDA06D8"/>
    <w:multiLevelType w:val="hybridMultilevel"/>
    <w:tmpl w:val="89AE3F2E"/>
    <w:lvl w:ilvl="0" w:tplc="EC922C1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15:restartNumberingAfterBreak="0">
    <w:nsid w:val="4F3D144A"/>
    <w:multiLevelType w:val="hybridMultilevel"/>
    <w:tmpl w:val="4EC44C46"/>
    <w:lvl w:ilvl="0" w:tplc="974CD9E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0CA1D42"/>
    <w:multiLevelType w:val="hybridMultilevel"/>
    <w:tmpl w:val="7F623DFC"/>
    <w:lvl w:ilvl="0" w:tplc="55AC1186">
      <w:start w:val="1"/>
      <w:numFmt w:val="decimal"/>
      <w:lvlText w:val="%1."/>
      <w:lvlJc w:val="left"/>
      <w:pPr>
        <w:ind w:left="757" w:hanging="480"/>
      </w:pPr>
      <w:rPr>
        <w:b w:val="0"/>
        <w:i w:val="0"/>
      </w:rPr>
    </w:lvl>
    <w:lvl w:ilvl="1" w:tplc="4172142C">
      <w:start w:val="1"/>
      <w:numFmt w:val="decimal"/>
      <w:lvlText w:val="（%2）"/>
      <w:lvlJc w:val="left"/>
      <w:pPr>
        <w:ind w:left="1287" w:hanging="720"/>
      </w:pPr>
      <w:rPr>
        <w:rFonts w:hint="default"/>
      </w:rPr>
    </w:lvl>
    <w:lvl w:ilvl="2" w:tplc="0409001B" w:tentative="1">
      <w:start w:val="1"/>
      <w:numFmt w:val="lowerRoman"/>
      <w:lvlText w:val="%3."/>
      <w:lvlJc w:val="right"/>
      <w:pPr>
        <w:ind w:left="1717" w:hanging="480"/>
      </w:pPr>
    </w:lvl>
    <w:lvl w:ilvl="3" w:tplc="0409000F" w:tentative="1">
      <w:start w:val="1"/>
      <w:numFmt w:val="decimal"/>
      <w:lvlText w:val="%4."/>
      <w:lvlJc w:val="left"/>
      <w:pPr>
        <w:ind w:left="2197" w:hanging="480"/>
      </w:pPr>
    </w:lvl>
    <w:lvl w:ilvl="4" w:tplc="04090019" w:tentative="1">
      <w:start w:val="1"/>
      <w:numFmt w:val="ideographTraditional"/>
      <w:lvlText w:val="%5、"/>
      <w:lvlJc w:val="left"/>
      <w:pPr>
        <w:ind w:left="2677" w:hanging="480"/>
      </w:pPr>
    </w:lvl>
    <w:lvl w:ilvl="5" w:tplc="0409001B" w:tentative="1">
      <w:start w:val="1"/>
      <w:numFmt w:val="lowerRoman"/>
      <w:lvlText w:val="%6."/>
      <w:lvlJc w:val="right"/>
      <w:pPr>
        <w:ind w:left="3157" w:hanging="480"/>
      </w:pPr>
    </w:lvl>
    <w:lvl w:ilvl="6" w:tplc="0409000F" w:tentative="1">
      <w:start w:val="1"/>
      <w:numFmt w:val="decimal"/>
      <w:lvlText w:val="%7."/>
      <w:lvlJc w:val="left"/>
      <w:pPr>
        <w:ind w:left="3637" w:hanging="480"/>
      </w:pPr>
    </w:lvl>
    <w:lvl w:ilvl="7" w:tplc="04090019" w:tentative="1">
      <w:start w:val="1"/>
      <w:numFmt w:val="ideographTraditional"/>
      <w:lvlText w:val="%8、"/>
      <w:lvlJc w:val="left"/>
      <w:pPr>
        <w:ind w:left="4117" w:hanging="480"/>
      </w:pPr>
    </w:lvl>
    <w:lvl w:ilvl="8" w:tplc="0409001B" w:tentative="1">
      <w:start w:val="1"/>
      <w:numFmt w:val="lowerRoman"/>
      <w:lvlText w:val="%9."/>
      <w:lvlJc w:val="right"/>
      <w:pPr>
        <w:ind w:left="4597" w:hanging="480"/>
      </w:pPr>
    </w:lvl>
  </w:abstractNum>
  <w:abstractNum w:abstractNumId="35" w15:restartNumberingAfterBreak="0">
    <w:nsid w:val="515C6F18"/>
    <w:multiLevelType w:val="hybridMultilevel"/>
    <w:tmpl w:val="59DE20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87551FA"/>
    <w:multiLevelType w:val="hybridMultilevel"/>
    <w:tmpl w:val="42868B44"/>
    <w:lvl w:ilvl="0" w:tplc="D29A14A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8D826B7"/>
    <w:multiLevelType w:val="hybridMultilevel"/>
    <w:tmpl w:val="FACC1D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A1B0508"/>
    <w:multiLevelType w:val="hybridMultilevel"/>
    <w:tmpl w:val="8DDA54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CC6542D"/>
    <w:multiLevelType w:val="hybridMultilevel"/>
    <w:tmpl w:val="F2E838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D5E186A"/>
    <w:multiLevelType w:val="hybridMultilevel"/>
    <w:tmpl w:val="8DDA54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FE80CC1"/>
    <w:multiLevelType w:val="hybridMultilevel"/>
    <w:tmpl w:val="262262B4"/>
    <w:lvl w:ilvl="0" w:tplc="67EA12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FEF21BA"/>
    <w:multiLevelType w:val="multilevel"/>
    <w:tmpl w:val="23885F2C"/>
    <w:lvl w:ilvl="0">
      <w:start w:val="1"/>
      <w:numFmt w:val="lowerRoman"/>
      <w:lvlText w:val="%1"/>
      <w:lvlJc w:val="left"/>
      <w:pPr>
        <w:ind w:left="905" w:hanging="425"/>
      </w:pPr>
      <w:rPr>
        <w:rFonts w:hint="eastAsia"/>
      </w:rPr>
    </w:lvl>
    <w:lvl w:ilvl="1">
      <w:start w:val="1"/>
      <w:numFmt w:val="decimal"/>
      <w:lvlText w:val="%1.%2"/>
      <w:lvlJc w:val="left"/>
      <w:pPr>
        <w:ind w:left="1472" w:hanging="567"/>
      </w:pPr>
      <w:rPr>
        <w:rFonts w:hint="eastAsia"/>
      </w:rPr>
    </w:lvl>
    <w:lvl w:ilvl="2">
      <w:start w:val="1"/>
      <w:numFmt w:val="decimal"/>
      <w:lvlText w:val="%1.%2.%3"/>
      <w:lvlJc w:val="left"/>
      <w:pPr>
        <w:ind w:left="1898" w:hanging="567"/>
      </w:pPr>
      <w:rPr>
        <w:rFonts w:hint="eastAsia"/>
      </w:rPr>
    </w:lvl>
    <w:lvl w:ilvl="3">
      <w:start w:val="1"/>
      <w:numFmt w:val="decimal"/>
      <w:lvlText w:val="%1.%2.%3.%4"/>
      <w:lvlJc w:val="left"/>
      <w:pPr>
        <w:ind w:left="2464" w:hanging="708"/>
      </w:pPr>
      <w:rPr>
        <w:rFonts w:hint="eastAsia"/>
      </w:rPr>
    </w:lvl>
    <w:lvl w:ilvl="4">
      <w:start w:val="1"/>
      <w:numFmt w:val="decimal"/>
      <w:lvlText w:val="%1.%2.%3.%4.%5"/>
      <w:lvlJc w:val="left"/>
      <w:pPr>
        <w:ind w:left="3031" w:hanging="850"/>
      </w:pPr>
      <w:rPr>
        <w:rFonts w:hint="eastAsia"/>
      </w:rPr>
    </w:lvl>
    <w:lvl w:ilvl="5">
      <w:start w:val="1"/>
      <w:numFmt w:val="decimal"/>
      <w:lvlText w:val="%1.%2.%3.%4.%5.%6"/>
      <w:lvlJc w:val="left"/>
      <w:pPr>
        <w:ind w:left="3740" w:hanging="1134"/>
      </w:pPr>
      <w:rPr>
        <w:rFonts w:hint="eastAsia"/>
      </w:rPr>
    </w:lvl>
    <w:lvl w:ilvl="6">
      <w:start w:val="1"/>
      <w:numFmt w:val="decimal"/>
      <w:lvlText w:val="%1.%2.%3.%4.%5.%6.%7"/>
      <w:lvlJc w:val="left"/>
      <w:pPr>
        <w:ind w:left="4307" w:hanging="1276"/>
      </w:pPr>
      <w:rPr>
        <w:rFonts w:hint="eastAsia"/>
      </w:rPr>
    </w:lvl>
    <w:lvl w:ilvl="7">
      <w:start w:val="1"/>
      <w:numFmt w:val="decimal"/>
      <w:lvlText w:val="%1.%2.%3.%4.%5.%6.%7.%8"/>
      <w:lvlJc w:val="left"/>
      <w:pPr>
        <w:ind w:left="4874" w:hanging="1418"/>
      </w:pPr>
      <w:rPr>
        <w:rFonts w:hint="eastAsia"/>
      </w:rPr>
    </w:lvl>
    <w:lvl w:ilvl="8">
      <w:start w:val="1"/>
      <w:numFmt w:val="decimal"/>
      <w:lvlText w:val="%1.%2.%3.%4.%5.%6.%7.%8.%9"/>
      <w:lvlJc w:val="left"/>
      <w:pPr>
        <w:ind w:left="5582" w:hanging="1700"/>
      </w:pPr>
      <w:rPr>
        <w:rFonts w:hint="eastAsia"/>
      </w:rPr>
    </w:lvl>
  </w:abstractNum>
  <w:abstractNum w:abstractNumId="43" w15:restartNumberingAfterBreak="0">
    <w:nsid w:val="602A70BA"/>
    <w:multiLevelType w:val="hybridMultilevel"/>
    <w:tmpl w:val="36665640"/>
    <w:lvl w:ilvl="0" w:tplc="380CAB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3185ABC"/>
    <w:multiLevelType w:val="hybridMultilevel"/>
    <w:tmpl w:val="18F81FC4"/>
    <w:lvl w:ilvl="0" w:tplc="28F0069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88F742C"/>
    <w:multiLevelType w:val="hybridMultilevel"/>
    <w:tmpl w:val="46EAE156"/>
    <w:lvl w:ilvl="0" w:tplc="33F6E8E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8E72E12"/>
    <w:multiLevelType w:val="hybridMultilevel"/>
    <w:tmpl w:val="46DE0EE6"/>
    <w:lvl w:ilvl="0" w:tplc="4A90FE52">
      <w:start w:val="1"/>
      <w:numFmt w:val="lowerLetter"/>
      <w:lvlText w:val="(%1)"/>
      <w:lvlJc w:val="left"/>
      <w:pPr>
        <w:tabs>
          <w:tab w:val="num" w:pos="1113"/>
        </w:tabs>
        <w:ind w:left="1113" w:hanging="360"/>
      </w:pPr>
      <w:rPr>
        <w:rFonts w:hint="default"/>
      </w:rPr>
    </w:lvl>
    <w:lvl w:ilvl="1" w:tplc="04090019">
      <w:start w:val="1"/>
      <w:numFmt w:val="ideographTraditional"/>
      <w:lvlText w:val="%2、"/>
      <w:lvlJc w:val="left"/>
      <w:pPr>
        <w:tabs>
          <w:tab w:val="num" w:pos="1713"/>
        </w:tabs>
        <w:ind w:left="1713" w:hanging="480"/>
      </w:pPr>
    </w:lvl>
    <w:lvl w:ilvl="2" w:tplc="0409001B" w:tentative="1">
      <w:start w:val="1"/>
      <w:numFmt w:val="lowerRoman"/>
      <w:lvlText w:val="%3."/>
      <w:lvlJc w:val="right"/>
      <w:pPr>
        <w:tabs>
          <w:tab w:val="num" w:pos="2193"/>
        </w:tabs>
        <w:ind w:left="2193" w:hanging="480"/>
      </w:pPr>
    </w:lvl>
    <w:lvl w:ilvl="3" w:tplc="0409000F" w:tentative="1">
      <w:start w:val="1"/>
      <w:numFmt w:val="decimal"/>
      <w:lvlText w:val="%4."/>
      <w:lvlJc w:val="left"/>
      <w:pPr>
        <w:tabs>
          <w:tab w:val="num" w:pos="2673"/>
        </w:tabs>
        <w:ind w:left="2673" w:hanging="480"/>
      </w:pPr>
    </w:lvl>
    <w:lvl w:ilvl="4" w:tplc="04090019" w:tentative="1">
      <w:start w:val="1"/>
      <w:numFmt w:val="ideographTraditional"/>
      <w:lvlText w:val="%5、"/>
      <w:lvlJc w:val="left"/>
      <w:pPr>
        <w:tabs>
          <w:tab w:val="num" w:pos="3153"/>
        </w:tabs>
        <w:ind w:left="3153" w:hanging="480"/>
      </w:pPr>
    </w:lvl>
    <w:lvl w:ilvl="5" w:tplc="0409001B" w:tentative="1">
      <w:start w:val="1"/>
      <w:numFmt w:val="lowerRoman"/>
      <w:lvlText w:val="%6."/>
      <w:lvlJc w:val="right"/>
      <w:pPr>
        <w:tabs>
          <w:tab w:val="num" w:pos="3633"/>
        </w:tabs>
        <w:ind w:left="3633" w:hanging="480"/>
      </w:pPr>
    </w:lvl>
    <w:lvl w:ilvl="6" w:tplc="0409000F" w:tentative="1">
      <w:start w:val="1"/>
      <w:numFmt w:val="decimal"/>
      <w:lvlText w:val="%7."/>
      <w:lvlJc w:val="left"/>
      <w:pPr>
        <w:tabs>
          <w:tab w:val="num" w:pos="4113"/>
        </w:tabs>
        <w:ind w:left="4113" w:hanging="480"/>
      </w:pPr>
    </w:lvl>
    <w:lvl w:ilvl="7" w:tplc="04090019" w:tentative="1">
      <w:start w:val="1"/>
      <w:numFmt w:val="ideographTraditional"/>
      <w:lvlText w:val="%8、"/>
      <w:lvlJc w:val="left"/>
      <w:pPr>
        <w:tabs>
          <w:tab w:val="num" w:pos="4593"/>
        </w:tabs>
        <w:ind w:left="4593" w:hanging="480"/>
      </w:pPr>
    </w:lvl>
    <w:lvl w:ilvl="8" w:tplc="0409001B" w:tentative="1">
      <w:start w:val="1"/>
      <w:numFmt w:val="lowerRoman"/>
      <w:lvlText w:val="%9."/>
      <w:lvlJc w:val="right"/>
      <w:pPr>
        <w:tabs>
          <w:tab w:val="num" w:pos="5073"/>
        </w:tabs>
        <w:ind w:left="5073" w:hanging="480"/>
      </w:pPr>
    </w:lvl>
  </w:abstractNum>
  <w:abstractNum w:abstractNumId="47" w15:restartNumberingAfterBreak="0">
    <w:nsid w:val="6BE456A0"/>
    <w:multiLevelType w:val="hybridMultilevel"/>
    <w:tmpl w:val="12AEF714"/>
    <w:lvl w:ilvl="0" w:tplc="41BA034E">
      <w:start w:val="1"/>
      <w:numFmt w:val="decimal"/>
      <w:lvlText w:val="%1."/>
      <w:lvlJc w:val="left"/>
      <w:pPr>
        <w:ind w:left="360" w:hanging="360"/>
      </w:pPr>
      <w:rPr>
        <w:rFonts w:ascii="Times New Roman" w:hAnsi="Times New Roman" w:cs="Times New Roman" w:hint="default"/>
        <w:color w:val="auto"/>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F4B6BD4"/>
    <w:multiLevelType w:val="hybridMultilevel"/>
    <w:tmpl w:val="2BFCC97A"/>
    <w:lvl w:ilvl="0" w:tplc="C064555C">
      <w:start w:val="1"/>
      <w:numFmt w:val="decimal"/>
      <w:lvlText w:val="%1."/>
      <w:lvlJc w:val="left"/>
      <w:pPr>
        <w:ind w:left="360" w:hanging="360"/>
      </w:pPr>
      <w:rPr>
        <w:rFonts w:ascii="Times New Roman" w:hAnsi="Times New Roman" w:cs="Times New Roman"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26447EB"/>
    <w:multiLevelType w:val="hybridMultilevel"/>
    <w:tmpl w:val="9D647AEE"/>
    <w:lvl w:ilvl="0" w:tplc="696A601C">
      <w:start w:val="1"/>
      <w:numFmt w:val="decimal"/>
      <w:lvlText w:val="(%1)"/>
      <w:lvlJc w:val="left"/>
      <w:pPr>
        <w:ind w:left="814" w:hanging="360"/>
      </w:pPr>
      <w:rPr>
        <w:rFonts w:hint="default"/>
      </w:rPr>
    </w:lvl>
    <w:lvl w:ilvl="1" w:tplc="04090019">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50" w15:restartNumberingAfterBreak="0">
    <w:nsid w:val="72B8519B"/>
    <w:multiLevelType w:val="hybridMultilevel"/>
    <w:tmpl w:val="C5C0D36E"/>
    <w:lvl w:ilvl="0" w:tplc="B568DF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54E00BC"/>
    <w:multiLevelType w:val="hybridMultilevel"/>
    <w:tmpl w:val="D9BA2C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66609D5"/>
    <w:multiLevelType w:val="hybridMultilevel"/>
    <w:tmpl w:val="48263AA6"/>
    <w:lvl w:ilvl="0" w:tplc="4DD2C2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ECF3237"/>
    <w:multiLevelType w:val="hybridMultilevel"/>
    <w:tmpl w:val="EC82C572"/>
    <w:lvl w:ilvl="0" w:tplc="372AA8C4">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4" w15:restartNumberingAfterBreak="0">
    <w:nsid w:val="7F7F0B5D"/>
    <w:multiLevelType w:val="hybridMultilevel"/>
    <w:tmpl w:val="A53A4B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0"/>
  </w:num>
  <w:num w:numId="3">
    <w:abstractNumId w:val="29"/>
  </w:num>
  <w:num w:numId="4">
    <w:abstractNumId w:val="45"/>
  </w:num>
  <w:num w:numId="5">
    <w:abstractNumId w:val="10"/>
  </w:num>
  <w:num w:numId="6">
    <w:abstractNumId w:val="40"/>
  </w:num>
  <w:num w:numId="7">
    <w:abstractNumId w:val="38"/>
  </w:num>
  <w:num w:numId="8">
    <w:abstractNumId w:val="20"/>
  </w:num>
  <w:num w:numId="9">
    <w:abstractNumId w:val="39"/>
  </w:num>
  <w:num w:numId="10">
    <w:abstractNumId w:val="48"/>
  </w:num>
  <w:num w:numId="11">
    <w:abstractNumId w:val="33"/>
  </w:num>
  <w:num w:numId="12">
    <w:abstractNumId w:val="25"/>
  </w:num>
  <w:num w:numId="13">
    <w:abstractNumId w:val="42"/>
  </w:num>
  <w:num w:numId="14">
    <w:abstractNumId w:val="34"/>
  </w:num>
  <w:num w:numId="15">
    <w:abstractNumId w:val="13"/>
  </w:num>
  <w:num w:numId="16">
    <w:abstractNumId w:val="9"/>
  </w:num>
  <w:num w:numId="17">
    <w:abstractNumId w:val="16"/>
  </w:num>
  <w:num w:numId="18">
    <w:abstractNumId w:val="21"/>
  </w:num>
  <w:num w:numId="19">
    <w:abstractNumId w:val="1"/>
  </w:num>
  <w:num w:numId="20">
    <w:abstractNumId w:val="50"/>
  </w:num>
  <w:num w:numId="21">
    <w:abstractNumId w:val="36"/>
  </w:num>
  <w:num w:numId="22">
    <w:abstractNumId w:val="47"/>
  </w:num>
  <w:num w:numId="23">
    <w:abstractNumId w:val="28"/>
  </w:num>
  <w:num w:numId="24">
    <w:abstractNumId w:val="46"/>
  </w:num>
  <w:num w:numId="25">
    <w:abstractNumId w:val="14"/>
  </w:num>
  <w:num w:numId="26">
    <w:abstractNumId w:val="49"/>
  </w:num>
  <w:num w:numId="27">
    <w:abstractNumId w:val="7"/>
  </w:num>
  <w:num w:numId="28">
    <w:abstractNumId w:val="5"/>
  </w:num>
  <w:num w:numId="29">
    <w:abstractNumId w:val="11"/>
  </w:num>
  <w:num w:numId="30">
    <w:abstractNumId w:val="12"/>
  </w:num>
  <w:num w:numId="31">
    <w:abstractNumId w:val="17"/>
  </w:num>
  <w:num w:numId="32">
    <w:abstractNumId w:val="19"/>
  </w:num>
  <w:num w:numId="33">
    <w:abstractNumId w:val="31"/>
  </w:num>
  <w:num w:numId="34">
    <w:abstractNumId w:val="32"/>
  </w:num>
  <w:num w:numId="35">
    <w:abstractNumId w:val="4"/>
  </w:num>
  <w:num w:numId="36">
    <w:abstractNumId w:val="26"/>
  </w:num>
  <w:num w:numId="37">
    <w:abstractNumId w:val="41"/>
  </w:num>
  <w:num w:numId="38">
    <w:abstractNumId w:val="53"/>
  </w:num>
  <w:num w:numId="39">
    <w:abstractNumId w:val="15"/>
  </w:num>
  <w:num w:numId="40">
    <w:abstractNumId w:val="30"/>
  </w:num>
  <w:num w:numId="41">
    <w:abstractNumId w:val="44"/>
  </w:num>
  <w:num w:numId="42">
    <w:abstractNumId w:val="18"/>
  </w:num>
  <w:num w:numId="43">
    <w:abstractNumId w:val="24"/>
  </w:num>
  <w:num w:numId="44">
    <w:abstractNumId w:val="43"/>
  </w:num>
  <w:num w:numId="45">
    <w:abstractNumId w:val="6"/>
  </w:num>
  <w:num w:numId="46">
    <w:abstractNumId w:val="3"/>
  </w:num>
  <w:num w:numId="47">
    <w:abstractNumId w:val="35"/>
  </w:num>
  <w:num w:numId="48">
    <w:abstractNumId w:val="37"/>
  </w:num>
  <w:num w:numId="49">
    <w:abstractNumId w:val="54"/>
  </w:num>
  <w:num w:numId="50">
    <w:abstractNumId w:val="2"/>
  </w:num>
  <w:num w:numId="51">
    <w:abstractNumId w:val="8"/>
  </w:num>
  <w:num w:numId="52">
    <w:abstractNumId w:val="52"/>
  </w:num>
  <w:num w:numId="53">
    <w:abstractNumId w:val="27"/>
  </w:num>
  <w:num w:numId="54">
    <w:abstractNumId w:val="22"/>
  </w:num>
  <w:num w:numId="55">
    <w:abstractNumId w:val="5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DC"/>
    <w:rsid w:val="00024C12"/>
    <w:rsid w:val="00035835"/>
    <w:rsid w:val="0005062A"/>
    <w:rsid w:val="00050D56"/>
    <w:rsid w:val="00093932"/>
    <w:rsid w:val="000F4F1C"/>
    <w:rsid w:val="000F693B"/>
    <w:rsid w:val="00104486"/>
    <w:rsid w:val="00175B8A"/>
    <w:rsid w:val="001836BC"/>
    <w:rsid w:val="0019063B"/>
    <w:rsid w:val="001A7B0B"/>
    <w:rsid w:val="001D6AB1"/>
    <w:rsid w:val="001E4DB9"/>
    <w:rsid w:val="00205815"/>
    <w:rsid w:val="00223ECC"/>
    <w:rsid w:val="00233AF5"/>
    <w:rsid w:val="002866B0"/>
    <w:rsid w:val="002D3F39"/>
    <w:rsid w:val="002F77B0"/>
    <w:rsid w:val="003948C6"/>
    <w:rsid w:val="003B35BE"/>
    <w:rsid w:val="003B422A"/>
    <w:rsid w:val="003C78C5"/>
    <w:rsid w:val="003E4E73"/>
    <w:rsid w:val="00454D45"/>
    <w:rsid w:val="00496B30"/>
    <w:rsid w:val="004C5C7D"/>
    <w:rsid w:val="004E74EB"/>
    <w:rsid w:val="004F2C5F"/>
    <w:rsid w:val="00500D4A"/>
    <w:rsid w:val="005044F4"/>
    <w:rsid w:val="00504D0A"/>
    <w:rsid w:val="005161F1"/>
    <w:rsid w:val="0056181F"/>
    <w:rsid w:val="005A5F8F"/>
    <w:rsid w:val="005A6462"/>
    <w:rsid w:val="00623768"/>
    <w:rsid w:val="006E32A7"/>
    <w:rsid w:val="00706512"/>
    <w:rsid w:val="0071620C"/>
    <w:rsid w:val="007A02A1"/>
    <w:rsid w:val="007C1F28"/>
    <w:rsid w:val="007C6D8E"/>
    <w:rsid w:val="008006A8"/>
    <w:rsid w:val="008418C3"/>
    <w:rsid w:val="008A0CF6"/>
    <w:rsid w:val="008A4713"/>
    <w:rsid w:val="008D1646"/>
    <w:rsid w:val="00970291"/>
    <w:rsid w:val="009725DC"/>
    <w:rsid w:val="009C5436"/>
    <w:rsid w:val="009E5335"/>
    <w:rsid w:val="00A158ED"/>
    <w:rsid w:val="00A33790"/>
    <w:rsid w:val="00A45C7E"/>
    <w:rsid w:val="00A50A4A"/>
    <w:rsid w:val="00A80377"/>
    <w:rsid w:val="00A82598"/>
    <w:rsid w:val="00B1444D"/>
    <w:rsid w:val="00B4581E"/>
    <w:rsid w:val="00B517AB"/>
    <w:rsid w:val="00B941EF"/>
    <w:rsid w:val="00B945D9"/>
    <w:rsid w:val="00BB78AA"/>
    <w:rsid w:val="00C073A5"/>
    <w:rsid w:val="00C444A5"/>
    <w:rsid w:val="00C601D3"/>
    <w:rsid w:val="00C64812"/>
    <w:rsid w:val="00C72EBD"/>
    <w:rsid w:val="00C75B4E"/>
    <w:rsid w:val="00CE02C0"/>
    <w:rsid w:val="00D126F6"/>
    <w:rsid w:val="00D1786A"/>
    <w:rsid w:val="00D52849"/>
    <w:rsid w:val="00D7251C"/>
    <w:rsid w:val="00D917DE"/>
    <w:rsid w:val="00DA0D5B"/>
    <w:rsid w:val="00DA1312"/>
    <w:rsid w:val="00DC4296"/>
    <w:rsid w:val="00E538C8"/>
    <w:rsid w:val="00EB7BDF"/>
    <w:rsid w:val="00F64EEF"/>
    <w:rsid w:val="00F85C6C"/>
    <w:rsid w:val="00FA772E"/>
    <w:rsid w:val="00FD5C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42C2695-0297-4CBB-8BFA-5402AA7E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sz w:val="26"/>
      <w:szCs w:val="26"/>
    </w:rPr>
  </w:style>
  <w:style w:type="paragraph" w:styleId="Heading2">
    <w:name w:val="heading 2"/>
    <w:basedOn w:val="Normal"/>
    <w:uiPriority w:val="1"/>
    <w:qFormat/>
    <w:pPr>
      <w:ind w:left="650" w:hanging="339"/>
      <w:outlineLvl w:val="1"/>
    </w:pPr>
    <w:rPr>
      <w:rFonts w:ascii="Arial" w:eastAsia="Arial" w:hAnsi="Arial"/>
      <w:b/>
      <w:bCs/>
      <w:sz w:val="19"/>
      <w:szCs w:val="19"/>
    </w:rPr>
  </w:style>
  <w:style w:type="paragraph" w:styleId="Heading9">
    <w:name w:val="heading 9"/>
    <w:basedOn w:val="Normal"/>
    <w:next w:val="Normal"/>
    <w:link w:val="Heading9Char"/>
    <w:qFormat/>
    <w:rsid w:val="007C6D8E"/>
    <w:pPr>
      <w:keepNext/>
      <w:widowControl/>
      <w:outlineLvl w:val="8"/>
    </w:pPr>
    <w:rPr>
      <w:rFonts w:ascii="Arial" w:eastAsia="PMingLiU" w:hAnsi="Arial" w:cs="Times New Roman"/>
      <w:b/>
      <w:i/>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2344" w:hanging="339"/>
    </w:pPr>
    <w:rPr>
      <w:rFonts w:ascii="Arial" w:eastAsia="Arial" w:hAnsi="Arial"/>
      <w:sz w:val="19"/>
      <w:szCs w:val="19"/>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1786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1786A"/>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D1786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D1786A"/>
    <w:rPr>
      <w:sz w:val="20"/>
      <w:szCs w:val="20"/>
    </w:rPr>
  </w:style>
  <w:style w:type="paragraph" w:styleId="Footer">
    <w:name w:val="footer"/>
    <w:basedOn w:val="Normal"/>
    <w:link w:val="FooterChar"/>
    <w:uiPriority w:val="99"/>
    <w:unhideWhenUsed/>
    <w:rsid w:val="00D1786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D1786A"/>
    <w:rPr>
      <w:sz w:val="20"/>
      <w:szCs w:val="20"/>
    </w:rPr>
  </w:style>
  <w:style w:type="character" w:styleId="Hyperlink">
    <w:name w:val="Hyperlink"/>
    <w:basedOn w:val="DefaultParagraphFont"/>
    <w:uiPriority w:val="99"/>
    <w:unhideWhenUsed/>
    <w:rsid w:val="007C1F28"/>
    <w:rPr>
      <w:color w:val="0000FF" w:themeColor="hyperlink"/>
      <w:u w:val="single"/>
    </w:rPr>
  </w:style>
  <w:style w:type="character" w:customStyle="1" w:styleId="Heading9Char">
    <w:name w:val="Heading 9 Char"/>
    <w:basedOn w:val="DefaultParagraphFont"/>
    <w:link w:val="Heading9"/>
    <w:rsid w:val="007C6D8E"/>
    <w:rPr>
      <w:rFonts w:ascii="Arial" w:eastAsia="PMingLiU" w:hAnsi="Arial" w:cs="Times New Roman"/>
      <w:b/>
      <w:i/>
      <w:sz w:val="20"/>
      <w:szCs w:val="20"/>
      <w:lang w:val="en-AU"/>
    </w:rPr>
  </w:style>
  <w:style w:type="character" w:customStyle="1" w:styleId="apple-converted-space">
    <w:name w:val="apple-converted-space"/>
    <w:basedOn w:val="DefaultParagraphFont"/>
    <w:rsid w:val="00EB7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933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ois@moea.gov.tw" TargetMode="External"/><Relationship Id="rId13" Type="http://schemas.openxmlformats.org/officeDocument/2006/relationships/hyperlink" Target="http://web.customs.gov.tw/np.asp?ctNode=13101"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ifrs.ifrs.org/eifrs/bnstandards/en/2015/ifrs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web.customs.gov.tw/ct.asp?xItem=42658&amp;CtNode=1264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da.gov.tw/" TargetMode="External"/><Relationship Id="rId4" Type="http://schemas.openxmlformats.org/officeDocument/2006/relationships/webSettings" Target="webSettings.xml"/><Relationship Id="rId9" Type="http://schemas.openxmlformats.org/officeDocument/2006/relationships/hyperlink" Target="mailto:chenht@moeaic.gov.t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8002</Words>
  <Characters>45613</Characters>
  <Application>Microsoft Office Word</Application>
  <DocSecurity>4</DocSecurity>
  <Lines>380</Lines>
  <Paragraphs>107</Paragraphs>
  <ScaleCrop>false</ScaleCrop>
  <HeadingPairs>
    <vt:vector size="2" baseType="variant">
      <vt:variant>
        <vt:lpstr>Title</vt:lpstr>
      </vt:variant>
      <vt:variant>
        <vt:i4>1</vt:i4>
      </vt:variant>
    </vt:vector>
  </HeadingPairs>
  <TitlesOfParts>
    <vt:vector size="1" baseType="lpstr">
      <vt:lpstr>Microsoft Word - 15_som3_021anx02b_IAP Template.doc</vt:lpstr>
    </vt:vector>
  </TitlesOfParts>
  <Company/>
  <LinksUpToDate>false</LinksUpToDate>
  <CharactersWithSpaces>53508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- 15_som3_021anx02b_IAP Template.doc</dc:title>
  <dc:creator>gg</dc:creator>
  <cp:lastModifiedBy>Denise Cheok Jia Yuan</cp:lastModifiedBy>
  <cp:revision>2</cp:revision>
  <cp:lastPrinted>2016-01-28T08:45:00Z</cp:lastPrinted>
  <dcterms:created xsi:type="dcterms:W3CDTF">2016-01-28T09:11:00Z</dcterms:created>
  <dcterms:modified xsi:type="dcterms:W3CDTF">2016-01-28T09:11:00Z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Creator">
    <vt:lpwstr>PScript5.dll Version 5.2.2</vt:lpwstr>
  </property>
  <property fmtid="{D5CDD505-2E9C-101B-9397-08002B2CF9AE}" pid="4" name="LastSaved">
    <vt:filetime>2015-12-01T00:00:00Z</vt:filetime>
  </property>
</Properties>
</file>