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07" w:rsidRPr="008F5C9A" w:rsidRDefault="00AB7107" w:rsidP="000C105E">
      <w:pPr>
        <w:pStyle w:val="Title"/>
        <w:tabs>
          <w:tab w:val="left" w:pos="1418"/>
        </w:tabs>
        <w:rPr>
          <w:rFonts w:eastAsia="Times New Roman"/>
          <w:sz w:val="36"/>
          <w:szCs w:val="36"/>
          <w:lang w:eastAsia="ja-JP"/>
        </w:rPr>
      </w:pPr>
      <w:r>
        <w:rPr>
          <w:rFonts w:eastAsia="Times New Roman"/>
          <w:sz w:val="36"/>
          <w:szCs w:val="36"/>
        </w:rPr>
        <w:t>Meeting Notes</w:t>
      </w:r>
    </w:p>
    <w:p w:rsidR="00AB7107" w:rsidRDefault="00AB7107" w:rsidP="003F0B93">
      <w:pPr>
        <w:autoSpaceDE w:val="0"/>
        <w:autoSpaceDN w:val="0"/>
        <w:adjustRightInd w:val="0"/>
        <w:jc w:val="center"/>
        <w:outlineLvl w:val="0"/>
        <w:rPr>
          <w:b/>
          <w:bCs/>
          <w:sz w:val="22"/>
          <w:szCs w:val="22"/>
        </w:rPr>
      </w:pPr>
      <w:r>
        <w:rPr>
          <w:b/>
          <w:bCs/>
          <w:sz w:val="22"/>
          <w:szCs w:val="22"/>
        </w:rPr>
        <w:t>The</w:t>
      </w:r>
      <w:r>
        <w:rPr>
          <w:rFonts w:eastAsia="Times New Roman"/>
          <w:b/>
          <w:bCs/>
          <w:sz w:val="22"/>
          <w:szCs w:val="22"/>
          <w:lang w:eastAsia="ja-JP"/>
        </w:rPr>
        <w:t xml:space="preserve"> 2</w:t>
      </w:r>
      <w:r w:rsidRPr="00CD432D">
        <w:rPr>
          <w:rFonts w:eastAsia="Times New Roman"/>
          <w:b/>
          <w:bCs/>
          <w:sz w:val="22"/>
          <w:szCs w:val="22"/>
          <w:vertAlign w:val="superscript"/>
          <w:lang w:eastAsia="ja-JP"/>
        </w:rPr>
        <w:t>nd</w:t>
      </w:r>
      <w:r>
        <w:rPr>
          <w:rFonts w:eastAsia="Times New Roman"/>
          <w:b/>
          <w:bCs/>
          <w:sz w:val="22"/>
          <w:szCs w:val="22"/>
          <w:lang w:eastAsia="ja-JP"/>
        </w:rPr>
        <w:t xml:space="preserve"> Joint </w:t>
      </w:r>
      <w:r>
        <w:rPr>
          <w:b/>
          <w:bCs/>
          <w:sz w:val="22"/>
          <w:szCs w:val="22"/>
        </w:rPr>
        <w:t xml:space="preserve">Meeting </w:t>
      </w:r>
      <w:r>
        <w:rPr>
          <w:rFonts w:eastAsia="Times New Roman"/>
          <w:b/>
          <w:bCs/>
          <w:sz w:val="22"/>
          <w:szCs w:val="22"/>
          <w:lang w:eastAsia="ja-JP"/>
        </w:rPr>
        <w:t>on EGEE&amp;C and EGEDA</w:t>
      </w:r>
    </w:p>
    <w:p w:rsidR="00AB7107" w:rsidRPr="00FB20F3" w:rsidRDefault="00AB7107" w:rsidP="003F0B93">
      <w:pPr>
        <w:autoSpaceDE w:val="0"/>
        <w:autoSpaceDN w:val="0"/>
        <w:adjustRightInd w:val="0"/>
        <w:jc w:val="center"/>
        <w:outlineLvl w:val="0"/>
        <w:rPr>
          <w:rFonts w:eastAsia="Times New Roman"/>
          <w:b/>
          <w:sz w:val="22"/>
          <w:szCs w:val="22"/>
          <w:lang w:eastAsia="ja-JP"/>
        </w:rPr>
      </w:pPr>
      <w:r>
        <w:rPr>
          <w:rFonts w:eastAsia="Times New Roman"/>
          <w:b/>
          <w:sz w:val="22"/>
          <w:szCs w:val="22"/>
          <w:lang w:eastAsia="ja-JP"/>
        </w:rPr>
        <w:t>November 12</w:t>
      </w:r>
      <w:r w:rsidRPr="00FB20F3">
        <w:rPr>
          <w:rFonts w:eastAsia="Times New Roman"/>
          <w:b/>
          <w:sz w:val="22"/>
          <w:szCs w:val="22"/>
          <w:lang w:eastAsia="ja-JP"/>
        </w:rPr>
        <w:t>,</w:t>
      </w:r>
      <w:r w:rsidRPr="00FB20F3">
        <w:rPr>
          <w:b/>
          <w:sz w:val="22"/>
          <w:szCs w:val="22"/>
        </w:rPr>
        <w:t xml:space="preserve"> 201</w:t>
      </w:r>
      <w:r>
        <w:rPr>
          <w:rFonts w:eastAsia="Times New Roman"/>
          <w:b/>
          <w:sz w:val="22"/>
          <w:szCs w:val="22"/>
          <w:lang w:eastAsia="ja-JP"/>
        </w:rPr>
        <w:t>3</w:t>
      </w:r>
    </w:p>
    <w:p w:rsidR="00AB7107" w:rsidRDefault="00AB7107" w:rsidP="00367066">
      <w:pPr>
        <w:autoSpaceDE w:val="0"/>
        <w:autoSpaceDN w:val="0"/>
        <w:adjustRightInd w:val="0"/>
        <w:jc w:val="center"/>
        <w:outlineLvl w:val="0"/>
        <w:rPr>
          <w:sz w:val="22"/>
          <w:szCs w:val="22"/>
        </w:rPr>
      </w:pPr>
      <w:r>
        <w:rPr>
          <w:rFonts w:eastAsia="Times New Roman"/>
          <w:b/>
          <w:sz w:val="22"/>
          <w:szCs w:val="22"/>
          <w:lang w:eastAsia="ja-JP"/>
        </w:rPr>
        <w:t xml:space="preserve">Queen </w:t>
      </w:r>
      <w:proofErr w:type="spellStart"/>
      <w:r>
        <w:rPr>
          <w:rFonts w:eastAsia="Times New Roman"/>
          <w:b/>
          <w:sz w:val="22"/>
          <w:szCs w:val="22"/>
          <w:lang w:eastAsia="ja-JP"/>
        </w:rPr>
        <w:t>Sirikit</w:t>
      </w:r>
      <w:proofErr w:type="spellEnd"/>
      <w:r>
        <w:rPr>
          <w:rFonts w:eastAsia="Times New Roman"/>
          <w:b/>
          <w:sz w:val="22"/>
          <w:szCs w:val="22"/>
          <w:lang w:eastAsia="ja-JP"/>
        </w:rPr>
        <w:t xml:space="preserve"> National Convention Centre, </w:t>
      </w:r>
      <w:smartTag w:uri="urn:schemas-microsoft-com:office:smarttags" w:element="City">
        <w:smartTag w:uri="urn:schemas-microsoft-com:office:smarttags" w:element="place">
          <w:r>
            <w:rPr>
              <w:rFonts w:eastAsia="Times New Roman"/>
              <w:b/>
              <w:sz w:val="22"/>
              <w:szCs w:val="22"/>
              <w:lang w:eastAsia="ja-JP"/>
            </w:rPr>
            <w:t>Bangkok</w:t>
          </w:r>
        </w:smartTag>
        <w:r>
          <w:rPr>
            <w:rFonts w:eastAsia="Times New Roman"/>
            <w:b/>
            <w:sz w:val="22"/>
            <w:szCs w:val="22"/>
            <w:lang w:eastAsia="ja-JP"/>
          </w:rPr>
          <w:t xml:space="preserve">, </w:t>
        </w:r>
        <w:smartTag w:uri="urn:schemas-microsoft-com:office:smarttags" w:element="country-region">
          <w:r>
            <w:rPr>
              <w:rFonts w:eastAsia="Times New Roman"/>
              <w:b/>
              <w:sz w:val="22"/>
              <w:szCs w:val="22"/>
              <w:lang w:eastAsia="ja-JP"/>
            </w:rPr>
            <w:t>Thailand</w:t>
          </w:r>
        </w:smartTag>
      </w:smartTag>
    </w:p>
    <w:p w:rsidR="00AB7107" w:rsidRDefault="00AB7107" w:rsidP="003F0B93">
      <w:pPr>
        <w:autoSpaceDE w:val="0"/>
        <w:autoSpaceDN w:val="0"/>
        <w:adjustRightInd w:val="0"/>
        <w:outlineLvl w:val="0"/>
        <w:rPr>
          <w:rFonts w:eastAsia="Times New Roman"/>
          <w:b/>
          <w:bCs/>
          <w:smallCaps/>
          <w:sz w:val="22"/>
          <w:szCs w:val="22"/>
          <w:lang w:eastAsia="ja-JP"/>
        </w:rPr>
      </w:pPr>
    </w:p>
    <w:p w:rsidR="00AB7107" w:rsidRPr="00FC76AF" w:rsidRDefault="00AB7107" w:rsidP="003F0B93">
      <w:pPr>
        <w:autoSpaceDE w:val="0"/>
        <w:autoSpaceDN w:val="0"/>
        <w:adjustRightInd w:val="0"/>
        <w:rPr>
          <w:rFonts w:eastAsia="Times New Roman"/>
          <w:sz w:val="22"/>
          <w:szCs w:val="22"/>
          <w:lang w:eastAsia="ja-JP"/>
        </w:rPr>
      </w:pPr>
    </w:p>
    <w:p w:rsidR="00AB7107" w:rsidRDefault="00AB7107" w:rsidP="00AB350D">
      <w:pPr>
        <w:autoSpaceDE w:val="0"/>
        <w:autoSpaceDN w:val="0"/>
        <w:adjustRightInd w:val="0"/>
        <w:ind w:right="-328"/>
        <w:rPr>
          <w:rFonts w:eastAsia="Times New Roman"/>
          <w:b/>
          <w:bCs/>
          <w:sz w:val="22"/>
          <w:szCs w:val="22"/>
          <w:lang w:eastAsia="ja-JP"/>
        </w:rPr>
      </w:pPr>
      <w:r>
        <w:rPr>
          <w:b/>
          <w:bCs/>
          <w:sz w:val="22"/>
          <w:szCs w:val="22"/>
          <w:lang w:eastAsia="ja-JP"/>
        </w:rPr>
        <w:t xml:space="preserve">Welcome Address by </w:t>
      </w:r>
      <w:r>
        <w:rPr>
          <w:rFonts w:eastAsia="Times New Roman"/>
          <w:b/>
          <w:bCs/>
          <w:sz w:val="22"/>
          <w:szCs w:val="22"/>
          <w:lang w:eastAsia="ja-JP"/>
        </w:rPr>
        <w:t xml:space="preserve">Director - General, Energy Policy and Planning Office, Ministry of </w:t>
      </w:r>
      <w:smartTag w:uri="urn:schemas-microsoft-com:office:smarttags" w:element="place">
        <w:smartTag w:uri="urn:schemas-microsoft-com:office:smarttags" w:element="City">
          <w:r>
            <w:rPr>
              <w:rFonts w:eastAsia="Times New Roman"/>
              <w:b/>
              <w:bCs/>
              <w:sz w:val="22"/>
              <w:szCs w:val="22"/>
              <w:lang w:eastAsia="ja-JP"/>
            </w:rPr>
            <w:t>Energy</w:t>
          </w:r>
        </w:smartTag>
        <w:r>
          <w:rPr>
            <w:rFonts w:eastAsia="Times New Roman"/>
            <w:b/>
            <w:bCs/>
            <w:sz w:val="22"/>
            <w:szCs w:val="22"/>
            <w:lang w:eastAsia="ja-JP"/>
          </w:rPr>
          <w:t xml:space="preserve">, </w:t>
        </w:r>
        <w:smartTag w:uri="urn:schemas-microsoft-com:office:smarttags" w:element="country-region">
          <w:r>
            <w:rPr>
              <w:rFonts w:eastAsia="Times New Roman"/>
              <w:b/>
              <w:bCs/>
              <w:sz w:val="22"/>
              <w:szCs w:val="22"/>
              <w:lang w:eastAsia="ja-JP"/>
            </w:rPr>
            <w:t>Thailand</w:t>
          </w:r>
        </w:smartTag>
      </w:smartTag>
      <w:r>
        <w:rPr>
          <w:rFonts w:eastAsia="Times New Roman"/>
          <w:b/>
          <w:bCs/>
          <w:sz w:val="22"/>
          <w:szCs w:val="22"/>
          <w:lang w:eastAsia="ja-JP"/>
        </w:rPr>
        <w:t xml:space="preserve"> (</w:t>
      </w:r>
      <w:r>
        <w:rPr>
          <w:lang w:val="en-US"/>
        </w:rPr>
        <w:t xml:space="preserve">Mr. </w:t>
      </w:r>
      <w:proofErr w:type="spellStart"/>
      <w:r>
        <w:rPr>
          <w:lang w:val="en-US"/>
        </w:rPr>
        <w:t>Twarath</w:t>
      </w:r>
      <w:proofErr w:type="spellEnd"/>
      <w:r>
        <w:rPr>
          <w:lang w:val="en-US"/>
        </w:rPr>
        <w:t xml:space="preserve"> </w:t>
      </w:r>
      <w:proofErr w:type="spellStart"/>
      <w:r>
        <w:rPr>
          <w:lang w:val="en-US"/>
        </w:rPr>
        <w:t>Sutabutr</w:t>
      </w:r>
      <w:proofErr w:type="spellEnd"/>
      <w:r>
        <w:rPr>
          <w:lang w:val="en-US"/>
        </w:rPr>
        <w:t>)</w:t>
      </w:r>
    </w:p>
    <w:p w:rsidR="00AB7107" w:rsidRDefault="00AB7107" w:rsidP="00AB350D">
      <w:pPr>
        <w:autoSpaceDE w:val="0"/>
        <w:autoSpaceDN w:val="0"/>
        <w:adjustRightInd w:val="0"/>
        <w:ind w:right="-328"/>
        <w:rPr>
          <w:rFonts w:eastAsia="Times New Roman"/>
          <w:b/>
          <w:bCs/>
          <w:sz w:val="22"/>
          <w:szCs w:val="22"/>
          <w:lang w:eastAsia="ja-JP"/>
        </w:rPr>
      </w:pPr>
    </w:p>
    <w:p w:rsidR="00AB7107" w:rsidRPr="002E5DF6" w:rsidRDefault="00AB7107" w:rsidP="000C105E">
      <w:pPr>
        <w:autoSpaceDE w:val="0"/>
        <w:autoSpaceDN w:val="0"/>
        <w:adjustRightInd w:val="0"/>
        <w:ind w:right="-328"/>
        <w:rPr>
          <w:rFonts w:eastAsia="Times New Roman"/>
          <w:bCs/>
          <w:sz w:val="22"/>
          <w:szCs w:val="22"/>
          <w:lang w:eastAsia="ja-JP"/>
        </w:rPr>
      </w:pPr>
      <w:r w:rsidRPr="002E5DF6">
        <w:rPr>
          <w:rFonts w:eastAsia="Times New Roman"/>
          <w:bCs/>
          <w:sz w:val="22"/>
          <w:szCs w:val="22"/>
          <w:lang w:eastAsia="ja-JP"/>
        </w:rPr>
        <w:t xml:space="preserve">Mr </w:t>
      </w:r>
      <w:proofErr w:type="spellStart"/>
      <w:r w:rsidRPr="002E5DF6">
        <w:rPr>
          <w:rFonts w:eastAsia="Times New Roman"/>
          <w:bCs/>
          <w:sz w:val="22"/>
          <w:szCs w:val="22"/>
          <w:lang w:eastAsia="ja-JP"/>
        </w:rPr>
        <w:t>Twarath</w:t>
      </w:r>
      <w:proofErr w:type="spellEnd"/>
      <w:r w:rsidRPr="002E5DF6">
        <w:rPr>
          <w:rFonts w:eastAsia="Times New Roman"/>
          <w:bCs/>
          <w:sz w:val="22"/>
          <w:szCs w:val="22"/>
          <w:lang w:eastAsia="ja-JP"/>
        </w:rPr>
        <w:t xml:space="preserve"> welcomed </w:t>
      </w:r>
      <w:r w:rsidR="008D1500">
        <w:rPr>
          <w:rFonts w:eastAsia="Times New Roman"/>
          <w:bCs/>
          <w:sz w:val="22"/>
          <w:szCs w:val="22"/>
          <w:lang w:eastAsia="ja-JP"/>
        </w:rPr>
        <w:t xml:space="preserve">the </w:t>
      </w:r>
      <w:r w:rsidRPr="002E5DF6">
        <w:rPr>
          <w:rFonts w:eastAsia="Times New Roman"/>
          <w:bCs/>
          <w:sz w:val="22"/>
          <w:szCs w:val="22"/>
          <w:lang w:eastAsia="ja-JP"/>
        </w:rPr>
        <w:t>attendees to this joint meeting and indicated the opportunity that these meeting bring to discuss measures of EE</w:t>
      </w:r>
      <w:r>
        <w:rPr>
          <w:rFonts w:eastAsia="Times New Roman"/>
          <w:bCs/>
          <w:sz w:val="22"/>
          <w:szCs w:val="22"/>
          <w:lang w:eastAsia="ja-JP"/>
        </w:rPr>
        <w:t>&amp;</w:t>
      </w:r>
      <w:r w:rsidRPr="002E5DF6">
        <w:rPr>
          <w:rFonts w:eastAsia="Times New Roman"/>
          <w:bCs/>
          <w:sz w:val="22"/>
          <w:szCs w:val="22"/>
          <w:lang w:eastAsia="ja-JP"/>
        </w:rPr>
        <w:t xml:space="preserve">C and the information that is required to set objectives and track progress. He suggested that these two groups would probably benefit from meeting more regularly, maybe once every 2 years. </w:t>
      </w:r>
    </w:p>
    <w:p w:rsidR="00AB7107" w:rsidRPr="002E5DF6" w:rsidRDefault="00AB7107" w:rsidP="000C105E">
      <w:pPr>
        <w:autoSpaceDE w:val="0"/>
        <w:autoSpaceDN w:val="0"/>
        <w:adjustRightInd w:val="0"/>
        <w:ind w:right="-328"/>
        <w:rPr>
          <w:rFonts w:eastAsia="Times New Roman"/>
          <w:bCs/>
          <w:sz w:val="22"/>
          <w:szCs w:val="22"/>
          <w:lang w:eastAsia="ja-JP"/>
        </w:rPr>
      </w:pPr>
    </w:p>
    <w:p w:rsidR="00AB7107" w:rsidRPr="002E5DF6" w:rsidRDefault="00AB7107" w:rsidP="002E5DF6">
      <w:pPr>
        <w:autoSpaceDE w:val="0"/>
        <w:autoSpaceDN w:val="0"/>
        <w:adjustRightInd w:val="0"/>
        <w:ind w:right="-328"/>
        <w:rPr>
          <w:rFonts w:eastAsia="Times New Roman"/>
          <w:bCs/>
          <w:sz w:val="22"/>
          <w:szCs w:val="22"/>
          <w:lang w:eastAsia="ja-JP"/>
        </w:rPr>
      </w:pPr>
      <w:r w:rsidRPr="002E5DF6">
        <w:rPr>
          <w:rFonts w:eastAsia="Times New Roman"/>
          <w:bCs/>
          <w:sz w:val="22"/>
          <w:szCs w:val="22"/>
          <w:lang w:eastAsia="ja-JP"/>
        </w:rPr>
        <w:t xml:space="preserve">One of the key ideas expressed by Mr </w:t>
      </w:r>
      <w:proofErr w:type="spellStart"/>
      <w:r w:rsidRPr="002E5DF6">
        <w:rPr>
          <w:rFonts w:eastAsia="Times New Roman"/>
          <w:bCs/>
          <w:sz w:val="22"/>
          <w:szCs w:val="22"/>
          <w:lang w:eastAsia="ja-JP"/>
        </w:rPr>
        <w:t>Twarath</w:t>
      </w:r>
      <w:proofErr w:type="spellEnd"/>
      <w:r w:rsidRPr="002E5DF6">
        <w:rPr>
          <w:rFonts w:eastAsia="Times New Roman"/>
          <w:bCs/>
          <w:sz w:val="22"/>
          <w:szCs w:val="22"/>
          <w:lang w:eastAsia="ja-JP"/>
        </w:rPr>
        <w:t xml:space="preserve"> was that having objectives is important, but knowing how far we have to go to achieve these targets is just as important to enable adjustments, justify further work, and have the ability to enforce measures. </w:t>
      </w:r>
    </w:p>
    <w:p w:rsidR="00AB7107" w:rsidRPr="002E5DF6" w:rsidRDefault="00AB7107" w:rsidP="002E5DF6">
      <w:pPr>
        <w:autoSpaceDE w:val="0"/>
        <w:autoSpaceDN w:val="0"/>
        <w:adjustRightInd w:val="0"/>
        <w:ind w:right="-328"/>
        <w:rPr>
          <w:rFonts w:eastAsia="Times New Roman"/>
          <w:bCs/>
          <w:sz w:val="22"/>
          <w:szCs w:val="22"/>
          <w:lang w:eastAsia="ja-JP"/>
        </w:rPr>
      </w:pPr>
    </w:p>
    <w:p w:rsidR="00AB7107" w:rsidRPr="002E5DF6" w:rsidRDefault="00AB7107" w:rsidP="002E5DF6">
      <w:pPr>
        <w:autoSpaceDE w:val="0"/>
        <w:autoSpaceDN w:val="0"/>
        <w:adjustRightInd w:val="0"/>
        <w:ind w:right="-328"/>
        <w:rPr>
          <w:rFonts w:eastAsia="Times New Roman"/>
          <w:bCs/>
          <w:sz w:val="22"/>
          <w:szCs w:val="22"/>
          <w:lang w:eastAsia="ja-JP"/>
        </w:rPr>
      </w:pPr>
      <w:r w:rsidRPr="002E5DF6">
        <w:rPr>
          <w:rFonts w:eastAsia="Times New Roman"/>
          <w:bCs/>
          <w:sz w:val="22"/>
          <w:szCs w:val="22"/>
          <w:lang w:eastAsia="ja-JP"/>
        </w:rPr>
        <w:t>With th</w:t>
      </w:r>
      <w:r>
        <w:rPr>
          <w:rFonts w:eastAsia="Times New Roman"/>
          <w:bCs/>
          <w:sz w:val="22"/>
          <w:szCs w:val="22"/>
          <w:lang w:eastAsia="ja-JP"/>
        </w:rPr>
        <w:t>e</w:t>
      </w:r>
      <w:r w:rsidRPr="002E5DF6">
        <w:rPr>
          <w:rFonts w:eastAsia="Times New Roman"/>
          <w:bCs/>
          <w:sz w:val="22"/>
          <w:szCs w:val="22"/>
          <w:lang w:eastAsia="ja-JP"/>
        </w:rPr>
        <w:t>s</w:t>
      </w:r>
      <w:r>
        <w:rPr>
          <w:rFonts w:eastAsia="Times New Roman"/>
          <w:bCs/>
          <w:sz w:val="22"/>
          <w:szCs w:val="22"/>
          <w:lang w:eastAsia="ja-JP"/>
        </w:rPr>
        <w:t>e</w:t>
      </w:r>
      <w:r w:rsidRPr="002E5DF6">
        <w:rPr>
          <w:rFonts w:eastAsia="Times New Roman"/>
          <w:bCs/>
          <w:sz w:val="22"/>
          <w:szCs w:val="22"/>
          <w:lang w:eastAsia="ja-JP"/>
        </w:rPr>
        <w:t xml:space="preserve"> messages, Mr </w:t>
      </w:r>
      <w:proofErr w:type="spellStart"/>
      <w:r w:rsidRPr="002E5DF6">
        <w:rPr>
          <w:rFonts w:eastAsia="Times New Roman"/>
          <w:bCs/>
          <w:sz w:val="22"/>
          <w:szCs w:val="22"/>
          <w:lang w:eastAsia="ja-JP"/>
        </w:rPr>
        <w:t>Twarath</w:t>
      </w:r>
      <w:proofErr w:type="spellEnd"/>
      <w:r w:rsidRPr="002E5DF6">
        <w:rPr>
          <w:rFonts w:eastAsia="Times New Roman"/>
          <w:bCs/>
          <w:sz w:val="22"/>
          <w:szCs w:val="22"/>
          <w:lang w:eastAsia="ja-JP"/>
        </w:rPr>
        <w:t xml:space="preserve"> opened the meeting and wished</w:t>
      </w:r>
      <w:r w:rsidR="008D1500">
        <w:rPr>
          <w:rFonts w:eastAsia="Times New Roman"/>
          <w:bCs/>
          <w:sz w:val="22"/>
          <w:szCs w:val="22"/>
          <w:lang w:eastAsia="ja-JP"/>
        </w:rPr>
        <w:t xml:space="preserve"> the group a</w:t>
      </w:r>
      <w:r w:rsidRPr="002E5DF6">
        <w:rPr>
          <w:rFonts w:eastAsia="Times New Roman"/>
          <w:bCs/>
          <w:sz w:val="22"/>
          <w:szCs w:val="22"/>
          <w:lang w:eastAsia="ja-JP"/>
        </w:rPr>
        <w:t xml:space="preserve"> fruitful discussion. </w:t>
      </w:r>
    </w:p>
    <w:p w:rsidR="00AB7107" w:rsidRPr="00040D1B" w:rsidRDefault="00AB7107" w:rsidP="0070140A">
      <w:pPr>
        <w:autoSpaceDE w:val="0"/>
        <w:autoSpaceDN w:val="0"/>
        <w:adjustRightInd w:val="0"/>
        <w:ind w:left="1440" w:right="-328" w:hanging="1440"/>
        <w:rPr>
          <w:rFonts w:eastAsia="Times New Roman"/>
          <w:b/>
          <w:bCs/>
          <w:sz w:val="22"/>
          <w:szCs w:val="22"/>
          <w:lang w:eastAsia="ja-JP"/>
        </w:rPr>
      </w:pPr>
      <w:r>
        <w:rPr>
          <w:rFonts w:eastAsia="Times New Roman"/>
          <w:b/>
          <w:bCs/>
          <w:sz w:val="22"/>
          <w:szCs w:val="22"/>
          <w:lang w:eastAsia="ja-JP"/>
        </w:rPr>
        <w:tab/>
        <w:t xml:space="preserve"> </w:t>
      </w:r>
    </w:p>
    <w:p w:rsidR="00AB7107" w:rsidRDefault="00AB7107" w:rsidP="003F0B93">
      <w:pPr>
        <w:autoSpaceDE w:val="0"/>
        <w:autoSpaceDN w:val="0"/>
        <w:adjustRightInd w:val="0"/>
        <w:ind w:left="1440" w:hanging="1440"/>
        <w:rPr>
          <w:b/>
          <w:bCs/>
          <w:sz w:val="22"/>
          <w:szCs w:val="22"/>
        </w:rPr>
      </w:pPr>
      <w:r>
        <w:rPr>
          <w:b/>
          <w:bCs/>
          <w:sz w:val="22"/>
          <w:szCs w:val="22"/>
          <w:lang w:eastAsia="ja-JP"/>
        </w:rPr>
        <w:t>Thanking Note</w:t>
      </w:r>
      <w:r>
        <w:rPr>
          <w:sz w:val="22"/>
          <w:szCs w:val="22"/>
          <w:lang w:eastAsia="ja-JP"/>
        </w:rPr>
        <w:t xml:space="preserve"> </w:t>
      </w:r>
      <w:r>
        <w:rPr>
          <w:b/>
          <w:bCs/>
          <w:sz w:val="22"/>
          <w:szCs w:val="22"/>
        </w:rPr>
        <w:t xml:space="preserve">by </w:t>
      </w:r>
      <w:proofErr w:type="spellStart"/>
      <w:r>
        <w:rPr>
          <w:b/>
          <w:bCs/>
          <w:sz w:val="22"/>
          <w:szCs w:val="22"/>
        </w:rPr>
        <w:t>Mr.</w:t>
      </w:r>
      <w:proofErr w:type="spellEnd"/>
      <w:r>
        <w:rPr>
          <w:b/>
          <w:bCs/>
          <w:sz w:val="22"/>
          <w:szCs w:val="22"/>
        </w:rPr>
        <w:t xml:space="preserve"> Kenichi Matsui, EGEDA Chair</w:t>
      </w:r>
    </w:p>
    <w:p w:rsidR="00AB7107" w:rsidRPr="00204A1A" w:rsidRDefault="00AB7107" w:rsidP="002E5DF6">
      <w:pPr>
        <w:autoSpaceDE w:val="0"/>
        <w:autoSpaceDN w:val="0"/>
        <w:adjustRightInd w:val="0"/>
        <w:rPr>
          <w:bCs/>
          <w:sz w:val="22"/>
          <w:szCs w:val="22"/>
        </w:rPr>
      </w:pPr>
      <w:r w:rsidRPr="00204A1A">
        <w:rPr>
          <w:bCs/>
          <w:sz w:val="22"/>
          <w:szCs w:val="22"/>
        </w:rPr>
        <w:t>Mr Matsui introduced provided a brief introduction and thanked the hosts for all the work that goes into organising this meeting.</w:t>
      </w:r>
    </w:p>
    <w:p w:rsidR="00AB7107" w:rsidRPr="00204A1A" w:rsidRDefault="00AB7107" w:rsidP="002E5DF6">
      <w:pPr>
        <w:autoSpaceDE w:val="0"/>
        <w:autoSpaceDN w:val="0"/>
        <w:adjustRightInd w:val="0"/>
        <w:rPr>
          <w:bCs/>
          <w:sz w:val="22"/>
          <w:szCs w:val="22"/>
        </w:rPr>
      </w:pPr>
    </w:p>
    <w:p w:rsidR="00AB7107" w:rsidRPr="00204A1A" w:rsidRDefault="00AB7107" w:rsidP="002E5DF6">
      <w:pPr>
        <w:autoSpaceDE w:val="0"/>
        <w:autoSpaceDN w:val="0"/>
        <w:adjustRightInd w:val="0"/>
        <w:rPr>
          <w:bCs/>
          <w:sz w:val="22"/>
          <w:szCs w:val="22"/>
        </w:rPr>
      </w:pPr>
      <w:r w:rsidRPr="00204A1A">
        <w:rPr>
          <w:bCs/>
          <w:sz w:val="22"/>
          <w:szCs w:val="22"/>
        </w:rPr>
        <w:t>In his speech, Mr Matsui drew attention to the APEC energy intensity objective of 45% by</w:t>
      </w:r>
      <w:r w:rsidR="007D5340">
        <w:rPr>
          <w:bCs/>
          <w:sz w:val="22"/>
          <w:szCs w:val="22"/>
        </w:rPr>
        <w:t xml:space="preserve"> 2035 from 2005 levels He also questioned w</w:t>
      </w:r>
      <w:r w:rsidRPr="00204A1A">
        <w:rPr>
          <w:bCs/>
          <w:sz w:val="22"/>
          <w:szCs w:val="22"/>
        </w:rPr>
        <w:t>hat measure of e</w:t>
      </w:r>
      <w:r w:rsidR="007D5340">
        <w:rPr>
          <w:bCs/>
          <w:sz w:val="22"/>
          <w:szCs w:val="22"/>
        </w:rPr>
        <w:t>nergy does the objective relate to,</w:t>
      </w:r>
      <w:bookmarkStart w:id="0" w:name="_GoBack"/>
      <w:bookmarkEnd w:id="0"/>
      <w:r w:rsidR="007D5340">
        <w:rPr>
          <w:bCs/>
          <w:sz w:val="22"/>
          <w:szCs w:val="22"/>
        </w:rPr>
        <w:t xml:space="preserve"> a</w:t>
      </w:r>
      <w:r w:rsidRPr="00204A1A">
        <w:rPr>
          <w:bCs/>
          <w:sz w:val="22"/>
          <w:szCs w:val="22"/>
        </w:rPr>
        <w:t xml:space="preserve">nd what measure of GDP is used? What sources of statistics are used and what standards applied? </w:t>
      </w:r>
    </w:p>
    <w:p w:rsidR="00AB7107" w:rsidRPr="00204A1A" w:rsidRDefault="00AB7107" w:rsidP="002E5DF6">
      <w:pPr>
        <w:autoSpaceDE w:val="0"/>
        <w:autoSpaceDN w:val="0"/>
        <w:adjustRightInd w:val="0"/>
        <w:rPr>
          <w:bCs/>
          <w:sz w:val="22"/>
          <w:szCs w:val="22"/>
        </w:rPr>
      </w:pPr>
    </w:p>
    <w:p w:rsidR="00AB7107" w:rsidRPr="00204A1A" w:rsidRDefault="00AB7107" w:rsidP="002E5DF6">
      <w:pPr>
        <w:autoSpaceDE w:val="0"/>
        <w:autoSpaceDN w:val="0"/>
        <w:adjustRightInd w:val="0"/>
        <w:rPr>
          <w:bCs/>
          <w:sz w:val="22"/>
          <w:szCs w:val="22"/>
        </w:rPr>
      </w:pPr>
      <w:r w:rsidRPr="00204A1A">
        <w:rPr>
          <w:bCs/>
          <w:sz w:val="22"/>
          <w:szCs w:val="22"/>
        </w:rPr>
        <w:t>These questions highlight the bi</w:t>
      </w:r>
      <w:r w:rsidR="008D1500">
        <w:rPr>
          <w:bCs/>
          <w:sz w:val="22"/>
          <w:szCs w:val="22"/>
        </w:rPr>
        <w:t>g</w:t>
      </w:r>
      <w:r w:rsidRPr="00204A1A">
        <w:rPr>
          <w:bCs/>
          <w:sz w:val="22"/>
          <w:szCs w:val="22"/>
        </w:rPr>
        <w:t xml:space="preserve"> space that EGEE</w:t>
      </w:r>
      <w:r>
        <w:rPr>
          <w:bCs/>
          <w:sz w:val="22"/>
          <w:szCs w:val="22"/>
        </w:rPr>
        <w:t>&amp;</w:t>
      </w:r>
      <w:r w:rsidRPr="00204A1A">
        <w:rPr>
          <w:bCs/>
          <w:sz w:val="22"/>
          <w:szCs w:val="22"/>
        </w:rPr>
        <w:t>C as the policy and implementation group and EGEDA as the measuring group have in common.</w:t>
      </w:r>
    </w:p>
    <w:p w:rsidR="00AB7107" w:rsidRPr="00204A1A" w:rsidRDefault="00AB7107" w:rsidP="002E5DF6">
      <w:pPr>
        <w:autoSpaceDE w:val="0"/>
        <w:autoSpaceDN w:val="0"/>
        <w:adjustRightInd w:val="0"/>
        <w:rPr>
          <w:rFonts w:eastAsia="Times New Roman"/>
          <w:bCs/>
          <w:sz w:val="22"/>
          <w:szCs w:val="22"/>
          <w:lang w:eastAsia="ja-JP"/>
        </w:rPr>
      </w:pPr>
    </w:p>
    <w:p w:rsidR="00AB7107" w:rsidRDefault="00AB7107" w:rsidP="002E5DF6">
      <w:pPr>
        <w:autoSpaceDE w:val="0"/>
        <w:autoSpaceDN w:val="0"/>
        <w:adjustRightInd w:val="0"/>
        <w:rPr>
          <w:rFonts w:eastAsia="Times New Roman"/>
          <w:b/>
          <w:bCs/>
          <w:sz w:val="22"/>
          <w:szCs w:val="22"/>
          <w:lang w:eastAsia="ja-JP"/>
        </w:rPr>
      </w:pPr>
      <w:r>
        <w:rPr>
          <w:rFonts w:eastAsia="Times New Roman"/>
          <w:b/>
          <w:bCs/>
          <w:sz w:val="22"/>
          <w:szCs w:val="22"/>
          <w:lang w:eastAsia="ja-JP"/>
        </w:rPr>
        <w:t xml:space="preserve">Thanking Note by </w:t>
      </w:r>
      <w:proofErr w:type="spellStart"/>
      <w:r>
        <w:rPr>
          <w:rFonts w:eastAsia="Times New Roman"/>
          <w:b/>
          <w:bCs/>
          <w:sz w:val="22"/>
          <w:szCs w:val="22"/>
          <w:lang w:eastAsia="ja-JP"/>
        </w:rPr>
        <w:t>Mr.</w:t>
      </w:r>
      <w:proofErr w:type="spellEnd"/>
      <w:r>
        <w:rPr>
          <w:rFonts w:eastAsia="Times New Roman"/>
          <w:b/>
          <w:bCs/>
          <w:sz w:val="22"/>
          <w:szCs w:val="22"/>
          <w:lang w:eastAsia="ja-JP"/>
        </w:rPr>
        <w:t xml:space="preserve"> Terry Collins, EGEE&amp;C Chair</w:t>
      </w:r>
    </w:p>
    <w:p w:rsidR="00AB7107" w:rsidRPr="004D1156" w:rsidRDefault="00AB7107" w:rsidP="002E5DF6">
      <w:pPr>
        <w:autoSpaceDE w:val="0"/>
        <w:autoSpaceDN w:val="0"/>
        <w:adjustRightInd w:val="0"/>
        <w:rPr>
          <w:rFonts w:eastAsia="Times New Roman"/>
          <w:bCs/>
          <w:sz w:val="22"/>
          <w:szCs w:val="22"/>
          <w:lang w:eastAsia="ja-JP"/>
        </w:rPr>
      </w:pPr>
      <w:r w:rsidRPr="004D1156">
        <w:rPr>
          <w:rFonts w:eastAsia="Times New Roman"/>
          <w:bCs/>
          <w:sz w:val="22"/>
          <w:szCs w:val="22"/>
          <w:lang w:eastAsia="ja-JP"/>
        </w:rPr>
        <w:t>Mr Collins acknowledged the target and the indicated the importance that this space in common has in achieving this target. EGEE</w:t>
      </w:r>
      <w:r>
        <w:rPr>
          <w:rFonts w:eastAsia="Times New Roman"/>
          <w:bCs/>
          <w:sz w:val="22"/>
          <w:szCs w:val="22"/>
          <w:lang w:eastAsia="ja-JP"/>
        </w:rPr>
        <w:t>&amp;</w:t>
      </w:r>
      <w:r w:rsidRPr="004D1156">
        <w:rPr>
          <w:rFonts w:eastAsia="Times New Roman"/>
          <w:bCs/>
          <w:sz w:val="22"/>
          <w:szCs w:val="22"/>
          <w:lang w:eastAsia="ja-JP"/>
        </w:rPr>
        <w:t>C sets up the work that helps the implementation of projects and EGEDA helps us to measure if are on track. Ultimately, Mr Collins indicated, we want to know if we are making a difference.</w:t>
      </w:r>
    </w:p>
    <w:p w:rsidR="00AB7107" w:rsidRPr="004D1156" w:rsidRDefault="00AB7107" w:rsidP="002E5DF6">
      <w:pPr>
        <w:autoSpaceDE w:val="0"/>
        <w:autoSpaceDN w:val="0"/>
        <w:adjustRightInd w:val="0"/>
        <w:rPr>
          <w:rFonts w:eastAsia="Times New Roman"/>
          <w:bCs/>
          <w:sz w:val="22"/>
          <w:szCs w:val="22"/>
          <w:lang w:eastAsia="ja-JP"/>
        </w:rPr>
      </w:pPr>
    </w:p>
    <w:p w:rsidR="00AB7107" w:rsidRPr="004D1156" w:rsidRDefault="00AB7107" w:rsidP="002E5DF6">
      <w:pPr>
        <w:autoSpaceDE w:val="0"/>
        <w:autoSpaceDN w:val="0"/>
        <w:adjustRightInd w:val="0"/>
        <w:rPr>
          <w:rFonts w:eastAsia="Times New Roman"/>
          <w:bCs/>
          <w:sz w:val="22"/>
          <w:szCs w:val="22"/>
          <w:lang w:eastAsia="ja-JP"/>
        </w:rPr>
      </w:pPr>
      <w:r>
        <w:rPr>
          <w:rFonts w:eastAsia="Times New Roman"/>
          <w:bCs/>
          <w:sz w:val="22"/>
          <w:szCs w:val="22"/>
          <w:lang w:eastAsia="ja-JP"/>
        </w:rPr>
        <w:t>Mr Collins concluded his remarks by e</w:t>
      </w:r>
      <w:r w:rsidRPr="004D1156">
        <w:rPr>
          <w:rFonts w:eastAsia="Times New Roman"/>
          <w:bCs/>
          <w:sz w:val="22"/>
          <w:szCs w:val="22"/>
          <w:lang w:eastAsia="ja-JP"/>
        </w:rPr>
        <w:t>xhort</w:t>
      </w:r>
      <w:r>
        <w:rPr>
          <w:rFonts w:eastAsia="Times New Roman"/>
          <w:bCs/>
          <w:sz w:val="22"/>
          <w:szCs w:val="22"/>
          <w:lang w:eastAsia="ja-JP"/>
        </w:rPr>
        <w:t>ing</w:t>
      </w:r>
      <w:r w:rsidRPr="004D1156">
        <w:rPr>
          <w:rFonts w:eastAsia="Times New Roman"/>
          <w:bCs/>
          <w:sz w:val="22"/>
          <w:szCs w:val="22"/>
          <w:lang w:eastAsia="ja-JP"/>
        </w:rPr>
        <w:t xml:space="preserve"> participants to be interactive and fu</w:t>
      </w:r>
      <w:r>
        <w:rPr>
          <w:rFonts w:eastAsia="Times New Roman"/>
          <w:bCs/>
          <w:sz w:val="22"/>
          <w:szCs w:val="22"/>
          <w:lang w:eastAsia="ja-JP"/>
        </w:rPr>
        <w:t>l</w:t>
      </w:r>
      <w:r w:rsidRPr="004D1156">
        <w:rPr>
          <w:rFonts w:eastAsia="Times New Roman"/>
          <w:bCs/>
          <w:sz w:val="22"/>
          <w:szCs w:val="22"/>
          <w:lang w:eastAsia="ja-JP"/>
        </w:rPr>
        <w:t xml:space="preserve">ly participate in the process to </w:t>
      </w:r>
      <w:r>
        <w:rPr>
          <w:rFonts w:eastAsia="Times New Roman"/>
          <w:bCs/>
          <w:sz w:val="22"/>
          <w:szCs w:val="22"/>
          <w:lang w:eastAsia="ja-JP"/>
        </w:rPr>
        <w:t>maximise the returns of the meeting</w:t>
      </w:r>
      <w:r w:rsidRPr="004D1156">
        <w:rPr>
          <w:rFonts w:eastAsia="Times New Roman"/>
          <w:bCs/>
          <w:sz w:val="22"/>
          <w:szCs w:val="22"/>
          <w:lang w:eastAsia="ja-JP"/>
        </w:rPr>
        <w:t xml:space="preserve">. </w:t>
      </w:r>
    </w:p>
    <w:p w:rsidR="00AB7107" w:rsidRDefault="00AB7107" w:rsidP="003F0B93">
      <w:pPr>
        <w:autoSpaceDE w:val="0"/>
        <w:autoSpaceDN w:val="0"/>
        <w:adjustRightInd w:val="0"/>
        <w:ind w:left="1440" w:hanging="1440"/>
        <w:rPr>
          <w:rFonts w:eastAsia="Times New Roman"/>
          <w:b/>
          <w:bCs/>
          <w:sz w:val="22"/>
          <w:szCs w:val="22"/>
          <w:lang w:eastAsia="ja-JP"/>
        </w:rPr>
      </w:pPr>
    </w:p>
    <w:p w:rsidR="00AB7107" w:rsidRPr="00CD432D" w:rsidRDefault="00AB7107" w:rsidP="003F0B93">
      <w:pPr>
        <w:autoSpaceDE w:val="0"/>
        <w:autoSpaceDN w:val="0"/>
        <w:adjustRightInd w:val="0"/>
        <w:ind w:left="1440" w:hanging="1440"/>
        <w:rPr>
          <w:rFonts w:eastAsia="Times New Roman"/>
          <w:b/>
          <w:bCs/>
          <w:sz w:val="22"/>
          <w:szCs w:val="22"/>
          <w:lang w:eastAsia="ja-JP"/>
        </w:rPr>
      </w:pPr>
    </w:p>
    <w:p w:rsidR="00AB7107" w:rsidRDefault="00AB7107" w:rsidP="003F0B93">
      <w:pPr>
        <w:autoSpaceDE w:val="0"/>
        <w:autoSpaceDN w:val="0"/>
        <w:adjustRightInd w:val="0"/>
        <w:rPr>
          <w:rFonts w:eastAsia="Times New Roman"/>
          <w:sz w:val="22"/>
          <w:szCs w:val="22"/>
          <w:lang w:eastAsia="ja-JP"/>
        </w:rPr>
      </w:pPr>
    </w:p>
    <w:p w:rsidR="00AB7107" w:rsidRPr="00C255DF" w:rsidRDefault="00AB7107" w:rsidP="003F0B93">
      <w:pPr>
        <w:autoSpaceDE w:val="0"/>
        <w:autoSpaceDN w:val="0"/>
        <w:adjustRightInd w:val="0"/>
        <w:rPr>
          <w:rFonts w:eastAsia="Times New Roman"/>
          <w:b/>
          <w:i/>
          <w:sz w:val="28"/>
          <w:szCs w:val="28"/>
          <w:lang w:eastAsia="ja-JP"/>
        </w:rPr>
      </w:pPr>
      <w:r w:rsidRPr="005226E7">
        <w:rPr>
          <w:rFonts w:eastAsia="Times New Roman"/>
          <w:b/>
          <w:i/>
          <w:sz w:val="28"/>
          <w:szCs w:val="28"/>
          <w:lang w:eastAsia="ja-JP"/>
        </w:rPr>
        <w:t>EGEDA Session</w:t>
      </w:r>
    </w:p>
    <w:p w:rsidR="00AB7107" w:rsidRPr="00654958" w:rsidRDefault="00AB7107" w:rsidP="003F0B93">
      <w:pPr>
        <w:tabs>
          <w:tab w:val="left" w:pos="1418"/>
        </w:tabs>
        <w:autoSpaceDE w:val="0"/>
        <w:autoSpaceDN w:val="0"/>
        <w:adjustRightInd w:val="0"/>
        <w:rPr>
          <w:rFonts w:eastAsia="Times New Roman"/>
          <w:b/>
          <w:bCs/>
          <w:sz w:val="22"/>
          <w:szCs w:val="22"/>
          <w:lang w:val="en-NZ" w:eastAsia="ja-JP"/>
        </w:rPr>
      </w:pPr>
      <w:r w:rsidRPr="00654958">
        <w:rPr>
          <w:b/>
          <w:bCs/>
          <w:sz w:val="22"/>
          <w:szCs w:val="22"/>
        </w:rPr>
        <w:t xml:space="preserve">Session 1: </w:t>
      </w:r>
      <w:r w:rsidRPr="00654958">
        <w:rPr>
          <w:rFonts w:eastAsia="Times New Roman"/>
          <w:b/>
          <w:bCs/>
          <w:sz w:val="22"/>
          <w:szCs w:val="22"/>
          <w:lang w:eastAsia="ja-JP"/>
        </w:rPr>
        <w:t>Progress Report of EGEDA (</w:t>
      </w:r>
      <w:r w:rsidRPr="00654958">
        <w:rPr>
          <w:rFonts w:eastAsia="Times New Roman"/>
          <w:b/>
          <w:bCs/>
          <w:sz w:val="22"/>
          <w:szCs w:val="22"/>
          <w:lang w:val="en-NZ" w:eastAsia="ja-JP"/>
        </w:rPr>
        <w:t xml:space="preserve">Mr </w:t>
      </w:r>
      <w:proofErr w:type="spellStart"/>
      <w:r w:rsidRPr="00654958">
        <w:rPr>
          <w:rFonts w:eastAsia="Times New Roman"/>
          <w:b/>
          <w:bCs/>
          <w:sz w:val="22"/>
          <w:szCs w:val="22"/>
          <w:lang w:val="en-NZ" w:eastAsia="ja-JP"/>
        </w:rPr>
        <w:t>Edito</w:t>
      </w:r>
      <w:proofErr w:type="spellEnd"/>
      <w:r w:rsidRPr="00654958">
        <w:rPr>
          <w:rFonts w:eastAsia="Times New Roman"/>
          <w:b/>
          <w:bCs/>
          <w:sz w:val="22"/>
          <w:szCs w:val="22"/>
          <w:lang w:val="en-NZ" w:eastAsia="ja-JP"/>
        </w:rPr>
        <w:t xml:space="preserve"> Barcelona, IEE </w:t>
      </w:r>
      <w:smartTag w:uri="urn:schemas-microsoft-com:office:smarttags" w:element="country-region">
        <w:r w:rsidRPr="00654958">
          <w:rPr>
            <w:rFonts w:eastAsia="Times New Roman"/>
            <w:b/>
            <w:bCs/>
            <w:sz w:val="22"/>
            <w:szCs w:val="22"/>
            <w:lang w:val="en-NZ" w:eastAsia="ja-JP"/>
          </w:rPr>
          <w:t>Japan</w:t>
        </w:r>
      </w:smartTag>
      <w:r w:rsidRPr="00654958">
        <w:rPr>
          <w:rFonts w:eastAsia="Times New Roman"/>
          <w:b/>
          <w:bCs/>
          <w:sz w:val="22"/>
          <w:szCs w:val="22"/>
          <w:lang w:val="en-NZ" w:eastAsia="ja-JP"/>
        </w:rPr>
        <w:t xml:space="preserve"> and Mr Takuya </w:t>
      </w:r>
      <w:proofErr w:type="spellStart"/>
      <w:r w:rsidRPr="00654958">
        <w:rPr>
          <w:rFonts w:eastAsia="Times New Roman"/>
          <w:b/>
          <w:bCs/>
          <w:sz w:val="22"/>
          <w:szCs w:val="22"/>
          <w:lang w:val="en-NZ" w:eastAsia="ja-JP"/>
        </w:rPr>
        <w:t>Miyagawa</w:t>
      </w:r>
      <w:proofErr w:type="spellEnd"/>
      <w:r w:rsidRPr="00654958">
        <w:rPr>
          <w:rFonts w:eastAsia="Times New Roman"/>
          <w:b/>
          <w:bCs/>
          <w:sz w:val="22"/>
          <w:szCs w:val="22"/>
          <w:lang w:val="en-NZ" w:eastAsia="ja-JP"/>
        </w:rPr>
        <w:t xml:space="preserve">, IEE </w:t>
      </w:r>
      <w:smartTag w:uri="urn:schemas-microsoft-com:office:smarttags" w:element="place">
        <w:smartTag w:uri="urn:schemas-microsoft-com:office:smarttags" w:element="country-region">
          <w:r w:rsidRPr="00654958">
            <w:rPr>
              <w:rFonts w:eastAsia="Times New Roman"/>
              <w:b/>
              <w:bCs/>
              <w:sz w:val="22"/>
              <w:szCs w:val="22"/>
              <w:lang w:val="en-NZ" w:eastAsia="ja-JP"/>
            </w:rPr>
            <w:t>Japan</w:t>
          </w:r>
        </w:smartTag>
      </w:smartTag>
      <w:r w:rsidRPr="00654958">
        <w:rPr>
          <w:rFonts w:eastAsia="Times New Roman"/>
          <w:b/>
          <w:bCs/>
          <w:sz w:val="22"/>
          <w:szCs w:val="22"/>
          <w:lang w:val="en-NZ" w:eastAsia="ja-JP"/>
        </w:rPr>
        <w:t>)</w:t>
      </w:r>
    </w:p>
    <w:p w:rsidR="00AB7107" w:rsidRDefault="00AB7107" w:rsidP="003F0B93">
      <w:pPr>
        <w:tabs>
          <w:tab w:val="left" w:pos="1418"/>
        </w:tabs>
        <w:autoSpaceDE w:val="0"/>
        <w:autoSpaceDN w:val="0"/>
        <w:adjustRightInd w:val="0"/>
        <w:rPr>
          <w:rFonts w:eastAsia="Times New Roman"/>
          <w:b/>
          <w:bCs/>
          <w:sz w:val="22"/>
          <w:szCs w:val="22"/>
          <w:lang w:val="en-NZ" w:eastAsia="ja-JP"/>
        </w:rPr>
      </w:pPr>
    </w:p>
    <w:p w:rsidR="00AB7107" w:rsidRPr="00654958" w:rsidRDefault="00AB7107" w:rsidP="003F0B93">
      <w:pPr>
        <w:tabs>
          <w:tab w:val="left" w:pos="1418"/>
        </w:tabs>
        <w:autoSpaceDE w:val="0"/>
        <w:autoSpaceDN w:val="0"/>
        <w:adjustRightInd w:val="0"/>
        <w:rPr>
          <w:rFonts w:eastAsia="Times New Roman"/>
          <w:bCs/>
          <w:sz w:val="22"/>
          <w:szCs w:val="22"/>
          <w:lang w:val="en-NZ" w:eastAsia="ja-JP"/>
        </w:rPr>
      </w:pPr>
      <w:r w:rsidRPr="00654958">
        <w:rPr>
          <w:rFonts w:eastAsia="Times New Roman"/>
          <w:bCs/>
          <w:sz w:val="22"/>
          <w:szCs w:val="22"/>
          <w:lang w:val="en-NZ" w:eastAsia="ja-JP"/>
        </w:rPr>
        <w:t>The first session of the day provided an overview of EGEDA activities. Some of the key points are as follows:</w:t>
      </w:r>
    </w:p>
    <w:p w:rsidR="00AB7107" w:rsidRPr="00654958" w:rsidRDefault="00AB7107" w:rsidP="00654958">
      <w:pPr>
        <w:numPr>
          <w:ilvl w:val="0"/>
          <w:numId w:val="5"/>
        </w:numPr>
        <w:tabs>
          <w:tab w:val="left" w:pos="1418"/>
        </w:tabs>
        <w:autoSpaceDE w:val="0"/>
        <w:autoSpaceDN w:val="0"/>
        <w:adjustRightInd w:val="0"/>
        <w:rPr>
          <w:rFonts w:eastAsia="Times New Roman"/>
          <w:bCs/>
          <w:sz w:val="22"/>
          <w:szCs w:val="22"/>
          <w:lang w:val="en-NZ" w:eastAsia="ja-JP"/>
        </w:rPr>
      </w:pPr>
      <w:r w:rsidRPr="00654958">
        <w:rPr>
          <w:rFonts w:eastAsia="Times New Roman"/>
          <w:bCs/>
          <w:sz w:val="22"/>
          <w:szCs w:val="22"/>
          <w:lang w:val="en-US" w:eastAsia="ja-JP"/>
        </w:rPr>
        <w:t>The Expert Group on Energy Data Analysis (EGEDA) is one of the expert groups under APEC’s Energy Working Group (EWG)</w:t>
      </w:r>
    </w:p>
    <w:p w:rsidR="00AB7107" w:rsidRPr="00654958" w:rsidRDefault="00AB7107" w:rsidP="00654958">
      <w:pPr>
        <w:numPr>
          <w:ilvl w:val="0"/>
          <w:numId w:val="5"/>
        </w:numPr>
        <w:tabs>
          <w:tab w:val="left" w:pos="1418"/>
        </w:tabs>
        <w:autoSpaceDE w:val="0"/>
        <w:autoSpaceDN w:val="0"/>
        <w:adjustRightInd w:val="0"/>
        <w:rPr>
          <w:rFonts w:eastAsia="Times New Roman"/>
          <w:bCs/>
          <w:sz w:val="22"/>
          <w:szCs w:val="22"/>
          <w:lang w:val="en-NZ" w:eastAsia="ja-JP"/>
        </w:rPr>
      </w:pPr>
      <w:r w:rsidRPr="00654958">
        <w:rPr>
          <w:rFonts w:eastAsia="Times New Roman"/>
          <w:bCs/>
          <w:sz w:val="22"/>
          <w:szCs w:val="22"/>
          <w:lang w:val="en-US" w:eastAsia="ja-JP"/>
        </w:rPr>
        <w:t>EWG recognized the importance exchange of information and energy statistics between APEC economies and created an Expert Group responsible for the management, reviewing, and operation of the APEC energy database</w:t>
      </w:r>
    </w:p>
    <w:p w:rsidR="00AB7107" w:rsidRPr="00654958" w:rsidRDefault="00AB7107" w:rsidP="00654958">
      <w:pPr>
        <w:numPr>
          <w:ilvl w:val="0"/>
          <w:numId w:val="5"/>
        </w:numPr>
        <w:tabs>
          <w:tab w:val="left" w:pos="1418"/>
        </w:tabs>
        <w:autoSpaceDE w:val="0"/>
        <w:autoSpaceDN w:val="0"/>
        <w:adjustRightInd w:val="0"/>
        <w:rPr>
          <w:rFonts w:eastAsia="Times New Roman"/>
          <w:bCs/>
          <w:sz w:val="22"/>
          <w:szCs w:val="22"/>
          <w:lang w:val="en-NZ" w:eastAsia="ja-JP"/>
        </w:rPr>
      </w:pPr>
      <w:r w:rsidRPr="00654958">
        <w:rPr>
          <w:rFonts w:eastAsia="Times New Roman"/>
          <w:bCs/>
          <w:sz w:val="22"/>
          <w:szCs w:val="22"/>
          <w:lang w:val="en-US" w:eastAsia="ja-JP"/>
        </w:rPr>
        <w:t xml:space="preserve">EGEDA, through its Coordinating Agency, the Energy Data and Modeling Center (EDMC) of IEEJ, developed the APEC Energy Database and established an energy data collection network among member economies </w:t>
      </w:r>
    </w:p>
    <w:p w:rsidR="00AB7107" w:rsidRPr="00654958" w:rsidRDefault="00AB7107" w:rsidP="00654958">
      <w:pPr>
        <w:numPr>
          <w:ilvl w:val="0"/>
          <w:numId w:val="5"/>
        </w:numPr>
        <w:tabs>
          <w:tab w:val="left" w:pos="1418"/>
        </w:tabs>
        <w:autoSpaceDE w:val="0"/>
        <w:autoSpaceDN w:val="0"/>
        <w:adjustRightInd w:val="0"/>
        <w:rPr>
          <w:rFonts w:eastAsia="Times New Roman"/>
          <w:bCs/>
          <w:sz w:val="22"/>
          <w:szCs w:val="22"/>
          <w:lang w:val="en-NZ" w:eastAsia="ja-JP"/>
        </w:rPr>
      </w:pPr>
      <w:r w:rsidRPr="00654958">
        <w:rPr>
          <w:rFonts w:eastAsia="Times New Roman"/>
          <w:bCs/>
          <w:sz w:val="22"/>
          <w:szCs w:val="22"/>
          <w:lang w:val="en-US" w:eastAsia="ja-JP"/>
        </w:rPr>
        <w:t xml:space="preserve">EDMC has published "APEC Energy Statistics" annually since 1993 </w:t>
      </w:r>
    </w:p>
    <w:p w:rsidR="00AB7107" w:rsidRPr="00654958" w:rsidRDefault="00AB7107" w:rsidP="00654958">
      <w:pPr>
        <w:numPr>
          <w:ilvl w:val="0"/>
          <w:numId w:val="5"/>
        </w:numPr>
        <w:tabs>
          <w:tab w:val="left" w:pos="1418"/>
        </w:tabs>
        <w:autoSpaceDE w:val="0"/>
        <w:autoSpaceDN w:val="0"/>
        <w:adjustRightInd w:val="0"/>
        <w:rPr>
          <w:rFonts w:eastAsia="Times New Roman"/>
          <w:bCs/>
          <w:sz w:val="22"/>
          <w:szCs w:val="22"/>
          <w:lang w:val="en-NZ" w:eastAsia="ja-JP"/>
        </w:rPr>
      </w:pPr>
      <w:r w:rsidRPr="00654958">
        <w:rPr>
          <w:rFonts w:eastAsia="Times New Roman"/>
          <w:bCs/>
          <w:sz w:val="22"/>
          <w:szCs w:val="22"/>
          <w:lang w:val="en-US" w:eastAsia="ja-JP"/>
        </w:rPr>
        <w:t xml:space="preserve">In 1995, EDMC published "Historical APEC Energy Statistics 1980-92“ </w:t>
      </w:r>
    </w:p>
    <w:p w:rsidR="00AB7107" w:rsidRPr="00654958" w:rsidRDefault="00AB7107" w:rsidP="00654958">
      <w:pPr>
        <w:numPr>
          <w:ilvl w:val="0"/>
          <w:numId w:val="5"/>
        </w:numPr>
        <w:tabs>
          <w:tab w:val="left" w:pos="1418"/>
        </w:tabs>
        <w:autoSpaceDE w:val="0"/>
        <w:autoSpaceDN w:val="0"/>
        <w:adjustRightInd w:val="0"/>
        <w:rPr>
          <w:rFonts w:eastAsia="Times New Roman"/>
          <w:bCs/>
          <w:sz w:val="22"/>
          <w:szCs w:val="22"/>
          <w:lang w:val="en-NZ" w:eastAsia="ja-JP"/>
        </w:rPr>
      </w:pPr>
      <w:r w:rsidRPr="00654958">
        <w:rPr>
          <w:rFonts w:eastAsia="Times New Roman"/>
          <w:bCs/>
          <w:sz w:val="22"/>
          <w:szCs w:val="22"/>
          <w:lang w:val="en-US" w:eastAsia="ja-JP"/>
        </w:rPr>
        <w:t>EDMC has also developed an online data collection and dissemination system known as the APEC Energy Database</w:t>
      </w:r>
    </w:p>
    <w:p w:rsidR="00AB7107" w:rsidRPr="00654958" w:rsidRDefault="00AB7107" w:rsidP="00654958">
      <w:pPr>
        <w:tabs>
          <w:tab w:val="left" w:pos="1418"/>
        </w:tabs>
        <w:autoSpaceDE w:val="0"/>
        <w:autoSpaceDN w:val="0"/>
        <w:adjustRightInd w:val="0"/>
        <w:ind w:left="360"/>
        <w:rPr>
          <w:rFonts w:eastAsia="Times New Roman"/>
          <w:bCs/>
          <w:sz w:val="22"/>
          <w:szCs w:val="22"/>
          <w:lang w:val="en-NZ" w:eastAsia="ja-JP"/>
        </w:rPr>
      </w:pPr>
    </w:p>
    <w:p w:rsidR="00AB7107" w:rsidRPr="00654958" w:rsidRDefault="00AB7107" w:rsidP="003F0B93">
      <w:pPr>
        <w:tabs>
          <w:tab w:val="left" w:pos="1418"/>
        </w:tabs>
        <w:autoSpaceDE w:val="0"/>
        <w:autoSpaceDN w:val="0"/>
        <w:adjustRightInd w:val="0"/>
        <w:rPr>
          <w:rFonts w:eastAsia="Times New Roman"/>
          <w:bCs/>
          <w:sz w:val="22"/>
          <w:szCs w:val="22"/>
          <w:lang w:val="en-NZ" w:eastAsia="ja-JP"/>
        </w:rPr>
      </w:pPr>
      <w:r w:rsidRPr="00654958">
        <w:rPr>
          <w:rFonts w:eastAsia="Times New Roman"/>
          <w:bCs/>
          <w:sz w:val="22"/>
          <w:szCs w:val="22"/>
          <w:lang w:val="en-NZ" w:eastAsia="ja-JP"/>
        </w:rPr>
        <w:t>For more details on the data collection, processing, and dissemination of the APEC energy database please refer to the slides of the presentation.</w:t>
      </w:r>
    </w:p>
    <w:p w:rsidR="00AB7107" w:rsidRPr="004D1156" w:rsidRDefault="00AB7107" w:rsidP="003F0B93">
      <w:pPr>
        <w:tabs>
          <w:tab w:val="left" w:pos="1418"/>
        </w:tabs>
        <w:autoSpaceDE w:val="0"/>
        <w:autoSpaceDN w:val="0"/>
        <w:adjustRightInd w:val="0"/>
        <w:rPr>
          <w:rFonts w:eastAsia="Times New Roman"/>
          <w:b/>
          <w:bCs/>
          <w:sz w:val="22"/>
          <w:szCs w:val="22"/>
          <w:lang w:val="en-NZ" w:eastAsia="ja-JP"/>
        </w:rPr>
      </w:pPr>
    </w:p>
    <w:p w:rsidR="00AB7107" w:rsidRPr="004245C8" w:rsidRDefault="00AB7107" w:rsidP="003F0B93">
      <w:pPr>
        <w:tabs>
          <w:tab w:val="left" w:pos="1418"/>
        </w:tabs>
        <w:autoSpaceDE w:val="0"/>
        <w:autoSpaceDN w:val="0"/>
        <w:adjustRightInd w:val="0"/>
        <w:rPr>
          <w:rFonts w:eastAsia="Times New Roman"/>
          <w:bCs/>
          <w:sz w:val="22"/>
          <w:szCs w:val="22"/>
          <w:lang w:val="en-US" w:eastAsia="ja-JP"/>
        </w:rPr>
      </w:pPr>
      <w:r w:rsidRPr="004245C8">
        <w:rPr>
          <w:rFonts w:eastAsia="Times New Roman"/>
          <w:bCs/>
          <w:sz w:val="22"/>
          <w:szCs w:val="22"/>
          <w:lang w:val="en-US" w:eastAsia="ja-JP"/>
        </w:rPr>
        <w:t>The presentation also highlighted other activities carried out by EGEDA which center on capacity building on energy and related statistics and the collection of data for energy indicators analysis.</w:t>
      </w:r>
    </w:p>
    <w:p w:rsidR="00AB7107" w:rsidRDefault="00AB7107" w:rsidP="003F0B93">
      <w:pPr>
        <w:tabs>
          <w:tab w:val="left" w:pos="1418"/>
        </w:tabs>
        <w:autoSpaceDE w:val="0"/>
        <w:autoSpaceDN w:val="0"/>
        <w:adjustRightInd w:val="0"/>
        <w:rPr>
          <w:rFonts w:eastAsia="Times New Roman"/>
          <w:b/>
          <w:bCs/>
          <w:sz w:val="22"/>
          <w:szCs w:val="22"/>
          <w:lang w:val="en-US" w:eastAsia="ja-JP"/>
        </w:rPr>
      </w:pPr>
    </w:p>
    <w:p w:rsidR="00AB7107" w:rsidRPr="00A0430F" w:rsidRDefault="00AB7107" w:rsidP="003F0B93">
      <w:pPr>
        <w:tabs>
          <w:tab w:val="left" w:pos="1418"/>
        </w:tabs>
        <w:autoSpaceDE w:val="0"/>
        <w:autoSpaceDN w:val="0"/>
        <w:adjustRightInd w:val="0"/>
        <w:rPr>
          <w:rFonts w:eastAsia="Times New Roman"/>
          <w:bCs/>
          <w:sz w:val="22"/>
          <w:szCs w:val="22"/>
          <w:lang w:val="en-US" w:eastAsia="ja-JP"/>
        </w:rPr>
      </w:pPr>
      <w:r w:rsidRPr="00A0430F">
        <w:rPr>
          <w:rFonts w:eastAsia="Times New Roman"/>
          <w:bCs/>
          <w:sz w:val="22"/>
          <w:szCs w:val="22"/>
          <w:lang w:val="en-US" w:eastAsia="ja-JP"/>
        </w:rPr>
        <w:t>The presentation concluded with a list of proposed areas of cooperation between EGEE&amp;C and EGEDA:</w:t>
      </w:r>
    </w:p>
    <w:p w:rsidR="00AB7107" w:rsidRPr="004245C8" w:rsidRDefault="00AB7107" w:rsidP="004245C8">
      <w:pPr>
        <w:numPr>
          <w:ilvl w:val="0"/>
          <w:numId w:val="5"/>
        </w:numPr>
        <w:tabs>
          <w:tab w:val="left" w:pos="1418"/>
        </w:tabs>
        <w:autoSpaceDE w:val="0"/>
        <w:autoSpaceDN w:val="0"/>
        <w:adjustRightInd w:val="0"/>
        <w:rPr>
          <w:rFonts w:eastAsia="Times New Roman"/>
          <w:bCs/>
          <w:sz w:val="22"/>
          <w:szCs w:val="22"/>
          <w:lang w:val="en-US" w:eastAsia="ja-JP"/>
        </w:rPr>
      </w:pPr>
      <w:r w:rsidRPr="004245C8">
        <w:rPr>
          <w:rFonts w:eastAsia="Times New Roman"/>
          <w:bCs/>
          <w:sz w:val="22"/>
          <w:szCs w:val="22"/>
          <w:lang w:val="en-US" w:eastAsia="ja-JP"/>
        </w:rPr>
        <w:t>Capacity building on energy indicators analysis to include data collection and processing</w:t>
      </w:r>
    </w:p>
    <w:p w:rsidR="00AB7107" w:rsidRPr="004245C8" w:rsidRDefault="00AB7107" w:rsidP="004245C8">
      <w:pPr>
        <w:numPr>
          <w:ilvl w:val="0"/>
          <w:numId w:val="5"/>
        </w:numPr>
        <w:tabs>
          <w:tab w:val="left" w:pos="1418"/>
        </w:tabs>
        <w:autoSpaceDE w:val="0"/>
        <w:autoSpaceDN w:val="0"/>
        <w:adjustRightInd w:val="0"/>
        <w:rPr>
          <w:rFonts w:eastAsia="Times New Roman"/>
          <w:bCs/>
          <w:sz w:val="22"/>
          <w:szCs w:val="22"/>
          <w:lang w:val="en-US" w:eastAsia="ja-JP"/>
        </w:rPr>
      </w:pPr>
      <w:r w:rsidRPr="004245C8">
        <w:rPr>
          <w:rFonts w:eastAsia="Times New Roman"/>
          <w:bCs/>
          <w:sz w:val="22"/>
          <w:szCs w:val="22"/>
          <w:lang w:val="en-US" w:eastAsia="ja-JP"/>
        </w:rPr>
        <w:t>Study on energy efficiency trends in APEC</w:t>
      </w:r>
    </w:p>
    <w:p w:rsidR="00AB7107" w:rsidRPr="004245C8" w:rsidRDefault="00AB7107" w:rsidP="003F0B93">
      <w:pPr>
        <w:numPr>
          <w:ilvl w:val="0"/>
          <w:numId w:val="5"/>
        </w:numPr>
        <w:tabs>
          <w:tab w:val="left" w:pos="1418"/>
        </w:tabs>
        <w:autoSpaceDE w:val="0"/>
        <w:autoSpaceDN w:val="0"/>
        <w:adjustRightInd w:val="0"/>
        <w:rPr>
          <w:rFonts w:eastAsia="Times New Roman"/>
          <w:bCs/>
          <w:sz w:val="22"/>
          <w:szCs w:val="22"/>
          <w:lang w:val="en-US" w:eastAsia="ja-JP"/>
        </w:rPr>
      </w:pPr>
      <w:r w:rsidRPr="004245C8">
        <w:rPr>
          <w:rFonts w:eastAsia="Times New Roman"/>
          <w:bCs/>
          <w:sz w:val="22"/>
          <w:szCs w:val="22"/>
          <w:lang w:val="en-US" w:eastAsia="ja-JP"/>
        </w:rPr>
        <w:t>Development of an APEC energy efficiency indicator database</w:t>
      </w:r>
    </w:p>
    <w:p w:rsidR="00AB7107" w:rsidRPr="004A6DCB" w:rsidRDefault="00AB7107" w:rsidP="003F0B93">
      <w:pPr>
        <w:tabs>
          <w:tab w:val="left" w:pos="1418"/>
        </w:tabs>
        <w:autoSpaceDE w:val="0"/>
        <w:autoSpaceDN w:val="0"/>
        <w:adjustRightInd w:val="0"/>
        <w:rPr>
          <w:rFonts w:eastAsia="Times New Roman"/>
          <w:bCs/>
          <w:sz w:val="22"/>
          <w:szCs w:val="22"/>
          <w:lang w:val="en-US" w:eastAsia="ja-JP"/>
        </w:rPr>
      </w:pPr>
    </w:p>
    <w:p w:rsidR="00AB7107" w:rsidRPr="004A6DCB" w:rsidRDefault="00AB7107" w:rsidP="00CD432D">
      <w:pPr>
        <w:autoSpaceDE w:val="0"/>
        <w:autoSpaceDN w:val="0"/>
        <w:adjustRightInd w:val="0"/>
        <w:rPr>
          <w:rFonts w:eastAsia="Times New Roman"/>
          <w:color w:val="000000"/>
          <w:sz w:val="22"/>
          <w:szCs w:val="22"/>
          <w:lang w:val="en-US" w:eastAsia="ja-JP"/>
        </w:rPr>
      </w:pPr>
    </w:p>
    <w:p w:rsidR="00AB7107" w:rsidRPr="004245C8" w:rsidRDefault="00AB7107" w:rsidP="004245C8">
      <w:pPr>
        <w:tabs>
          <w:tab w:val="left" w:pos="1440"/>
        </w:tabs>
        <w:autoSpaceDE w:val="0"/>
        <w:autoSpaceDN w:val="0"/>
        <w:adjustRightInd w:val="0"/>
        <w:rPr>
          <w:rFonts w:eastAsia="Times New Roman"/>
          <w:b/>
          <w:color w:val="000000"/>
          <w:sz w:val="22"/>
          <w:szCs w:val="22"/>
          <w:lang w:eastAsia="ja-JP"/>
        </w:rPr>
      </w:pPr>
      <w:r w:rsidRPr="004245C8">
        <w:rPr>
          <w:b/>
          <w:bCs/>
          <w:color w:val="000000"/>
          <w:sz w:val="22"/>
          <w:szCs w:val="22"/>
        </w:rPr>
        <w:t>Session 2:</w:t>
      </w:r>
      <w:r w:rsidRPr="004245C8">
        <w:rPr>
          <w:b/>
          <w:color w:val="000000"/>
          <w:sz w:val="22"/>
          <w:szCs w:val="22"/>
        </w:rPr>
        <w:t xml:space="preserve"> </w:t>
      </w:r>
      <w:r w:rsidRPr="004245C8">
        <w:rPr>
          <w:rFonts w:eastAsia="Times New Roman"/>
          <w:b/>
          <w:color w:val="000000"/>
          <w:sz w:val="22"/>
          <w:szCs w:val="22"/>
          <w:lang w:eastAsia="ja-JP"/>
        </w:rPr>
        <w:t>Energy Efficiency Template in APEC Region</w:t>
      </w:r>
      <w:r w:rsidRPr="004245C8">
        <w:rPr>
          <w:b/>
          <w:bCs/>
          <w:color w:val="000000"/>
          <w:sz w:val="22"/>
          <w:szCs w:val="22"/>
        </w:rPr>
        <w:t xml:space="preserve"> (</w:t>
      </w:r>
      <w:r w:rsidRPr="004245C8">
        <w:rPr>
          <w:rFonts w:eastAsia="Times New Roman"/>
          <w:b/>
          <w:color w:val="000000"/>
          <w:sz w:val="22"/>
          <w:szCs w:val="22"/>
          <w:lang w:eastAsia="ja-JP"/>
        </w:rPr>
        <w:t>Mr Shigeru Kimura, IEEJ)</w:t>
      </w:r>
    </w:p>
    <w:p w:rsidR="00AB7107" w:rsidRDefault="00AB7107" w:rsidP="004245C8">
      <w:pPr>
        <w:tabs>
          <w:tab w:val="left" w:pos="1440"/>
        </w:tabs>
        <w:autoSpaceDE w:val="0"/>
        <w:autoSpaceDN w:val="0"/>
        <w:adjustRightInd w:val="0"/>
        <w:rPr>
          <w:b/>
          <w:bCs/>
          <w:color w:val="000000"/>
          <w:sz w:val="22"/>
          <w:szCs w:val="22"/>
        </w:rPr>
      </w:pPr>
    </w:p>
    <w:p w:rsidR="00AB7107" w:rsidRPr="00B64358" w:rsidRDefault="00AB7107" w:rsidP="004245C8">
      <w:pPr>
        <w:tabs>
          <w:tab w:val="left" w:pos="1440"/>
        </w:tabs>
        <w:autoSpaceDE w:val="0"/>
        <w:autoSpaceDN w:val="0"/>
        <w:adjustRightInd w:val="0"/>
        <w:rPr>
          <w:bCs/>
          <w:color w:val="000000"/>
          <w:sz w:val="22"/>
          <w:szCs w:val="22"/>
        </w:rPr>
      </w:pPr>
      <w:r w:rsidRPr="00B64358">
        <w:rPr>
          <w:bCs/>
          <w:color w:val="000000"/>
          <w:sz w:val="22"/>
          <w:szCs w:val="22"/>
        </w:rPr>
        <w:t xml:space="preserve">Mr Kimura’s presentation started with a discussion on the need a importance of detailed and robust data to be able measure and monitor EE&amp;C activities. </w:t>
      </w:r>
    </w:p>
    <w:p w:rsidR="00AB7107" w:rsidRPr="00B64358" w:rsidRDefault="00AB7107" w:rsidP="004245C8">
      <w:pPr>
        <w:tabs>
          <w:tab w:val="left" w:pos="1440"/>
        </w:tabs>
        <w:autoSpaceDE w:val="0"/>
        <w:autoSpaceDN w:val="0"/>
        <w:adjustRightInd w:val="0"/>
        <w:rPr>
          <w:bCs/>
          <w:color w:val="000000"/>
          <w:sz w:val="22"/>
          <w:szCs w:val="22"/>
        </w:rPr>
      </w:pPr>
    </w:p>
    <w:p w:rsidR="00AB7107" w:rsidRPr="00B64358" w:rsidRDefault="00AB7107" w:rsidP="004245C8">
      <w:pPr>
        <w:tabs>
          <w:tab w:val="left" w:pos="1440"/>
        </w:tabs>
        <w:autoSpaceDE w:val="0"/>
        <w:autoSpaceDN w:val="0"/>
        <w:adjustRightInd w:val="0"/>
        <w:rPr>
          <w:bCs/>
          <w:color w:val="000000"/>
          <w:sz w:val="22"/>
          <w:szCs w:val="22"/>
        </w:rPr>
      </w:pPr>
      <w:r w:rsidRPr="00B64358">
        <w:rPr>
          <w:bCs/>
          <w:color w:val="000000"/>
          <w:sz w:val="22"/>
          <w:szCs w:val="22"/>
        </w:rPr>
        <w:lastRenderedPageBreak/>
        <w:t>The currently available information is complete for consumption at economy level but it is not enough for comprehensive energy efficiency indicators. Th</w:t>
      </w:r>
      <w:r w:rsidR="00A0430F">
        <w:rPr>
          <w:bCs/>
          <w:color w:val="000000"/>
          <w:sz w:val="22"/>
          <w:szCs w:val="22"/>
        </w:rPr>
        <w:t>is</w:t>
      </w:r>
      <w:r w:rsidRPr="00B64358">
        <w:rPr>
          <w:bCs/>
          <w:color w:val="000000"/>
          <w:sz w:val="22"/>
          <w:szCs w:val="22"/>
        </w:rPr>
        <w:t xml:space="preserve"> presentation included tables </w:t>
      </w:r>
      <w:r w:rsidR="00A0430F">
        <w:rPr>
          <w:bCs/>
          <w:color w:val="000000"/>
          <w:sz w:val="22"/>
          <w:szCs w:val="22"/>
        </w:rPr>
        <w:t>showing where there are</w:t>
      </w:r>
      <w:r w:rsidRPr="00B64358">
        <w:rPr>
          <w:bCs/>
          <w:color w:val="000000"/>
          <w:sz w:val="22"/>
          <w:szCs w:val="22"/>
        </w:rPr>
        <w:t xml:space="preserve"> gaps in the information. </w:t>
      </w:r>
    </w:p>
    <w:p w:rsidR="00AB7107" w:rsidRPr="00B64358" w:rsidRDefault="00AB7107" w:rsidP="004245C8">
      <w:pPr>
        <w:tabs>
          <w:tab w:val="left" w:pos="1440"/>
        </w:tabs>
        <w:autoSpaceDE w:val="0"/>
        <w:autoSpaceDN w:val="0"/>
        <w:adjustRightInd w:val="0"/>
        <w:rPr>
          <w:bCs/>
          <w:color w:val="000000"/>
          <w:sz w:val="22"/>
          <w:szCs w:val="22"/>
        </w:rPr>
      </w:pPr>
    </w:p>
    <w:p w:rsidR="00AB7107" w:rsidRPr="004245C8" w:rsidRDefault="00AB7107" w:rsidP="004245C8">
      <w:pPr>
        <w:tabs>
          <w:tab w:val="left" w:pos="1440"/>
        </w:tabs>
        <w:autoSpaceDE w:val="0"/>
        <w:autoSpaceDN w:val="0"/>
        <w:adjustRightInd w:val="0"/>
        <w:rPr>
          <w:b/>
          <w:bCs/>
          <w:color w:val="000000"/>
          <w:sz w:val="22"/>
          <w:szCs w:val="22"/>
        </w:rPr>
      </w:pPr>
      <w:r w:rsidRPr="00B64358">
        <w:rPr>
          <w:bCs/>
          <w:color w:val="000000"/>
          <w:sz w:val="22"/>
          <w:szCs w:val="22"/>
        </w:rPr>
        <w:t xml:space="preserve">The presentation also discussed the varying levels of capacity for the collection of detailed and robust data, and provided an example from </w:t>
      </w:r>
      <w:smartTag w:uri="urn:schemas-microsoft-com:office:smarttags" w:element="PlaceType">
        <w:r w:rsidRPr="00B64358">
          <w:rPr>
            <w:bCs/>
            <w:color w:val="000000"/>
            <w:sz w:val="22"/>
            <w:szCs w:val="22"/>
          </w:rPr>
          <w:t>Japan</w:t>
        </w:r>
      </w:smartTag>
      <w:r w:rsidRPr="00B64358">
        <w:rPr>
          <w:bCs/>
          <w:color w:val="000000"/>
          <w:sz w:val="22"/>
          <w:szCs w:val="22"/>
        </w:rPr>
        <w:t xml:space="preserve">. </w:t>
      </w:r>
    </w:p>
    <w:p w:rsidR="00AB7107" w:rsidRDefault="00AB7107" w:rsidP="008C67AC">
      <w:pPr>
        <w:autoSpaceDE w:val="0"/>
        <w:autoSpaceDN w:val="0"/>
        <w:adjustRightInd w:val="0"/>
        <w:rPr>
          <w:rFonts w:eastAsia="Times New Roman"/>
          <w:color w:val="000000"/>
          <w:sz w:val="22"/>
          <w:szCs w:val="22"/>
          <w:lang w:eastAsia="ja-JP"/>
        </w:rPr>
      </w:pPr>
    </w:p>
    <w:p w:rsidR="00AB7107" w:rsidRDefault="00AB7107" w:rsidP="008C67AC">
      <w:pPr>
        <w:autoSpaceDE w:val="0"/>
        <w:autoSpaceDN w:val="0"/>
        <w:adjustRightInd w:val="0"/>
        <w:rPr>
          <w:rFonts w:eastAsia="Times New Roman"/>
          <w:color w:val="000000"/>
          <w:sz w:val="22"/>
          <w:szCs w:val="22"/>
          <w:lang w:eastAsia="ja-JP"/>
        </w:rPr>
      </w:pPr>
      <w:r>
        <w:rPr>
          <w:rFonts w:eastAsia="Times New Roman"/>
          <w:color w:val="000000"/>
          <w:sz w:val="22"/>
          <w:szCs w:val="22"/>
          <w:lang w:eastAsia="ja-JP"/>
        </w:rPr>
        <w:t>For this</w:t>
      </w:r>
      <w:r w:rsidR="00A0430F">
        <w:rPr>
          <w:rFonts w:eastAsia="Times New Roman"/>
          <w:color w:val="000000"/>
          <w:sz w:val="22"/>
          <w:szCs w:val="22"/>
          <w:lang w:eastAsia="ja-JP"/>
        </w:rPr>
        <w:t>,</w:t>
      </w:r>
      <w:r>
        <w:rPr>
          <w:rFonts w:eastAsia="Times New Roman"/>
          <w:color w:val="000000"/>
          <w:sz w:val="22"/>
          <w:szCs w:val="22"/>
          <w:lang w:eastAsia="ja-JP"/>
        </w:rPr>
        <w:t xml:space="preserve"> it is proposed that EGEDA and EGEE&amp;C work together to administer a data collection template prepared by the International Energy Agency (IEA) covering APEC non-OECD economies. As the APEC OECD economies already provide this information. </w:t>
      </w:r>
    </w:p>
    <w:p w:rsidR="00AB7107" w:rsidRDefault="00AB7107" w:rsidP="008C67AC">
      <w:pPr>
        <w:autoSpaceDE w:val="0"/>
        <w:autoSpaceDN w:val="0"/>
        <w:adjustRightInd w:val="0"/>
        <w:rPr>
          <w:rFonts w:eastAsia="Times New Roman"/>
          <w:color w:val="000000"/>
          <w:sz w:val="22"/>
          <w:szCs w:val="22"/>
          <w:lang w:eastAsia="ja-JP"/>
        </w:rPr>
      </w:pPr>
    </w:p>
    <w:p w:rsidR="00AB7107" w:rsidRDefault="00AB7107" w:rsidP="008C67AC">
      <w:pPr>
        <w:autoSpaceDE w:val="0"/>
        <w:autoSpaceDN w:val="0"/>
        <w:adjustRightInd w:val="0"/>
        <w:rPr>
          <w:rFonts w:eastAsia="Times New Roman"/>
          <w:color w:val="000000"/>
          <w:sz w:val="22"/>
          <w:szCs w:val="22"/>
          <w:lang w:eastAsia="ja-JP"/>
        </w:rPr>
      </w:pPr>
      <w:r>
        <w:rPr>
          <w:rFonts w:eastAsia="Times New Roman"/>
          <w:color w:val="000000"/>
          <w:sz w:val="22"/>
          <w:szCs w:val="22"/>
          <w:lang w:eastAsia="ja-JP"/>
        </w:rPr>
        <w:t xml:space="preserve">There was discussion on how to share collection and analysis responsibilities, data sharing, and custodianship. </w:t>
      </w:r>
    </w:p>
    <w:p w:rsidR="00AB7107" w:rsidRDefault="00AB7107" w:rsidP="008C67AC">
      <w:pPr>
        <w:autoSpaceDE w:val="0"/>
        <w:autoSpaceDN w:val="0"/>
        <w:adjustRightInd w:val="0"/>
        <w:rPr>
          <w:rFonts w:eastAsia="Times New Roman"/>
          <w:color w:val="000000"/>
          <w:sz w:val="22"/>
          <w:szCs w:val="22"/>
          <w:lang w:eastAsia="ja-JP"/>
        </w:rPr>
      </w:pPr>
    </w:p>
    <w:p w:rsidR="00AB7107" w:rsidRPr="00B64358" w:rsidRDefault="00AB7107" w:rsidP="008C67AC">
      <w:pPr>
        <w:autoSpaceDE w:val="0"/>
        <w:autoSpaceDN w:val="0"/>
        <w:adjustRightInd w:val="0"/>
        <w:rPr>
          <w:rFonts w:eastAsia="Times New Roman"/>
          <w:b/>
          <w:color w:val="000000"/>
          <w:sz w:val="22"/>
          <w:szCs w:val="22"/>
          <w:lang w:eastAsia="ja-JP"/>
        </w:rPr>
      </w:pPr>
      <w:r w:rsidRPr="00B64358">
        <w:rPr>
          <w:rFonts w:eastAsia="Times New Roman"/>
          <w:b/>
          <w:color w:val="000000"/>
          <w:sz w:val="22"/>
          <w:szCs w:val="22"/>
          <w:lang w:eastAsia="ja-JP"/>
        </w:rPr>
        <w:t>Question and comments</w:t>
      </w:r>
    </w:p>
    <w:p w:rsidR="00AB7107" w:rsidRDefault="00AB7107" w:rsidP="008C67AC">
      <w:pPr>
        <w:autoSpaceDE w:val="0"/>
        <w:autoSpaceDN w:val="0"/>
        <w:adjustRightInd w:val="0"/>
        <w:rPr>
          <w:rFonts w:eastAsia="Times New Roman"/>
          <w:color w:val="000000"/>
          <w:sz w:val="22"/>
          <w:szCs w:val="22"/>
          <w:lang w:eastAsia="ja-JP"/>
        </w:rPr>
      </w:pPr>
      <w:r>
        <w:rPr>
          <w:rFonts w:eastAsia="Times New Roman"/>
          <w:color w:val="000000"/>
          <w:sz w:val="22"/>
          <w:szCs w:val="22"/>
          <w:lang w:eastAsia="ja-JP"/>
        </w:rPr>
        <w:t xml:space="preserve">From </w:t>
      </w:r>
      <w:smartTag w:uri="urn:schemas-microsoft-com:office:smarttags" w:element="PlaceType">
        <w:r>
          <w:rPr>
            <w:rFonts w:eastAsia="Times New Roman"/>
            <w:color w:val="000000"/>
            <w:sz w:val="22"/>
            <w:szCs w:val="22"/>
            <w:lang w:eastAsia="ja-JP"/>
          </w:rPr>
          <w:t>Japan</w:t>
        </w:r>
      </w:smartTag>
      <w:r>
        <w:rPr>
          <w:rFonts w:eastAsia="Times New Roman"/>
          <w:color w:val="000000"/>
          <w:sz w:val="22"/>
          <w:szCs w:val="22"/>
          <w:lang w:eastAsia="ja-JP"/>
        </w:rPr>
        <w:t xml:space="preserve"> - </w:t>
      </w:r>
      <w:smartTag w:uri="urn:schemas-microsoft-com:office:smarttags" w:element="PlaceType">
        <w:r>
          <w:rPr>
            <w:rFonts w:eastAsia="Times New Roman"/>
            <w:color w:val="000000"/>
            <w:sz w:val="22"/>
            <w:szCs w:val="22"/>
            <w:lang w:eastAsia="ja-JP"/>
          </w:rPr>
          <w:t>Japan</w:t>
        </w:r>
      </w:smartTag>
      <w:r>
        <w:rPr>
          <w:rFonts w:eastAsia="Times New Roman"/>
          <w:color w:val="000000"/>
          <w:sz w:val="22"/>
          <w:szCs w:val="22"/>
          <w:lang w:eastAsia="ja-JP"/>
        </w:rPr>
        <w:t xml:space="preserve"> suggested discussing this potential joint work with EWG as data collection does not appear in the EGEEC mission. </w:t>
      </w:r>
    </w:p>
    <w:p w:rsidR="00AB7107" w:rsidRDefault="00AB7107" w:rsidP="008C67AC">
      <w:pPr>
        <w:autoSpaceDE w:val="0"/>
        <w:autoSpaceDN w:val="0"/>
        <w:adjustRightInd w:val="0"/>
        <w:rPr>
          <w:rFonts w:eastAsia="Times New Roman"/>
          <w:color w:val="000000"/>
          <w:sz w:val="22"/>
          <w:szCs w:val="22"/>
          <w:lang w:eastAsia="ja-JP"/>
        </w:rPr>
      </w:pPr>
    </w:p>
    <w:p w:rsidR="00AB7107" w:rsidRDefault="00AB7107" w:rsidP="008C67AC">
      <w:pPr>
        <w:autoSpaceDE w:val="0"/>
        <w:autoSpaceDN w:val="0"/>
        <w:adjustRightInd w:val="0"/>
        <w:rPr>
          <w:rFonts w:eastAsia="Times New Roman"/>
          <w:color w:val="000000"/>
          <w:sz w:val="22"/>
          <w:szCs w:val="22"/>
          <w:lang w:eastAsia="ja-JP"/>
        </w:rPr>
      </w:pPr>
      <w:r>
        <w:rPr>
          <w:rFonts w:eastAsia="Times New Roman"/>
          <w:color w:val="000000"/>
          <w:sz w:val="22"/>
          <w:szCs w:val="22"/>
          <w:lang w:eastAsia="ja-JP"/>
        </w:rPr>
        <w:t xml:space="preserve">Thailand suggested that as the IEA members already provide this information then they can get started with them to produce the EE indicators while other economies can gear up for this. </w:t>
      </w:r>
    </w:p>
    <w:p w:rsidR="00AB7107" w:rsidRDefault="00AB7107" w:rsidP="008C67AC">
      <w:pPr>
        <w:autoSpaceDE w:val="0"/>
        <w:autoSpaceDN w:val="0"/>
        <w:adjustRightInd w:val="0"/>
        <w:rPr>
          <w:rFonts w:eastAsia="Times New Roman"/>
          <w:color w:val="000000"/>
          <w:sz w:val="22"/>
          <w:szCs w:val="22"/>
          <w:lang w:eastAsia="ja-JP"/>
        </w:rPr>
      </w:pPr>
    </w:p>
    <w:p w:rsidR="00AB7107" w:rsidRDefault="00AB7107" w:rsidP="008C67AC">
      <w:pPr>
        <w:autoSpaceDE w:val="0"/>
        <w:autoSpaceDN w:val="0"/>
        <w:adjustRightInd w:val="0"/>
        <w:rPr>
          <w:rFonts w:eastAsia="Times New Roman"/>
          <w:color w:val="000000"/>
          <w:sz w:val="22"/>
          <w:szCs w:val="22"/>
          <w:lang w:eastAsia="ja-JP"/>
        </w:rPr>
      </w:pPr>
      <w:r>
        <w:rPr>
          <w:rFonts w:eastAsia="Times New Roman"/>
          <w:color w:val="000000"/>
          <w:sz w:val="22"/>
          <w:szCs w:val="22"/>
          <w:lang w:eastAsia="ja-JP"/>
        </w:rPr>
        <w:t>Chinese Taipei highlighted a definitional issue as EGEE&amp;C operates a product level, while EGEDA is looking at activity level. So strong discussion is needed to match the two levels of work.</w:t>
      </w:r>
    </w:p>
    <w:p w:rsidR="00AB7107" w:rsidRDefault="00AB7107" w:rsidP="008C67AC">
      <w:pPr>
        <w:autoSpaceDE w:val="0"/>
        <w:autoSpaceDN w:val="0"/>
        <w:adjustRightInd w:val="0"/>
        <w:rPr>
          <w:rFonts w:eastAsia="Times New Roman"/>
          <w:color w:val="000000"/>
          <w:sz w:val="22"/>
          <w:szCs w:val="22"/>
          <w:lang w:eastAsia="ja-JP"/>
        </w:rPr>
      </w:pPr>
    </w:p>
    <w:p w:rsidR="00AB7107" w:rsidRDefault="00AB7107" w:rsidP="008C67AC">
      <w:pPr>
        <w:autoSpaceDE w:val="0"/>
        <w:autoSpaceDN w:val="0"/>
        <w:adjustRightInd w:val="0"/>
        <w:rPr>
          <w:rFonts w:eastAsia="Times New Roman"/>
          <w:color w:val="000000"/>
          <w:sz w:val="22"/>
          <w:szCs w:val="22"/>
          <w:lang w:eastAsia="ja-JP"/>
        </w:rPr>
      </w:pPr>
      <w:r>
        <w:rPr>
          <w:rFonts w:eastAsia="Times New Roman"/>
          <w:color w:val="000000"/>
          <w:sz w:val="22"/>
          <w:szCs w:val="22"/>
          <w:lang w:eastAsia="ja-JP"/>
        </w:rPr>
        <w:t xml:space="preserve">Mr Collins indicates similarly the difference in perspective from the very bottom up approach used at EEGE&amp;C level when applying its programmes to the top down from EGEDA. So there is a need to develop a conceptual understanding of how it would work. </w:t>
      </w:r>
    </w:p>
    <w:p w:rsidR="00AB7107" w:rsidRDefault="00AB7107" w:rsidP="005226E7">
      <w:pPr>
        <w:autoSpaceDE w:val="0"/>
        <w:autoSpaceDN w:val="0"/>
        <w:adjustRightInd w:val="0"/>
        <w:rPr>
          <w:rFonts w:eastAsia="Times New Roman"/>
          <w:color w:val="000000"/>
          <w:sz w:val="22"/>
          <w:szCs w:val="22"/>
          <w:lang w:eastAsia="ja-JP"/>
        </w:rPr>
      </w:pPr>
    </w:p>
    <w:p w:rsidR="00AB7107" w:rsidRPr="00D902BE" w:rsidRDefault="00AB7107" w:rsidP="00DE1469">
      <w:pPr>
        <w:tabs>
          <w:tab w:val="left" w:pos="1440"/>
        </w:tabs>
        <w:autoSpaceDE w:val="0"/>
        <w:autoSpaceDN w:val="0"/>
        <w:adjustRightInd w:val="0"/>
        <w:rPr>
          <w:rFonts w:eastAsia="Times New Roman"/>
          <w:b/>
          <w:color w:val="000000"/>
          <w:sz w:val="22"/>
          <w:szCs w:val="22"/>
          <w:lang w:eastAsia="ja-JP"/>
        </w:rPr>
      </w:pPr>
      <w:r w:rsidRPr="00D902BE">
        <w:rPr>
          <w:rFonts w:eastAsia="Times New Roman"/>
          <w:b/>
          <w:color w:val="000000"/>
          <w:sz w:val="22"/>
          <w:szCs w:val="22"/>
          <w:lang w:eastAsia="ja-JP"/>
        </w:rPr>
        <w:t>Session 3: Global Manuals for EEC Data and Indicator (</w:t>
      </w:r>
      <w:proofErr w:type="spellStart"/>
      <w:r w:rsidRPr="00D902BE">
        <w:rPr>
          <w:rFonts w:eastAsia="Times New Roman"/>
          <w:b/>
          <w:color w:val="000000"/>
          <w:sz w:val="22"/>
          <w:szCs w:val="22"/>
          <w:lang w:eastAsia="ja-JP"/>
        </w:rPr>
        <w:t>Mr.</w:t>
      </w:r>
      <w:proofErr w:type="spellEnd"/>
      <w:r w:rsidRPr="00D902BE">
        <w:rPr>
          <w:rFonts w:eastAsia="Times New Roman"/>
          <w:b/>
          <w:color w:val="000000"/>
          <w:sz w:val="22"/>
          <w:szCs w:val="22"/>
          <w:lang w:eastAsia="ja-JP"/>
        </w:rPr>
        <w:t xml:space="preserve"> Jean-Yves </w:t>
      </w:r>
      <w:proofErr w:type="spellStart"/>
      <w:r w:rsidRPr="00D902BE">
        <w:rPr>
          <w:rFonts w:eastAsia="Times New Roman"/>
          <w:b/>
          <w:color w:val="000000"/>
          <w:sz w:val="22"/>
          <w:szCs w:val="22"/>
          <w:lang w:eastAsia="ja-JP"/>
        </w:rPr>
        <w:t>Garnier</w:t>
      </w:r>
      <w:proofErr w:type="spellEnd"/>
      <w:r w:rsidRPr="00D902BE">
        <w:rPr>
          <w:rFonts w:eastAsia="Times New Roman"/>
          <w:b/>
          <w:color w:val="000000"/>
          <w:sz w:val="22"/>
          <w:szCs w:val="22"/>
          <w:lang w:eastAsia="ja-JP"/>
        </w:rPr>
        <w:t>, IEA)</w:t>
      </w:r>
    </w:p>
    <w:p w:rsidR="00AB7107" w:rsidRDefault="00AB7107" w:rsidP="005226E7">
      <w:pPr>
        <w:autoSpaceDE w:val="0"/>
        <w:autoSpaceDN w:val="0"/>
        <w:adjustRightInd w:val="0"/>
        <w:rPr>
          <w:rFonts w:eastAsia="Times New Roman"/>
          <w:color w:val="000000"/>
          <w:sz w:val="22"/>
          <w:szCs w:val="22"/>
          <w:lang w:eastAsia="ja-JP"/>
        </w:rPr>
      </w:pPr>
    </w:p>
    <w:p w:rsidR="00AB7107" w:rsidRDefault="00AB7107" w:rsidP="005226E7">
      <w:pPr>
        <w:autoSpaceDE w:val="0"/>
        <w:autoSpaceDN w:val="0"/>
        <w:adjustRightInd w:val="0"/>
        <w:rPr>
          <w:rFonts w:eastAsia="Times New Roman"/>
          <w:color w:val="000000"/>
          <w:sz w:val="22"/>
          <w:szCs w:val="22"/>
          <w:lang w:eastAsia="ja-JP"/>
        </w:rPr>
      </w:pPr>
      <w:r>
        <w:rPr>
          <w:rFonts w:eastAsia="Times New Roman"/>
          <w:color w:val="000000"/>
          <w:sz w:val="22"/>
          <w:szCs w:val="22"/>
          <w:lang w:eastAsia="ja-JP"/>
        </w:rPr>
        <w:t>Every year the IEA provides a medium term prospects in energy resources such as coal, gas, and renewable energy. In 2013, for the first time the IEA produced and prospect on energy efficiency. In it</w:t>
      </w:r>
      <w:r w:rsidR="00A0430F">
        <w:rPr>
          <w:rFonts w:eastAsia="Times New Roman"/>
          <w:color w:val="000000"/>
          <w:sz w:val="22"/>
          <w:szCs w:val="22"/>
          <w:lang w:eastAsia="ja-JP"/>
        </w:rPr>
        <w:t>,</w:t>
      </w:r>
      <w:r>
        <w:rPr>
          <w:rFonts w:eastAsia="Times New Roman"/>
          <w:color w:val="000000"/>
          <w:sz w:val="22"/>
          <w:szCs w:val="22"/>
          <w:lang w:eastAsia="ja-JP"/>
        </w:rPr>
        <w:t xml:space="preserve"> the IEA highlights that for many IEA member economies energy efficiency has been the largest form of energy demand. They suggest that rather than considering efficiency as a hidden gain, it should be considered </w:t>
      </w:r>
      <w:r w:rsidRPr="00D902BE">
        <w:rPr>
          <w:rFonts w:eastAsia="Times New Roman"/>
          <w:b/>
          <w:color w:val="000000"/>
          <w:sz w:val="22"/>
          <w:szCs w:val="22"/>
          <w:lang w:eastAsia="ja-JP"/>
        </w:rPr>
        <w:t>our first fuel</w:t>
      </w:r>
      <w:r>
        <w:rPr>
          <w:rFonts w:eastAsia="Times New Roman"/>
          <w:color w:val="000000"/>
          <w:sz w:val="22"/>
          <w:szCs w:val="22"/>
          <w:lang w:eastAsia="ja-JP"/>
        </w:rPr>
        <w:t xml:space="preserve">. This is highlighted in a figure from the World Energy </w:t>
      </w:r>
      <w:r>
        <w:rPr>
          <w:rFonts w:eastAsia="MS Mincho"/>
          <w:color w:val="000000"/>
          <w:sz w:val="22"/>
          <w:szCs w:val="22"/>
          <w:lang w:eastAsia="ja-JP"/>
        </w:rPr>
        <w:t>O</w:t>
      </w:r>
      <w:r>
        <w:rPr>
          <w:rFonts w:eastAsia="Times New Roman"/>
          <w:color w:val="000000"/>
          <w:sz w:val="22"/>
          <w:szCs w:val="22"/>
          <w:lang w:eastAsia="ja-JP"/>
        </w:rPr>
        <w:t>utlook of 2010 indicating that the biggest share for CO2 abatement between 2010 and 2035 is energy efficiency at 53%.</w:t>
      </w:r>
    </w:p>
    <w:p w:rsidR="00AB7107" w:rsidRDefault="00AB7107" w:rsidP="005226E7">
      <w:pPr>
        <w:autoSpaceDE w:val="0"/>
        <w:autoSpaceDN w:val="0"/>
        <w:adjustRightInd w:val="0"/>
        <w:rPr>
          <w:rFonts w:eastAsia="Times New Roman"/>
          <w:color w:val="000000"/>
          <w:sz w:val="22"/>
          <w:szCs w:val="22"/>
          <w:lang w:eastAsia="ja-JP"/>
        </w:rPr>
      </w:pPr>
    </w:p>
    <w:p w:rsidR="00AB7107" w:rsidRDefault="00AB7107" w:rsidP="005226E7">
      <w:pPr>
        <w:autoSpaceDE w:val="0"/>
        <w:autoSpaceDN w:val="0"/>
        <w:adjustRightInd w:val="0"/>
        <w:rPr>
          <w:rFonts w:eastAsia="Times New Roman"/>
          <w:color w:val="000000"/>
          <w:sz w:val="22"/>
          <w:szCs w:val="22"/>
          <w:lang w:eastAsia="ja-JP"/>
        </w:rPr>
      </w:pPr>
      <w:r>
        <w:rPr>
          <w:rFonts w:eastAsia="Times New Roman"/>
          <w:color w:val="000000"/>
          <w:sz w:val="22"/>
          <w:szCs w:val="22"/>
          <w:lang w:eastAsia="ja-JP"/>
        </w:rPr>
        <w:t>However the lack of data, among other factors, hampers the ability to develop effective action. To address this, and in response to IEA Ministers request, the IEA designed a manual in 2009 for the collection of energy efficiency statistics.</w:t>
      </w:r>
    </w:p>
    <w:p w:rsidR="00AB7107" w:rsidRDefault="00AB7107" w:rsidP="005226E7">
      <w:pPr>
        <w:autoSpaceDE w:val="0"/>
        <w:autoSpaceDN w:val="0"/>
        <w:adjustRightInd w:val="0"/>
        <w:rPr>
          <w:rFonts w:eastAsia="Times New Roman"/>
          <w:color w:val="000000"/>
          <w:sz w:val="22"/>
          <w:szCs w:val="22"/>
          <w:lang w:eastAsia="ja-JP"/>
        </w:rPr>
      </w:pPr>
    </w:p>
    <w:p w:rsidR="00AB7107" w:rsidRDefault="00AB7107" w:rsidP="005226E7">
      <w:pPr>
        <w:autoSpaceDE w:val="0"/>
        <w:autoSpaceDN w:val="0"/>
        <w:adjustRightInd w:val="0"/>
        <w:rPr>
          <w:rFonts w:eastAsia="Times New Roman"/>
          <w:color w:val="000000"/>
          <w:sz w:val="22"/>
          <w:szCs w:val="22"/>
          <w:lang w:eastAsia="ja-JP"/>
        </w:rPr>
      </w:pPr>
      <w:r>
        <w:rPr>
          <w:rFonts w:eastAsia="Times New Roman"/>
          <w:color w:val="000000"/>
          <w:sz w:val="22"/>
          <w:szCs w:val="22"/>
          <w:lang w:eastAsia="ja-JP"/>
        </w:rPr>
        <w:t xml:space="preserve">The presentation provided an overview of the residential chapter to highlight some of the concepts and methods behind the manual. Please refer to the slides for more details. </w:t>
      </w:r>
    </w:p>
    <w:p w:rsidR="00AB7107" w:rsidRDefault="00AB7107" w:rsidP="005226E7">
      <w:pPr>
        <w:autoSpaceDE w:val="0"/>
        <w:autoSpaceDN w:val="0"/>
        <w:adjustRightInd w:val="0"/>
        <w:rPr>
          <w:rFonts w:eastAsia="Times New Roman"/>
          <w:color w:val="000000"/>
          <w:sz w:val="22"/>
          <w:szCs w:val="22"/>
          <w:lang w:eastAsia="ja-JP"/>
        </w:rPr>
      </w:pPr>
    </w:p>
    <w:p w:rsidR="00AB7107" w:rsidRDefault="00AB7107" w:rsidP="005226E7">
      <w:pPr>
        <w:autoSpaceDE w:val="0"/>
        <w:autoSpaceDN w:val="0"/>
        <w:adjustRightInd w:val="0"/>
        <w:rPr>
          <w:rFonts w:eastAsia="Times New Roman"/>
          <w:color w:val="000000"/>
          <w:sz w:val="22"/>
          <w:szCs w:val="22"/>
          <w:lang w:eastAsia="ja-JP"/>
        </w:rPr>
      </w:pPr>
      <w:r>
        <w:rPr>
          <w:rFonts w:eastAsia="Times New Roman"/>
          <w:color w:val="000000"/>
          <w:sz w:val="22"/>
          <w:szCs w:val="22"/>
          <w:lang w:eastAsia="ja-JP"/>
        </w:rPr>
        <w:t xml:space="preserve">Mr </w:t>
      </w:r>
      <w:proofErr w:type="spellStart"/>
      <w:r>
        <w:rPr>
          <w:rFonts w:eastAsia="Times New Roman"/>
          <w:color w:val="000000"/>
          <w:sz w:val="22"/>
          <w:szCs w:val="22"/>
          <w:lang w:eastAsia="ja-JP"/>
        </w:rPr>
        <w:t>Garnier</w:t>
      </w:r>
      <w:proofErr w:type="spellEnd"/>
      <w:r>
        <w:rPr>
          <w:rFonts w:eastAsia="Times New Roman"/>
          <w:color w:val="000000"/>
          <w:sz w:val="22"/>
          <w:szCs w:val="22"/>
          <w:lang w:eastAsia="ja-JP"/>
        </w:rPr>
        <w:t xml:space="preserve"> highlighted that the IEA is able to help economies to collect the data by:</w:t>
      </w:r>
    </w:p>
    <w:p w:rsidR="00AB7107" w:rsidRDefault="00AB7107" w:rsidP="00DF66E7">
      <w:pPr>
        <w:pStyle w:val="ListParagraph"/>
        <w:numPr>
          <w:ilvl w:val="0"/>
          <w:numId w:val="8"/>
        </w:numPr>
        <w:autoSpaceDE w:val="0"/>
        <w:autoSpaceDN w:val="0"/>
        <w:adjustRightInd w:val="0"/>
        <w:ind w:leftChars="0"/>
        <w:rPr>
          <w:rFonts w:eastAsia="Times New Roman"/>
          <w:color w:val="000000"/>
          <w:sz w:val="22"/>
          <w:szCs w:val="22"/>
          <w:lang w:eastAsia="ja-JP"/>
        </w:rPr>
      </w:pPr>
      <w:r>
        <w:rPr>
          <w:rFonts w:eastAsia="Times New Roman"/>
          <w:color w:val="000000"/>
          <w:sz w:val="22"/>
          <w:szCs w:val="22"/>
          <w:lang w:eastAsia="ja-JP"/>
        </w:rPr>
        <w:t>Improving clarify and user friendliness of templates</w:t>
      </w:r>
      <w:r w:rsidRPr="00DF66E7">
        <w:rPr>
          <w:rFonts w:eastAsia="Times New Roman"/>
          <w:color w:val="000000"/>
          <w:sz w:val="22"/>
          <w:szCs w:val="22"/>
          <w:lang w:eastAsia="ja-JP"/>
        </w:rPr>
        <w:t xml:space="preserve">. </w:t>
      </w:r>
    </w:p>
    <w:p w:rsidR="00AB7107" w:rsidRDefault="00AB7107" w:rsidP="00DF66E7">
      <w:pPr>
        <w:pStyle w:val="ListParagraph"/>
        <w:numPr>
          <w:ilvl w:val="0"/>
          <w:numId w:val="8"/>
        </w:numPr>
        <w:autoSpaceDE w:val="0"/>
        <w:autoSpaceDN w:val="0"/>
        <w:adjustRightInd w:val="0"/>
        <w:ind w:leftChars="0"/>
        <w:rPr>
          <w:rFonts w:eastAsia="Times New Roman"/>
          <w:color w:val="000000"/>
          <w:sz w:val="22"/>
          <w:szCs w:val="22"/>
          <w:lang w:eastAsia="ja-JP"/>
        </w:rPr>
      </w:pPr>
      <w:r>
        <w:rPr>
          <w:rFonts w:eastAsia="Times New Roman"/>
          <w:color w:val="000000"/>
          <w:sz w:val="22"/>
          <w:szCs w:val="22"/>
          <w:lang w:eastAsia="ja-JP"/>
        </w:rPr>
        <w:t>Strengthening communications with countries</w:t>
      </w:r>
    </w:p>
    <w:p w:rsidR="00AB7107" w:rsidRDefault="00AB7107" w:rsidP="00DF66E7">
      <w:pPr>
        <w:pStyle w:val="ListParagraph"/>
        <w:numPr>
          <w:ilvl w:val="0"/>
          <w:numId w:val="8"/>
        </w:numPr>
        <w:autoSpaceDE w:val="0"/>
        <w:autoSpaceDN w:val="0"/>
        <w:adjustRightInd w:val="0"/>
        <w:ind w:leftChars="0"/>
        <w:rPr>
          <w:rFonts w:eastAsia="Times New Roman"/>
          <w:color w:val="000000"/>
          <w:sz w:val="22"/>
          <w:szCs w:val="22"/>
          <w:lang w:eastAsia="ja-JP"/>
        </w:rPr>
      </w:pPr>
      <w:r>
        <w:rPr>
          <w:rFonts w:eastAsia="Times New Roman"/>
          <w:color w:val="000000"/>
          <w:sz w:val="22"/>
          <w:szCs w:val="22"/>
          <w:lang w:eastAsia="ja-JP"/>
        </w:rPr>
        <w:t>Provide guidance through manuals</w:t>
      </w:r>
    </w:p>
    <w:p w:rsidR="00AB7107" w:rsidRDefault="00AB7107" w:rsidP="00DF66E7">
      <w:pPr>
        <w:pStyle w:val="ListParagraph"/>
        <w:numPr>
          <w:ilvl w:val="0"/>
          <w:numId w:val="8"/>
        </w:numPr>
        <w:autoSpaceDE w:val="0"/>
        <w:autoSpaceDN w:val="0"/>
        <w:adjustRightInd w:val="0"/>
        <w:ind w:leftChars="0"/>
        <w:rPr>
          <w:rFonts w:eastAsia="Times New Roman"/>
          <w:color w:val="000000"/>
          <w:sz w:val="22"/>
          <w:szCs w:val="22"/>
          <w:lang w:eastAsia="ja-JP"/>
        </w:rPr>
      </w:pPr>
      <w:r>
        <w:rPr>
          <w:rFonts w:eastAsia="Times New Roman"/>
          <w:color w:val="000000"/>
          <w:sz w:val="22"/>
          <w:szCs w:val="22"/>
          <w:lang w:eastAsia="ja-JP"/>
        </w:rPr>
        <w:t>Raising the profile of the importance of energy efficiency</w:t>
      </w:r>
    </w:p>
    <w:p w:rsidR="00AB7107" w:rsidRPr="00DF66E7" w:rsidRDefault="00AB7107" w:rsidP="00DF66E7">
      <w:pPr>
        <w:pStyle w:val="ListParagraph"/>
        <w:numPr>
          <w:ilvl w:val="0"/>
          <w:numId w:val="8"/>
        </w:numPr>
        <w:autoSpaceDE w:val="0"/>
        <w:autoSpaceDN w:val="0"/>
        <w:adjustRightInd w:val="0"/>
        <w:ind w:leftChars="0"/>
        <w:rPr>
          <w:rFonts w:eastAsia="Times New Roman"/>
          <w:color w:val="000000"/>
          <w:sz w:val="22"/>
          <w:szCs w:val="22"/>
          <w:lang w:eastAsia="ja-JP"/>
        </w:rPr>
      </w:pPr>
      <w:r>
        <w:rPr>
          <w:rFonts w:eastAsia="Times New Roman"/>
          <w:color w:val="000000"/>
          <w:sz w:val="22"/>
          <w:szCs w:val="22"/>
          <w:lang w:eastAsia="ja-JP"/>
        </w:rPr>
        <w:t>Publication of data</w:t>
      </w:r>
    </w:p>
    <w:p w:rsidR="00AB7107" w:rsidRPr="00C255DF" w:rsidRDefault="00AB7107" w:rsidP="005226E7">
      <w:pPr>
        <w:autoSpaceDE w:val="0"/>
        <w:autoSpaceDN w:val="0"/>
        <w:adjustRightInd w:val="0"/>
        <w:rPr>
          <w:rFonts w:eastAsia="Times New Roman"/>
          <w:color w:val="000000"/>
          <w:sz w:val="22"/>
          <w:szCs w:val="22"/>
          <w:lang w:eastAsia="ja-JP"/>
        </w:rPr>
      </w:pPr>
    </w:p>
    <w:p w:rsidR="00AB7107" w:rsidRPr="00C255DF" w:rsidRDefault="00AB7107" w:rsidP="003F0B93">
      <w:pPr>
        <w:autoSpaceDE w:val="0"/>
        <w:autoSpaceDN w:val="0"/>
        <w:adjustRightInd w:val="0"/>
        <w:rPr>
          <w:rFonts w:eastAsia="Times New Roman"/>
          <w:b/>
          <w:i/>
          <w:sz w:val="28"/>
          <w:szCs w:val="28"/>
          <w:lang w:eastAsia="ja-JP"/>
        </w:rPr>
      </w:pPr>
      <w:r w:rsidRPr="005226E7">
        <w:rPr>
          <w:rFonts w:eastAsia="Times New Roman"/>
          <w:b/>
          <w:i/>
          <w:sz w:val="28"/>
          <w:szCs w:val="28"/>
          <w:lang w:eastAsia="ja-JP"/>
        </w:rPr>
        <w:t>EG</w:t>
      </w:r>
      <w:r>
        <w:rPr>
          <w:rFonts w:eastAsia="Times New Roman"/>
          <w:b/>
          <w:i/>
          <w:sz w:val="28"/>
          <w:szCs w:val="28"/>
          <w:lang w:eastAsia="ja-JP"/>
        </w:rPr>
        <w:t>EE&amp;C</w:t>
      </w:r>
      <w:r w:rsidRPr="005226E7">
        <w:rPr>
          <w:rFonts w:eastAsia="Times New Roman"/>
          <w:b/>
          <w:i/>
          <w:sz w:val="28"/>
          <w:szCs w:val="28"/>
          <w:lang w:eastAsia="ja-JP"/>
        </w:rPr>
        <w:t xml:space="preserve"> Session</w:t>
      </w:r>
    </w:p>
    <w:p w:rsidR="00AB7107" w:rsidRDefault="00AB7107" w:rsidP="003F0B93">
      <w:pPr>
        <w:tabs>
          <w:tab w:val="left" w:pos="1418"/>
        </w:tabs>
        <w:autoSpaceDE w:val="0"/>
        <w:autoSpaceDN w:val="0"/>
        <w:adjustRightInd w:val="0"/>
        <w:rPr>
          <w:rFonts w:eastAsia="Times New Roman"/>
          <w:sz w:val="22"/>
          <w:szCs w:val="22"/>
          <w:lang w:eastAsia="ja-JP"/>
        </w:rPr>
      </w:pPr>
      <w:r>
        <w:rPr>
          <w:b/>
          <w:bCs/>
          <w:sz w:val="22"/>
          <w:szCs w:val="22"/>
        </w:rPr>
        <w:t>Session 4:</w:t>
      </w:r>
      <w:r>
        <w:rPr>
          <w:sz w:val="22"/>
          <w:szCs w:val="22"/>
        </w:rPr>
        <w:t xml:space="preserve"> </w:t>
      </w:r>
      <w:r w:rsidRPr="005226E7">
        <w:rPr>
          <w:rFonts w:eastAsia="Times New Roman"/>
          <w:b/>
          <w:sz w:val="22"/>
          <w:szCs w:val="22"/>
          <w:lang w:eastAsia="ja-JP"/>
        </w:rPr>
        <w:t>Progress Report of EGEE</w:t>
      </w:r>
      <w:r>
        <w:rPr>
          <w:rFonts w:eastAsia="Times New Roman"/>
          <w:b/>
          <w:sz w:val="22"/>
          <w:szCs w:val="22"/>
          <w:lang w:eastAsia="ja-JP"/>
        </w:rPr>
        <w:t>&amp;</w:t>
      </w:r>
      <w:r w:rsidRPr="005226E7">
        <w:rPr>
          <w:rFonts w:eastAsia="Times New Roman"/>
          <w:b/>
          <w:sz w:val="22"/>
          <w:szCs w:val="22"/>
          <w:lang w:eastAsia="ja-JP"/>
        </w:rPr>
        <w:t>C</w:t>
      </w:r>
      <w:r>
        <w:rPr>
          <w:rFonts w:eastAsia="Times New Roman"/>
          <w:b/>
          <w:sz w:val="22"/>
          <w:szCs w:val="22"/>
          <w:lang w:eastAsia="ja-JP"/>
        </w:rPr>
        <w:t xml:space="preserve"> (</w:t>
      </w:r>
      <w:r w:rsidRPr="007E2884">
        <w:rPr>
          <w:rFonts w:eastAsia="Times New Roman"/>
          <w:bCs/>
          <w:sz w:val="22"/>
          <w:szCs w:val="22"/>
          <w:lang w:eastAsia="ja-JP"/>
        </w:rPr>
        <w:t xml:space="preserve">Mr Terry Collins, EECA, </w:t>
      </w:r>
      <w:smartTag w:uri="urn:schemas-microsoft-com:office:smarttags" w:element="PlaceType">
        <w:r w:rsidRPr="007E2884">
          <w:rPr>
            <w:rFonts w:eastAsia="Times New Roman"/>
            <w:bCs/>
            <w:sz w:val="22"/>
            <w:szCs w:val="22"/>
            <w:lang w:eastAsia="ja-JP"/>
          </w:rPr>
          <w:t>New Zealand</w:t>
        </w:r>
      </w:smartTag>
      <w:r w:rsidRPr="007E2884">
        <w:rPr>
          <w:rFonts w:eastAsia="Times New Roman"/>
          <w:sz w:val="22"/>
          <w:szCs w:val="22"/>
          <w:lang w:eastAsia="ja-JP"/>
        </w:rPr>
        <w:t xml:space="preserve"> </w:t>
      </w:r>
      <w:r>
        <w:rPr>
          <w:rFonts w:eastAsia="Times New Roman"/>
          <w:sz w:val="22"/>
          <w:szCs w:val="22"/>
          <w:lang w:eastAsia="ja-JP"/>
        </w:rPr>
        <w:t>)</w:t>
      </w:r>
    </w:p>
    <w:p w:rsidR="00AB7107" w:rsidRPr="007E2884" w:rsidRDefault="00AB7107" w:rsidP="003F0B93">
      <w:pPr>
        <w:tabs>
          <w:tab w:val="left" w:pos="1418"/>
        </w:tabs>
        <w:autoSpaceDE w:val="0"/>
        <w:autoSpaceDN w:val="0"/>
        <w:adjustRightInd w:val="0"/>
        <w:rPr>
          <w:rFonts w:eastAsia="Times New Roman"/>
          <w:bCs/>
          <w:sz w:val="22"/>
          <w:szCs w:val="22"/>
          <w:lang w:eastAsia="ja-JP"/>
        </w:rPr>
      </w:pPr>
    </w:p>
    <w:p w:rsidR="00AB7107" w:rsidRDefault="00AB7107" w:rsidP="003F0B93">
      <w:pPr>
        <w:autoSpaceDE w:val="0"/>
        <w:autoSpaceDN w:val="0"/>
        <w:adjustRightInd w:val="0"/>
        <w:rPr>
          <w:sz w:val="22"/>
          <w:szCs w:val="22"/>
        </w:rPr>
      </w:pPr>
      <w:r>
        <w:rPr>
          <w:sz w:val="22"/>
          <w:szCs w:val="22"/>
        </w:rPr>
        <w:t>The EGEE&amp;C Chair provided background on the type of work and topics that were carried out by the group in the last couple of years. He indicated how the work is project based and covering a wide variety of topics. Some of the projects included:</w:t>
      </w:r>
    </w:p>
    <w:p w:rsidR="00AB7107" w:rsidRDefault="00AB7107" w:rsidP="00B254DC">
      <w:pPr>
        <w:pStyle w:val="ListParagraph"/>
        <w:numPr>
          <w:ilvl w:val="0"/>
          <w:numId w:val="9"/>
        </w:numPr>
        <w:autoSpaceDE w:val="0"/>
        <w:autoSpaceDN w:val="0"/>
        <w:adjustRightInd w:val="0"/>
        <w:ind w:leftChars="0"/>
        <w:rPr>
          <w:sz w:val="22"/>
          <w:szCs w:val="22"/>
        </w:rPr>
      </w:pPr>
      <w:r>
        <w:rPr>
          <w:sz w:val="22"/>
          <w:szCs w:val="22"/>
        </w:rPr>
        <w:t>Distribution transformer standards</w:t>
      </w:r>
    </w:p>
    <w:p w:rsidR="00AB7107" w:rsidRDefault="00AB7107" w:rsidP="00B254DC">
      <w:pPr>
        <w:pStyle w:val="ListParagraph"/>
        <w:numPr>
          <w:ilvl w:val="0"/>
          <w:numId w:val="9"/>
        </w:numPr>
        <w:autoSpaceDE w:val="0"/>
        <w:autoSpaceDN w:val="0"/>
        <w:adjustRightInd w:val="0"/>
        <w:ind w:leftChars="0"/>
        <w:rPr>
          <w:sz w:val="22"/>
          <w:szCs w:val="22"/>
        </w:rPr>
      </w:pPr>
      <w:r>
        <w:rPr>
          <w:sz w:val="22"/>
          <w:szCs w:val="22"/>
        </w:rPr>
        <w:t>Air conditioner Standards</w:t>
      </w:r>
    </w:p>
    <w:p w:rsidR="00AB7107" w:rsidRDefault="00AB7107" w:rsidP="00B254DC">
      <w:pPr>
        <w:pStyle w:val="ListParagraph"/>
        <w:numPr>
          <w:ilvl w:val="0"/>
          <w:numId w:val="9"/>
        </w:numPr>
        <w:autoSpaceDE w:val="0"/>
        <w:autoSpaceDN w:val="0"/>
        <w:adjustRightInd w:val="0"/>
        <w:ind w:leftChars="0"/>
        <w:rPr>
          <w:sz w:val="22"/>
          <w:szCs w:val="22"/>
        </w:rPr>
      </w:pPr>
      <w:r>
        <w:rPr>
          <w:sz w:val="22"/>
          <w:szCs w:val="22"/>
        </w:rPr>
        <w:t>Electric vehicle grid readiness assessment</w:t>
      </w:r>
    </w:p>
    <w:p w:rsidR="00AB7107" w:rsidRDefault="00AB7107" w:rsidP="00B254DC">
      <w:pPr>
        <w:pStyle w:val="ListParagraph"/>
        <w:numPr>
          <w:ilvl w:val="0"/>
          <w:numId w:val="9"/>
        </w:numPr>
        <w:autoSpaceDE w:val="0"/>
        <w:autoSpaceDN w:val="0"/>
        <w:adjustRightInd w:val="0"/>
        <w:ind w:leftChars="0"/>
        <w:rPr>
          <w:sz w:val="22"/>
          <w:szCs w:val="22"/>
        </w:rPr>
      </w:pPr>
      <w:r>
        <w:rPr>
          <w:sz w:val="22"/>
          <w:szCs w:val="22"/>
        </w:rPr>
        <w:t>Building materials testing and demonstration:</w:t>
      </w:r>
    </w:p>
    <w:p w:rsidR="00AB7107" w:rsidRDefault="00AB7107" w:rsidP="00B254DC">
      <w:pPr>
        <w:pStyle w:val="ListParagraph"/>
        <w:numPr>
          <w:ilvl w:val="1"/>
          <w:numId w:val="9"/>
        </w:numPr>
        <w:autoSpaceDE w:val="0"/>
        <w:autoSpaceDN w:val="0"/>
        <w:adjustRightInd w:val="0"/>
        <w:ind w:leftChars="0"/>
        <w:rPr>
          <w:sz w:val="22"/>
          <w:szCs w:val="22"/>
        </w:rPr>
      </w:pPr>
      <w:r>
        <w:rPr>
          <w:sz w:val="22"/>
          <w:szCs w:val="22"/>
        </w:rPr>
        <w:t>Cool roofs</w:t>
      </w:r>
    </w:p>
    <w:p w:rsidR="00AB7107" w:rsidRPr="00B254DC" w:rsidRDefault="00AB7107" w:rsidP="00B254DC">
      <w:pPr>
        <w:pStyle w:val="ListParagraph"/>
        <w:numPr>
          <w:ilvl w:val="1"/>
          <w:numId w:val="9"/>
        </w:numPr>
        <w:autoSpaceDE w:val="0"/>
        <w:autoSpaceDN w:val="0"/>
        <w:adjustRightInd w:val="0"/>
        <w:ind w:leftChars="0"/>
        <w:rPr>
          <w:sz w:val="22"/>
          <w:szCs w:val="22"/>
        </w:rPr>
      </w:pPr>
      <w:r>
        <w:rPr>
          <w:sz w:val="22"/>
          <w:szCs w:val="22"/>
        </w:rPr>
        <w:t>Thermal windows demonstration</w:t>
      </w:r>
    </w:p>
    <w:p w:rsidR="00AB7107" w:rsidRDefault="00AB7107" w:rsidP="003F0B93">
      <w:pPr>
        <w:autoSpaceDE w:val="0"/>
        <w:autoSpaceDN w:val="0"/>
        <w:adjustRightInd w:val="0"/>
        <w:rPr>
          <w:sz w:val="22"/>
          <w:szCs w:val="22"/>
        </w:rPr>
      </w:pPr>
    </w:p>
    <w:p w:rsidR="00AB7107" w:rsidRDefault="00AB7107" w:rsidP="003F0B93">
      <w:pPr>
        <w:autoSpaceDE w:val="0"/>
        <w:autoSpaceDN w:val="0"/>
        <w:adjustRightInd w:val="0"/>
        <w:rPr>
          <w:sz w:val="22"/>
          <w:szCs w:val="22"/>
        </w:rPr>
      </w:pPr>
      <w:r>
        <w:rPr>
          <w:sz w:val="22"/>
          <w:szCs w:val="22"/>
        </w:rPr>
        <w:t xml:space="preserve">In terms of data and information, participants of the EGEE&amp;C have a key interest in having access and producing information on energy efficiency at activity or intervention level. A good example of this is data on energy consumption and efficiency gains and efficiency from appliances.  </w:t>
      </w:r>
    </w:p>
    <w:p w:rsidR="00AB7107" w:rsidRDefault="00AB7107" w:rsidP="003F0B93">
      <w:pPr>
        <w:autoSpaceDE w:val="0"/>
        <w:autoSpaceDN w:val="0"/>
        <w:adjustRightInd w:val="0"/>
        <w:rPr>
          <w:sz w:val="22"/>
          <w:szCs w:val="22"/>
        </w:rPr>
      </w:pPr>
    </w:p>
    <w:p w:rsidR="00AB7107" w:rsidRDefault="00AB7107" w:rsidP="003F0B93">
      <w:pPr>
        <w:tabs>
          <w:tab w:val="left" w:pos="1418"/>
        </w:tabs>
        <w:autoSpaceDE w:val="0"/>
        <w:autoSpaceDN w:val="0"/>
        <w:adjustRightInd w:val="0"/>
        <w:rPr>
          <w:rFonts w:eastAsia="Times New Roman"/>
          <w:bCs/>
          <w:sz w:val="22"/>
          <w:szCs w:val="22"/>
          <w:lang w:eastAsia="ja-JP"/>
        </w:rPr>
      </w:pPr>
      <w:r>
        <w:rPr>
          <w:b/>
          <w:bCs/>
          <w:sz w:val="22"/>
          <w:szCs w:val="22"/>
        </w:rPr>
        <w:t>Session 5:</w:t>
      </w:r>
      <w:r w:rsidRPr="009D715F">
        <w:rPr>
          <w:b/>
          <w:bCs/>
          <w:sz w:val="22"/>
          <w:szCs w:val="22"/>
        </w:rPr>
        <w:t xml:space="preserve"> </w:t>
      </w:r>
      <w:r>
        <w:rPr>
          <w:rFonts w:eastAsia="Times New Roman"/>
          <w:b/>
          <w:bCs/>
          <w:sz w:val="22"/>
          <w:szCs w:val="22"/>
          <w:lang w:eastAsia="ja-JP"/>
        </w:rPr>
        <w:t xml:space="preserve">Brief on Major Outcomes from </w:t>
      </w:r>
      <w:smartTag w:uri="urn:schemas-microsoft-com:office:smarttags" w:element="PlaceType">
        <w:r>
          <w:rPr>
            <w:rFonts w:eastAsia="Times New Roman"/>
            <w:b/>
            <w:bCs/>
            <w:sz w:val="22"/>
            <w:szCs w:val="22"/>
            <w:lang w:eastAsia="ja-JP"/>
          </w:rPr>
          <w:t>Net</w:t>
        </w:r>
      </w:smartTag>
      <w:r>
        <w:rPr>
          <w:rFonts w:eastAsia="Times New Roman"/>
          <w:b/>
          <w:bCs/>
          <w:sz w:val="22"/>
          <w:szCs w:val="22"/>
          <w:lang w:eastAsia="ja-JP"/>
        </w:rPr>
        <w:t xml:space="preserve"> </w:t>
      </w:r>
      <w:smartTag w:uri="urn:schemas-microsoft-com:office:smarttags" w:element="PlaceType">
        <w:r>
          <w:rPr>
            <w:rFonts w:eastAsia="Times New Roman"/>
            <w:b/>
            <w:bCs/>
            <w:sz w:val="22"/>
            <w:szCs w:val="22"/>
            <w:lang w:eastAsia="ja-JP"/>
          </w:rPr>
          <w:t>Zero</w:t>
        </w:r>
      </w:smartTag>
      <w:r>
        <w:rPr>
          <w:rFonts w:eastAsia="Times New Roman"/>
          <w:b/>
          <w:bCs/>
          <w:sz w:val="22"/>
          <w:szCs w:val="22"/>
          <w:lang w:eastAsia="ja-JP"/>
        </w:rPr>
        <w:t xml:space="preserve"> </w:t>
      </w:r>
      <w:smartTag w:uri="urn:schemas-microsoft-com:office:smarttags" w:element="PlaceType">
        <w:r>
          <w:rPr>
            <w:rFonts w:eastAsia="Times New Roman"/>
            <w:b/>
            <w:bCs/>
            <w:sz w:val="22"/>
            <w:szCs w:val="22"/>
            <w:lang w:eastAsia="ja-JP"/>
          </w:rPr>
          <w:t>Energy</w:t>
        </w:r>
      </w:smartTag>
      <w:r>
        <w:rPr>
          <w:rFonts w:eastAsia="Times New Roman"/>
          <w:b/>
          <w:bCs/>
          <w:sz w:val="22"/>
          <w:szCs w:val="22"/>
          <w:lang w:eastAsia="ja-JP"/>
        </w:rPr>
        <w:t xml:space="preserve"> </w:t>
      </w:r>
      <w:smartTag w:uri="urn:schemas-microsoft-com:office:smarttags" w:element="PlaceType">
        <w:r>
          <w:rPr>
            <w:rFonts w:eastAsia="Times New Roman"/>
            <w:b/>
            <w:bCs/>
            <w:sz w:val="22"/>
            <w:szCs w:val="22"/>
            <w:lang w:eastAsia="ja-JP"/>
          </w:rPr>
          <w:t>Building</w:t>
        </w:r>
      </w:smartTag>
      <w:r>
        <w:rPr>
          <w:rFonts w:eastAsia="Times New Roman"/>
          <w:b/>
          <w:bCs/>
          <w:sz w:val="22"/>
          <w:szCs w:val="22"/>
          <w:lang w:eastAsia="ja-JP"/>
        </w:rPr>
        <w:t xml:space="preserve"> Workshop</w:t>
      </w:r>
      <w:r>
        <w:rPr>
          <w:rFonts w:eastAsia="Times New Roman"/>
          <w:b/>
          <w:bCs/>
          <w:sz w:val="22"/>
          <w:szCs w:val="22"/>
          <w:lang w:eastAsia="ja-JP"/>
        </w:rPr>
        <w:tab/>
      </w:r>
      <w:r w:rsidRPr="00411FB1">
        <w:rPr>
          <w:rFonts w:eastAsia="Times New Roman"/>
          <w:b/>
          <w:bCs/>
          <w:sz w:val="22"/>
          <w:szCs w:val="22"/>
          <w:lang w:eastAsia="ja-JP"/>
        </w:rPr>
        <w:t xml:space="preserve">(Mr </w:t>
      </w:r>
      <w:smartTag w:uri="urn:schemas-microsoft-com:office:smarttags" w:element="PlaceType">
        <w:smartTag w:uri="urn:schemas-microsoft-com:office:smarttags" w:element="PlaceType">
          <w:r w:rsidRPr="00411FB1">
            <w:rPr>
              <w:rFonts w:eastAsia="Times New Roman"/>
              <w:b/>
              <w:bCs/>
              <w:sz w:val="22"/>
              <w:szCs w:val="22"/>
              <w:lang w:eastAsia="ja-JP"/>
            </w:rPr>
            <w:t xml:space="preserve">Zhang </w:t>
          </w:r>
          <w:proofErr w:type="spellStart"/>
          <w:r w:rsidRPr="00411FB1">
            <w:rPr>
              <w:rFonts w:eastAsia="Times New Roman"/>
              <w:b/>
              <w:bCs/>
              <w:sz w:val="22"/>
              <w:szCs w:val="22"/>
              <w:lang w:eastAsia="ja-JP"/>
            </w:rPr>
            <w:t>Shiqong</w:t>
          </w:r>
        </w:smartTag>
        <w:proofErr w:type="spellEnd"/>
        <w:r w:rsidRPr="00411FB1">
          <w:rPr>
            <w:rFonts w:eastAsia="Times New Roman"/>
            <w:b/>
            <w:bCs/>
            <w:sz w:val="22"/>
            <w:szCs w:val="22"/>
            <w:lang w:eastAsia="ja-JP"/>
          </w:rPr>
          <w:t xml:space="preserve">, </w:t>
        </w:r>
        <w:smartTag w:uri="urn:schemas-microsoft-com:office:smarttags" w:element="PlaceType">
          <w:r w:rsidRPr="00411FB1">
            <w:rPr>
              <w:rFonts w:eastAsia="Times New Roman"/>
              <w:b/>
              <w:bCs/>
              <w:sz w:val="22"/>
              <w:szCs w:val="22"/>
              <w:lang w:eastAsia="ja-JP"/>
            </w:rPr>
            <w:t>China</w:t>
          </w:r>
        </w:smartTag>
      </w:smartTag>
      <w:r w:rsidRPr="00411FB1">
        <w:rPr>
          <w:rFonts w:eastAsia="Times New Roman"/>
          <w:b/>
          <w:bCs/>
          <w:sz w:val="22"/>
          <w:szCs w:val="22"/>
          <w:lang w:eastAsia="ja-JP"/>
        </w:rPr>
        <w:t>.)</w:t>
      </w:r>
    </w:p>
    <w:p w:rsidR="00AB7107" w:rsidRDefault="00AB7107" w:rsidP="00E3496E">
      <w:pPr>
        <w:rPr>
          <w:lang w:val="en-US"/>
        </w:rPr>
      </w:pPr>
    </w:p>
    <w:p w:rsidR="00AB7107" w:rsidRDefault="00AB7107" w:rsidP="00E3496E">
      <w:pPr>
        <w:rPr>
          <w:lang w:val="en-US"/>
        </w:rPr>
      </w:pPr>
      <w:r>
        <w:rPr>
          <w:lang w:val="en-US"/>
        </w:rPr>
        <w:t>The project aims to host 2 workshops, one on Net Zero Energy Buildings and the other still to be confirmed. The key areas of interest include:</w:t>
      </w:r>
    </w:p>
    <w:p w:rsidR="00AB7107" w:rsidRPr="006F139A" w:rsidRDefault="00AB7107" w:rsidP="00E3496E">
      <w:pPr>
        <w:pStyle w:val="ListParagraph"/>
        <w:numPr>
          <w:ilvl w:val="0"/>
          <w:numId w:val="10"/>
        </w:numPr>
        <w:ind w:leftChars="0"/>
        <w:contextualSpacing/>
        <w:rPr>
          <w:lang w:val="en-US"/>
        </w:rPr>
      </w:pPr>
      <w:r w:rsidRPr="006F139A">
        <w:rPr>
          <w:lang w:val="en-US"/>
        </w:rPr>
        <w:t>Net Zero Energy Definition, technology roadmap and pilot projects among APEC economies.</w:t>
      </w:r>
    </w:p>
    <w:p w:rsidR="00AB7107" w:rsidRPr="006F139A" w:rsidRDefault="00AB7107" w:rsidP="00E3496E">
      <w:pPr>
        <w:pStyle w:val="ListParagraph"/>
        <w:numPr>
          <w:ilvl w:val="0"/>
          <w:numId w:val="10"/>
        </w:numPr>
        <w:ind w:leftChars="0"/>
        <w:contextualSpacing/>
        <w:rPr>
          <w:lang w:val="en-US"/>
        </w:rPr>
      </w:pPr>
      <w:r w:rsidRPr="006F139A">
        <w:rPr>
          <w:lang w:val="en-US"/>
        </w:rPr>
        <w:t>Building Energy Codes upgrading Potential in the future.</w:t>
      </w:r>
    </w:p>
    <w:p w:rsidR="00AB7107" w:rsidRPr="006F139A" w:rsidRDefault="00AB7107" w:rsidP="00E3496E">
      <w:pPr>
        <w:pStyle w:val="ListParagraph"/>
        <w:numPr>
          <w:ilvl w:val="0"/>
          <w:numId w:val="10"/>
        </w:numPr>
        <w:ind w:leftChars="0"/>
        <w:contextualSpacing/>
        <w:rPr>
          <w:lang w:val="en-US"/>
        </w:rPr>
      </w:pPr>
      <w:r w:rsidRPr="006F139A">
        <w:rPr>
          <w:lang w:val="en-US"/>
        </w:rPr>
        <w:t>Technology Integration in Energy Smart Community.</w:t>
      </w:r>
    </w:p>
    <w:p w:rsidR="00AB7107" w:rsidRPr="006F139A" w:rsidRDefault="00AB7107" w:rsidP="00E3496E">
      <w:pPr>
        <w:pStyle w:val="ListParagraph"/>
        <w:numPr>
          <w:ilvl w:val="0"/>
          <w:numId w:val="10"/>
        </w:numPr>
        <w:ind w:leftChars="0"/>
        <w:contextualSpacing/>
        <w:rPr>
          <w:lang w:val="en-US"/>
        </w:rPr>
      </w:pPr>
      <w:r w:rsidRPr="006F139A">
        <w:rPr>
          <w:lang w:val="en-US"/>
        </w:rPr>
        <w:t xml:space="preserve">Building energy codes harmonization in energy smart community. </w:t>
      </w:r>
    </w:p>
    <w:p w:rsidR="00AB7107" w:rsidRPr="006F139A" w:rsidRDefault="00AB7107" w:rsidP="00E3496E"/>
    <w:p w:rsidR="00AB7107" w:rsidRPr="00D077CA" w:rsidRDefault="00AB7107" w:rsidP="00E3496E">
      <w:pPr>
        <w:rPr>
          <w:lang w:val="en-US"/>
        </w:rPr>
      </w:pPr>
    </w:p>
    <w:p w:rsidR="00AB7107" w:rsidRPr="00D077CA" w:rsidRDefault="00AB7107" w:rsidP="00E3496E">
      <w:pPr>
        <w:rPr>
          <w:lang w:val="en-US"/>
        </w:rPr>
      </w:pPr>
      <w:r>
        <w:rPr>
          <w:lang w:val="en-US"/>
        </w:rPr>
        <w:lastRenderedPageBreak/>
        <w:t xml:space="preserve">The first workshop on Net Zero Energy Buildings was held in October in Beijing, China. The workshop has attended by 52 attendees from 12 economies. </w:t>
      </w:r>
    </w:p>
    <w:p w:rsidR="00AB7107" w:rsidRDefault="00AB7107" w:rsidP="00E3496E">
      <w:pPr>
        <w:rPr>
          <w:lang w:val="en-US"/>
        </w:rPr>
      </w:pPr>
    </w:p>
    <w:p w:rsidR="00AB7107" w:rsidRDefault="00AB7107" w:rsidP="00E3496E">
      <w:pPr>
        <w:rPr>
          <w:lang w:val="en-US"/>
        </w:rPr>
      </w:pPr>
      <w:r>
        <w:rPr>
          <w:lang w:val="en-US"/>
        </w:rPr>
        <w:t>The key self-reported conclusions from the workshop include:</w:t>
      </w:r>
    </w:p>
    <w:p w:rsidR="00AB7107" w:rsidRPr="00E3496E" w:rsidRDefault="00AB7107" w:rsidP="00E3496E">
      <w:pPr>
        <w:numPr>
          <w:ilvl w:val="0"/>
          <w:numId w:val="11"/>
        </w:numPr>
        <w:rPr>
          <w:lang w:val="en-NZ"/>
        </w:rPr>
      </w:pPr>
      <w:r w:rsidRPr="00E3496E">
        <w:rPr>
          <w:lang w:val="en-US"/>
        </w:rPr>
        <w:t>IEA-SHC-Task 40- Net Zero Energy Building ha</w:t>
      </w:r>
      <w:r>
        <w:rPr>
          <w:lang w:val="en-US"/>
        </w:rPr>
        <w:t>s</w:t>
      </w:r>
      <w:r w:rsidRPr="00E3496E">
        <w:rPr>
          <w:lang w:val="en-US"/>
        </w:rPr>
        <w:t xml:space="preserve"> already organized an expert team and </w:t>
      </w:r>
      <w:r>
        <w:rPr>
          <w:lang w:val="en-US"/>
        </w:rPr>
        <w:t xml:space="preserve">progressed delivery of the </w:t>
      </w:r>
      <w:r w:rsidRPr="00E3496E">
        <w:rPr>
          <w:lang w:val="en-US"/>
        </w:rPr>
        <w:t xml:space="preserve">NZEB </w:t>
      </w:r>
      <w:r>
        <w:rPr>
          <w:lang w:val="en-US"/>
        </w:rPr>
        <w:t xml:space="preserve">project and </w:t>
      </w:r>
      <w:r w:rsidRPr="00E3496E">
        <w:rPr>
          <w:lang w:val="en-US"/>
        </w:rPr>
        <w:t>related R&amp;D.</w:t>
      </w:r>
    </w:p>
    <w:p w:rsidR="00AB7107" w:rsidRPr="00E3496E" w:rsidRDefault="00AB7107" w:rsidP="00E3496E">
      <w:pPr>
        <w:numPr>
          <w:ilvl w:val="0"/>
          <w:numId w:val="11"/>
        </w:numPr>
        <w:rPr>
          <w:lang w:val="en-NZ"/>
        </w:rPr>
      </w:pPr>
      <w:r w:rsidRPr="00E3496E">
        <w:rPr>
          <w:lang w:val="en-US"/>
        </w:rPr>
        <w:t>Some APEC economies ha</w:t>
      </w:r>
      <w:r>
        <w:rPr>
          <w:lang w:val="en-US"/>
        </w:rPr>
        <w:t>ve</w:t>
      </w:r>
      <w:r w:rsidRPr="00E3496E">
        <w:rPr>
          <w:lang w:val="en-US"/>
        </w:rPr>
        <w:t xml:space="preserve"> set </w:t>
      </w:r>
      <w:r>
        <w:rPr>
          <w:lang w:val="en-US"/>
        </w:rPr>
        <w:t xml:space="preserve">up </w:t>
      </w:r>
      <w:r w:rsidRPr="00E3496E">
        <w:rPr>
          <w:lang w:val="en-US"/>
        </w:rPr>
        <w:t>NZEB targets and longtime goal and national RD&amp;D team.</w:t>
      </w:r>
    </w:p>
    <w:p w:rsidR="00AB7107" w:rsidRPr="00E3496E" w:rsidRDefault="00AB7107" w:rsidP="00E3496E">
      <w:pPr>
        <w:numPr>
          <w:ilvl w:val="0"/>
          <w:numId w:val="11"/>
        </w:numPr>
        <w:rPr>
          <w:lang w:val="en-NZ"/>
        </w:rPr>
      </w:pPr>
      <w:r w:rsidRPr="00E3496E">
        <w:rPr>
          <w:lang w:val="en-US"/>
        </w:rPr>
        <w:t>Upgrading building energy codes and standards</w:t>
      </w:r>
      <w:r>
        <w:rPr>
          <w:lang w:val="en-US"/>
        </w:rPr>
        <w:t xml:space="preserve"> is the most influential method to achieve </w:t>
      </w:r>
      <w:r w:rsidRPr="00E3496E">
        <w:rPr>
          <w:lang w:val="en-US"/>
        </w:rPr>
        <w:t xml:space="preserve">net zero </w:t>
      </w:r>
      <w:r>
        <w:rPr>
          <w:lang w:val="en-US"/>
        </w:rPr>
        <w:t>energy building</w:t>
      </w:r>
      <w:r w:rsidRPr="00E3496E">
        <w:rPr>
          <w:lang w:val="en-US"/>
        </w:rPr>
        <w:t>.</w:t>
      </w:r>
    </w:p>
    <w:p w:rsidR="00AB7107" w:rsidRPr="00E3496E" w:rsidRDefault="00AB7107" w:rsidP="00E3496E">
      <w:pPr>
        <w:numPr>
          <w:ilvl w:val="0"/>
          <w:numId w:val="11"/>
        </w:numPr>
        <w:rPr>
          <w:lang w:val="en-NZ"/>
        </w:rPr>
      </w:pPr>
      <w:r>
        <w:rPr>
          <w:lang w:val="en-US"/>
        </w:rPr>
        <w:t>A greater number of</w:t>
      </w:r>
      <w:r w:rsidRPr="00E3496E">
        <w:rPr>
          <w:lang w:val="en-US"/>
        </w:rPr>
        <w:t xml:space="preserve"> large zero energy buildings are </w:t>
      </w:r>
      <w:r>
        <w:rPr>
          <w:lang w:val="en-US"/>
        </w:rPr>
        <w:t xml:space="preserve">being </w:t>
      </w:r>
      <w:r w:rsidRPr="00E3496E">
        <w:rPr>
          <w:lang w:val="en-US"/>
        </w:rPr>
        <w:t>demonstrated in research academies</w:t>
      </w:r>
      <w:r>
        <w:rPr>
          <w:lang w:val="en-US"/>
        </w:rPr>
        <w:t xml:space="preserve"> and</w:t>
      </w:r>
      <w:r w:rsidRPr="00E3496E">
        <w:rPr>
          <w:lang w:val="en-US"/>
        </w:rPr>
        <w:t xml:space="preserve"> more dat</w:t>
      </w:r>
      <w:r>
        <w:rPr>
          <w:lang w:val="en-US"/>
        </w:rPr>
        <w:t>a</w:t>
      </w:r>
      <w:r w:rsidRPr="00E3496E">
        <w:rPr>
          <w:lang w:val="en-US"/>
        </w:rPr>
        <w:t xml:space="preserve"> will come in the future.</w:t>
      </w:r>
    </w:p>
    <w:p w:rsidR="00AB7107" w:rsidRDefault="00AB7107" w:rsidP="00C2486F">
      <w:pPr>
        <w:numPr>
          <w:ilvl w:val="0"/>
          <w:numId w:val="11"/>
        </w:numPr>
        <w:rPr>
          <w:lang w:val="en-NZ"/>
        </w:rPr>
      </w:pPr>
      <w:r>
        <w:rPr>
          <w:lang w:val="en-US"/>
        </w:rPr>
        <w:t>Agreed development of a t</w:t>
      </w:r>
      <w:r w:rsidRPr="00E3496E">
        <w:rPr>
          <w:lang w:val="en-US"/>
        </w:rPr>
        <w:t>ec</w:t>
      </w:r>
      <w:r>
        <w:rPr>
          <w:lang w:val="en-US"/>
        </w:rPr>
        <w:t>hnology roadmap, which included:</w:t>
      </w:r>
    </w:p>
    <w:p w:rsidR="00AB7107" w:rsidRPr="00C2486F" w:rsidRDefault="00AB7107" w:rsidP="00C2486F">
      <w:pPr>
        <w:numPr>
          <w:ilvl w:val="1"/>
          <w:numId w:val="11"/>
        </w:numPr>
        <w:rPr>
          <w:lang w:val="en-NZ"/>
        </w:rPr>
      </w:pPr>
      <w:r w:rsidRPr="00C2486F">
        <w:rPr>
          <w:lang w:val="en-US"/>
        </w:rPr>
        <w:t>Performance Based Procurement</w:t>
      </w:r>
    </w:p>
    <w:p w:rsidR="00AB7107" w:rsidRPr="00C2486F" w:rsidRDefault="00AB7107" w:rsidP="00C2486F">
      <w:pPr>
        <w:numPr>
          <w:ilvl w:val="1"/>
          <w:numId w:val="11"/>
        </w:numPr>
        <w:rPr>
          <w:lang w:val="en-NZ"/>
        </w:rPr>
      </w:pPr>
      <w:r w:rsidRPr="00C2486F">
        <w:rPr>
          <w:lang w:val="en-US"/>
        </w:rPr>
        <w:t>Predicting Energy Use</w:t>
      </w:r>
    </w:p>
    <w:p w:rsidR="00AB7107" w:rsidRPr="00C2486F" w:rsidRDefault="00AB7107" w:rsidP="00C2486F">
      <w:pPr>
        <w:numPr>
          <w:ilvl w:val="1"/>
          <w:numId w:val="11"/>
        </w:numPr>
        <w:rPr>
          <w:lang w:val="en-NZ"/>
        </w:rPr>
      </w:pPr>
      <w:r w:rsidRPr="00C2486F">
        <w:rPr>
          <w:lang w:val="en-US"/>
        </w:rPr>
        <w:t>Passive Architecture and load reduction</w:t>
      </w:r>
    </w:p>
    <w:p w:rsidR="00AB7107" w:rsidRPr="00C2486F" w:rsidRDefault="00AB7107" w:rsidP="00C2486F">
      <w:pPr>
        <w:numPr>
          <w:ilvl w:val="1"/>
          <w:numId w:val="11"/>
        </w:numPr>
        <w:rPr>
          <w:lang w:val="en-NZ"/>
        </w:rPr>
      </w:pPr>
      <w:r w:rsidRPr="00C2486F">
        <w:rPr>
          <w:lang w:val="en-US"/>
        </w:rPr>
        <w:t>Low energy active system</w:t>
      </w:r>
    </w:p>
    <w:p w:rsidR="00AB7107" w:rsidRPr="00C2486F" w:rsidRDefault="00AB7107" w:rsidP="00C2486F">
      <w:pPr>
        <w:numPr>
          <w:ilvl w:val="1"/>
          <w:numId w:val="11"/>
        </w:numPr>
        <w:rPr>
          <w:lang w:val="en-NZ"/>
        </w:rPr>
      </w:pPr>
      <w:r w:rsidRPr="00C2486F">
        <w:rPr>
          <w:lang w:val="en-US"/>
        </w:rPr>
        <w:t>Integrated Renewable Energy</w:t>
      </w:r>
    </w:p>
    <w:p w:rsidR="00AB7107" w:rsidRPr="00C2486F" w:rsidRDefault="00AB7107" w:rsidP="00C2486F">
      <w:pPr>
        <w:numPr>
          <w:ilvl w:val="1"/>
          <w:numId w:val="11"/>
        </w:numPr>
        <w:rPr>
          <w:lang w:val="en-NZ"/>
        </w:rPr>
      </w:pPr>
      <w:r w:rsidRPr="00C2486F">
        <w:rPr>
          <w:lang w:val="en-US"/>
        </w:rPr>
        <w:t>Zero Energy Operation.</w:t>
      </w:r>
    </w:p>
    <w:p w:rsidR="00AB7107" w:rsidRPr="00E3496E" w:rsidRDefault="00AB7107" w:rsidP="00E3496E">
      <w:pPr>
        <w:rPr>
          <w:lang w:val="en-NZ"/>
        </w:rPr>
      </w:pPr>
    </w:p>
    <w:p w:rsidR="00AB7107" w:rsidRPr="00D077CA" w:rsidRDefault="00AB7107" w:rsidP="00E3496E">
      <w:pPr>
        <w:rPr>
          <w:lang w:val="en-US"/>
        </w:rPr>
      </w:pPr>
    </w:p>
    <w:p w:rsidR="00AB7107" w:rsidRDefault="00AB7107" w:rsidP="00E3496E">
      <w:pPr>
        <w:rPr>
          <w:lang w:val="en-US"/>
        </w:rPr>
      </w:pPr>
      <w:r w:rsidRPr="00D077CA">
        <w:rPr>
          <w:lang w:val="en-US"/>
        </w:rPr>
        <w:t>For more deta</w:t>
      </w:r>
      <w:r>
        <w:rPr>
          <w:lang w:val="en-US"/>
        </w:rPr>
        <w:t xml:space="preserve">ils please refer to the EGEE&amp;C website. The presentations will be posted as they become available. </w:t>
      </w:r>
    </w:p>
    <w:p w:rsidR="00AB7107" w:rsidRDefault="00AB7107" w:rsidP="003F0B93">
      <w:pPr>
        <w:tabs>
          <w:tab w:val="left" w:pos="1418"/>
        </w:tabs>
        <w:autoSpaceDE w:val="0"/>
        <w:autoSpaceDN w:val="0"/>
        <w:adjustRightInd w:val="0"/>
        <w:rPr>
          <w:rFonts w:eastAsia="Times New Roman"/>
          <w:bCs/>
          <w:sz w:val="22"/>
          <w:szCs w:val="22"/>
          <w:lang w:eastAsia="ja-JP"/>
        </w:rPr>
      </w:pPr>
    </w:p>
    <w:p w:rsidR="00AB7107" w:rsidRDefault="00AB7107" w:rsidP="0070140A">
      <w:pPr>
        <w:tabs>
          <w:tab w:val="left" w:pos="1418"/>
        </w:tabs>
        <w:autoSpaceDE w:val="0"/>
        <w:autoSpaceDN w:val="0"/>
        <w:adjustRightInd w:val="0"/>
        <w:rPr>
          <w:rFonts w:eastAsia="Times New Roman"/>
          <w:b/>
          <w:bCs/>
          <w:sz w:val="22"/>
          <w:szCs w:val="22"/>
          <w:lang w:eastAsia="ja-JP"/>
        </w:rPr>
      </w:pPr>
      <w:r w:rsidRPr="00207221">
        <w:rPr>
          <w:rFonts w:eastAsia="Times New Roman"/>
          <w:b/>
          <w:sz w:val="22"/>
          <w:szCs w:val="22"/>
          <w:lang w:eastAsia="ja-JP"/>
        </w:rPr>
        <w:t>Overall Discussion between EGEDA and EGEE&amp;C</w:t>
      </w:r>
      <w:r>
        <w:rPr>
          <w:rFonts w:eastAsia="Times New Roman"/>
          <w:b/>
          <w:bCs/>
          <w:sz w:val="22"/>
          <w:szCs w:val="22"/>
          <w:lang w:eastAsia="ja-JP"/>
        </w:rPr>
        <w:t xml:space="preserve"> </w:t>
      </w:r>
      <w:r w:rsidRPr="00207221">
        <w:rPr>
          <w:rFonts w:eastAsia="Times New Roman"/>
          <w:b/>
          <w:bCs/>
          <w:sz w:val="22"/>
          <w:szCs w:val="22"/>
          <w:lang w:eastAsia="ja-JP"/>
        </w:rPr>
        <w:t xml:space="preserve">(Chaired by </w:t>
      </w:r>
      <w:proofErr w:type="spellStart"/>
      <w:r w:rsidRPr="00207221">
        <w:rPr>
          <w:rFonts w:eastAsia="Times New Roman"/>
          <w:b/>
          <w:bCs/>
          <w:sz w:val="22"/>
          <w:szCs w:val="22"/>
          <w:lang w:eastAsia="ja-JP"/>
        </w:rPr>
        <w:t>Mr.</w:t>
      </w:r>
      <w:proofErr w:type="spellEnd"/>
      <w:r w:rsidRPr="00207221">
        <w:rPr>
          <w:rFonts w:eastAsia="Times New Roman"/>
          <w:b/>
          <w:bCs/>
          <w:sz w:val="22"/>
          <w:szCs w:val="22"/>
          <w:lang w:eastAsia="ja-JP"/>
        </w:rPr>
        <w:t xml:space="preserve"> Matsui, Chair of EGEDA)</w:t>
      </w:r>
    </w:p>
    <w:p w:rsidR="00AB7107" w:rsidRDefault="00AB7107" w:rsidP="0070140A">
      <w:pPr>
        <w:tabs>
          <w:tab w:val="left" w:pos="1418"/>
        </w:tabs>
        <w:autoSpaceDE w:val="0"/>
        <w:autoSpaceDN w:val="0"/>
        <w:adjustRightInd w:val="0"/>
        <w:rPr>
          <w:rFonts w:eastAsia="Times New Roman"/>
          <w:b/>
          <w:bCs/>
          <w:sz w:val="22"/>
          <w:szCs w:val="22"/>
          <w:lang w:eastAsia="ja-JP"/>
        </w:rPr>
      </w:pPr>
    </w:p>
    <w:p w:rsidR="00AB7107" w:rsidRPr="001846D5" w:rsidRDefault="00AB7107" w:rsidP="0070140A">
      <w:pPr>
        <w:tabs>
          <w:tab w:val="left" w:pos="1418"/>
        </w:tabs>
        <w:autoSpaceDE w:val="0"/>
        <w:autoSpaceDN w:val="0"/>
        <w:adjustRightInd w:val="0"/>
        <w:rPr>
          <w:rFonts w:eastAsia="Times New Roman"/>
          <w:bCs/>
          <w:sz w:val="22"/>
          <w:szCs w:val="22"/>
          <w:lang w:eastAsia="ja-JP"/>
        </w:rPr>
      </w:pPr>
      <w:r w:rsidRPr="001846D5">
        <w:rPr>
          <w:rFonts w:eastAsia="Times New Roman"/>
          <w:bCs/>
          <w:sz w:val="22"/>
          <w:szCs w:val="22"/>
          <w:lang w:eastAsia="ja-JP"/>
        </w:rPr>
        <w:t xml:space="preserve">The last session of the day was a discussion session that cantered on the differenced and the nuances of the different data required by the two groups. Again a lot of the discussion was on how the implementation side of things requires data a very micro level while efficiency indicators are more about dividing top level statistics into subclasses of efficiencies. </w:t>
      </w:r>
    </w:p>
    <w:p w:rsidR="00AB7107" w:rsidRPr="001846D5" w:rsidRDefault="00AB7107" w:rsidP="0070140A">
      <w:pPr>
        <w:tabs>
          <w:tab w:val="left" w:pos="1418"/>
        </w:tabs>
        <w:autoSpaceDE w:val="0"/>
        <w:autoSpaceDN w:val="0"/>
        <w:adjustRightInd w:val="0"/>
        <w:rPr>
          <w:rFonts w:eastAsia="Times New Roman"/>
          <w:bCs/>
          <w:sz w:val="22"/>
          <w:szCs w:val="22"/>
          <w:lang w:eastAsia="ja-JP"/>
        </w:rPr>
      </w:pPr>
    </w:p>
    <w:p w:rsidR="00AB7107" w:rsidRPr="001846D5" w:rsidRDefault="00AB7107" w:rsidP="0070140A">
      <w:pPr>
        <w:tabs>
          <w:tab w:val="left" w:pos="1418"/>
        </w:tabs>
        <w:autoSpaceDE w:val="0"/>
        <w:autoSpaceDN w:val="0"/>
        <w:adjustRightInd w:val="0"/>
        <w:rPr>
          <w:rFonts w:eastAsia="Times New Roman"/>
          <w:bCs/>
          <w:sz w:val="22"/>
          <w:szCs w:val="22"/>
          <w:lang w:eastAsia="ja-JP"/>
        </w:rPr>
      </w:pPr>
      <w:r w:rsidRPr="001846D5">
        <w:rPr>
          <w:rFonts w:eastAsia="Times New Roman"/>
          <w:bCs/>
          <w:sz w:val="22"/>
          <w:szCs w:val="22"/>
          <w:lang w:eastAsia="ja-JP"/>
        </w:rPr>
        <w:t xml:space="preserve">The conclusion was that while there is a general willingness to help from EGEEC to support the data collection template, there are barriers in terms of alignment of the purpose and capacity. This is an item that will need further discussion to progress. </w:t>
      </w:r>
    </w:p>
    <w:p w:rsidR="00AB7107" w:rsidRPr="007E2884" w:rsidRDefault="00AB7107" w:rsidP="0070140A">
      <w:pPr>
        <w:tabs>
          <w:tab w:val="left" w:pos="1418"/>
        </w:tabs>
        <w:autoSpaceDE w:val="0"/>
        <w:autoSpaceDN w:val="0"/>
        <w:adjustRightInd w:val="0"/>
        <w:rPr>
          <w:rFonts w:eastAsia="Times New Roman"/>
          <w:b/>
          <w:bCs/>
          <w:sz w:val="22"/>
          <w:szCs w:val="22"/>
          <w:lang w:eastAsia="ja-JP"/>
        </w:rPr>
      </w:pPr>
    </w:p>
    <w:p w:rsidR="00AB7107" w:rsidRPr="00FC76AF" w:rsidRDefault="00AB7107" w:rsidP="003F0B93">
      <w:pPr>
        <w:tabs>
          <w:tab w:val="left" w:pos="1418"/>
        </w:tabs>
        <w:autoSpaceDE w:val="0"/>
        <w:autoSpaceDN w:val="0"/>
        <w:adjustRightInd w:val="0"/>
        <w:rPr>
          <w:rFonts w:eastAsia="Times New Roman"/>
          <w:sz w:val="22"/>
          <w:szCs w:val="22"/>
          <w:lang w:eastAsia="ja-JP"/>
        </w:rPr>
      </w:pPr>
      <w:r w:rsidRPr="007E2884">
        <w:rPr>
          <w:rFonts w:eastAsia="Times New Roman"/>
          <w:b/>
          <w:sz w:val="22"/>
          <w:szCs w:val="22"/>
          <w:lang w:eastAsia="ja-JP"/>
        </w:rPr>
        <w:t>Closing and Photo Session</w:t>
      </w:r>
    </w:p>
    <w:sectPr w:rsidR="00AB7107" w:rsidRPr="00FC76AF" w:rsidSect="003F0B93">
      <w:pgSz w:w="11906" w:h="16838" w:code="9"/>
      <w:pgMar w:top="1440" w:right="1797" w:bottom="1440" w:left="1797" w:header="720" w:footer="39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107" w:rsidRDefault="00AB7107" w:rsidP="00A66D84">
      <w:r>
        <w:separator/>
      </w:r>
    </w:p>
  </w:endnote>
  <w:endnote w:type="continuationSeparator" w:id="0">
    <w:p w:rsidR="00AB7107" w:rsidRDefault="00AB7107" w:rsidP="00A6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107" w:rsidRDefault="00AB7107" w:rsidP="00A66D84">
      <w:r>
        <w:separator/>
      </w:r>
    </w:p>
  </w:footnote>
  <w:footnote w:type="continuationSeparator" w:id="0">
    <w:p w:rsidR="00AB7107" w:rsidRDefault="00AB7107" w:rsidP="00A66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DB1"/>
    <w:multiLevelType w:val="hybridMultilevel"/>
    <w:tmpl w:val="7DEC5F54"/>
    <w:lvl w:ilvl="0" w:tplc="A970C152">
      <w:start w:val="1"/>
      <w:numFmt w:val="bullet"/>
      <w:lvlText w:val=""/>
      <w:lvlJc w:val="left"/>
      <w:pPr>
        <w:tabs>
          <w:tab w:val="num" w:pos="720"/>
        </w:tabs>
        <w:ind w:left="720" w:hanging="360"/>
      </w:pPr>
      <w:rPr>
        <w:rFonts w:ascii="Wingdings" w:hAnsi="Wingdings" w:hint="default"/>
      </w:rPr>
    </w:lvl>
    <w:lvl w:ilvl="1" w:tplc="18D60FDA" w:tentative="1">
      <w:start w:val="1"/>
      <w:numFmt w:val="bullet"/>
      <w:lvlText w:val=""/>
      <w:lvlJc w:val="left"/>
      <w:pPr>
        <w:tabs>
          <w:tab w:val="num" w:pos="1440"/>
        </w:tabs>
        <w:ind w:left="1440" w:hanging="360"/>
      </w:pPr>
      <w:rPr>
        <w:rFonts w:ascii="Wingdings" w:hAnsi="Wingdings" w:hint="default"/>
      </w:rPr>
    </w:lvl>
    <w:lvl w:ilvl="2" w:tplc="9E188C24" w:tentative="1">
      <w:start w:val="1"/>
      <w:numFmt w:val="bullet"/>
      <w:lvlText w:val=""/>
      <w:lvlJc w:val="left"/>
      <w:pPr>
        <w:tabs>
          <w:tab w:val="num" w:pos="2160"/>
        </w:tabs>
        <w:ind w:left="2160" w:hanging="360"/>
      </w:pPr>
      <w:rPr>
        <w:rFonts w:ascii="Wingdings" w:hAnsi="Wingdings" w:hint="default"/>
      </w:rPr>
    </w:lvl>
    <w:lvl w:ilvl="3" w:tplc="D8BC4B10" w:tentative="1">
      <w:start w:val="1"/>
      <w:numFmt w:val="bullet"/>
      <w:lvlText w:val=""/>
      <w:lvlJc w:val="left"/>
      <w:pPr>
        <w:tabs>
          <w:tab w:val="num" w:pos="2880"/>
        </w:tabs>
        <w:ind w:left="2880" w:hanging="360"/>
      </w:pPr>
      <w:rPr>
        <w:rFonts w:ascii="Wingdings" w:hAnsi="Wingdings" w:hint="default"/>
      </w:rPr>
    </w:lvl>
    <w:lvl w:ilvl="4" w:tplc="109C6CAA" w:tentative="1">
      <w:start w:val="1"/>
      <w:numFmt w:val="bullet"/>
      <w:lvlText w:val=""/>
      <w:lvlJc w:val="left"/>
      <w:pPr>
        <w:tabs>
          <w:tab w:val="num" w:pos="3600"/>
        </w:tabs>
        <w:ind w:left="3600" w:hanging="360"/>
      </w:pPr>
      <w:rPr>
        <w:rFonts w:ascii="Wingdings" w:hAnsi="Wingdings" w:hint="default"/>
      </w:rPr>
    </w:lvl>
    <w:lvl w:ilvl="5" w:tplc="0F7EC726" w:tentative="1">
      <w:start w:val="1"/>
      <w:numFmt w:val="bullet"/>
      <w:lvlText w:val=""/>
      <w:lvlJc w:val="left"/>
      <w:pPr>
        <w:tabs>
          <w:tab w:val="num" w:pos="4320"/>
        </w:tabs>
        <w:ind w:left="4320" w:hanging="360"/>
      </w:pPr>
      <w:rPr>
        <w:rFonts w:ascii="Wingdings" w:hAnsi="Wingdings" w:hint="default"/>
      </w:rPr>
    </w:lvl>
    <w:lvl w:ilvl="6" w:tplc="A5622BC2" w:tentative="1">
      <w:start w:val="1"/>
      <w:numFmt w:val="bullet"/>
      <w:lvlText w:val=""/>
      <w:lvlJc w:val="left"/>
      <w:pPr>
        <w:tabs>
          <w:tab w:val="num" w:pos="5040"/>
        </w:tabs>
        <w:ind w:left="5040" w:hanging="360"/>
      </w:pPr>
      <w:rPr>
        <w:rFonts w:ascii="Wingdings" w:hAnsi="Wingdings" w:hint="default"/>
      </w:rPr>
    </w:lvl>
    <w:lvl w:ilvl="7" w:tplc="2FB23EFE" w:tentative="1">
      <w:start w:val="1"/>
      <w:numFmt w:val="bullet"/>
      <w:lvlText w:val=""/>
      <w:lvlJc w:val="left"/>
      <w:pPr>
        <w:tabs>
          <w:tab w:val="num" w:pos="5760"/>
        </w:tabs>
        <w:ind w:left="5760" w:hanging="360"/>
      </w:pPr>
      <w:rPr>
        <w:rFonts w:ascii="Wingdings" w:hAnsi="Wingdings" w:hint="default"/>
      </w:rPr>
    </w:lvl>
    <w:lvl w:ilvl="8" w:tplc="E39A0ACA" w:tentative="1">
      <w:start w:val="1"/>
      <w:numFmt w:val="bullet"/>
      <w:lvlText w:val=""/>
      <w:lvlJc w:val="left"/>
      <w:pPr>
        <w:tabs>
          <w:tab w:val="num" w:pos="6480"/>
        </w:tabs>
        <w:ind w:left="6480" w:hanging="360"/>
      </w:pPr>
      <w:rPr>
        <w:rFonts w:ascii="Wingdings" w:hAnsi="Wingdings" w:hint="default"/>
      </w:rPr>
    </w:lvl>
  </w:abstractNum>
  <w:abstractNum w:abstractNumId="1">
    <w:nsid w:val="0FAE43B3"/>
    <w:multiLevelType w:val="hybridMultilevel"/>
    <w:tmpl w:val="C5221D5E"/>
    <w:lvl w:ilvl="0" w:tplc="14090001">
      <w:start w:val="1"/>
      <w:numFmt w:val="bullet"/>
      <w:lvlText w:val=""/>
      <w:lvlJc w:val="left"/>
      <w:pPr>
        <w:tabs>
          <w:tab w:val="num" w:pos="720"/>
        </w:tabs>
        <w:ind w:left="720" w:hanging="360"/>
      </w:pPr>
      <w:rPr>
        <w:rFonts w:ascii="Symbol" w:hAnsi="Symbol" w:hint="default"/>
      </w:rPr>
    </w:lvl>
    <w:lvl w:ilvl="1" w:tplc="838AB614" w:tentative="1">
      <w:start w:val="1"/>
      <w:numFmt w:val="bullet"/>
      <w:lvlText w:val=""/>
      <w:lvlJc w:val="left"/>
      <w:pPr>
        <w:tabs>
          <w:tab w:val="num" w:pos="1440"/>
        </w:tabs>
        <w:ind w:left="1440" w:hanging="360"/>
      </w:pPr>
      <w:rPr>
        <w:rFonts w:ascii="Wingdings" w:hAnsi="Wingdings" w:hint="default"/>
      </w:rPr>
    </w:lvl>
    <w:lvl w:ilvl="2" w:tplc="8F1221AC" w:tentative="1">
      <w:start w:val="1"/>
      <w:numFmt w:val="bullet"/>
      <w:lvlText w:val=""/>
      <w:lvlJc w:val="left"/>
      <w:pPr>
        <w:tabs>
          <w:tab w:val="num" w:pos="2160"/>
        </w:tabs>
        <w:ind w:left="2160" w:hanging="360"/>
      </w:pPr>
      <w:rPr>
        <w:rFonts w:ascii="Wingdings" w:hAnsi="Wingdings" w:hint="default"/>
      </w:rPr>
    </w:lvl>
    <w:lvl w:ilvl="3" w:tplc="44DC1974" w:tentative="1">
      <w:start w:val="1"/>
      <w:numFmt w:val="bullet"/>
      <w:lvlText w:val=""/>
      <w:lvlJc w:val="left"/>
      <w:pPr>
        <w:tabs>
          <w:tab w:val="num" w:pos="2880"/>
        </w:tabs>
        <w:ind w:left="2880" w:hanging="360"/>
      </w:pPr>
      <w:rPr>
        <w:rFonts w:ascii="Wingdings" w:hAnsi="Wingdings" w:hint="default"/>
      </w:rPr>
    </w:lvl>
    <w:lvl w:ilvl="4" w:tplc="B8D40FC2" w:tentative="1">
      <w:start w:val="1"/>
      <w:numFmt w:val="bullet"/>
      <w:lvlText w:val=""/>
      <w:lvlJc w:val="left"/>
      <w:pPr>
        <w:tabs>
          <w:tab w:val="num" w:pos="3600"/>
        </w:tabs>
        <w:ind w:left="3600" w:hanging="360"/>
      </w:pPr>
      <w:rPr>
        <w:rFonts w:ascii="Wingdings" w:hAnsi="Wingdings" w:hint="default"/>
      </w:rPr>
    </w:lvl>
    <w:lvl w:ilvl="5" w:tplc="C310DDD6" w:tentative="1">
      <w:start w:val="1"/>
      <w:numFmt w:val="bullet"/>
      <w:lvlText w:val=""/>
      <w:lvlJc w:val="left"/>
      <w:pPr>
        <w:tabs>
          <w:tab w:val="num" w:pos="4320"/>
        </w:tabs>
        <w:ind w:left="4320" w:hanging="360"/>
      </w:pPr>
      <w:rPr>
        <w:rFonts w:ascii="Wingdings" w:hAnsi="Wingdings" w:hint="default"/>
      </w:rPr>
    </w:lvl>
    <w:lvl w:ilvl="6" w:tplc="DA08DDB6" w:tentative="1">
      <w:start w:val="1"/>
      <w:numFmt w:val="bullet"/>
      <w:lvlText w:val=""/>
      <w:lvlJc w:val="left"/>
      <w:pPr>
        <w:tabs>
          <w:tab w:val="num" w:pos="5040"/>
        </w:tabs>
        <w:ind w:left="5040" w:hanging="360"/>
      </w:pPr>
      <w:rPr>
        <w:rFonts w:ascii="Wingdings" w:hAnsi="Wingdings" w:hint="default"/>
      </w:rPr>
    </w:lvl>
    <w:lvl w:ilvl="7" w:tplc="110C7162" w:tentative="1">
      <w:start w:val="1"/>
      <w:numFmt w:val="bullet"/>
      <w:lvlText w:val=""/>
      <w:lvlJc w:val="left"/>
      <w:pPr>
        <w:tabs>
          <w:tab w:val="num" w:pos="5760"/>
        </w:tabs>
        <w:ind w:left="5760" w:hanging="360"/>
      </w:pPr>
      <w:rPr>
        <w:rFonts w:ascii="Wingdings" w:hAnsi="Wingdings" w:hint="default"/>
      </w:rPr>
    </w:lvl>
    <w:lvl w:ilvl="8" w:tplc="223CE1E8" w:tentative="1">
      <w:start w:val="1"/>
      <w:numFmt w:val="bullet"/>
      <w:lvlText w:val=""/>
      <w:lvlJc w:val="left"/>
      <w:pPr>
        <w:tabs>
          <w:tab w:val="num" w:pos="6480"/>
        </w:tabs>
        <w:ind w:left="6480" w:hanging="360"/>
      </w:pPr>
      <w:rPr>
        <w:rFonts w:ascii="Wingdings" w:hAnsi="Wingdings" w:hint="default"/>
      </w:rPr>
    </w:lvl>
  </w:abstractNum>
  <w:abstractNum w:abstractNumId="2">
    <w:nsid w:val="2DF84F7A"/>
    <w:multiLevelType w:val="hybridMultilevel"/>
    <w:tmpl w:val="876220E4"/>
    <w:lvl w:ilvl="0" w:tplc="502C328C">
      <w:start w:val="1"/>
      <w:numFmt w:val="upperLetter"/>
      <w:lvlText w:val="%1."/>
      <w:lvlJc w:val="left"/>
      <w:pPr>
        <w:ind w:left="2520" w:hanging="360"/>
      </w:pPr>
      <w:rPr>
        <w:rFonts w:eastAsia="SimSun" w:cs="Times New Roman" w:hint="default"/>
        <w:color w:val="auto"/>
      </w:rPr>
    </w:lvl>
    <w:lvl w:ilvl="1" w:tplc="04090017">
      <w:start w:val="1"/>
      <w:numFmt w:val="aiueoFullWidth"/>
      <w:lvlText w:val="(%2)"/>
      <w:lvlJc w:val="left"/>
      <w:pPr>
        <w:ind w:left="3000" w:hanging="420"/>
      </w:pPr>
      <w:rPr>
        <w:rFonts w:cs="Times New Roman"/>
      </w:rPr>
    </w:lvl>
    <w:lvl w:ilvl="2" w:tplc="04090011">
      <w:start w:val="1"/>
      <w:numFmt w:val="decimalEnclosedCircle"/>
      <w:lvlText w:val="%3"/>
      <w:lvlJc w:val="left"/>
      <w:pPr>
        <w:ind w:left="3420" w:hanging="420"/>
      </w:pPr>
      <w:rPr>
        <w:rFonts w:cs="Times New Roman"/>
      </w:rPr>
    </w:lvl>
    <w:lvl w:ilvl="3" w:tplc="0409000F">
      <w:start w:val="1"/>
      <w:numFmt w:val="decimal"/>
      <w:lvlText w:val="%4."/>
      <w:lvlJc w:val="left"/>
      <w:pPr>
        <w:ind w:left="3840" w:hanging="420"/>
      </w:pPr>
      <w:rPr>
        <w:rFonts w:cs="Times New Roman"/>
      </w:rPr>
    </w:lvl>
    <w:lvl w:ilvl="4" w:tplc="04090017">
      <w:start w:val="1"/>
      <w:numFmt w:val="aiueoFullWidth"/>
      <w:lvlText w:val="(%5)"/>
      <w:lvlJc w:val="left"/>
      <w:pPr>
        <w:ind w:left="4260" w:hanging="420"/>
      </w:pPr>
      <w:rPr>
        <w:rFonts w:cs="Times New Roman"/>
      </w:rPr>
    </w:lvl>
    <w:lvl w:ilvl="5" w:tplc="04090011">
      <w:start w:val="1"/>
      <w:numFmt w:val="decimalEnclosedCircle"/>
      <w:lvlText w:val="%6"/>
      <w:lvlJc w:val="left"/>
      <w:pPr>
        <w:ind w:left="4680" w:hanging="420"/>
      </w:pPr>
      <w:rPr>
        <w:rFonts w:cs="Times New Roman"/>
      </w:rPr>
    </w:lvl>
    <w:lvl w:ilvl="6" w:tplc="0409000F">
      <w:start w:val="1"/>
      <w:numFmt w:val="decimal"/>
      <w:lvlText w:val="%7."/>
      <w:lvlJc w:val="left"/>
      <w:pPr>
        <w:ind w:left="5100" w:hanging="420"/>
      </w:pPr>
      <w:rPr>
        <w:rFonts w:cs="Times New Roman"/>
      </w:rPr>
    </w:lvl>
    <w:lvl w:ilvl="7" w:tplc="04090017">
      <w:start w:val="1"/>
      <w:numFmt w:val="aiueoFullWidth"/>
      <w:lvlText w:val="(%8)"/>
      <w:lvlJc w:val="left"/>
      <w:pPr>
        <w:ind w:left="5520" w:hanging="420"/>
      </w:pPr>
      <w:rPr>
        <w:rFonts w:cs="Times New Roman"/>
      </w:rPr>
    </w:lvl>
    <w:lvl w:ilvl="8" w:tplc="04090011">
      <w:start w:val="1"/>
      <w:numFmt w:val="decimalEnclosedCircle"/>
      <w:lvlText w:val="%9"/>
      <w:lvlJc w:val="left"/>
      <w:pPr>
        <w:ind w:left="5940" w:hanging="420"/>
      </w:pPr>
      <w:rPr>
        <w:rFonts w:cs="Times New Roman"/>
      </w:rPr>
    </w:lvl>
  </w:abstractNum>
  <w:abstractNum w:abstractNumId="3">
    <w:nsid w:val="365F111B"/>
    <w:multiLevelType w:val="multilevel"/>
    <w:tmpl w:val="90A6CFC4"/>
    <w:lvl w:ilvl="0">
      <w:start w:val="6"/>
      <w:numFmt w:val="decimal"/>
      <w:lvlText w:val="%1"/>
      <w:lvlJc w:val="left"/>
      <w:pPr>
        <w:tabs>
          <w:tab w:val="num" w:pos="390"/>
        </w:tabs>
        <w:ind w:left="390" w:hanging="390"/>
      </w:pPr>
      <w:rPr>
        <w:rFonts w:cs="Times New Roman" w:hint="default"/>
      </w:rPr>
    </w:lvl>
    <w:lvl w:ilvl="1">
      <w:start w:val="30"/>
      <w:numFmt w:val="decimal"/>
      <w:lvlText w:val="%1.%2"/>
      <w:lvlJc w:val="left"/>
      <w:pPr>
        <w:tabs>
          <w:tab w:val="num" w:pos="390"/>
        </w:tabs>
        <w:ind w:left="390" w:hanging="39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415C38DC"/>
    <w:multiLevelType w:val="hybridMultilevel"/>
    <w:tmpl w:val="CFF0CEE2"/>
    <w:lvl w:ilvl="0" w:tplc="C86A4036">
      <w:start w:val="1"/>
      <w:numFmt w:val="lowerLetter"/>
      <w:lvlText w:val="%1."/>
      <w:lvlJc w:val="left"/>
      <w:pPr>
        <w:ind w:left="1800" w:hanging="360"/>
      </w:pPr>
      <w:rPr>
        <w:rFonts w:eastAsia="SimSun" w:cs="Times New Roman" w:hint="default"/>
      </w:rPr>
    </w:lvl>
    <w:lvl w:ilvl="1" w:tplc="04090017">
      <w:start w:val="1"/>
      <w:numFmt w:val="aiueoFullWidth"/>
      <w:lvlText w:val="(%2)"/>
      <w:lvlJc w:val="left"/>
      <w:pPr>
        <w:ind w:left="2280" w:hanging="420"/>
      </w:pPr>
      <w:rPr>
        <w:rFonts w:cs="Times New Roman"/>
      </w:rPr>
    </w:lvl>
    <w:lvl w:ilvl="2" w:tplc="04090011">
      <w:start w:val="1"/>
      <w:numFmt w:val="decimalEnclosedCircle"/>
      <w:lvlText w:val="%3"/>
      <w:lvlJc w:val="left"/>
      <w:pPr>
        <w:ind w:left="2700" w:hanging="420"/>
      </w:pPr>
      <w:rPr>
        <w:rFonts w:cs="Times New Roman"/>
      </w:rPr>
    </w:lvl>
    <w:lvl w:ilvl="3" w:tplc="0409000F">
      <w:start w:val="1"/>
      <w:numFmt w:val="decimal"/>
      <w:lvlText w:val="%4."/>
      <w:lvlJc w:val="left"/>
      <w:pPr>
        <w:ind w:left="3120" w:hanging="420"/>
      </w:pPr>
      <w:rPr>
        <w:rFonts w:cs="Times New Roman"/>
      </w:rPr>
    </w:lvl>
    <w:lvl w:ilvl="4" w:tplc="04090017">
      <w:start w:val="1"/>
      <w:numFmt w:val="aiueoFullWidth"/>
      <w:lvlText w:val="(%5)"/>
      <w:lvlJc w:val="left"/>
      <w:pPr>
        <w:ind w:left="3540" w:hanging="420"/>
      </w:pPr>
      <w:rPr>
        <w:rFonts w:cs="Times New Roman"/>
      </w:rPr>
    </w:lvl>
    <w:lvl w:ilvl="5" w:tplc="04090011">
      <w:start w:val="1"/>
      <w:numFmt w:val="decimalEnclosedCircle"/>
      <w:lvlText w:val="%6"/>
      <w:lvlJc w:val="left"/>
      <w:pPr>
        <w:ind w:left="3960" w:hanging="420"/>
      </w:pPr>
      <w:rPr>
        <w:rFonts w:cs="Times New Roman"/>
      </w:rPr>
    </w:lvl>
    <w:lvl w:ilvl="6" w:tplc="0409000F">
      <w:start w:val="1"/>
      <w:numFmt w:val="decimal"/>
      <w:lvlText w:val="%7."/>
      <w:lvlJc w:val="left"/>
      <w:pPr>
        <w:ind w:left="4380" w:hanging="420"/>
      </w:pPr>
      <w:rPr>
        <w:rFonts w:cs="Times New Roman"/>
      </w:rPr>
    </w:lvl>
    <w:lvl w:ilvl="7" w:tplc="04090017">
      <w:start w:val="1"/>
      <w:numFmt w:val="aiueoFullWidth"/>
      <w:lvlText w:val="(%8)"/>
      <w:lvlJc w:val="left"/>
      <w:pPr>
        <w:ind w:left="4800" w:hanging="420"/>
      </w:pPr>
      <w:rPr>
        <w:rFonts w:cs="Times New Roman"/>
      </w:rPr>
    </w:lvl>
    <w:lvl w:ilvl="8" w:tplc="04090011">
      <w:start w:val="1"/>
      <w:numFmt w:val="decimalEnclosedCircle"/>
      <w:lvlText w:val="%9"/>
      <w:lvlJc w:val="left"/>
      <w:pPr>
        <w:ind w:left="5220" w:hanging="420"/>
      </w:pPr>
      <w:rPr>
        <w:rFonts w:cs="Times New Roman"/>
      </w:rPr>
    </w:lvl>
  </w:abstractNum>
  <w:abstractNum w:abstractNumId="5">
    <w:nsid w:val="611D68F3"/>
    <w:multiLevelType w:val="hybridMultilevel"/>
    <w:tmpl w:val="7556F36E"/>
    <w:lvl w:ilvl="0" w:tplc="B2B2E136">
      <w:start w:val="1"/>
      <w:numFmt w:val="decimal"/>
      <w:lvlText w:val="%1."/>
      <w:lvlJc w:val="left"/>
      <w:pPr>
        <w:tabs>
          <w:tab w:val="num" w:pos="720"/>
        </w:tabs>
        <w:ind w:left="720" w:hanging="360"/>
      </w:pPr>
      <w:rPr>
        <w:rFonts w:cs="Times New Roman"/>
      </w:rPr>
    </w:lvl>
    <w:lvl w:ilvl="1" w:tplc="14090019">
      <w:start w:val="1"/>
      <w:numFmt w:val="lowerLetter"/>
      <w:lvlText w:val="%2."/>
      <w:lvlJc w:val="left"/>
      <w:pPr>
        <w:tabs>
          <w:tab w:val="num" w:pos="1440"/>
        </w:tabs>
        <w:ind w:left="1440" w:hanging="360"/>
      </w:pPr>
      <w:rPr>
        <w:rFonts w:cs="Times New Roman"/>
      </w:rPr>
    </w:lvl>
    <w:lvl w:ilvl="2" w:tplc="43428B38" w:tentative="1">
      <w:start w:val="1"/>
      <w:numFmt w:val="decimal"/>
      <w:lvlText w:val="%3."/>
      <w:lvlJc w:val="left"/>
      <w:pPr>
        <w:tabs>
          <w:tab w:val="num" w:pos="2160"/>
        </w:tabs>
        <w:ind w:left="2160" w:hanging="360"/>
      </w:pPr>
      <w:rPr>
        <w:rFonts w:cs="Times New Roman"/>
      </w:rPr>
    </w:lvl>
    <w:lvl w:ilvl="3" w:tplc="5080BD04" w:tentative="1">
      <w:start w:val="1"/>
      <w:numFmt w:val="decimal"/>
      <w:lvlText w:val="%4."/>
      <w:lvlJc w:val="left"/>
      <w:pPr>
        <w:tabs>
          <w:tab w:val="num" w:pos="2880"/>
        </w:tabs>
        <w:ind w:left="2880" w:hanging="360"/>
      </w:pPr>
      <w:rPr>
        <w:rFonts w:cs="Times New Roman"/>
      </w:rPr>
    </w:lvl>
    <w:lvl w:ilvl="4" w:tplc="D9F668A8" w:tentative="1">
      <w:start w:val="1"/>
      <w:numFmt w:val="decimal"/>
      <w:lvlText w:val="%5."/>
      <w:lvlJc w:val="left"/>
      <w:pPr>
        <w:tabs>
          <w:tab w:val="num" w:pos="3600"/>
        </w:tabs>
        <w:ind w:left="3600" w:hanging="360"/>
      </w:pPr>
      <w:rPr>
        <w:rFonts w:cs="Times New Roman"/>
      </w:rPr>
    </w:lvl>
    <w:lvl w:ilvl="5" w:tplc="82F0A156" w:tentative="1">
      <w:start w:val="1"/>
      <w:numFmt w:val="decimal"/>
      <w:lvlText w:val="%6."/>
      <w:lvlJc w:val="left"/>
      <w:pPr>
        <w:tabs>
          <w:tab w:val="num" w:pos="4320"/>
        </w:tabs>
        <w:ind w:left="4320" w:hanging="360"/>
      </w:pPr>
      <w:rPr>
        <w:rFonts w:cs="Times New Roman"/>
      </w:rPr>
    </w:lvl>
    <w:lvl w:ilvl="6" w:tplc="10C21F66" w:tentative="1">
      <w:start w:val="1"/>
      <w:numFmt w:val="decimal"/>
      <w:lvlText w:val="%7."/>
      <w:lvlJc w:val="left"/>
      <w:pPr>
        <w:tabs>
          <w:tab w:val="num" w:pos="5040"/>
        </w:tabs>
        <w:ind w:left="5040" w:hanging="360"/>
      </w:pPr>
      <w:rPr>
        <w:rFonts w:cs="Times New Roman"/>
      </w:rPr>
    </w:lvl>
    <w:lvl w:ilvl="7" w:tplc="DC24EF74" w:tentative="1">
      <w:start w:val="1"/>
      <w:numFmt w:val="decimal"/>
      <w:lvlText w:val="%8."/>
      <w:lvlJc w:val="left"/>
      <w:pPr>
        <w:tabs>
          <w:tab w:val="num" w:pos="5760"/>
        </w:tabs>
        <w:ind w:left="5760" w:hanging="360"/>
      </w:pPr>
      <w:rPr>
        <w:rFonts w:cs="Times New Roman"/>
      </w:rPr>
    </w:lvl>
    <w:lvl w:ilvl="8" w:tplc="F9ACDED8" w:tentative="1">
      <w:start w:val="1"/>
      <w:numFmt w:val="decimal"/>
      <w:lvlText w:val="%9."/>
      <w:lvlJc w:val="left"/>
      <w:pPr>
        <w:tabs>
          <w:tab w:val="num" w:pos="6480"/>
        </w:tabs>
        <w:ind w:left="6480" w:hanging="360"/>
      </w:pPr>
      <w:rPr>
        <w:rFonts w:cs="Times New Roman"/>
      </w:rPr>
    </w:lvl>
  </w:abstractNum>
  <w:abstractNum w:abstractNumId="6">
    <w:nsid w:val="64862824"/>
    <w:multiLevelType w:val="hybridMultilevel"/>
    <w:tmpl w:val="ADD8C000"/>
    <w:lvl w:ilvl="0" w:tplc="28581B46">
      <w:start w:val="4"/>
      <w:numFmt w:val="bullet"/>
      <w:lvlText w:val="-"/>
      <w:lvlJc w:val="left"/>
      <w:pPr>
        <w:tabs>
          <w:tab w:val="num" w:pos="2160"/>
        </w:tabs>
        <w:ind w:left="2160" w:hanging="360"/>
      </w:pPr>
      <w:rPr>
        <w:rFonts w:ascii="Times New Roman" w:eastAsia="Times New Roman" w:hAnsi="Times New Roman" w:hint="default"/>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7">
    <w:nsid w:val="65983F3F"/>
    <w:multiLevelType w:val="hybridMultilevel"/>
    <w:tmpl w:val="3DB224DA"/>
    <w:lvl w:ilvl="0" w:tplc="14090001">
      <w:start w:val="1"/>
      <w:numFmt w:val="bullet"/>
      <w:lvlText w:val=""/>
      <w:lvlJc w:val="left"/>
      <w:pPr>
        <w:ind w:left="810" w:hanging="360"/>
      </w:pPr>
      <w:rPr>
        <w:rFonts w:ascii="Symbol" w:hAnsi="Symbol" w:hint="default"/>
      </w:rPr>
    </w:lvl>
    <w:lvl w:ilvl="1" w:tplc="14090003" w:tentative="1">
      <w:start w:val="1"/>
      <w:numFmt w:val="bullet"/>
      <w:lvlText w:val="o"/>
      <w:lvlJc w:val="left"/>
      <w:pPr>
        <w:ind w:left="1530" w:hanging="360"/>
      </w:pPr>
      <w:rPr>
        <w:rFonts w:ascii="Courier New" w:hAnsi="Courier New" w:hint="default"/>
      </w:rPr>
    </w:lvl>
    <w:lvl w:ilvl="2" w:tplc="14090005" w:tentative="1">
      <w:start w:val="1"/>
      <w:numFmt w:val="bullet"/>
      <w:lvlText w:val=""/>
      <w:lvlJc w:val="left"/>
      <w:pPr>
        <w:ind w:left="2250" w:hanging="360"/>
      </w:pPr>
      <w:rPr>
        <w:rFonts w:ascii="Wingdings" w:hAnsi="Wingdings" w:hint="default"/>
      </w:rPr>
    </w:lvl>
    <w:lvl w:ilvl="3" w:tplc="14090001" w:tentative="1">
      <w:start w:val="1"/>
      <w:numFmt w:val="bullet"/>
      <w:lvlText w:val=""/>
      <w:lvlJc w:val="left"/>
      <w:pPr>
        <w:ind w:left="2970" w:hanging="360"/>
      </w:pPr>
      <w:rPr>
        <w:rFonts w:ascii="Symbol" w:hAnsi="Symbol" w:hint="default"/>
      </w:rPr>
    </w:lvl>
    <w:lvl w:ilvl="4" w:tplc="14090003" w:tentative="1">
      <w:start w:val="1"/>
      <w:numFmt w:val="bullet"/>
      <w:lvlText w:val="o"/>
      <w:lvlJc w:val="left"/>
      <w:pPr>
        <w:ind w:left="3690" w:hanging="360"/>
      </w:pPr>
      <w:rPr>
        <w:rFonts w:ascii="Courier New" w:hAnsi="Courier New" w:hint="default"/>
      </w:rPr>
    </w:lvl>
    <w:lvl w:ilvl="5" w:tplc="14090005" w:tentative="1">
      <w:start w:val="1"/>
      <w:numFmt w:val="bullet"/>
      <w:lvlText w:val=""/>
      <w:lvlJc w:val="left"/>
      <w:pPr>
        <w:ind w:left="4410" w:hanging="360"/>
      </w:pPr>
      <w:rPr>
        <w:rFonts w:ascii="Wingdings" w:hAnsi="Wingdings" w:hint="default"/>
      </w:rPr>
    </w:lvl>
    <w:lvl w:ilvl="6" w:tplc="14090001" w:tentative="1">
      <w:start w:val="1"/>
      <w:numFmt w:val="bullet"/>
      <w:lvlText w:val=""/>
      <w:lvlJc w:val="left"/>
      <w:pPr>
        <w:ind w:left="5130" w:hanging="360"/>
      </w:pPr>
      <w:rPr>
        <w:rFonts w:ascii="Symbol" w:hAnsi="Symbol" w:hint="default"/>
      </w:rPr>
    </w:lvl>
    <w:lvl w:ilvl="7" w:tplc="14090003" w:tentative="1">
      <w:start w:val="1"/>
      <w:numFmt w:val="bullet"/>
      <w:lvlText w:val="o"/>
      <w:lvlJc w:val="left"/>
      <w:pPr>
        <w:ind w:left="5850" w:hanging="360"/>
      </w:pPr>
      <w:rPr>
        <w:rFonts w:ascii="Courier New" w:hAnsi="Courier New" w:hint="default"/>
      </w:rPr>
    </w:lvl>
    <w:lvl w:ilvl="8" w:tplc="14090005" w:tentative="1">
      <w:start w:val="1"/>
      <w:numFmt w:val="bullet"/>
      <w:lvlText w:val=""/>
      <w:lvlJc w:val="left"/>
      <w:pPr>
        <w:ind w:left="6570" w:hanging="360"/>
      </w:pPr>
      <w:rPr>
        <w:rFonts w:ascii="Wingdings" w:hAnsi="Wingdings" w:hint="default"/>
      </w:rPr>
    </w:lvl>
  </w:abstractNum>
  <w:abstractNum w:abstractNumId="8">
    <w:nsid w:val="65FF2304"/>
    <w:multiLevelType w:val="hybridMultilevel"/>
    <w:tmpl w:val="1F5E9A96"/>
    <w:lvl w:ilvl="0" w:tplc="076AB114">
      <w:start w:val="1"/>
      <w:numFmt w:val="bullet"/>
      <w:lvlText w:val=""/>
      <w:lvlJc w:val="left"/>
      <w:pPr>
        <w:tabs>
          <w:tab w:val="num" w:pos="720"/>
        </w:tabs>
        <w:ind w:left="720" w:hanging="360"/>
      </w:pPr>
      <w:rPr>
        <w:rFonts w:ascii="Wingdings" w:hAnsi="Wingdings" w:hint="default"/>
      </w:rPr>
    </w:lvl>
    <w:lvl w:ilvl="1" w:tplc="DF984558" w:tentative="1">
      <w:start w:val="1"/>
      <w:numFmt w:val="bullet"/>
      <w:lvlText w:val=""/>
      <w:lvlJc w:val="left"/>
      <w:pPr>
        <w:tabs>
          <w:tab w:val="num" w:pos="1440"/>
        </w:tabs>
        <w:ind w:left="1440" w:hanging="360"/>
      </w:pPr>
      <w:rPr>
        <w:rFonts w:ascii="Wingdings" w:hAnsi="Wingdings" w:hint="default"/>
      </w:rPr>
    </w:lvl>
    <w:lvl w:ilvl="2" w:tplc="9472852A" w:tentative="1">
      <w:start w:val="1"/>
      <w:numFmt w:val="bullet"/>
      <w:lvlText w:val=""/>
      <w:lvlJc w:val="left"/>
      <w:pPr>
        <w:tabs>
          <w:tab w:val="num" w:pos="2160"/>
        </w:tabs>
        <w:ind w:left="2160" w:hanging="360"/>
      </w:pPr>
      <w:rPr>
        <w:rFonts w:ascii="Wingdings" w:hAnsi="Wingdings" w:hint="default"/>
      </w:rPr>
    </w:lvl>
    <w:lvl w:ilvl="3" w:tplc="436C16EE" w:tentative="1">
      <w:start w:val="1"/>
      <w:numFmt w:val="bullet"/>
      <w:lvlText w:val=""/>
      <w:lvlJc w:val="left"/>
      <w:pPr>
        <w:tabs>
          <w:tab w:val="num" w:pos="2880"/>
        </w:tabs>
        <w:ind w:left="2880" w:hanging="360"/>
      </w:pPr>
      <w:rPr>
        <w:rFonts w:ascii="Wingdings" w:hAnsi="Wingdings" w:hint="default"/>
      </w:rPr>
    </w:lvl>
    <w:lvl w:ilvl="4" w:tplc="290647F2" w:tentative="1">
      <w:start w:val="1"/>
      <w:numFmt w:val="bullet"/>
      <w:lvlText w:val=""/>
      <w:lvlJc w:val="left"/>
      <w:pPr>
        <w:tabs>
          <w:tab w:val="num" w:pos="3600"/>
        </w:tabs>
        <w:ind w:left="3600" w:hanging="360"/>
      </w:pPr>
      <w:rPr>
        <w:rFonts w:ascii="Wingdings" w:hAnsi="Wingdings" w:hint="default"/>
      </w:rPr>
    </w:lvl>
    <w:lvl w:ilvl="5" w:tplc="5CF0D858" w:tentative="1">
      <w:start w:val="1"/>
      <w:numFmt w:val="bullet"/>
      <w:lvlText w:val=""/>
      <w:lvlJc w:val="left"/>
      <w:pPr>
        <w:tabs>
          <w:tab w:val="num" w:pos="4320"/>
        </w:tabs>
        <w:ind w:left="4320" w:hanging="360"/>
      </w:pPr>
      <w:rPr>
        <w:rFonts w:ascii="Wingdings" w:hAnsi="Wingdings" w:hint="default"/>
      </w:rPr>
    </w:lvl>
    <w:lvl w:ilvl="6" w:tplc="603A2B08" w:tentative="1">
      <w:start w:val="1"/>
      <w:numFmt w:val="bullet"/>
      <w:lvlText w:val=""/>
      <w:lvlJc w:val="left"/>
      <w:pPr>
        <w:tabs>
          <w:tab w:val="num" w:pos="5040"/>
        </w:tabs>
        <w:ind w:left="5040" w:hanging="360"/>
      </w:pPr>
      <w:rPr>
        <w:rFonts w:ascii="Wingdings" w:hAnsi="Wingdings" w:hint="default"/>
      </w:rPr>
    </w:lvl>
    <w:lvl w:ilvl="7" w:tplc="310870EA" w:tentative="1">
      <w:start w:val="1"/>
      <w:numFmt w:val="bullet"/>
      <w:lvlText w:val=""/>
      <w:lvlJc w:val="left"/>
      <w:pPr>
        <w:tabs>
          <w:tab w:val="num" w:pos="5760"/>
        </w:tabs>
        <w:ind w:left="5760" w:hanging="360"/>
      </w:pPr>
      <w:rPr>
        <w:rFonts w:ascii="Wingdings" w:hAnsi="Wingdings" w:hint="default"/>
      </w:rPr>
    </w:lvl>
    <w:lvl w:ilvl="8" w:tplc="1A80EE88" w:tentative="1">
      <w:start w:val="1"/>
      <w:numFmt w:val="bullet"/>
      <w:lvlText w:val=""/>
      <w:lvlJc w:val="left"/>
      <w:pPr>
        <w:tabs>
          <w:tab w:val="num" w:pos="6480"/>
        </w:tabs>
        <w:ind w:left="6480" w:hanging="360"/>
      </w:pPr>
      <w:rPr>
        <w:rFonts w:ascii="Wingdings" w:hAnsi="Wingdings" w:hint="default"/>
      </w:rPr>
    </w:lvl>
  </w:abstractNum>
  <w:abstractNum w:abstractNumId="9">
    <w:nsid w:val="68362240"/>
    <w:multiLevelType w:val="hybridMultilevel"/>
    <w:tmpl w:val="47E0CE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211"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DD80E13"/>
    <w:multiLevelType w:val="hybridMultilevel"/>
    <w:tmpl w:val="39EA4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8"/>
  </w:num>
  <w:num w:numId="8">
    <w:abstractNumId w:val="7"/>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40"/>
  <w:doNotHyphenateCaps/>
  <w:drawingGridVerticalSpacing w:val="16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93"/>
    <w:rsid w:val="0000259F"/>
    <w:rsid w:val="00005BC5"/>
    <w:rsid w:val="00033583"/>
    <w:rsid w:val="00040D1B"/>
    <w:rsid w:val="0005663A"/>
    <w:rsid w:val="00072789"/>
    <w:rsid w:val="000943F5"/>
    <w:rsid w:val="000C105E"/>
    <w:rsid w:val="000C71C7"/>
    <w:rsid w:val="000D68BA"/>
    <w:rsid w:val="000E2021"/>
    <w:rsid w:val="000F2A3C"/>
    <w:rsid w:val="0010263E"/>
    <w:rsid w:val="00111F69"/>
    <w:rsid w:val="00113802"/>
    <w:rsid w:val="00117202"/>
    <w:rsid w:val="0014649D"/>
    <w:rsid w:val="00183188"/>
    <w:rsid w:val="001846D5"/>
    <w:rsid w:val="00192037"/>
    <w:rsid w:val="001960BA"/>
    <w:rsid w:val="001C3F09"/>
    <w:rsid w:val="001C5C0F"/>
    <w:rsid w:val="001C5D5D"/>
    <w:rsid w:val="001F42CE"/>
    <w:rsid w:val="001F76AA"/>
    <w:rsid w:val="00204A1A"/>
    <w:rsid w:val="00207221"/>
    <w:rsid w:val="0024144B"/>
    <w:rsid w:val="00245CB3"/>
    <w:rsid w:val="00250BEB"/>
    <w:rsid w:val="00287C98"/>
    <w:rsid w:val="0029736F"/>
    <w:rsid w:val="002A0495"/>
    <w:rsid w:val="002B3929"/>
    <w:rsid w:val="002B4D50"/>
    <w:rsid w:val="002C72E2"/>
    <w:rsid w:val="002D7D8D"/>
    <w:rsid w:val="002E14A2"/>
    <w:rsid w:val="002E5DF6"/>
    <w:rsid w:val="002F3C4A"/>
    <w:rsid w:val="0030066E"/>
    <w:rsid w:val="00304A8A"/>
    <w:rsid w:val="003053EB"/>
    <w:rsid w:val="0032166E"/>
    <w:rsid w:val="00330CAF"/>
    <w:rsid w:val="00355643"/>
    <w:rsid w:val="0036109E"/>
    <w:rsid w:val="00363BD0"/>
    <w:rsid w:val="00367066"/>
    <w:rsid w:val="00367FE6"/>
    <w:rsid w:val="00390AC8"/>
    <w:rsid w:val="003978FC"/>
    <w:rsid w:val="003B30D2"/>
    <w:rsid w:val="003D4920"/>
    <w:rsid w:val="003F0B93"/>
    <w:rsid w:val="0040003C"/>
    <w:rsid w:val="00405435"/>
    <w:rsid w:val="004062D4"/>
    <w:rsid w:val="00411FB1"/>
    <w:rsid w:val="004245C8"/>
    <w:rsid w:val="00460407"/>
    <w:rsid w:val="00464B86"/>
    <w:rsid w:val="00483075"/>
    <w:rsid w:val="00484C77"/>
    <w:rsid w:val="004A6DCB"/>
    <w:rsid w:val="004C47BA"/>
    <w:rsid w:val="004D1156"/>
    <w:rsid w:val="004D270C"/>
    <w:rsid w:val="004F502D"/>
    <w:rsid w:val="004F7570"/>
    <w:rsid w:val="00505BCA"/>
    <w:rsid w:val="0051118B"/>
    <w:rsid w:val="00512050"/>
    <w:rsid w:val="00512820"/>
    <w:rsid w:val="00514FE2"/>
    <w:rsid w:val="005226E7"/>
    <w:rsid w:val="00531346"/>
    <w:rsid w:val="00531556"/>
    <w:rsid w:val="005818EA"/>
    <w:rsid w:val="006047A6"/>
    <w:rsid w:val="00613C6D"/>
    <w:rsid w:val="00622FCB"/>
    <w:rsid w:val="00635C9F"/>
    <w:rsid w:val="00635DCF"/>
    <w:rsid w:val="00654958"/>
    <w:rsid w:val="00663796"/>
    <w:rsid w:val="00670667"/>
    <w:rsid w:val="00674319"/>
    <w:rsid w:val="006B0CE7"/>
    <w:rsid w:val="006D5AD7"/>
    <w:rsid w:val="006E3EED"/>
    <w:rsid w:val="006F139A"/>
    <w:rsid w:val="0070140A"/>
    <w:rsid w:val="00723D48"/>
    <w:rsid w:val="0073526B"/>
    <w:rsid w:val="007356D5"/>
    <w:rsid w:val="00745955"/>
    <w:rsid w:val="007651C2"/>
    <w:rsid w:val="00777A37"/>
    <w:rsid w:val="00783153"/>
    <w:rsid w:val="00790B53"/>
    <w:rsid w:val="007D5340"/>
    <w:rsid w:val="007D7571"/>
    <w:rsid w:val="007E043C"/>
    <w:rsid w:val="007E2884"/>
    <w:rsid w:val="008369F6"/>
    <w:rsid w:val="00844549"/>
    <w:rsid w:val="008717AA"/>
    <w:rsid w:val="0088397F"/>
    <w:rsid w:val="008848FE"/>
    <w:rsid w:val="008A11B1"/>
    <w:rsid w:val="008C67AC"/>
    <w:rsid w:val="008C77AA"/>
    <w:rsid w:val="008D1500"/>
    <w:rsid w:val="008D6B29"/>
    <w:rsid w:val="008E570D"/>
    <w:rsid w:val="008F4AAD"/>
    <w:rsid w:val="008F5C9A"/>
    <w:rsid w:val="00901D55"/>
    <w:rsid w:val="009161F9"/>
    <w:rsid w:val="009170E0"/>
    <w:rsid w:val="00927968"/>
    <w:rsid w:val="00946BC5"/>
    <w:rsid w:val="00952D15"/>
    <w:rsid w:val="00956F31"/>
    <w:rsid w:val="00956FD1"/>
    <w:rsid w:val="0096384B"/>
    <w:rsid w:val="009A3B0E"/>
    <w:rsid w:val="009C1E26"/>
    <w:rsid w:val="009D715F"/>
    <w:rsid w:val="009F5A35"/>
    <w:rsid w:val="009F7F13"/>
    <w:rsid w:val="00A0430F"/>
    <w:rsid w:val="00A46DD6"/>
    <w:rsid w:val="00A602C3"/>
    <w:rsid w:val="00A66D84"/>
    <w:rsid w:val="00A66E60"/>
    <w:rsid w:val="00AA2B5C"/>
    <w:rsid w:val="00AB350D"/>
    <w:rsid w:val="00AB7107"/>
    <w:rsid w:val="00AC412C"/>
    <w:rsid w:val="00AC5D4E"/>
    <w:rsid w:val="00AD4D03"/>
    <w:rsid w:val="00AF289A"/>
    <w:rsid w:val="00B04C46"/>
    <w:rsid w:val="00B254DC"/>
    <w:rsid w:val="00B32AE0"/>
    <w:rsid w:val="00B36E0B"/>
    <w:rsid w:val="00B374A7"/>
    <w:rsid w:val="00B616AA"/>
    <w:rsid w:val="00B63CB1"/>
    <w:rsid w:val="00B64358"/>
    <w:rsid w:val="00B7269F"/>
    <w:rsid w:val="00B72E52"/>
    <w:rsid w:val="00B92C7F"/>
    <w:rsid w:val="00BA2163"/>
    <w:rsid w:val="00BB56FD"/>
    <w:rsid w:val="00BC6F4B"/>
    <w:rsid w:val="00BF0A17"/>
    <w:rsid w:val="00BF42B8"/>
    <w:rsid w:val="00C01EC5"/>
    <w:rsid w:val="00C17FD0"/>
    <w:rsid w:val="00C2486F"/>
    <w:rsid w:val="00C255DF"/>
    <w:rsid w:val="00C34171"/>
    <w:rsid w:val="00C40884"/>
    <w:rsid w:val="00C44D11"/>
    <w:rsid w:val="00C52F67"/>
    <w:rsid w:val="00C94154"/>
    <w:rsid w:val="00C96236"/>
    <w:rsid w:val="00CA32F5"/>
    <w:rsid w:val="00CA77D8"/>
    <w:rsid w:val="00CD0EED"/>
    <w:rsid w:val="00CD432D"/>
    <w:rsid w:val="00CD5771"/>
    <w:rsid w:val="00D077CA"/>
    <w:rsid w:val="00D23D0F"/>
    <w:rsid w:val="00D31048"/>
    <w:rsid w:val="00D45C1A"/>
    <w:rsid w:val="00D557B9"/>
    <w:rsid w:val="00D60C9F"/>
    <w:rsid w:val="00D81185"/>
    <w:rsid w:val="00D902BE"/>
    <w:rsid w:val="00D90886"/>
    <w:rsid w:val="00D93E3B"/>
    <w:rsid w:val="00DA694E"/>
    <w:rsid w:val="00DA77CA"/>
    <w:rsid w:val="00DC3D42"/>
    <w:rsid w:val="00DC6611"/>
    <w:rsid w:val="00DE1469"/>
    <w:rsid w:val="00DF2CD5"/>
    <w:rsid w:val="00DF66E7"/>
    <w:rsid w:val="00E002A3"/>
    <w:rsid w:val="00E2213A"/>
    <w:rsid w:val="00E3496E"/>
    <w:rsid w:val="00E6511D"/>
    <w:rsid w:val="00E812D7"/>
    <w:rsid w:val="00E8594F"/>
    <w:rsid w:val="00EC71D4"/>
    <w:rsid w:val="00EE234D"/>
    <w:rsid w:val="00F0534B"/>
    <w:rsid w:val="00F52356"/>
    <w:rsid w:val="00F6483D"/>
    <w:rsid w:val="00F71704"/>
    <w:rsid w:val="00F96295"/>
    <w:rsid w:val="00FB20F3"/>
    <w:rsid w:val="00FB5AC1"/>
    <w:rsid w:val="00FC7128"/>
    <w:rsid w:val="00FC7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93"/>
    <w:rPr>
      <w:rFonts w:ascii="Times New Roman" w:eastAsia="SimSun" w:hAnsi="Times New Roman"/>
      <w:kern w:val="0"/>
      <w:sz w:val="24"/>
      <w:szCs w:val="24"/>
      <w:lang w:val="en-GB" w:eastAsia="zh-CN"/>
    </w:rPr>
  </w:style>
  <w:style w:type="paragraph" w:styleId="Heading1">
    <w:name w:val="heading 1"/>
    <w:basedOn w:val="Normal"/>
    <w:next w:val="Normal"/>
    <w:link w:val="Heading1Char"/>
    <w:uiPriority w:val="99"/>
    <w:qFormat/>
    <w:rsid w:val="00901D55"/>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901D55"/>
    <w:pPr>
      <w:keepNext/>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1D55"/>
    <w:rPr>
      <w:rFonts w:ascii="Arial" w:eastAsia="SimSun" w:hAnsi="Arial" w:cs="Arial"/>
      <w:b/>
      <w:bCs/>
      <w:kern w:val="0"/>
      <w:sz w:val="34"/>
      <w:szCs w:val="34"/>
      <w:lang w:val="en-GB" w:eastAsia="zh-CN"/>
    </w:rPr>
  </w:style>
  <w:style w:type="character" w:customStyle="1" w:styleId="Heading2Char">
    <w:name w:val="Heading 2 Char"/>
    <w:basedOn w:val="DefaultParagraphFont"/>
    <w:link w:val="Heading2"/>
    <w:uiPriority w:val="99"/>
    <w:locked/>
    <w:rsid w:val="00901D55"/>
    <w:rPr>
      <w:rFonts w:ascii="Arial" w:eastAsia="SimSun" w:hAnsi="Arial" w:cs="Arial"/>
      <w:b/>
      <w:bCs/>
      <w:kern w:val="0"/>
      <w:sz w:val="30"/>
      <w:szCs w:val="30"/>
      <w:lang w:val="en-GB" w:eastAsia="zh-CN"/>
    </w:rPr>
  </w:style>
  <w:style w:type="paragraph" w:styleId="Title">
    <w:name w:val="Title"/>
    <w:basedOn w:val="Normal"/>
    <w:link w:val="TitleChar"/>
    <w:uiPriority w:val="99"/>
    <w:qFormat/>
    <w:rsid w:val="003F0B93"/>
    <w:pPr>
      <w:autoSpaceDE w:val="0"/>
      <w:autoSpaceDN w:val="0"/>
      <w:adjustRightInd w:val="0"/>
      <w:jc w:val="center"/>
      <w:outlineLvl w:val="0"/>
    </w:pPr>
    <w:rPr>
      <w:rFonts w:eastAsia="MS Mincho"/>
      <w:b/>
      <w:bCs/>
      <w:smallCaps/>
      <w:sz w:val="22"/>
      <w:szCs w:val="22"/>
      <w:lang w:val="en-US" w:eastAsia="en-US"/>
    </w:rPr>
  </w:style>
  <w:style w:type="character" w:customStyle="1" w:styleId="TitleChar">
    <w:name w:val="Title Char"/>
    <w:basedOn w:val="DefaultParagraphFont"/>
    <w:link w:val="Title"/>
    <w:uiPriority w:val="99"/>
    <w:locked/>
    <w:rsid w:val="003F0B93"/>
    <w:rPr>
      <w:rFonts w:ascii="Times New Roman" w:hAnsi="Times New Roman" w:cs="Times New Roman"/>
      <w:b/>
      <w:bCs/>
      <w:smallCaps/>
      <w:kern w:val="0"/>
      <w:sz w:val="22"/>
      <w:szCs w:val="22"/>
      <w:lang w:eastAsia="en-US"/>
    </w:rPr>
  </w:style>
  <w:style w:type="paragraph" w:styleId="ListParagraph">
    <w:name w:val="List Paragraph"/>
    <w:basedOn w:val="Normal"/>
    <w:uiPriority w:val="99"/>
    <w:qFormat/>
    <w:rsid w:val="003F0B93"/>
    <w:pPr>
      <w:ind w:leftChars="400" w:left="840"/>
    </w:pPr>
  </w:style>
  <w:style w:type="paragraph" w:styleId="BalloonText">
    <w:name w:val="Balloon Text"/>
    <w:basedOn w:val="Normal"/>
    <w:link w:val="BalloonTextChar"/>
    <w:uiPriority w:val="99"/>
    <w:semiHidden/>
    <w:rsid w:val="00484C77"/>
    <w:rPr>
      <w:rFonts w:ascii="Arial" w:eastAsia="MS Mincho" w:hAnsi="Arial" w:cs="Arial"/>
      <w:sz w:val="18"/>
      <w:szCs w:val="18"/>
    </w:rPr>
  </w:style>
  <w:style w:type="character" w:customStyle="1" w:styleId="BalloonTextChar">
    <w:name w:val="Balloon Text Char"/>
    <w:basedOn w:val="DefaultParagraphFont"/>
    <w:link w:val="BalloonText"/>
    <w:uiPriority w:val="99"/>
    <w:semiHidden/>
    <w:locked/>
    <w:rsid w:val="00484C77"/>
    <w:rPr>
      <w:rFonts w:ascii="Arial" w:hAnsi="Arial" w:cs="Arial"/>
      <w:kern w:val="0"/>
      <w:sz w:val="18"/>
      <w:szCs w:val="18"/>
      <w:lang w:val="en-GB" w:eastAsia="zh-CN"/>
    </w:rPr>
  </w:style>
  <w:style w:type="character" w:customStyle="1" w:styleId="EmailStyle221">
    <w:name w:val="EmailStyle221"/>
    <w:basedOn w:val="DefaultParagraphFont"/>
    <w:uiPriority w:val="99"/>
    <w:semiHidden/>
    <w:rsid w:val="00901D55"/>
    <w:rPr>
      <w:rFonts w:ascii="Arial" w:hAnsi="Arial" w:cs="Arial"/>
      <w:color w:val="auto"/>
      <w:sz w:val="20"/>
      <w:szCs w:val="20"/>
    </w:rPr>
  </w:style>
  <w:style w:type="paragraph" w:styleId="Header">
    <w:name w:val="header"/>
    <w:basedOn w:val="Normal"/>
    <w:link w:val="HeaderChar"/>
    <w:uiPriority w:val="99"/>
    <w:rsid w:val="00A66D84"/>
    <w:pPr>
      <w:tabs>
        <w:tab w:val="center" w:pos="4252"/>
        <w:tab w:val="right" w:pos="8504"/>
      </w:tabs>
      <w:snapToGrid w:val="0"/>
    </w:pPr>
  </w:style>
  <w:style w:type="character" w:customStyle="1" w:styleId="HeaderChar">
    <w:name w:val="Header Char"/>
    <w:basedOn w:val="DefaultParagraphFont"/>
    <w:link w:val="Header"/>
    <w:uiPriority w:val="99"/>
    <w:locked/>
    <w:rsid w:val="00A66D84"/>
    <w:rPr>
      <w:rFonts w:ascii="Times New Roman" w:eastAsia="SimSun" w:hAnsi="Times New Roman" w:cs="Times New Roman"/>
      <w:sz w:val="24"/>
      <w:szCs w:val="24"/>
      <w:lang w:val="en-GB" w:eastAsia="zh-CN"/>
    </w:rPr>
  </w:style>
  <w:style w:type="paragraph" w:styleId="Footer">
    <w:name w:val="footer"/>
    <w:basedOn w:val="Normal"/>
    <w:link w:val="FooterChar"/>
    <w:uiPriority w:val="99"/>
    <w:rsid w:val="00A66D84"/>
    <w:pPr>
      <w:tabs>
        <w:tab w:val="center" w:pos="4252"/>
        <w:tab w:val="right" w:pos="8504"/>
      </w:tabs>
      <w:snapToGrid w:val="0"/>
    </w:pPr>
  </w:style>
  <w:style w:type="character" w:customStyle="1" w:styleId="FooterChar">
    <w:name w:val="Footer Char"/>
    <w:basedOn w:val="DefaultParagraphFont"/>
    <w:link w:val="Footer"/>
    <w:uiPriority w:val="99"/>
    <w:locked/>
    <w:rsid w:val="00A66D84"/>
    <w:rPr>
      <w:rFonts w:ascii="Times New Roman" w:eastAsia="SimSun" w:hAnsi="Times New Roman" w:cs="Times New Roman"/>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93"/>
    <w:rPr>
      <w:rFonts w:ascii="Times New Roman" w:eastAsia="SimSun" w:hAnsi="Times New Roman"/>
      <w:kern w:val="0"/>
      <w:sz w:val="24"/>
      <w:szCs w:val="24"/>
      <w:lang w:val="en-GB" w:eastAsia="zh-CN"/>
    </w:rPr>
  </w:style>
  <w:style w:type="paragraph" w:styleId="Heading1">
    <w:name w:val="heading 1"/>
    <w:basedOn w:val="Normal"/>
    <w:next w:val="Normal"/>
    <w:link w:val="Heading1Char"/>
    <w:uiPriority w:val="99"/>
    <w:qFormat/>
    <w:rsid w:val="00901D55"/>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901D55"/>
    <w:pPr>
      <w:keepNext/>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1D55"/>
    <w:rPr>
      <w:rFonts w:ascii="Arial" w:eastAsia="SimSun" w:hAnsi="Arial" w:cs="Arial"/>
      <w:b/>
      <w:bCs/>
      <w:kern w:val="0"/>
      <w:sz w:val="34"/>
      <w:szCs w:val="34"/>
      <w:lang w:val="en-GB" w:eastAsia="zh-CN"/>
    </w:rPr>
  </w:style>
  <w:style w:type="character" w:customStyle="1" w:styleId="Heading2Char">
    <w:name w:val="Heading 2 Char"/>
    <w:basedOn w:val="DefaultParagraphFont"/>
    <w:link w:val="Heading2"/>
    <w:uiPriority w:val="99"/>
    <w:locked/>
    <w:rsid w:val="00901D55"/>
    <w:rPr>
      <w:rFonts w:ascii="Arial" w:eastAsia="SimSun" w:hAnsi="Arial" w:cs="Arial"/>
      <w:b/>
      <w:bCs/>
      <w:kern w:val="0"/>
      <w:sz w:val="30"/>
      <w:szCs w:val="30"/>
      <w:lang w:val="en-GB" w:eastAsia="zh-CN"/>
    </w:rPr>
  </w:style>
  <w:style w:type="paragraph" w:styleId="Title">
    <w:name w:val="Title"/>
    <w:basedOn w:val="Normal"/>
    <w:link w:val="TitleChar"/>
    <w:uiPriority w:val="99"/>
    <w:qFormat/>
    <w:rsid w:val="003F0B93"/>
    <w:pPr>
      <w:autoSpaceDE w:val="0"/>
      <w:autoSpaceDN w:val="0"/>
      <w:adjustRightInd w:val="0"/>
      <w:jc w:val="center"/>
      <w:outlineLvl w:val="0"/>
    </w:pPr>
    <w:rPr>
      <w:rFonts w:eastAsia="MS Mincho"/>
      <w:b/>
      <w:bCs/>
      <w:smallCaps/>
      <w:sz w:val="22"/>
      <w:szCs w:val="22"/>
      <w:lang w:val="en-US" w:eastAsia="en-US"/>
    </w:rPr>
  </w:style>
  <w:style w:type="character" w:customStyle="1" w:styleId="TitleChar">
    <w:name w:val="Title Char"/>
    <w:basedOn w:val="DefaultParagraphFont"/>
    <w:link w:val="Title"/>
    <w:uiPriority w:val="99"/>
    <w:locked/>
    <w:rsid w:val="003F0B93"/>
    <w:rPr>
      <w:rFonts w:ascii="Times New Roman" w:hAnsi="Times New Roman" w:cs="Times New Roman"/>
      <w:b/>
      <w:bCs/>
      <w:smallCaps/>
      <w:kern w:val="0"/>
      <w:sz w:val="22"/>
      <w:szCs w:val="22"/>
      <w:lang w:eastAsia="en-US"/>
    </w:rPr>
  </w:style>
  <w:style w:type="paragraph" w:styleId="ListParagraph">
    <w:name w:val="List Paragraph"/>
    <w:basedOn w:val="Normal"/>
    <w:uiPriority w:val="99"/>
    <w:qFormat/>
    <w:rsid w:val="003F0B93"/>
    <w:pPr>
      <w:ind w:leftChars="400" w:left="840"/>
    </w:pPr>
  </w:style>
  <w:style w:type="paragraph" w:styleId="BalloonText">
    <w:name w:val="Balloon Text"/>
    <w:basedOn w:val="Normal"/>
    <w:link w:val="BalloonTextChar"/>
    <w:uiPriority w:val="99"/>
    <w:semiHidden/>
    <w:rsid w:val="00484C77"/>
    <w:rPr>
      <w:rFonts w:ascii="Arial" w:eastAsia="MS Mincho" w:hAnsi="Arial" w:cs="Arial"/>
      <w:sz w:val="18"/>
      <w:szCs w:val="18"/>
    </w:rPr>
  </w:style>
  <w:style w:type="character" w:customStyle="1" w:styleId="BalloonTextChar">
    <w:name w:val="Balloon Text Char"/>
    <w:basedOn w:val="DefaultParagraphFont"/>
    <w:link w:val="BalloonText"/>
    <w:uiPriority w:val="99"/>
    <w:semiHidden/>
    <w:locked/>
    <w:rsid w:val="00484C77"/>
    <w:rPr>
      <w:rFonts w:ascii="Arial" w:hAnsi="Arial" w:cs="Arial"/>
      <w:kern w:val="0"/>
      <w:sz w:val="18"/>
      <w:szCs w:val="18"/>
      <w:lang w:val="en-GB" w:eastAsia="zh-CN"/>
    </w:rPr>
  </w:style>
  <w:style w:type="character" w:customStyle="1" w:styleId="EmailStyle221">
    <w:name w:val="EmailStyle221"/>
    <w:basedOn w:val="DefaultParagraphFont"/>
    <w:uiPriority w:val="99"/>
    <w:semiHidden/>
    <w:rsid w:val="00901D55"/>
    <w:rPr>
      <w:rFonts w:ascii="Arial" w:hAnsi="Arial" w:cs="Arial"/>
      <w:color w:val="auto"/>
      <w:sz w:val="20"/>
      <w:szCs w:val="20"/>
    </w:rPr>
  </w:style>
  <w:style w:type="paragraph" w:styleId="Header">
    <w:name w:val="header"/>
    <w:basedOn w:val="Normal"/>
    <w:link w:val="HeaderChar"/>
    <w:uiPriority w:val="99"/>
    <w:rsid w:val="00A66D84"/>
    <w:pPr>
      <w:tabs>
        <w:tab w:val="center" w:pos="4252"/>
        <w:tab w:val="right" w:pos="8504"/>
      </w:tabs>
      <w:snapToGrid w:val="0"/>
    </w:pPr>
  </w:style>
  <w:style w:type="character" w:customStyle="1" w:styleId="HeaderChar">
    <w:name w:val="Header Char"/>
    <w:basedOn w:val="DefaultParagraphFont"/>
    <w:link w:val="Header"/>
    <w:uiPriority w:val="99"/>
    <w:locked/>
    <w:rsid w:val="00A66D84"/>
    <w:rPr>
      <w:rFonts w:ascii="Times New Roman" w:eastAsia="SimSun" w:hAnsi="Times New Roman" w:cs="Times New Roman"/>
      <w:sz w:val="24"/>
      <w:szCs w:val="24"/>
      <w:lang w:val="en-GB" w:eastAsia="zh-CN"/>
    </w:rPr>
  </w:style>
  <w:style w:type="paragraph" w:styleId="Footer">
    <w:name w:val="footer"/>
    <w:basedOn w:val="Normal"/>
    <w:link w:val="FooterChar"/>
    <w:uiPriority w:val="99"/>
    <w:rsid w:val="00A66D84"/>
    <w:pPr>
      <w:tabs>
        <w:tab w:val="center" w:pos="4252"/>
        <w:tab w:val="right" w:pos="8504"/>
      </w:tabs>
      <w:snapToGrid w:val="0"/>
    </w:pPr>
  </w:style>
  <w:style w:type="character" w:customStyle="1" w:styleId="FooterChar">
    <w:name w:val="Footer Char"/>
    <w:basedOn w:val="DefaultParagraphFont"/>
    <w:link w:val="Footer"/>
    <w:uiPriority w:val="99"/>
    <w:locked/>
    <w:rsid w:val="00A66D84"/>
    <w:rPr>
      <w:rFonts w:ascii="Times New Roman" w:eastAsia="SimSu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773012">
      <w:marLeft w:val="0"/>
      <w:marRight w:val="0"/>
      <w:marTop w:val="0"/>
      <w:marBottom w:val="0"/>
      <w:divBdr>
        <w:top w:val="none" w:sz="0" w:space="0" w:color="auto"/>
        <w:left w:val="none" w:sz="0" w:space="0" w:color="auto"/>
        <w:bottom w:val="none" w:sz="0" w:space="0" w:color="auto"/>
        <w:right w:val="none" w:sz="0" w:space="0" w:color="auto"/>
      </w:divBdr>
    </w:div>
    <w:div w:id="1378773013">
      <w:marLeft w:val="0"/>
      <w:marRight w:val="0"/>
      <w:marTop w:val="0"/>
      <w:marBottom w:val="0"/>
      <w:divBdr>
        <w:top w:val="none" w:sz="0" w:space="0" w:color="auto"/>
        <w:left w:val="none" w:sz="0" w:space="0" w:color="auto"/>
        <w:bottom w:val="none" w:sz="0" w:space="0" w:color="auto"/>
        <w:right w:val="none" w:sz="0" w:space="0" w:color="auto"/>
      </w:divBdr>
      <w:divsChild>
        <w:div w:id="1378773010">
          <w:marLeft w:val="0"/>
          <w:marRight w:val="0"/>
          <w:marTop w:val="174"/>
          <w:marBottom w:val="174"/>
          <w:divBdr>
            <w:top w:val="none" w:sz="0" w:space="0" w:color="auto"/>
            <w:left w:val="none" w:sz="0" w:space="0" w:color="auto"/>
            <w:bottom w:val="none" w:sz="0" w:space="0" w:color="auto"/>
            <w:right w:val="none" w:sz="0" w:space="0" w:color="auto"/>
          </w:divBdr>
        </w:div>
        <w:div w:id="1378773011">
          <w:marLeft w:val="0"/>
          <w:marRight w:val="0"/>
          <w:marTop w:val="174"/>
          <w:marBottom w:val="174"/>
          <w:divBdr>
            <w:top w:val="none" w:sz="0" w:space="0" w:color="auto"/>
            <w:left w:val="none" w:sz="0" w:space="0" w:color="auto"/>
            <w:bottom w:val="none" w:sz="0" w:space="0" w:color="auto"/>
            <w:right w:val="none" w:sz="0" w:space="0" w:color="auto"/>
          </w:divBdr>
        </w:div>
        <w:div w:id="1378773019">
          <w:marLeft w:val="0"/>
          <w:marRight w:val="0"/>
          <w:marTop w:val="174"/>
          <w:marBottom w:val="174"/>
          <w:divBdr>
            <w:top w:val="none" w:sz="0" w:space="0" w:color="auto"/>
            <w:left w:val="none" w:sz="0" w:space="0" w:color="auto"/>
            <w:bottom w:val="none" w:sz="0" w:space="0" w:color="auto"/>
            <w:right w:val="none" w:sz="0" w:space="0" w:color="auto"/>
          </w:divBdr>
        </w:div>
      </w:divsChild>
    </w:div>
    <w:div w:id="1378773020">
      <w:marLeft w:val="0"/>
      <w:marRight w:val="0"/>
      <w:marTop w:val="0"/>
      <w:marBottom w:val="0"/>
      <w:divBdr>
        <w:top w:val="none" w:sz="0" w:space="0" w:color="auto"/>
        <w:left w:val="none" w:sz="0" w:space="0" w:color="auto"/>
        <w:bottom w:val="none" w:sz="0" w:space="0" w:color="auto"/>
        <w:right w:val="none" w:sz="0" w:space="0" w:color="auto"/>
      </w:divBdr>
      <w:divsChild>
        <w:div w:id="1378773014">
          <w:marLeft w:val="0"/>
          <w:marRight w:val="0"/>
          <w:marTop w:val="134"/>
          <w:marBottom w:val="0"/>
          <w:divBdr>
            <w:top w:val="none" w:sz="0" w:space="0" w:color="auto"/>
            <w:left w:val="none" w:sz="0" w:space="0" w:color="auto"/>
            <w:bottom w:val="none" w:sz="0" w:space="0" w:color="auto"/>
            <w:right w:val="none" w:sz="0" w:space="0" w:color="auto"/>
          </w:divBdr>
        </w:div>
        <w:div w:id="1378773015">
          <w:marLeft w:val="0"/>
          <w:marRight w:val="0"/>
          <w:marTop w:val="134"/>
          <w:marBottom w:val="0"/>
          <w:divBdr>
            <w:top w:val="none" w:sz="0" w:space="0" w:color="auto"/>
            <w:left w:val="none" w:sz="0" w:space="0" w:color="auto"/>
            <w:bottom w:val="none" w:sz="0" w:space="0" w:color="auto"/>
            <w:right w:val="none" w:sz="0" w:space="0" w:color="auto"/>
          </w:divBdr>
        </w:div>
        <w:div w:id="1378773016">
          <w:marLeft w:val="0"/>
          <w:marRight w:val="0"/>
          <w:marTop w:val="134"/>
          <w:marBottom w:val="0"/>
          <w:divBdr>
            <w:top w:val="none" w:sz="0" w:space="0" w:color="auto"/>
            <w:left w:val="none" w:sz="0" w:space="0" w:color="auto"/>
            <w:bottom w:val="none" w:sz="0" w:space="0" w:color="auto"/>
            <w:right w:val="none" w:sz="0" w:space="0" w:color="auto"/>
          </w:divBdr>
        </w:div>
      </w:divsChild>
    </w:div>
    <w:div w:id="1378773022">
      <w:marLeft w:val="0"/>
      <w:marRight w:val="0"/>
      <w:marTop w:val="0"/>
      <w:marBottom w:val="0"/>
      <w:divBdr>
        <w:top w:val="none" w:sz="0" w:space="0" w:color="auto"/>
        <w:left w:val="none" w:sz="0" w:space="0" w:color="auto"/>
        <w:bottom w:val="none" w:sz="0" w:space="0" w:color="auto"/>
        <w:right w:val="none" w:sz="0" w:space="0" w:color="auto"/>
      </w:divBdr>
      <w:divsChild>
        <w:div w:id="1378773009">
          <w:marLeft w:val="0"/>
          <w:marRight w:val="0"/>
          <w:marTop w:val="110"/>
          <w:marBottom w:val="0"/>
          <w:divBdr>
            <w:top w:val="none" w:sz="0" w:space="0" w:color="auto"/>
            <w:left w:val="none" w:sz="0" w:space="0" w:color="auto"/>
            <w:bottom w:val="none" w:sz="0" w:space="0" w:color="auto"/>
            <w:right w:val="none" w:sz="0" w:space="0" w:color="auto"/>
          </w:divBdr>
        </w:div>
        <w:div w:id="1378773017">
          <w:marLeft w:val="0"/>
          <w:marRight w:val="0"/>
          <w:marTop w:val="110"/>
          <w:marBottom w:val="0"/>
          <w:divBdr>
            <w:top w:val="none" w:sz="0" w:space="0" w:color="auto"/>
            <w:left w:val="none" w:sz="0" w:space="0" w:color="auto"/>
            <w:bottom w:val="none" w:sz="0" w:space="0" w:color="auto"/>
            <w:right w:val="none" w:sz="0" w:space="0" w:color="auto"/>
          </w:divBdr>
        </w:div>
        <w:div w:id="1378773018">
          <w:marLeft w:val="0"/>
          <w:marRight w:val="0"/>
          <w:marTop w:val="110"/>
          <w:marBottom w:val="0"/>
          <w:divBdr>
            <w:top w:val="none" w:sz="0" w:space="0" w:color="auto"/>
            <w:left w:val="none" w:sz="0" w:space="0" w:color="auto"/>
            <w:bottom w:val="none" w:sz="0" w:space="0" w:color="auto"/>
            <w:right w:val="none" w:sz="0" w:space="0" w:color="auto"/>
          </w:divBdr>
        </w:div>
        <w:div w:id="1378773021">
          <w:marLeft w:val="0"/>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1576</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DRAFT AGENDA</vt:lpstr>
    </vt:vector>
  </TitlesOfParts>
  <Company>EDMC,IEEJ</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creator>kimura</dc:creator>
  <cp:lastModifiedBy>Terry Collins</cp:lastModifiedBy>
  <cp:revision>3</cp:revision>
  <cp:lastPrinted>2013-10-22T04:52:00Z</cp:lastPrinted>
  <dcterms:created xsi:type="dcterms:W3CDTF">2013-12-10T22:28:00Z</dcterms:created>
  <dcterms:modified xsi:type="dcterms:W3CDTF">2013-12-17T20:26:00Z</dcterms:modified>
</cp:coreProperties>
</file>