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7F41" w14:textId="77777777" w:rsidR="0024174C" w:rsidRPr="00622FDA" w:rsidRDefault="00DD391A" w:rsidP="000A1A5C">
      <w:pPr>
        <w:pStyle w:val="Default"/>
        <w:rPr>
          <w:rFonts w:ascii="Arial Black" w:hAnsi="Arial Black" w:cs="Arial Black"/>
          <w:b/>
          <w:bCs/>
          <w:sz w:val="60"/>
          <w:szCs w:val="60"/>
          <w:lang w:val="en-GB"/>
        </w:rPr>
      </w:pPr>
      <w:bookmarkStart w:id="0" w:name="_Toc321655777"/>
      <w:bookmarkStart w:id="1" w:name="_GoBack"/>
      <w:bookmarkEnd w:id="1"/>
      <w:r w:rsidRPr="00622FDA">
        <w:rPr>
          <w:rFonts w:ascii="Arial Black" w:hAnsi="Arial Black" w:cs="Arial Black"/>
          <w:b/>
          <w:bCs/>
          <w:noProof/>
          <w:sz w:val="60"/>
          <w:szCs w:val="60"/>
          <w:lang w:val="en-SG" w:eastAsia="en-SG"/>
        </w:rPr>
        <w:drawing>
          <wp:anchor distT="0" distB="0" distL="114300" distR="114300" simplePos="0" relativeHeight="251659264" behindDoc="1" locked="0" layoutInCell="1" allowOverlap="1" wp14:anchorId="160733C8" wp14:editId="2D5A4305">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lang w:val="en-SG" w:eastAsia="en-SG"/>
        </w:rPr>
        <w:drawing>
          <wp:anchor distT="0" distB="0" distL="114300" distR="114300" simplePos="0" relativeHeight="251661312" behindDoc="0" locked="0" layoutInCell="1" allowOverlap="1" wp14:anchorId="7AC9D59A" wp14:editId="2C147D64">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14:paraId="1C02DE7F" w14:textId="77777777" w:rsidR="0024174C" w:rsidRPr="00622FDA" w:rsidRDefault="0024174C" w:rsidP="000A1A5C">
      <w:pPr>
        <w:pStyle w:val="Default"/>
        <w:rPr>
          <w:rFonts w:ascii="Arial Black" w:hAnsi="Arial Black" w:cs="Arial Black"/>
          <w:b/>
          <w:bCs/>
          <w:sz w:val="60"/>
          <w:szCs w:val="60"/>
          <w:lang w:val="en-GB"/>
        </w:rPr>
      </w:pPr>
    </w:p>
    <w:p w14:paraId="351E679C" w14:textId="77777777" w:rsidR="0024174C" w:rsidRPr="00622FDA" w:rsidRDefault="0024174C" w:rsidP="000A1A5C">
      <w:pPr>
        <w:pStyle w:val="Default"/>
        <w:jc w:val="center"/>
        <w:rPr>
          <w:rFonts w:ascii="Arial Black" w:hAnsi="Arial Black" w:cs="Arial Black"/>
          <w:b/>
          <w:bCs/>
          <w:sz w:val="60"/>
          <w:szCs w:val="60"/>
          <w:lang w:val="en-GB"/>
        </w:rPr>
      </w:pPr>
    </w:p>
    <w:p w14:paraId="6A798B5C" w14:textId="77777777" w:rsidR="0024174C" w:rsidRPr="00622FDA" w:rsidRDefault="0024174C" w:rsidP="000A1A5C">
      <w:pPr>
        <w:pStyle w:val="Default"/>
        <w:rPr>
          <w:rFonts w:ascii="Arial Black" w:hAnsi="Arial Black" w:cs="Arial Black"/>
          <w:b/>
          <w:bCs/>
          <w:sz w:val="60"/>
          <w:szCs w:val="60"/>
          <w:lang w:val="en-GB"/>
        </w:rPr>
      </w:pPr>
    </w:p>
    <w:p w14:paraId="53E43165" w14:textId="77777777" w:rsidR="0024174C" w:rsidRPr="00622FDA" w:rsidRDefault="0024174C" w:rsidP="000A1A5C">
      <w:pPr>
        <w:pStyle w:val="Default"/>
        <w:rPr>
          <w:rFonts w:ascii="Arial Black" w:hAnsi="Arial Black" w:cs="Arial Black"/>
          <w:b/>
          <w:bCs/>
          <w:sz w:val="60"/>
          <w:szCs w:val="60"/>
          <w:lang w:val="en-GB"/>
        </w:rPr>
      </w:pPr>
    </w:p>
    <w:p w14:paraId="7447DBE3" w14:textId="77777777"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lang w:val="en-SG" w:eastAsia="en-SG"/>
        </w:rPr>
        <w:drawing>
          <wp:anchor distT="0" distB="0" distL="114300" distR="114300" simplePos="0" relativeHeight="251664384" behindDoc="0" locked="0" layoutInCell="1" allowOverlap="1" wp14:anchorId="291B3654" wp14:editId="13FFF58E">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14:paraId="03CB7866" w14:textId="77777777" w:rsidR="0024174C" w:rsidRPr="00622FDA" w:rsidRDefault="0024174C">
      <w:pPr>
        <w:rPr>
          <w:rFonts w:ascii="Arial" w:hAnsi="Arial" w:cs="Arial"/>
          <w:b/>
          <w:bCs/>
          <w:color w:val="000000"/>
          <w:sz w:val="56"/>
          <w:szCs w:val="56"/>
          <w:lang w:val="en-GB"/>
        </w:rPr>
      </w:pPr>
    </w:p>
    <w:bookmarkStart w:id="2" w:name="_MON_1398837781"/>
    <w:bookmarkEnd w:id="2"/>
    <w:p w14:paraId="2FD687F2" w14:textId="77777777"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w14:anchorId="5D7C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2pt" o:ole="">
            <v:imagedata r:id="rId11" o:title=""/>
          </v:shape>
          <o:OLEObject Type="Embed" ProgID="Word.Document.12" ShapeID="_x0000_i1025" DrawAspect="Content" ObjectID="_1516616063" r:id="rId12">
            <o:FieldCodes>\s</o:FieldCodes>
          </o:OLEObject>
        </w:object>
      </w:r>
    </w:p>
    <w:p w14:paraId="542A0CCE" w14:textId="77777777" w:rsidR="0024174C" w:rsidRPr="00622FDA" w:rsidRDefault="0024174C">
      <w:pPr>
        <w:rPr>
          <w:rFonts w:ascii="Arial" w:hAnsi="Arial" w:cs="Arial"/>
          <w:b/>
          <w:bCs/>
          <w:color w:val="000000"/>
          <w:sz w:val="56"/>
          <w:szCs w:val="56"/>
          <w:lang w:val="en-GB"/>
        </w:rPr>
      </w:pPr>
    </w:p>
    <w:p w14:paraId="6C3A1605" w14:textId="77777777"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lang w:val="en-SG" w:eastAsia="en-SG"/>
        </w:rPr>
        <mc:AlternateContent>
          <mc:Choice Requires="wps">
            <w:drawing>
              <wp:anchor distT="0" distB="0" distL="114300" distR="114300" simplePos="0" relativeHeight="251662336" behindDoc="0" locked="0" layoutInCell="1" allowOverlap="1" wp14:anchorId="7C531783" wp14:editId="1AB9E844">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90DCD" w14:textId="77777777" w:rsidR="0066640B" w:rsidRDefault="0066640B" w:rsidP="00DD391A">
                            <w:pPr>
                              <w:pStyle w:val="Default"/>
                            </w:pPr>
                          </w:p>
                          <w:p w14:paraId="2113440C" w14:textId="77777777" w:rsidR="0066640B" w:rsidRPr="00652067" w:rsidRDefault="0066640B"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7B263A47" w14:textId="72CFFB27" w:rsidR="0066640B" w:rsidRDefault="0066640B"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Edition 11</w:t>
                            </w:r>
                          </w:p>
                          <w:p w14:paraId="04969F4C" w14:textId="77777777" w:rsidR="0066640B" w:rsidRDefault="0066640B" w:rsidP="00DD391A">
                            <w:pPr>
                              <w:pStyle w:val="Cover-Reporttitle"/>
                              <w:rPr>
                                <w:rFonts w:eastAsia="Times New Roman"/>
                                <w:bCs/>
                                <w:color w:val="000000"/>
                                <w:sz w:val="36"/>
                                <w:szCs w:val="36"/>
                                <w:lang w:eastAsia="en-US"/>
                              </w:rPr>
                            </w:pPr>
                          </w:p>
                          <w:p w14:paraId="2169D07F" w14:textId="77777777" w:rsidR="0066640B" w:rsidRPr="0016191C" w:rsidRDefault="0066640B" w:rsidP="00DD391A">
                            <w:pPr>
                              <w:pStyle w:val="Cover-Reporttitle"/>
                              <w:rPr>
                                <w:sz w:val="36"/>
                                <w:szCs w:val="36"/>
                              </w:rPr>
                            </w:pPr>
                          </w:p>
                          <w:p w14:paraId="73706037" w14:textId="77777777" w:rsidR="0066640B" w:rsidRDefault="0066640B" w:rsidP="00DD391A">
                            <w:pPr>
                              <w:pStyle w:val="Cover-APECPolicySupportUnit"/>
                            </w:pPr>
                          </w:p>
                          <w:p w14:paraId="39281425" w14:textId="77777777" w:rsidR="0066640B" w:rsidRDefault="0066640B" w:rsidP="00DD391A">
                            <w:pPr>
                              <w:pStyle w:val="Cover-APECPolicySupportUnit"/>
                            </w:pPr>
                          </w:p>
                          <w:p w14:paraId="51999426" w14:textId="77777777" w:rsidR="0066640B" w:rsidRPr="008B0DF6" w:rsidRDefault="0066640B" w:rsidP="00DD391A">
                            <w:pPr>
                              <w:pStyle w:val="Cover-APECPolicySupportUnit"/>
                            </w:pPr>
                            <w:r w:rsidRPr="00340030">
                              <w:t xml:space="preserve">APEC </w:t>
                            </w:r>
                            <w:r w:rsidRPr="008B0DF6">
                              <w:t>Secretariat</w:t>
                            </w:r>
                          </w:p>
                          <w:p w14:paraId="0BD5654D" w14:textId="29950BE5" w:rsidR="0066640B" w:rsidRPr="006F43A6" w:rsidRDefault="0066640B" w:rsidP="00DD391A">
                            <w:pPr>
                              <w:pStyle w:val="Cover-date"/>
                              <w:rPr>
                                <w:i/>
                              </w:rPr>
                            </w:pPr>
                            <w:r w:rsidRPr="008915CD">
                              <w:t xml:space="preserve">Updated, </w:t>
                            </w:r>
                            <w:r>
                              <w:t>February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1783"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OZvgIAAM0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" filled="f" stroked="f">
                <o:lock v:ext="edit" aspectratio="t"/>
                <v:textbox>
                  <w:txbxContent>
                    <w:p w14:paraId="4A790DCD" w14:textId="77777777" w:rsidR="0066640B" w:rsidRDefault="0066640B" w:rsidP="00DD391A">
                      <w:pPr>
                        <w:pStyle w:val="Default"/>
                      </w:pPr>
                    </w:p>
                    <w:p w14:paraId="2113440C" w14:textId="77777777" w:rsidR="0066640B" w:rsidRPr="00652067" w:rsidRDefault="0066640B"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7B263A47" w14:textId="72CFFB27" w:rsidR="0066640B" w:rsidRDefault="0066640B"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Edition 11</w:t>
                      </w:r>
                    </w:p>
                    <w:p w14:paraId="04969F4C" w14:textId="77777777" w:rsidR="0066640B" w:rsidRDefault="0066640B" w:rsidP="00DD391A">
                      <w:pPr>
                        <w:pStyle w:val="Cover-Reporttitle"/>
                        <w:rPr>
                          <w:rFonts w:eastAsia="Times New Roman"/>
                          <w:bCs/>
                          <w:color w:val="000000"/>
                          <w:sz w:val="36"/>
                          <w:szCs w:val="36"/>
                          <w:lang w:eastAsia="en-US"/>
                        </w:rPr>
                      </w:pPr>
                    </w:p>
                    <w:p w14:paraId="2169D07F" w14:textId="77777777" w:rsidR="0066640B" w:rsidRPr="0016191C" w:rsidRDefault="0066640B" w:rsidP="00DD391A">
                      <w:pPr>
                        <w:pStyle w:val="Cover-Reporttitle"/>
                        <w:rPr>
                          <w:sz w:val="36"/>
                          <w:szCs w:val="36"/>
                        </w:rPr>
                      </w:pPr>
                    </w:p>
                    <w:p w14:paraId="73706037" w14:textId="77777777" w:rsidR="0066640B" w:rsidRDefault="0066640B" w:rsidP="00DD391A">
                      <w:pPr>
                        <w:pStyle w:val="Cover-APECPolicySupportUnit"/>
                      </w:pPr>
                    </w:p>
                    <w:p w14:paraId="39281425" w14:textId="77777777" w:rsidR="0066640B" w:rsidRDefault="0066640B" w:rsidP="00DD391A">
                      <w:pPr>
                        <w:pStyle w:val="Cover-APECPolicySupportUnit"/>
                      </w:pPr>
                    </w:p>
                    <w:p w14:paraId="51999426" w14:textId="77777777" w:rsidR="0066640B" w:rsidRPr="008B0DF6" w:rsidRDefault="0066640B" w:rsidP="00DD391A">
                      <w:pPr>
                        <w:pStyle w:val="Cover-APECPolicySupportUnit"/>
                      </w:pPr>
                      <w:r w:rsidRPr="00340030">
                        <w:t xml:space="preserve">APEC </w:t>
                      </w:r>
                      <w:r w:rsidRPr="008B0DF6">
                        <w:t>Secretariat</w:t>
                      </w:r>
                    </w:p>
                    <w:p w14:paraId="0BD5654D" w14:textId="29950BE5" w:rsidR="0066640B" w:rsidRPr="006F43A6" w:rsidRDefault="0066640B" w:rsidP="00DD391A">
                      <w:pPr>
                        <w:pStyle w:val="Cover-date"/>
                        <w:rPr>
                          <w:i/>
                        </w:rPr>
                      </w:pPr>
                      <w:r w:rsidRPr="008915CD">
                        <w:t xml:space="preserve">Updated, </w:t>
                      </w:r>
                      <w:r>
                        <w:t>February 2016</w:t>
                      </w:r>
                    </w:p>
                  </w:txbxContent>
                </v:textbox>
              </v:shape>
            </w:pict>
          </mc:Fallback>
        </mc:AlternateContent>
      </w:r>
    </w:p>
    <w:p w14:paraId="0B6BC032" w14:textId="77777777" w:rsidR="0024174C" w:rsidRPr="00622FDA" w:rsidRDefault="0024174C">
      <w:pPr>
        <w:rPr>
          <w:rFonts w:ascii="Arial" w:hAnsi="Arial" w:cs="Arial"/>
          <w:b/>
          <w:bCs/>
          <w:color w:val="000000"/>
          <w:sz w:val="56"/>
          <w:szCs w:val="56"/>
          <w:lang w:val="en-GB"/>
        </w:rPr>
      </w:pPr>
    </w:p>
    <w:p w14:paraId="3FB8F3BD" w14:textId="77777777" w:rsidR="0024174C" w:rsidRPr="00622FDA" w:rsidRDefault="0024174C">
      <w:pPr>
        <w:rPr>
          <w:rFonts w:ascii="Arial" w:hAnsi="Arial" w:cs="Arial"/>
          <w:b/>
          <w:bCs/>
          <w:color w:val="000000"/>
          <w:sz w:val="56"/>
          <w:szCs w:val="56"/>
          <w:lang w:val="en-GB"/>
        </w:rPr>
      </w:pPr>
    </w:p>
    <w:p w14:paraId="356B6EA1" w14:textId="77777777" w:rsidR="0024174C" w:rsidRPr="00622FDA" w:rsidRDefault="0024174C">
      <w:pPr>
        <w:rPr>
          <w:rFonts w:ascii="Arial" w:hAnsi="Arial" w:cs="Arial"/>
          <w:b/>
          <w:bCs/>
          <w:color w:val="000000"/>
          <w:sz w:val="56"/>
          <w:szCs w:val="56"/>
          <w:lang w:val="en-GB"/>
        </w:rPr>
      </w:pPr>
    </w:p>
    <w:p w14:paraId="757FEF93" w14:textId="77777777"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14:paraId="4EBAF4C4" w14:textId="77777777" w:rsidR="00AB4C00" w:rsidRDefault="00AB4C00">
      <w:pPr>
        <w:rPr>
          <w:rFonts w:ascii="Arial" w:hAnsi="Arial" w:cs="Arial"/>
          <w:b/>
          <w:bCs/>
          <w:color w:val="000000"/>
          <w:sz w:val="56"/>
          <w:szCs w:val="56"/>
          <w:lang w:val="en-GB"/>
        </w:rPr>
      </w:pPr>
    </w:p>
    <w:p w14:paraId="4816D97B" w14:textId="0B52E4AD" w:rsidR="0024174C" w:rsidRPr="00AE4E4D" w:rsidRDefault="00AB4C00" w:rsidP="00AE4E4D">
      <w:pPr>
        <w:ind w:right="-1123"/>
        <w:rPr>
          <w:rFonts w:ascii="Arial" w:hAnsi="Arial" w:cs="Arial"/>
          <w:b/>
          <w:bCs/>
          <w:color w:val="000000"/>
          <w:sz w:val="52"/>
          <w:szCs w:val="52"/>
          <w:lang w:val="en-GB"/>
        </w:rPr>
      </w:pPr>
      <w:r w:rsidRPr="00AE4E4D">
        <w:rPr>
          <w:rFonts w:ascii="Arial" w:hAnsi="Arial" w:cs="Arial"/>
          <w:b/>
          <w:bCs/>
          <w:color w:val="000000"/>
          <w:sz w:val="52"/>
          <w:szCs w:val="52"/>
          <w:lang w:val="en-GB"/>
        </w:rPr>
        <w:t>Summary of Changes in Version 11</w:t>
      </w:r>
    </w:p>
    <w:p w14:paraId="34DD59B1" w14:textId="227783A2" w:rsidR="00DB36F5" w:rsidRPr="00AE4E4D" w:rsidRDefault="00AB4C00" w:rsidP="00AE4E4D">
      <w:pPr>
        <w:spacing w:after="0" w:line="240" w:lineRule="auto"/>
        <w:rPr>
          <w:rFonts w:ascii="Arial" w:hAnsi="Arial" w:cs="Arial"/>
          <w:bCs/>
          <w:color w:val="000000"/>
          <w:lang w:val="en-GB"/>
        </w:rPr>
      </w:pPr>
      <w:r w:rsidRPr="00AE4E4D">
        <w:rPr>
          <w:rFonts w:ascii="Arial" w:hAnsi="Arial" w:cs="Arial"/>
          <w:bCs/>
          <w:color w:val="000000"/>
          <w:lang w:val="en-GB"/>
        </w:rPr>
        <w:t>This Versi</w:t>
      </w:r>
      <w:r w:rsidR="00DB36F5" w:rsidRPr="00AE4E4D">
        <w:rPr>
          <w:rFonts w:ascii="Arial" w:hAnsi="Arial" w:cs="Arial"/>
          <w:bCs/>
          <w:color w:val="000000"/>
          <w:lang w:val="en-GB"/>
        </w:rPr>
        <w:t>on 11 of the Guidebook on APEC P</w:t>
      </w:r>
      <w:r w:rsidRPr="00AE4E4D">
        <w:rPr>
          <w:rFonts w:ascii="Arial" w:hAnsi="Arial" w:cs="Arial"/>
          <w:bCs/>
          <w:color w:val="000000"/>
          <w:lang w:val="en-GB"/>
        </w:rPr>
        <w:t>rojects</w:t>
      </w:r>
      <w:r w:rsidR="00DB36F5" w:rsidRPr="00AE4E4D">
        <w:rPr>
          <w:rFonts w:ascii="Arial" w:hAnsi="Arial" w:cs="Arial"/>
          <w:bCs/>
          <w:color w:val="000000"/>
          <w:lang w:val="en-GB"/>
        </w:rPr>
        <w:t xml:space="preserve"> (</w:t>
      </w:r>
      <w:r w:rsidR="0066640B">
        <w:rPr>
          <w:rFonts w:ascii="Arial" w:hAnsi="Arial" w:cs="Arial"/>
          <w:bCs/>
          <w:color w:val="000000"/>
          <w:lang w:val="en-GB"/>
        </w:rPr>
        <w:t>February</w:t>
      </w:r>
      <w:r w:rsidR="00D83EF5">
        <w:rPr>
          <w:rFonts w:ascii="Arial" w:hAnsi="Arial" w:cs="Arial"/>
          <w:bCs/>
          <w:color w:val="000000"/>
          <w:lang w:val="en-GB"/>
        </w:rPr>
        <w:t xml:space="preserve"> 2016</w:t>
      </w:r>
      <w:r w:rsidR="00DB36F5" w:rsidRPr="00AE4E4D">
        <w:rPr>
          <w:rFonts w:ascii="Arial" w:hAnsi="Arial" w:cs="Arial"/>
          <w:bCs/>
          <w:color w:val="000000"/>
          <w:lang w:val="en-GB"/>
        </w:rPr>
        <w:t>)</w:t>
      </w:r>
      <w:r w:rsidRPr="00AE4E4D">
        <w:rPr>
          <w:rFonts w:ascii="Arial" w:hAnsi="Arial" w:cs="Arial"/>
          <w:bCs/>
          <w:color w:val="000000"/>
          <w:lang w:val="en-GB"/>
        </w:rPr>
        <w:t xml:space="preserve"> contains </w:t>
      </w:r>
      <w:r w:rsidR="00DB36F5" w:rsidRPr="00AE4E4D">
        <w:rPr>
          <w:rFonts w:ascii="Arial" w:hAnsi="Arial" w:cs="Arial"/>
          <w:bCs/>
          <w:color w:val="000000"/>
          <w:lang w:val="en-GB"/>
        </w:rPr>
        <w:t>updates from Version 10 (February 2015) as described below.</w:t>
      </w:r>
    </w:p>
    <w:p w14:paraId="073B14DE" w14:textId="77777777" w:rsidR="00DB36F5" w:rsidRPr="00AE4E4D" w:rsidRDefault="00DB36F5" w:rsidP="00AE4E4D">
      <w:pPr>
        <w:spacing w:after="0" w:line="240" w:lineRule="auto"/>
        <w:rPr>
          <w:rFonts w:ascii="Arial" w:hAnsi="Arial" w:cs="Arial"/>
          <w:b/>
          <w:bCs/>
          <w:color w:val="000000"/>
          <w:lang w:val="en-GB"/>
        </w:rPr>
      </w:pPr>
    </w:p>
    <w:p w14:paraId="3CD81565" w14:textId="77777777" w:rsidR="00A065DA" w:rsidRPr="00AE4E4D" w:rsidRDefault="00A065DA" w:rsidP="00AE4E4D">
      <w:pPr>
        <w:spacing w:after="0" w:line="240" w:lineRule="auto"/>
        <w:rPr>
          <w:rFonts w:ascii="Arial" w:hAnsi="Arial" w:cs="Arial"/>
          <w:b/>
          <w:bCs/>
          <w:color w:val="000000"/>
          <w:lang w:val="en-GB"/>
        </w:rPr>
      </w:pPr>
    </w:p>
    <w:p w14:paraId="652C631D" w14:textId="431D2369" w:rsidR="00DB36F5" w:rsidRPr="00AE4E4D" w:rsidRDefault="00DB36F5" w:rsidP="00AE4E4D">
      <w:pPr>
        <w:spacing w:after="0" w:line="240" w:lineRule="auto"/>
        <w:rPr>
          <w:rFonts w:ascii="Arial" w:hAnsi="Arial" w:cs="Arial"/>
          <w:b/>
          <w:bCs/>
          <w:color w:val="000000"/>
          <w:lang w:val="en-GB"/>
        </w:rPr>
      </w:pPr>
      <w:r w:rsidRPr="00AE4E4D">
        <w:rPr>
          <w:rFonts w:ascii="Arial" w:hAnsi="Arial" w:cs="Arial"/>
          <w:b/>
          <w:bCs/>
          <w:color w:val="000000"/>
          <w:lang w:val="en-GB"/>
        </w:rPr>
        <w:t>Chapter 3: Funding and Accounts</w:t>
      </w:r>
    </w:p>
    <w:p w14:paraId="22FB3DDF" w14:textId="7F5D4C29" w:rsidR="00A065DA" w:rsidRPr="001160D3" w:rsidRDefault="00DB36F5" w:rsidP="00AE4E4D">
      <w:pPr>
        <w:spacing w:after="0" w:line="240" w:lineRule="auto"/>
        <w:rPr>
          <w:rFonts w:ascii="Arial" w:hAnsi="Arial" w:cs="Arial"/>
          <w:bCs/>
          <w:color w:val="000000"/>
          <w:lang w:val="en-GB"/>
        </w:rPr>
      </w:pPr>
      <w:r w:rsidRPr="001160D3">
        <w:rPr>
          <w:rFonts w:ascii="Arial" w:hAnsi="Arial" w:cs="Arial"/>
          <w:bCs/>
          <w:color w:val="000000"/>
          <w:lang w:val="en-GB"/>
        </w:rPr>
        <w:t>This Chapter has been updated to recognise</w:t>
      </w:r>
      <w:r w:rsidR="00A065DA" w:rsidRPr="001160D3">
        <w:rPr>
          <w:rFonts w:ascii="Arial" w:hAnsi="Arial" w:cs="Arial"/>
          <w:bCs/>
          <w:color w:val="000000"/>
          <w:lang w:val="en-GB"/>
        </w:rPr>
        <w:t xml:space="preserve"> </w:t>
      </w:r>
      <w:r w:rsidR="001160D3" w:rsidRPr="001160D3">
        <w:rPr>
          <w:rFonts w:ascii="Arial" w:hAnsi="Arial" w:cs="Arial"/>
          <w:bCs/>
          <w:color w:val="000000"/>
          <w:lang w:val="en-GB"/>
        </w:rPr>
        <w:t xml:space="preserve">that up to date information on current ASF sub-funds is available on </w:t>
      </w:r>
      <w:r w:rsidR="001160D3" w:rsidRPr="00AD0EDB">
        <w:rPr>
          <w:rFonts w:ascii="Arial" w:eastAsia="PMingLiU" w:hAnsi="Arial" w:cs="Arial"/>
        </w:rPr>
        <w:t xml:space="preserve">the APEC website at the ‘Funding Sources’ page: </w:t>
      </w:r>
      <w:hyperlink r:id="rId13" w:history="1">
        <w:r w:rsidR="001160D3" w:rsidRPr="001160D3">
          <w:rPr>
            <w:rStyle w:val="Hyperlink"/>
            <w:rFonts w:eastAsia="PMingLiU" w:cs="Arial"/>
            <w:sz w:val="22"/>
          </w:rPr>
          <w:t>http://www.apec.org/Projects/Funding-Sources.aspx</w:t>
        </w:r>
      </w:hyperlink>
      <w:r w:rsidR="001160D3">
        <w:rPr>
          <w:rFonts w:ascii="Arial" w:hAnsi="Arial" w:cs="Arial"/>
          <w:bCs/>
          <w:color w:val="000000"/>
          <w:lang w:val="en-GB"/>
        </w:rPr>
        <w:t xml:space="preserve"> </w:t>
      </w:r>
      <w:r w:rsidRPr="001160D3">
        <w:rPr>
          <w:rFonts w:ascii="Arial" w:hAnsi="Arial" w:cs="Arial"/>
          <w:bCs/>
          <w:color w:val="000000"/>
          <w:lang w:val="en-GB"/>
        </w:rPr>
        <w:t xml:space="preserve"> </w:t>
      </w:r>
    </w:p>
    <w:p w14:paraId="72E3301D" w14:textId="77777777" w:rsidR="00DB36F5" w:rsidRPr="00AE4E4D" w:rsidRDefault="00DB36F5" w:rsidP="00AE4E4D">
      <w:pPr>
        <w:spacing w:after="0" w:line="240" w:lineRule="auto"/>
        <w:rPr>
          <w:rFonts w:ascii="Arial" w:hAnsi="Arial" w:cs="Arial"/>
          <w:b/>
          <w:bCs/>
          <w:color w:val="000000"/>
          <w:lang w:val="en-GB"/>
        </w:rPr>
      </w:pPr>
    </w:p>
    <w:p w14:paraId="48B9943D" w14:textId="77777777" w:rsidR="00A065DA" w:rsidRPr="00AE4E4D" w:rsidRDefault="00A065DA" w:rsidP="00AE4E4D">
      <w:pPr>
        <w:spacing w:after="0" w:line="240" w:lineRule="auto"/>
        <w:rPr>
          <w:rFonts w:ascii="Arial" w:hAnsi="Arial" w:cs="Arial"/>
          <w:b/>
          <w:bCs/>
          <w:color w:val="000000"/>
          <w:lang w:val="en-GB"/>
        </w:rPr>
      </w:pPr>
    </w:p>
    <w:p w14:paraId="1D772C7C" w14:textId="77777777" w:rsidR="00DB36F5" w:rsidRPr="00AE4E4D" w:rsidRDefault="00DB36F5" w:rsidP="00AE4E4D">
      <w:pPr>
        <w:spacing w:after="0" w:line="240" w:lineRule="auto"/>
        <w:rPr>
          <w:rFonts w:ascii="Arial" w:hAnsi="Arial" w:cs="Arial"/>
          <w:b/>
          <w:bCs/>
          <w:color w:val="000000"/>
          <w:lang w:val="en-GB"/>
        </w:rPr>
      </w:pPr>
      <w:r w:rsidRPr="00AE4E4D">
        <w:rPr>
          <w:rFonts w:ascii="Arial" w:hAnsi="Arial" w:cs="Arial"/>
          <w:b/>
          <w:bCs/>
          <w:color w:val="000000"/>
          <w:lang w:val="en-GB"/>
        </w:rPr>
        <w:t>Chapter 5: Applying for Funding</w:t>
      </w:r>
    </w:p>
    <w:p w14:paraId="3E7CE0FD" w14:textId="77777777" w:rsidR="00DB36F5" w:rsidRPr="00AE4E4D" w:rsidRDefault="00DB36F5" w:rsidP="00AE4E4D">
      <w:pPr>
        <w:spacing w:after="0" w:line="240" w:lineRule="auto"/>
        <w:rPr>
          <w:rFonts w:ascii="Arial" w:hAnsi="Arial" w:cs="Arial"/>
          <w:bCs/>
          <w:color w:val="000000"/>
          <w:lang w:val="en-GB"/>
        </w:rPr>
      </w:pPr>
      <w:r w:rsidRPr="00AE4E4D">
        <w:rPr>
          <w:rFonts w:ascii="Arial" w:hAnsi="Arial" w:cs="Arial"/>
          <w:bCs/>
          <w:color w:val="000000"/>
          <w:lang w:val="en-GB"/>
        </w:rPr>
        <w:t xml:space="preserve">This Chapter has been updated to reflect the June 2015 decision by BMC to introduce a new system for Committees and Working Groups/ Sub fora to assess and select project Concept Notes by scoring Concept Notes against agreed assessment criteria.  </w:t>
      </w:r>
    </w:p>
    <w:p w14:paraId="0DD08C97" w14:textId="77777777" w:rsidR="00A065DA" w:rsidRPr="00AE4E4D" w:rsidRDefault="00A065DA" w:rsidP="00AE4E4D">
      <w:pPr>
        <w:spacing w:after="0" w:line="240" w:lineRule="auto"/>
        <w:rPr>
          <w:rFonts w:ascii="Arial" w:hAnsi="Arial" w:cs="Arial"/>
          <w:bCs/>
          <w:color w:val="000000"/>
          <w:lang w:val="en-GB"/>
        </w:rPr>
      </w:pPr>
    </w:p>
    <w:p w14:paraId="1278CC1E" w14:textId="77777777" w:rsidR="00A065DA" w:rsidRPr="00AE4E4D" w:rsidRDefault="00A065DA" w:rsidP="00AE4E4D">
      <w:pPr>
        <w:spacing w:after="0" w:line="240" w:lineRule="auto"/>
        <w:rPr>
          <w:rFonts w:ascii="Arial" w:hAnsi="Arial" w:cs="Arial"/>
          <w:bCs/>
          <w:color w:val="000000"/>
          <w:lang w:val="en-GB"/>
        </w:rPr>
      </w:pPr>
    </w:p>
    <w:p w14:paraId="14AE2B2A" w14:textId="24D525C3" w:rsidR="00A065DA" w:rsidRPr="00AE4E4D" w:rsidRDefault="00A065DA" w:rsidP="00AE4E4D">
      <w:pPr>
        <w:spacing w:after="0" w:line="240" w:lineRule="auto"/>
        <w:rPr>
          <w:rFonts w:ascii="Arial" w:hAnsi="Arial" w:cs="Arial"/>
          <w:b/>
          <w:bCs/>
          <w:color w:val="000000"/>
          <w:lang w:val="en-GB"/>
        </w:rPr>
      </w:pPr>
      <w:r w:rsidRPr="00AE4E4D">
        <w:rPr>
          <w:rFonts w:ascii="Arial" w:hAnsi="Arial" w:cs="Arial"/>
          <w:b/>
          <w:bCs/>
          <w:color w:val="000000"/>
          <w:lang w:val="en-GB"/>
        </w:rPr>
        <w:t>Appendix H: Guide on Gender Criteria for APEC Project Proposals</w:t>
      </w:r>
    </w:p>
    <w:p w14:paraId="666C1955" w14:textId="77777777" w:rsidR="0047449E" w:rsidRPr="00E36953" w:rsidRDefault="00A065DA" w:rsidP="00AE4E4D">
      <w:pPr>
        <w:spacing w:after="0" w:line="240" w:lineRule="auto"/>
        <w:rPr>
          <w:rFonts w:ascii="Arial" w:hAnsi="Arial" w:cs="Arial"/>
          <w:bCs/>
          <w:color w:val="000000"/>
          <w:lang w:val="en-GB"/>
        </w:rPr>
      </w:pPr>
      <w:r w:rsidRPr="00AE4E4D">
        <w:rPr>
          <w:rFonts w:ascii="Arial" w:hAnsi="Arial" w:cs="Arial"/>
          <w:bCs/>
          <w:color w:val="000000"/>
          <w:lang w:val="en-GB"/>
        </w:rPr>
        <w:t>This Appendix has been replaced by a revised version of the Guide on Gender Criteria for APEC Project Proposals that was agreed by the Policy Partnership on Women and the Economy in May 2015. The revisions to the Guide include</w:t>
      </w:r>
      <w:r w:rsidR="0047449E" w:rsidRPr="00E36953">
        <w:rPr>
          <w:rFonts w:ascii="Arial" w:hAnsi="Arial" w:cs="Arial"/>
          <w:bCs/>
          <w:color w:val="000000"/>
          <w:lang w:val="en-GB"/>
        </w:rPr>
        <w:t>:</w:t>
      </w:r>
    </w:p>
    <w:p w14:paraId="720C7F2E" w14:textId="6979ADDA" w:rsidR="00A065DA" w:rsidRPr="00AE4E4D" w:rsidRDefault="00A065DA" w:rsidP="00AE4E4D">
      <w:pPr>
        <w:pStyle w:val="ListParagraph"/>
        <w:numPr>
          <w:ilvl w:val="0"/>
          <w:numId w:val="131"/>
        </w:numPr>
        <w:spacing w:after="0"/>
        <w:rPr>
          <w:rFonts w:cs="Arial"/>
          <w:bCs/>
          <w:lang w:val="en-GB"/>
        </w:rPr>
      </w:pPr>
      <w:r w:rsidRPr="00AE4E4D">
        <w:rPr>
          <w:rFonts w:cs="Arial"/>
          <w:bCs/>
          <w:sz w:val="22"/>
          <w:szCs w:val="22"/>
          <w:lang w:val="en-GB"/>
        </w:rPr>
        <w:t xml:space="preserve">reference to </w:t>
      </w:r>
      <w:r w:rsidR="0047449E" w:rsidRPr="00AE4E4D">
        <w:rPr>
          <w:rFonts w:cs="Arial"/>
          <w:sz w:val="22"/>
          <w:szCs w:val="22"/>
        </w:rPr>
        <w:t>APEC’s five pillars of women’s economic empowerment: access to capital and assets; access to markets; skills, capacity building, and health; leadership, voice, and agency; innovation and technology;</w:t>
      </w:r>
    </w:p>
    <w:p w14:paraId="07231F70" w14:textId="120079F8" w:rsidR="0047449E" w:rsidRPr="00AE4E4D" w:rsidRDefault="0047449E" w:rsidP="00AE4E4D">
      <w:pPr>
        <w:pStyle w:val="ListParagraph"/>
        <w:numPr>
          <w:ilvl w:val="0"/>
          <w:numId w:val="131"/>
        </w:numPr>
        <w:spacing w:after="0"/>
        <w:rPr>
          <w:rFonts w:cs="Arial"/>
          <w:bCs/>
          <w:sz w:val="22"/>
          <w:szCs w:val="22"/>
          <w:lang w:val="en-GB"/>
        </w:rPr>
      </w:pPr>
      <w:r w:rsidRPr="00AE4E4D">
        <w:rPr>
          <w:rFonts w:cs="Arial"/>
          <w:sz w:val="22"/>
          <w:szCs w:val="22"/>
        </w:rPr>
        <w:t>an updated explanation of the approach to assessing gender in APEC project proposals.</w:t>
      </w:r>
    </w:p>
    <w:p w14:paraId="63F52A84" w14:textId="57D017C2" w:rsidR="00AB4C00" w:rsidRPr="00AE4E4D" w:rsidRDefault="00AB4C00" w:rsidP="00AE4E4D">
      <w:pPr>
        <w:spacing w:after="0" w:line="240" w:lineRule="auto"/>
        <w:rPr>
          <w:rFonts w:ascii="Arial" w:hAnsi="Arial" w:cs="Arial"/>
          <w:b/>
          <w:bCs/>
          <w:color w:val="000000"/>
          <w:lang w:val="en-GB"/>
        </w:rPr>
      </w:pPr>
      <w:r w:rsidRPr="00AE4E4D">
        <w:rPr>
          <w:rFonts w:ascii="Arial" w:hAnsi="Arial" w:cs="Arial"/>
          <w:b/>
          <w:bCs/>
          <w:color w:val="000000"/>
          <w:lang w:val="en-GB"/>
        </w:rPr>
        <w:br w:type="page"/>
      </w:r>
    </w:p>
    <w:p w14:paraId="2FA21FEC" w14:textId="66765058" w:rsidR="0024174C" w:rsidRPr="009F4734" w:rsidRDefault="006C375E" w:rsidP="006C375E">
      <w:pPr>
        <w:autoSpaceDE w:val="0"/>
        <w:autoSpaceDN w:val="0"/>
        <w:adjustRightInd w:val="0"/>
        <w:spacing w:after="0" w:line="240" w:lineRule="auto"/>
        <w:rPr>
          <w:rFonts w:ascii="Arial" w:hAnsi="Arial" w:cs="Arial"/>
          <w:b/>
          <w:bCs/>
          <w:color w:val="000000"/>
          <w:sz w:val="56"/>
          <w:szCs w:val="56"/>
          <w:lang w:val="en-GB"/>
        </w:rPr>
      </w:pPr>
      <w:r w:rsidRPr="009F4734">
        <w:rPr>
          <w:rFonts w:ascii="Arial" w:hAnsi="Arial" w:cs="Arial"/>
          <w:b/>
          <w:bCs/>
          <w:color w:val="000000"/>
          <w:sz w:val="56"/>
          <w:szCs w:val="56"/>
          <w:lang w:val="en-GB"/>
        </w:rPr>
        <w:lastRenderedPageBreak/>
        <w:t>Contents</w:t>
      </w:r>
    </w:p>
    <w:p w14:paraId="79AF6B36" w14:textId="77777777" w:rsidR="006C375E" w:rsidRPr="00AA7499" w:rsidRDefault="006C375E" w:rsidP="006C375E">
      <w:pPr>
        <w:autoSpaceDE w:val="0"/>
        <w:autoSpaceDN w:val="0"/>
        <w:adjustRightInd w:val="0"/>
        <w:spacing w:after="0" w:line="240" w:lineRule="auto"/>
        <w:rPr>
          <w:rFonts w:ascii="Arial" w:hAnsi="Arial" w:cs="Arial"/>
          <w:color w:val="000000"/>
          <w:sz w:val="28"/>
          <w:szCs w:val="28"/>
          <w:lang w:val="en-GB"/>
        </w:rPr>
      </w:pPr>
      <w:r w:rsidRPr="009F4734">
        <w:rPr>
          <w:rFonts w:ascii="Arial" w:hAnsi="Arial" w:cs="Arial"/>
          <w:b/>
          <w:bCs/>
          <w:color w:val="000000"/>
          <w:sz w:val="56"/>
          <w:szCs w:val="56"/>
          <w:lang w:val="en-GB"/>
        </w:rPr>
        <w:t xml:space="preserve"> </w:t>
      </w:r>
    </w:p>
    <w:p w14:paraId="5424126E" w14:textId="77777777" w:rsidR="00356A86" w:rsidRDefault="004907C1">
      <w:pPr>
        <w:pStyle w:val="TOC1"/>
        <w:rPr>
          <w:rFonts w:asciiTheme="minorHAnsi" w:eastAsiaTheme="minorEastAsia" w:hAnsiTheme="minorHAnsi" w:cstheme="minorBidi"/>
          <w:b w:val="0"/>
          <w:sz w:val="22"/>
          <w:lang w:val="en-SG" w:eastAsia="en-SG"/>
        </w:rPr>
      </w:pPr>
      <w:r w:rsidRPr="00E57D2E">
        <w:rPr>
          <w:rFonts w:cs="Arial"/>
          <w:b w:val="0"/>
          <w:bCs/>
          <w:color w:val="000000"/>
          <w:szCs w:val="20"/>
          <w:lang w:val="en-GB"/>
        </w:rPr>
        <w:fldChar w:fldCharType="begin"/>
      </w:r>
      <w:r w:rsidR="007E6857" w:rsidRPr="00954E41">
        <w:rPr>
          <w:rFonts w:cs="Arial"/>
          <w:b w:val="0"/>
          <w:bCs/>
          <w:color w:val="000000"/>
          <w:szCs w:val="20"/>
          <w:lang w:val="en-GB"/>
        </w:rPr>
        <w:instrText xml:space="preserve"> TOC \o "1-2" \h \z \u </w:instrText>
      </w:r>
      <w:r w:rsidRPr="00E57D2E">
        <w:rPr>
          <w:rFonts w:cs="Arial"/>
          <w:b w:val="0"/>
          <w:bCs/>
          <w:color w:val="000000"/>
          <w:szCs w:val="20"/>
          <w:lang w:val="en-GB"/>
        </w:rPr>
        <w:fldChar w:fldCharType="separate"/>
      </w:r>
      <w:hyperlink w:anchor="_Toc440381752" w:history="1">
        <w:r w:rsidR="00356A86" w:rsidRPr="00524EFB">
          <w:rPr>
            <w:rStyle w:val="Hyperlink"/>
            <w:rFonts w:cs="Arial"/>
          </w:rPr>
          <w:t>1.</w:t>
        </w:r>
        <w:r w:rsidR="00356A86">
          <w:rPr>
            <w:rFonts w:asciiTheme="minorHAnsi" w:eastAsiaTheme="minorEastAsia" w:hAnsiTheme="minorHAnsi" w:cstheme="minorBidi"/>
            <w:b w:val="0"/>
            <w:sz w:val="22"/>
            <w:lang w:val="en-SG" w:eastAsia="en-SG"/>
          </w:rPr>
          <w:tab/>
        </w:r>
        <w:r w:rsidR="00356A86" w:rsidRPr="00524EFB">
          <w:rPr>
            <w:rStyle w:val="Hyperlink"/>
            <w:rFonts w:cs="Arial"/>
          </w:rPr>
          <w:t>Introduction</w:t>
        </w:r>
        <w:r w:rsidR="00356A86">
          <w:rPr>
            <w:webHidden/>
          </w:rPr>
          <w:tab/>
        </w:r>
        <w:r w:rsidR="00356A86">
          <w:rPr>
            <w:webHidden/>
          </w:rPr>
          <w:fldChar w:fldCharType="begin"/>
        </w:r>
        <w:r w:rsidR="00356A86">
          <w:rPr>
            <w:webHidden/>
          </w:rPr>
          <w:instrText xml:space="preserve"> PAGEREF _Toc440381752 \h </w:instrText>
        </w:r>
        <w:r w:rsidR="00356A86">
          <w:rPr>
            <w:webHidden/>
          </w:rPr>
        </w:r>
        <w:r w:rsidR="00356A86">
          <w:rPr>
            <w:webHidden/>
          </w:rPr>
          <w:fldChar w:fldCharType="separate"/>
        </w:r>
        <w:r w:rsidR="00AD0EDB">
          <w:rPr>
            <w:webHidden/>
          </w:rPr>
          <w:t>7</w:t>
        </w:r>
        <w:r w:rsidR="00356A86">
          <w:rPr>
            <w:webHidden/>
          </w:rPr>
          <w:fldChar w:fldCharType="end"/>
        </w:r>
      </w:hyperlink>
    </w:p>
    <w:p w14:paraId="06E3EBF1" w14:textId="77777777" w:rsidR="00356A86" w:rsidRDefault="00356A86">
      <w:pPr>
        <w:pStyle w:val="TOC1"/>
        <w:rPr>
          <w:rFonts w:asciiTheme="minorHAnsi" w:eastAsiaTheme="minorEastAsia" w:hAnsiTheme="minorHAnsi" w:cstheme="minorBidi"/>
          <w:b w:val="0"/>
          <w:sz w:val="22"/>
          <w:lang w:val="en-SG" w:eastAsia="en-SG"/>
        </w:rPr>
      </w:pPr>
      <w:hyperlink w:anchor="_Toc440381753" w:history="1">
        <w:r w:rsidRPr="00524EFB">
          <w:rPr>
            <w:rStyle w:val="Hyperlink"/>
            <w:rFonts w:cs="Arial"/>
          </w:rPr>
          <w:t>2.</w:t>
        </w:r>
        <w:r>
          <w:rPr>
            <w:rFonts w:asciiTheme="minorHAnsi" w:eastAsiaTheme="minorEastAsia" w:hAnsiTheme="minorHAnsi" w:cstheme="minorBidi"/>
            <w:b w:val="0"/>
            <w:sz w:val="22"/>
            <w:lang w:val="en-SG" w:eastAsia="en-SG"/>
          </w:rPr>
          <w:tab/>
        </w:r>
        <w:r w:rsidRPr="00524EFB">
          <w:rPr>
            <w:rStyle w:val="Hyperlink"/>
            <w:rFonts w:cs="Arial"/>
          </w:rPr>
          <w:t>Roles and Responsibilities</w:t>
        </w:r>
        <w:r>
          <w:rPr>
            <w:webHidden/>
          </w:rPr>
          <w:tab/>
        </w:r>
        <w:r>
          <w:rPr>
            <w:webHidden/>
          </w:rPr>
          <w:fldChar w:fldCharType="begin"/>
        </w:r>
        <w:r>
          <w:rPr>
            <w:webHidden/>
          </w:rPr>
          <w:instrText xml:space="preserve"> PAGEREF _Toc440381753 \h </w:instrText>
        </w:r>
        <w:r>
          <w:rPr>
            <w:webHidden/>
          </w:rPr>
        </w:r>
        <w:r>
          <w:rPr>
            <w:webHidden/>
          </w:rPr>
          <w:fldChar w:fldCharType="separate"/>
        </w:r>
        <w:r w:rsidR="00AD0EDB">
          <w:rPr>
            <w:webHidden/>
          </w:rPr>
          <w:t>9</w:t>
        </w:r>
        <w:r>
          <w:rPr>
            <w:webHidden/>
          </w:rPr>
          <w:fldChar w:fldCharType="end"/>
        </w:r>
      </w:hyperlink>
    </w:p>
    <w:p w14:paraId="70DF3831" w14:textId="77777777" w:rsidR="00356A86" w:rsidRDefault="00356A86">
      <w:pPr>
        <w:pStyle w:val="TOC2"/>
        <w:rPr>
          <w:rFonts w:asciiTheme="minorHAnsi" w:eastAsiaTheme="minorEastAsia" w:hAnsiTheme="minorHAnsi" w:cstheme="minorBidi"/>
          <w:sz w:val="22"/>
          <w:lang w:val="en-SG" w:eastAsia="en-SG"/>
        </w:rPr>
      </w:pPr>
      <w:hyperlink w:anchor="_Toc440381754" w:history="1">
        <w:r w:rsidRPr="00524EFB">
          <w:rPr>
            <w:rStyle w:val="Hyperlink"/>
          </w:rPr>
          <w:t>Senior Officials</w:t>
        </w:r>
        <w:r>
          <w:rPr>
            <w:webHidden/>
          </w:rPr>
          <w:tab/>
        </w:r>
        <w:r>
          <w:rPr>
            <w:webHidden/>
          </w:rPr>
          <w:fldChar w:fldCharType="begin"/>
        </w:r>
        <w:r>
          <w:rPr>
            <w:webHidden/>
          </w:rPr>
          <w:instrText xml:space="preserve"> PAGEREF _Toc440381754 \h </w:instrText>
        </w:r>
        <w:r>
          <w:rPr>
            <w:webHidden/>
          </w:rPr>
        </w:r>
        <w:r>
          <w:rPr>
            <w:webHidden/>
          </w:rPr>
          <w:fldChar w:fldCharType="separate"/>
        </w:r>
        <w:r w:rsidR="00AD0EDB">
          <w:rPr>
            <w:webHidden/>
          </w:rPr>
          <w:t>9</w:t>
        </w:r>
        <w:r>
          <w:rPr>
            <w:webHidden/>
          </w:rPr>
          <w:fldChar w:fldCharType="end"/>
        </w:r>
      </w:hyperlink>
    </w:p>
    <w:p w14:paraId="3E7BA01E" w14:textId="77777777" w:rsidR="00356A86" w:rsidRDefault="00356A86">
      <w:pPr>
        <w:pStyle w:val="TOC2"/>
        <w:rPr>
          <w:rFonts w:asciiTheme="minorHAnsi" w:eastAsiaTheme="minorEastAsia" w:hAnsiTheme="minorHAnsi" w:cstheme="minorBidi"/>
          <w:sz w:val="22"/>
          <w:lang w:val="en-SG" w:eastAsia="en-SG"/>
        </w:rPr>
      </w:pPr>
      <w:hyperlink w:anchor="_Toc440381755" w:history="1">
        <w:r w:rsidRPr="00524EFB">
          <w:rPr>
            <w:rStyle w:val="Hyperlink"/>
          </w:rPr>
          <w:t>Budget and Management Committee (BMC)</w:t>
        </w:r>
        <w:r>
          <w:rPr>
            <w:webHidden/>
          </w:rPr>
          <w:tab/>
        </w:r>
        <w:r>
          <w:rPr>
            <w:webHidden/>
          </w:rPr>
          <w:fldChar w:fldCharType="begin"/>
        </w:r>
        <w:r>
          <w:rPr>
            <w:webHidden/>
          </w:rPr>
          <w:instrText xml:space="preserve"> PAGEREF _Toc440381755 \h </w:instrText>
        </w:r>
        <w:r>
          <w:rPr>
            <w:webHidden/>
          </w:rPr>
        </w:r>
        <w:r>
          <w:rPr>
            <w:webHidden/>
          </w:rPr>
          <w:fldChar w:fldCharType="separate"/>
        </w:r>
        <w:r w:rsidR="00AD0EDB">
          <w:rPr>
            <w:webHidden/>
          </w:rPr>
          <w:t>9</w:t>
        </w:r>
        <w:r>
          <w:rPr>
            <w:webHidden/>
          </w:rPr>
          <w:fldChar w:fldCharType="end"/>
        </w:r>
      </w:hyperlink>
    </w:p>
    <w:p w14:paraId="27BA8387" w14:textId="77777777" w:rsidR="00356A86" w:rsidRDefault="00356A86">
      <w:pPr>
        <w:pStyle w:val="TOC2"/>
        <w:rPr>
          <w:rFonts w:asciiTheme="minorHAnsi" w:eastAsiaTheme="minorEastAsia" w:hAnsiTheme="minorHAnsi" w:cstheme="minorBidi"/>
          <w:sz w:val="22"/>
          <w:lang w:val="en-SG" w:eastAsia="en-SG"/>
        </w:rPr>
      </w:pPr>
      <w:hyperlink w:anchor="_Toc440381756" w:history="1">
        <w:r w:rsidRPr="00524EFB">
          <w:rPr>
            <w:rStyle w:val="Hyperlink"/>
          </w:rPr>
          <w:t>Principal Decision Makers (PDMs)</w:t>
        </w:r>
        <w:r>
          <w:rPr>
            <w:webHidden/>
          </w:rPr>
          <w:tab/>
        </w:r>
        <w:r>
          <w:rPr>
            <w:webHidden/>
          </w:rPr>
          <w:fldChar w:fldCharType="begin"/>
        </w:r>
        <w:r>
          <w:rPr>
            <w:webHidden/>
          </w:rPr>
          <w:instrText xml:space="preserve"> PAGEREF _Toc440381756 \h </w:instrText>
        </w:r>
        <w:r>
          <w:rPr>
            <w:webHidden/>
          </w:rPr>
        </w:r>
        <w:r>
          <w:rPr>
            <w:webHidden/>
          </w:rPr>
          <w:fldChar w:fldCharType="separate"/>
        </w:r>
        <w:r w:rsidR="00AD0EDB">
          <w:rPr>
            <w:webHidden/>
          </w:rPr>
          <w:t>9</w:t>
        </w:r>
        <w:r>
          <w:rPr>
            <w:webHidden/>
          </w:rPr>
          <w:fldChar w:fldCharType="end"/>
        </w:r>
      </w:hyperlink>
    </w:p>
    <w:p w14:paraId="3954A9B6" w14:textId="77777777" w:rsidR="00356A86" w:rsidRDefault="00356A86">
      <w:pPr>
        <w:pStyle w:val="TOC2"/>
        <w:rPr>
          <w:rFonts w:asciiTheme="minorHAnsi" w:eastAsiaTheme="minorEastAsia" w:hAnsiTheme="minorHAnsi" w:cstheme="minorBidi"/>
          <w:sz w:val="22"/>
          <w:lang w:val="en-SG" w:eastAsia="en-SG"/>
        </w:rPr>
      </w:pPr>
      <w:hyperlink w:anchor="_Toc440381757" w:history="1">
        <w:r w:rsidRPr="00524EFB">
          <w:rPr>
            <w:rStyle w:val="Hyperlink"/>
          </w:rPr>
          <w:t>Committees (SCE, CTI, EC, SFOM)</w:t>
        </w:r>
        <w:r>
          <w:rPr>
            <w:webHidden/>
          </w:rPr>
          <w:tab/>
        </w:r>
        <w:r>
          <w:rPr>
            <w:webHidden/>
          </w:rPr>
          <w:fldChar w:fldCharType="begin"/>
        </w:r>
        <w:r>
          <w:rPr>
            <w:webHidden/>
          </w:rPr>
          <w:instrText xml:space="preserve"> PAGEREF _Toc440381757 \h </w:instrText>
        </w:r>
        <w:r>
          <w:rPr>
            <w:webHidden/>
          </w:rPr>
        </w:r>
        <w:r>
          <w:rPr>
            <w:webHidden/>
          </w:rPr>
          <w:fldChar w:fldCharType="separate"/>
        </w:r>
        <w:r w:rsidR="00AD0EDB">
          <w:rPr>
            <w:webHidden/>
          </w:rPr>
          <w:t>9</w:t>
        </w:r>
        <w:r>
          <w:rPr>
            <w:webHidden/>
          </w:rPr>
          <w:fldChar w:fldCharType="end"/>
        </w:r>
      </w:hyperlink>
    </w:p>
    <w:p w14:paraId="7FFF7285" w14:textId="77777777" w:rsidR="00356A86" w:rsidRDefault="00356A86">
      <w:pPr>
        <w:pStyle w:val="TOC2"/>
        <w:rPr>
          <w:rFonts w:asciiTheme="minorHAnsi" w:eastAsiaTheme="minorEastAsia" w:hAnsiTheme="minorHAnsi" w:cstheme="minorBidi"/>
          <w:sz w:val="22"/>
          <w:lang w:val="en-SG" w:eastAsia="en-SG"/>
        </w:rPr>
      </w:pPr>
      <w:hyperlink w:anchor="_Toc440381758" w:history="1">
        <w:r w:rsidRPr="00524EFB">
          <w:rPr>
            <w:rStyle w:val="Hyperlink"/>
          </w:rPr>
          <w:t>Proposing Forum</w:t>
        </w:r>
        <w:r>
          <w:rPr>
            <w:webHidden/>
          </w:rPr>
          <w:tab/>
        </w:r>
        <w:r>
          <w:rPr>
            <w:webHidden/>
          </w:rPr>
          <w:fldChar w:fldCharType="begin"/>
        </w:r>
        <w:r>
          <w:rPr>
            <w:webHidden/>
          </w:rPr>
          <w:instrText xml:space="preserve"> PAGEREF _Toc440381758 \h </w:instrText>
        </w:r>
        <w:r>
          <w:rPr>
            <w:webHidden/>
          </w:rPr>
        </w:r>
        <w:r>
          <w:rPr>
            <w:webHidden/>
          </w:rPr>
          <w:fldChar w:fldCharType="separate"/>
        </w:r>
        <w:r w:rsidR="00AD0EDB">
          <w:rPr>
            <w:webHidden/>
          </w:rPr>
          <w:t>10</w:t>
        </w:r>
        <w:r>
          <w:rPr>
            <w:webHidden/>
          </w:rPr>
          <w:fldChar w:fldCharType="end"/>
        </w:r>
      </w:hyperlink>
    </w:p>
    <w:p w14:paraId="05D95C7E" w14:textId="77777777" w:rsidR="00356A86" w:rsidRDefault="00356A86">
      <w:pPr>
        <w:pStyle w:val="TOC2"/>
        <w:rPr>
          <w:rFonts w:asciiTheme="minorHAnsi" w:eastAsiaTheme="minorEastAsia" w:hAnsiTheme="minorHAnsi" w:cstheme="minorBidi"/>
          <w:sz w:val="22"/>
          <w:lang w:val="en-SG" w:eastAsia="en-SG"/>
        </w:rPr>
      </w:pPr>
      <w:hyperlink w:anchor="_Toc440381759" w:history="1">
        <w:r w:rsidRPr="00524EFB">
          <w:rPr>
            <w:rStyle w:val="Hyperlink"/>
          </w:rPr>
          <w:t>Project Overseer (PO)</w:t>
        </w:r>
        <w:r>
          <w:rPr>
            <w:webHidden/>
          </w:rPr>
          <w:tab/>
        </w:r>
        <w:r>
          <w:rPr>
            <w:webHidden/>
          </w:rPr>
          <w:fldChar w:fldCharType="begin"/>
        </w:r>
        <w:r>
          <w:rPr>
            <w:webHidden/>
          </w:rPr>
          <w:instrText xml:space="preserve"> PAGEREF _Toc440381759 \h </w:instrText>
        </w:r>
        <w:r>
          <w:rPr>
            <w:webHidden/>
          </w:rPr>
        </w:r>
        <w:r>
          <w:rPr>
            <w:webHidden/>
          </w:rPr>
          <w:fldChar w:fldCharType="separate"/>
        </w:r>
        <w:r w:rsidR="00AD0EDB">
          <w:rPr>
            <w:webHidden/>
          </w:rPr>
          <w:t>10</w:t>
        </w:r>
        <w:r>
          <w:rPr>
            <w:webHidden/>
          </w:rPr>
          <w:fldChar w:fldCharType="end"/>
        </w:r>
      </w:hyperlink>
    </w:p>
    <w:p w14:paraId="7EBE1121" w14:textId="77777777" w:rsidR="00356A86" w:rsidRDefault="00356A86">
      <w:pPr>
        <w:pStyle w:val="TOC2"/>
        <w:rPr>
          <w:rFonts w:asciiTheme="minorHAnsi" w:eastAsiaTheme="minorEastAsia" w:hAnsiTheme="minorHAnsi" w:cstheme="minorBidi"/>
          <w:sz w:val="22"/>
          <w:lang w:val="en-SG" w:eastAsia="en-SG"/>
        </w:rPr>
      </w:pPr>
      <w:hyperlink w:anchor="_Toc440381760" w:history="1">
        <w:r w:rsidRPr="00524EFB">
          <w:rPr>
            <w:rStyle w:val="Hyperlink"/>
          </w:rPr>
          <w:t>APEC Secretariat</w:t>
        </w:r>
        <w:r>
          <w:rPr>
            <w:webHidden/>
          </w:rPr>
          <w:tab/>
        </w:r>
        <w:r>
          <w:rPr>
            <w:webHidden/>
          </w:rPr>
          <w:fldChar w:fldCharType="begin"/>
        </w:r>
        <w:r>
          <w:rPr>
            <w:webHidden/>
          </w:rPr>
          <w:instrText xml:space="preserve"> PAGEREF _Toc440381760 \h </w:instrText>
        </w:r>
        <w:r>
          <w:rPr>
            <w:webHidden/>
          </w:rPr>
        </w:r>
        <w:r>
          <w:rPr>
            <w:webHidden/>
          </w:rPr>
          <w:fldChar w:fldCharType="separate"/>
        </w:r>
        <w:r w:rsidR="00AD0EDB">
          <w:rPr>
            <w:webHidden/>
          </w:rPr>
          <w:t>11</w:t>
        </w:r>
        <w:r>
          <w:rPr>
            <w:webHidden/>
          </w:rPr>
          <w:fldChar w:fldCharType="end"/>
        </w:r>
      </w:hyperlink>
    </w:p>
    <w:p w14:paraId="5CA42A81" w14:textId="77777777" w:rsidR="00356A86" w:rsidRDefault="00356A86">
      <w:pPr>
        <w:pStyle w:val="TOC2"/>
        <w:rPr>
          <w:rFonts w:asciiTheme="minorHAnsi" w:eastAsiaTheme="minorEastAsia" w:hAnsiTheme="minorHAnsi" w:cstheme="minorBidi"/>
          <w:sz w:val="22"/>
          <w:lang w:val="en-SG" w:eastAsia="en-SG"/>
        </w:rPr>
      </w:pPr>
      <w:hyperlink w:anchor="_Toc440381761" w:history="1">
        <w:r w:rsidRPr="00524EFB">
          <w:rPr>
            <w:rStyle w:val="Hyperlink"/>
          </w:rPr>
          <w:t>Program Director (PD)</w:t>
        </w:r>
        <w:r>
          <w:rPr>
            <w:webHidden/>
          </w:rPr>
          <w:tab/>
        </w:r>
        <w:r>
          <w:rPr>
            <w:webHidden/>
          </w:rPr>
          <w:fldChar w:fldCharType="begin"/>
        </w:r>
        <w:r>
          <w:rPr>
            <w:webHidden/>
          </w:rPr>
          <w:instrText xml:space="preserve"> PAGEREF _Toc440381761 \h </w:instrText>
        </w:r>
        <w:r>
          <w:rPr>
            <w:webHidden/>
          </w:rPr>
        </w:r>
        <w:r>
          <w:rPr>
            <w:webHidden/>
          </w:rPr>
          <w:fldChar w:fldCharType="separate"/>
        </w:r>
        <w:r w:rsidR="00AD0EDB">
          <w:rPr>
            <w:webHidden/>
          </w:rPr>
          <w:t>11</w:t>
        </w:r>
        <w:r>
          <w:rPr>
            <w:webHidden/>
          </w:rPr>
          <w:fldChar w:fldCharType="end"/>
        </w:r>
      </w:hyperlink>
    </w:p>
    <w:p w14:paraId="20FF7919" w14:textId="77777777" w:rsidR="00356A86" w:rsidRDefault="00356A86">
      <w:pPr>
        <w:pStyle w:val="TOC2"/>
        <w:rPr>
          <w:rFonts w:asciiTheme="minorHAnsi" w:eastAsiaTheme="minorEastAsia" w:hAnsiTheme="minorHAnsi" w:cstheme="minorBidi"/>
          <w:sz w:val="22"/>
          <w:lang w:val="en-SG" w:eastAsia="en-SG"/>
        </w:rPr>
      </w:pPr>
      <w:hyperlink w:anchor="_Toc440381762" w:history="1">
        <w:r w:rsidRPr="00524EFB">
          <w:rPr>
            <w:rStyle w:val="Hyperlink"/>
          </w:rPr>
          <w:t>Program Executives (PE)</w:t>
        </w:r>
        <w:r>
          <w:rPr>
            <w:webHidden/>
          </w:rPr>
          <w:tab/>
        </w:r>
        <w:r>
          <w:rPr>
            <w:webHidden/>
          </w:rPr>
          <w:fldChar w:fldCharType="begin"/>
        </w:r>
        <w:r>
          <w:rPr>
            <w:webHidden/>
          </w:rPr>
          <w:instrText xml:space="preserve"> PAGEREF _Toc440381762 \h </w:instrText>
        </w:r>
        <w:r>
          <w:rPr>
            <w:webHidden/>
          </w:rPr>
        </w:r>
        <w:r>
          <w:rPr>
            <w:webHidden/>
          </w:rPr>
          <w:fldChar w:fldCharType="separate"/>
        </w:r>
        <w:r w:rsidR="00AD0EDB">
          <w:rPr>
            <w:webHidden/>
          </w:rPr>
          <w:t>11</w:t>
        </w:r>
        <w:r>
          <w:rPr>
            <w:webHidden/>
          </w:rPr>
          <w:fldChar w:fldCharType="end"/>
        </w:r>
      </w:hyperlink>
    </w:p>
    <w:p w14:paraId="03D56C95" w14:textId="77777777" w:rsidR="00356A86" w:rsidRDefault="00356A86">
      <w:pPr>
        <w:pStyle w:val="TOC2"/>
        <w:rPr>
          <w:rFonts w:asciiTheme="minorHAnsi" w:eastAsiaTheme="minorEastAsia" w:hAnsiTheme="minorHAnsi" w:cstheme="minorBidi"/>
          <w:sz w:val="22"/>
          <w:lang w:val="en-SG" w:eastAsia="en-SG"/>
        </w:rPr>
      </w:pPr>
      <w:hyperlink w:anchor="_Toc440381763" w:history="1">
        <w:r w:rsidRPr="00524EFB">
          <w:rPr>
            <w:rStyle w:val="Hyperlink"/>
          </w:rPr>
          <w:t>Project Management Unit (PMU)</w:t>
        </w:r>
        <w:r>
          <w:rPr>
            <w:webHidden/>
          </w:rPr>
          <w:tab/>
        </w:r>
        <w:r>
          <w:rPr>
            <w:webHidden/>
          </w:rPr>
          <w:fldChar w:fldCharType="begin"/>
        </w:r>
        <w:r>
          <w:rPr>
            <w:webHidden/>
          </w:rPr>
          <w:instrText xml:space="preserve"> PAGEREF _Toc440381763 \h </w:instrText>
        </w:r>
        <w:r>
          <w:rPr>
            <w:webHidden/>
          </w:rPr>
        </w:r>
        <w:r>
          <w:rPr>
            <w:webHidden/>
          </w:rPr>
          <w:fldChar w:fldCharType="separate"/>
        </w:r>
        <w:r w:rsidR="00AD0EDB">
          <w:rPr>
            <w:webHidden/>
          </w:rPr>
          <w:t>12</w:t>
        </w:r>
        <w:r>
          <w:rPr>
            <w:webHidden/>
          </w:rPr>
          <w:fldChar w:fldCharType="end"/>
        </w:r>
      </w:hyperlink>
    </w:p>
    <w:p w14:paraId="2DB341F5" w14:textId="77777777" w:rsidR="00356A86" w:rsidRDefault="00356A86">
      <w:pPr>
        <w:pStyle w:val="TOC1"/>
        <w:rPr>
          <w:rFonts w:asciiTheme="minorHAnsi" w:eastAsiaTheme="minorEastAsia" w:hAnsiTheme="minorHAnsi" w:cstheme="minorBidi"/>
          <w:b w:val="0"/>
          <w:sz w:val="22"/>
          <w:lang w:val="en-SG" w:eastAsia="en-SG"/>
        </w:rPr>
      </w:pPr>
      <w:hyperlink w:anchor="_Toc440381764" w:history="1">
        <w:r w:rsidRPr="00524EFB">
          <w:rPr>
            <w:rStyle w:val="Hyperlink"/>
          </w:rPr>
          <w:t>3.</w:t>
        </w:r>
        <w:r>
          <w:rPr>
            <w:rFonts w:asciiTheme="minorHAnsi" w:eastAsiaTheme="minorEastAsia" w:hAnsiTheme="minorHAnsi" w:cstheme="minorBidi"/>
            <w:b w:val="0"/>
            <w:sz w:val="22"/>
            <w:lang w:val="en-SG" w:eastAsia="en-SG"/>
          </w:rPr>
          <w:tab/>
        </w:r>
        <w:r w:rsidRPr="00524EFB">
          <w:rPr>
            <w:rStyle w:val="Hyperlink"/>
          </w:rPr>
          <w:t>Funding and Accounts</w:t>
        </w:r>
        <w:r>
          <w:rPr>
            <w:webHidden/>
          </w:rPr>
          <w:tab/>
        </w:r>
        <w:r>
          <w:rPr>
            <w:webHidden/>
          </w:rPr>
          <w:fldChar w:fldCharType="begin"/>
        </w:r>
        <w:r>
          <w:rPr>
            <w:webHidden/>
          </w:rPr>
          <w:instrText xml:space="preserve"> PAGEREF _Toc440381764 \h </w:instrText>
        </w:r>
        <w:r>
          <w:rPr>
            <w:webHidden/>
          </w:rPr>
        </w:r>
        <w:r>
          <w:rPr>
            <w:webHidden/>
          </w:rPr>
          <w:fldChar w:fldCharType="separate"/>
        </w:r>
        <w:r w:rsidR="00AD0EDB">
          <w:rPr>
            <w:webHidden/>
          </w:rPr>
          <w:t>13</w:t>
        </w:r>
        <w:r>
          <w:rPr>
            <w:webHidden/>
          </w:rPr>
          <w:fldChar w:fldCharType="end"/>
        </w:r>
      </w:hyperlink>
    </w:p>
    <w:p w14:paraId="50F625D3" w14:textId="77777777" w:rsidR="00356A86" w:rsidRDefault="00356A86">
      <w:pPr>
        <w:pStyle w:val="TOC2"/>
        <w:rPr>
          <w:rFonts w:asciiTheme="minorHAnsi" w:eastAsiaTheme="minorEastAsia" w:hAnsiTheme="minorHAnsi" w:cstheme="minorBidi"/>
          <w:sz w:val="22"/>
          <w:lang w:val="en-SG" w:eastAsia="en-SG"/>
        </w:rPr>
      </w:pPr>
      <w:hyperlink w:anchor="_Toc440381765" w:history="1">
        <w:r w:rsidRPr="00524EFB">
          <w:rPr>
            <w:rStyle w:val="Hyperlink"/>
          </w:rPr>
          <w:t>The General Project Account (previously Operational Account)</w:t>
        </w:r>
        <w:r>
          <w:rPr>
            <w:webHidden/>
          </w:rPr>
          <w:tab/>
        </w:r>
        <w:r>
          <w:rPr>
            <w:webHidden/>
          </w:rPr>
          <w:fldChar w:fldCharType="begin"/>
        </w:r>
        <w:r>
          <w:rPr>
            <w:webHidden/>
          </w:rPr>
          <w:instrText xml:space="preserve"> PAGEREF _Toc440381765 \h </w:instrText>
        </w:r>
        <w:r>
          <w:rPr>
            <w:webHidden/>
          </w:rPr>
        </w:r>
        <w:r>
          <w:rPr>
            <w:webHidden/>
          </w:rPr>
          <w:fldChar w:fldCharType="separate"/>
        </w:r>
        <w:r w:rsidR="00AD0EDB">
          <w:rPr>
            <w:webHidden/>
          </w:rPr>
          <w:t>13</w:t>
        </w:r>
        <w:r>
          <w:rPr>
            <w:webHidden/>
          </w:rPr>
          <w:fldChar w:fldCharType="end"/>
        </w:r>
      </w:hyperlink>
    </w:p>
    <w:p w14:paraId="0E15F6FB" w14:textId="77777777" w:rsidR="00356A86" w:rsidRDefault="00356A86">
      <w:pPr>
        <w:pStyle w:val="TOC2"/>
        <w:rPr>
          <w:rFonts w:asciiTheme="minorHAnsi" w:eastAsiaTheme="minorEastAsia" w:hAnsiTheme="minorHAnsi" w:cstheme="minorBidi"/>
          <w:sz w:val="22"/>
          <w:lang w:val="en-SG" w:eastAsia="en-SG"/>
        </w:rPr>
      </w:pPr>
      <w:hyperlink w:anchor="_Toc440381766" w:history="1">
        <w:r w:rsidRPr="00524EFB">
          <w:rPr>
            <w:rStyle w:val="Hyperlink"/>
          </w:rPr>
          <w:t>The Trade and Investment Liberalization and Facilitation Account (TILF)</w:t>
        </w:r>
        <w:r>
          <w:rPr>
            <w:webHidden/>
          </w:rPr>
          <w:tab/>
        </w:r>
        <w:r>
          <w:rPr>
            <w:webHidden/>
          </w:rPr>
          <w:fldChar w:fldCharType="begin"/>
        </w:r>
        <w:r>
          <w:rPr>
            <w:webHidden/>
          </w:rPr>
          <w:instrText xml:space="preserve"> PAGEREF _Toc440381766 \h </w:instrText>
        </w:r>
        <w:r>
          <w:rPr>
            <w:webHidden/>
          </w:rPr>
        </w:r>
        <w:r>
          <w:rPr>
            <w:webHidden/>
          </w:rPr>
          <w:fldChar w:fldCharType="separate"/>
        </w:r>
        <w:r w:rsidR="00AD0EDB">
          <w:rPr>
            <w:webHidden/>
          </w:rPr>
          <w:t>14</w:t>
        </w:r>
        <w:r>
          <w:rPr>
            <w:webHidden/>
          </w:rPr>
          <w:fldChar w:fldCharType="end"/>
        </w:r>
      </w:hyperlink>
    </w:p>
    <w:p w14:paraId="7BB0C12A" w14:textId="77777777" w:rsidR="00356A86" w:rsidRDefault="00356A86">
      <w:pPr>
        <w:pStyle w:val="TOC2"/>
        <w:rPr>
          <w:rFonts w:asciiTheme="minorHAnsi" w:eastAsiaTheme="minorEastAsia" w:hAnsiTheme="minorHAnsi" w:cstheme="minorBidi"/>
          <w:sz w:val="22"/>
          <w:lang w:val="en-SG" w:eastAsia="en-SG"/>
        </w:rPr>
      </w:pPr>
      <w:hyperlink w:anchor="_Toc440381767" w:history="1">
        <w:r w:rsidRPr="00524EFB">
          <w:rPr>
            <w:rStyle w:val="Hyperlink"/>
          </w:rPr>
          <w:t>The APEC Support Fund</w:t>
        </w:r>
        <w:r>
          <w:rPr>
            <w:webHidden/>
          </w:rPr>
          <w:tab/>
        </w:r>
        <w:r>
          <w:rPr>
            <w:webHidden/>
          </w:rPr>
          <w:fldChar w:fldCharType="begin"/>
        </w:r>
        <w:r>
          <w:rPr>
            <w:webHidden/>
          </w:rPr>
          <w:instrText xml:space="preserve"> PAGEREF _Toc440381767 \h </w:instrText>
        </w:r>
        <w:r>
          <w:rPr>
            <w:webHidden/>
          </w:rPr>
        </w:r>
        <w:r>
          <w:rPr>
            <w:webHidden/>
          </w:rPr>
          <w:fldChar w:fldCharType="separate"/>
        </w:r>
        <w:r w:rsidR="00AD0EDB">
          <w:rPr>
            <w:webHidden/>
          </w:rPr>
          <w:t>15</w:t>
        </w:r>
        <w:r>
          <w:rPr>
            <w:webHidden/>
          </w:rPr>
          <w:fldChar w:fldCharType="end"/>
        </w:r>
      </w:hyperlink>
    </w:p>
    <w:p w14:paraId="46EF5B1F" w14:textId="77777777" w:rsidR="00356A86" w:rsidRDefault="00356A86">
      <w:pPr>
        <w:pStyle w:val="TOC2"/>
        <w:rPr>
          <w:rFonts w:asciiTheme="minorHAnsi" w:eastAsiaTheme="minorEastAsia" w:hAnsiTheme="minorHAnsi" w:cstheme="minorBidi"/>
          <w:sz w:val="22"/>
          <w:lang w:val="en-SG" w:eastAsia="en-SG"/>
        </w:rPr>
      </w:pPr>
      <w:hyperlink w:anchor="_Toc440381768" w:history="1">
        <w:r w:rsidRPr="00524EFB">
          <w:rPr>
            <w:rStyle w:val="Hyperlink"/>
          </w:rPr>
          <w:t>Self-Funding</w:t>
        </w:r>
        <w:r>
          <w:rPr>
            <w:webHidden/>
          </w:rPr>
          <w:tab/>
        </w:r>
        <w:r>
          <w:rPr>
            <w:webHidden/>
          </w:rPr>
          <w:fldChar w:fldCharType="begin"/>
        </w:r>
        <w:r>
          <w:rPr>
            <w:webHidden/>
          </w:rPr>
          <w:instrText xml:space="preserve"> PAGEREF _Toc440381768 \h </w:instrText>
        </w:r>
        <w:r>
          <w:rPr>
            <w:webHidden/>
          </w:rPr>
        </w:r>
        <w:r>
          <w:rPr>
            <w:webHidden/>
          </w:rPr>
          <w:fldChar w:fldCharType="separate"/>
        </w:r>
        <w:r w:rsidR="00AD0EDB">
          <w:rPr>
            <w:webHidden/>
          </w:rPr>
          <w:t>16</w:t>
        </w:r>
        <w:r>
          <w:rPr>
            <w:webHidden/>
          </w:rPr>
          <w:fldChar w:fldCharType="end"/>
        </w:r>
      </w:hyperlink>
    </w:p>
    <w:p w14:paraId="67879FA2" w14:textId="77777777" w:rsidR="00356A86" w:rsidRDefault="00356A86">
      <w:pPr>
        <w:pStyle w:val="TOC1"/>
        <w:rPr>
          <w:rFonts w:asciiTheme="minorHAnsi" w:eastAsiaTheme="minorEastAsia" w:hAnsiTheme="minorHAnsi" w:cstheme="minorBidi"/>
          <w:b w:val="0"/>
          <w:sz w:val="22"/>
          <w:lang w:val="en-SG" w:eastAsia="en-SG"/>
        </w:rPr>
      </w:pPr>
      <w:hyperlink w:anchor="_Toc440381769" w:history="1">
        <w:r w:rsidRPr="00524EFB">
          <w:rPr>
            <w:rStyle w:val="Hyperlink"/>
            <w:rFonts w:cs="Arial"/>
          </w:rPr>
          <w:t>4.</w:t>
        </w:r>
        <w:r>
          <w:rPr>
            <w:rFonts w:asciiTheme="minorHAnsi" w:eastAsiaTheme="minorEastAsia" w:hAnsiTheme="minorHAnsi" w:cstheme="minorBidi"/>
            <w:b w:val="0"/>
            <w:sz w:val="22"/>
            <w:lang w:val="en-SG" w:eastAsia="en-SG"/>
          </w:rPr>
          <w:tab/>
        </w:r>
        <w:r w:rsidRPr="00524EFB">
          <w:rPr>
            <w:rStyle w:val="Hyperlink"/>
            <w:rFonts w:cs="Arial"/>
          </w:rPr>
          <w:t>APEC Project Cycle</w:t>
        </w:r>
        <w:r>
          <w:rPr>
            <w:webHidden/>
          </w:rPr>
          <w:tab/>
        </w:r>
        <w:r>
          <w:rPr>
            <w:webHidden/>
          </w:rPr>
          <w:fldChar w:fldCharType="begin"/>
        </w:r>
        <w:r>
          <w:rPr>
            <w:webHidden/>
          </w:rPr>
          <w:instrText xml:space="preserve"> PAGEREF _Toc440381769 \h </w:instrText>
        </w:r>
        <w:r>
          <w:rPr>
            <w:webHidden/>
          </w:rPr>
        </w:r>
        <w:r>
          <w:rPr>
            <w:webHidden/>
          </w:rPr>
          <w:fldChar w:fldCharType="separate"/>
        </w:r>
        <w:r w:rsidR="00AD0EDB">
          <w:rPr>
            <w:webHidden/>
          </w:rPr>
          <w:t>17</w:t>
        </w:r>
        <w:r>
          <w:rPr>
            <w:webHidden/>
          </w:rPr>
          <w:fldChar w:fldCharType="end"/>
        </w:r>
      </w:hyperlink>
    </w:p>
    <w:p w14:paraId="5903EEDB" w14:textId="77777777" w:rsidR="00356A86" w:rsidRDefault="00356A86">
      <w:pPr>
        <w:pStyle w:val="TOC1"/>
        <w:rPr>
          <w:rFonts w:asciiTheme="minorHAnsi" w:eastAsiaTheme="minorEastAsia" w:hAnsiTheme="minorHAnsi" w:cstheme="minorBidi"/>
          <w:b w:val="0"/>
          <w:sz w:val="22"/>
          <w:lang w:val="en-SG" w:eastAsia="en-SG"/>
        </w:rPr>
      </w:pPr>
      <w:hyperlink w:anchor="_Toc440381770" w:history="1">
        <w:r w:rsidRPr="00524EFB">
          <w:rPr>
            <w:rStyle w:val="Hyperlink"/>
            <w:rFonts w:cs="Arial"/>
          </w:rPr>
          <w:t>5.</w:t>
        </w:r>
        <w:r>
          <w:rPr>
            <w:rFonts w:asciiTheme="minorHAnsi" w:eastAsiaTheme="minorEastAsia" w:hAnsiTheme="minorHAnsi" w:cstheme="minorBidi"/>
            <w:b w:val="0"/>
            <w:sz w:val="22"/>
            <w:lang w:val="en-SG" w:eastAsia="en-SG"/>
          </w:rPr>
          <w:tab/>
        </w:r>
        <w:r w:rsidRPr="00524EFB">
          <w:rPr>
            <w:rStyle w:val="Hyperlink"/>
            <w:rFonts w:cs="Arial"/>
          </w:rPr>
          <w:t>Applying for Funding</w:t>
        </w:r>
        <w:r>
          <w:rPr>
            <w:webHidden/>
          </w:rPr>
          <w:tab/>
        </w:r>
        <w:r>
          <w:rPr>
            <w:webHidden/>
          </w:rPr>
          <w:fldChar w:fldCharType="begin"/>
        </w:r>
        <w:r>
          <w:rPr>
            <w:webHidden/>
          </w:rPr>
          <w:instrText xml:space="preserve"> PAGEREF _Toc440381770 \h </w:instrText>
        </w:r>
        <w:r>
          <w:rPr>
            <w:webHidden/>
          </w:rPr>
        </w:r>
        <w:r>
          <w:rPr>
            <w:webHidden/>
          </w:rPr>
          <w:fldChar w:fldCharType="separate"/>
        </w:r>
        <w:r w:rsidR="00AD0EDB">
          <w:rPr>
            <w:webHidden/>
          </w:rPr>
          <w:t>19</w:t>
        </w:r>
        <w:r>
          <w:rPr>
            <w:webHidden/>
          </w:rPr>
          <w:fldChar w:fldCharType="end"/>
        </w:r>
      </w:hyperlink>
    </w:p>
    <w:p w14:paraId="06EF1BB5" w14:textId="77777777" w:rsidR="00356A86" w:rsidRDefault="00356A86">
      <w:pPr>
        <w:pStyle w:val="TOC2"/>
        <w:rPr>
          <w:rFonts w:asciiTheme="minorHAnsi" w:eastAsiaTheme="minorEastAsia" w:hAnsiTheme="minorHAnsi" w:cstheme="minorBidi"/>
          <w:sz w:val="22"/>
          <w:lang w:val="en-SG" w:eastAsia="en-SG"/>
        </w:rPr>
      </w:pPr>
      <w:hyperlink w:anchor="_Toc440381771" w:history="1">
        <w:r w:rsidRPr="00524EFB">
          <w:rPr>
            <w:rStyle w:val="Hyperlink"/>
            <w:rFonts w:cs="Arial"/>
          </w:rPr>
          <w:t>Stage 1—Concept Note Preparation and Submission</w:t>
        </w:r>
        <w:r>
          <w:rPr>
            <w:webHidden/>
          </w:rPr>
          <w:tab/>
        </w:r>
        <w:r>
          <w:rPr>
            <w:webHidden/>
          </w:rPr>
          <w:fldChar w:fldCharType="begin"/>
        </w:r>
        <w:r>
          <w:rPr>
            <w:webHidden/>
          </w:rPr>
          <w:instrText xml:space="preserve"> PAGEREF _Toc440381771 \h </w:instrText>
        </w:r>
        <w:r>
          <w:rPr>
            <w:webHidden/>
          </w:rPr>
        </w:r>
        <w:r>
          <w:rPr>
            <w:webHidden/>
          </w:rPr>
          <w:fldChar w:fldCharType="separate"/>
        </w:r>
        <w:r w:rsidR="00AD0EDB">
          <w:rPr>
            <w:webHidden/>
          </w:rPr>
          <w:t>19</w:t>
        </w:r>
        <w:r>
          <w:rPr>
            <w:webHidden/>
          </w:rPr>
          <w:fldChar w:fldCharType="end"/>
        </w:r>
      </w:hyperlink>
    </w:p>
    <w:p w14:paraId="1E06A18F" w14:textId="77777777" w:rsidR="00356A86" w:rsidRDefault="00356A86">
      <w:pPr>
        <w:pStyle w:val="TOC2"/>
        <w:rPr>
          <w:rFonts w:asciiTheme="minorHAnsi" w:eastAsiaTheme="minorEastAsia" w:hAnsiTheme="minorHAnsi" w:cstheme="minorBidi"/>
          <w:sz w:val="22"/>
          <w:lang w:val="en-SG" w:eastAsia="en-SG"/>
        </w:rPr>
      </w:pPr>
      <w:hyperlink w:anchor="_Toc440381772" w:history="1">
        <w:r w:rsidRPr="00524EFB">
          <w:rPr>
            <w:rStyle w:val="Hyperlink"/>
            <w:rFonts w:cs="Arial"/>
          </w:rPr>
          <w:t>Stage 2—Committee/ SFOM Assessment of Concept Notes</w:t>
        </w:r>
        <w:r>
          <w:rPr>
            <w:webHidden/>
          </w:rPr>
          <w:tab/>
        </w:r>
        <w:r>
          <w:rPr>
            <w:webHidden/>
          </w:rPr>
          <w:fldChar w:fldCharType="begin"/>
        </w:r>
        <w:r>
          <w:rPr>
            <w:webHidden/>
          </w:rPr>
          <w:instrText xml:space="preserve"> PAGEREF _Toc440381772 \h </w:instrText>
        </w:r>
        <w:r>
          <w:rPr>
            <w:webHidden/>
          </w:rPr>
        </w:r>
        <w:r>
          <w:rPr>
            <w:webHidden/>
          </w:rPr>
          <w:fldChar w:fldCharType="separate"/>
        </w:r>
        <w:r w:rsidR="00AD0EDB">
          <w:rPr>
            <w:webHidden/>
          </w:rPr>
          <w:t>21</w:t>
        </w:r>
        <w:r>
          <w:rPr>
            <w:webHidden/>
          </w:rPr>
          <w:fldChar w:fldCharType="end"/>
        </w:r>
      </w:hyperlink>
    </w:p>
    <w:p w14:paraId="7F70A444" w14:textId="77777777" w:rsidR="00356A86" w:rsidRDefault="00356A86">
      <w:pPr>
        <w:pStyle w:val="TOC2"/>
        <w:rPr>
          <w:rFonts w:asciiTheme="minorHAnsi" w:eastAsiaTheme="minorEastAsia" w:hAnsiTheme="minorHAnsi" w:cstheme="minorBidi"/>
          <w:sz w:val="22"/>
          <w:lang w:val="en-SG" w:eastAsia="en-SG"/>
        </w:rPr>
      </w:pPr>
      <w:hyperlink w:anchor="_Toc440381773" w:history="1">
        <w:r w:rsidRPr="00524EFB">
          <w:rPr>
            <w:rStyle w:val="Hyperlink"/>
            <w:rFonts w:cs="Arial"/>
          </w:rPr>
          <w:t>Stage 3—Quality Assessment of Project Proposals</w:t>
        </w:r>
        <w:r>
          <w:rPr>
            <w:webHidden/>
          </w:rPr>
          <w:tab/>
        </w:r>
        <w:r>
          <w:rPr>
            <w:webHidden/>
          </w:rPr>
          <w:fldChar w:fldCharType="begin"/>
        </w:r>
        <w:r>
          <w:rPr>
            <w:webHidden/>
          </w:rPr>
          <w:instrText xml:space="preserve"> PAGEREF _Toc440381773 \h </w:instrText>
        </w:r>
        <w:r>
          <w:rPr>
            <w:webHidden/>
          </w:rPr>
        </w:r>
        <w:r>
          <w:rPr>
            <w:webHidden/>
          </w:rPr>
          <w:fldChar w:fldCharType="separate"/>
        </w:r>
        <w:r w:rsidR="00AD0EDB">
          <w:rPr>
            <w:webHidden/>
          </w:rPr>
          <w:t>23</w:t>
        </w:r>
        <w:r>
          <w:rPr>
            <w:webHidden/>
          </w:rPr>
          <w:fldChar w:fldCharType="end"/>
        </w:r>
      </w:hyperlink>
    </w:p>
    <w:p w14:paraId="1F5AC32F" w14:textId="77777777" w:rsidR="00356A86" w:rsidRDefault="00356A86">
      <w:pPr>
        <w:pStyle w:val="TOC1"/>
        <w:rPr>
          <w:rFonts w:asciiTheme="minorHAnsi" w:eastAsiaTheme="minorEastAsia" w:hAnsiTheme="minorHAnsi" w:cstheme="minorBidi"/>
          <w:b w:val="0"/>
          <w:sz w:val="22"/>
          <w:lang w:val="en-SG" w:eastAsia="en-SG"/>
        </w:rPr>
      </w:pPr>
      <w:hyperlink w:anchor="_Toc440381774" w:history="1">
        <w:r w:rsidRPr="00524EFB">
          <w:rPr>
            <w:rStyle w:val="Hyperlink"/>
            <w:rFonts w:cs="Arial"/>
          </w:rPr>
          <w:t>6.</w:t>
        </w:r>
        <w:r>
          <w:rPr>
            <w:rFonts w:asciiTheme="minorHAnsi" w:eastAsiaTheme="minorEastAsia" w:hAnsiTheme="minorHAnsi" w:cstheme="minorBidi"/>
            <w:b w:val="0"/>
            <w:sz w:val="22"/>
            <w:lang w:val="en-SG" w:eastAsia="en-SG"/>
          </w:rPr>
          <w:tab/>
        </w:r>
        <w:r w:rsidRPr="00524EFB">
          <w:rPr>
            <w:rStyle w:val="Hyperlink"/>
            <w:rFonts w:cs="Arial"/>
          </w:rPr>
          <w:t>Project Implementation and Monitoring</w:t>
        </w:r>
        <w:r>
          <w:rPr>
            <w:webHidden/>
          </w:rPr>
          <w:tab/>
        </w:r>
        <w:r>
          <w:rPr>
            <w:webHidden/>
          </w:rPr>
          <w:fldChar w:fldCharType="begin"/>
        </w:r>
        <w:r>
          <w:rPr>
            <w:webHidden/>
          </w:rPr>
          <w:instrText xml:space="preserve"> PAGEREF _Toc440381774 \h </w:instrText>
        </w:r>
        <w:r>
          <w:rPr>
            <w:webHidden/>
          </w:rPr>
        </w:r>
        <w:r>
          <w:rPr>
            <w:webHidden/>
          </w:rPr>
          <w:fldChar w:fldCharType="separate"/>
        </w:r>
        <w:r w:rsidR="00AD0EDB">
          <w:rPr>
            <w:webHidden/>
          </w:rPr>
          <w:t>27</w:t>
        </w:r>
        <w:r>
          <w:rPr>
            <w:webHidden/>
          </w:rPr>
          <w:fldChar w:fldCharType="end"/>
        </w:r>
      </w:hyperlink>
    </w:p>
    <w:p w14:paraId="77FEACED" w14:textId="77777777" w:rsidR="00356A86" w:rsidRDefault="00356A86">
      <w:pPr>
        <w:pStyle w:val="TOC2"/>
        <w:rPr>
          <w:rFonts w:asciiTheme="minorHAnsi" w:eastAsiaTheme="minorEastAsia" w:hAnsiTheme="minorHAnsi" w:cstheme="minorBidi"/>
          <w:sz w:val="22"/>
          <w:lang w:val="en-SG" w:eastAsia="en-SG"/>
        </w:rPr>
      </w:pPr>
      <w:hyperlink w:anchor="_Toc440381775" w:history="1">
        <w:r w:rsidRPr="00524EFB">
          <w:rPr>
            <w:rStyle w:val="Hyperlink"/>
            <w:rFonts w:cs="Arial"/>
          </w:rPr>
          <w:t>Stage 4—Implementation</w:t>
        </w:r>
        <w:r>
          <w:rPr>
            <w:webHidden/>
          </w:rPr>
          <w:tab/>
        </w:r>
        <w:r>
          <w:rPr>
            <w:webHidden/>
          </w:rPr>
          <w:fldChar w:fldCharType="begin"/>
        </w:r>
        <w:r>
          <w:rPr>
            <w:webHidden/>
          </w:rPr>
          <w:instrText xml:space="preserve"> PAGEREF _Toc440381775 \h </w:instrText>
        </w:r>
        <w:r>
          <w:rPr>
            <w:webHidden/>
          </w:rPr>
        </w:r>
        <w:r>
          <w:rPr>
            <w:webHidden/>
          </w:rPr>
          <w:fldChar w:fldCharType="separate"/>
        </w:r>
        <w:r w:rsidR="00AD0EDB">
          <w:rPr>
            <w:webHidden/>
          </w:rPr>
          <w:t>27</w:t>
        </w:r>
        <w:r>
          <w:rPr>
            <w:webHidden/>
          </w:rPr>
          <w:fldChar w:fldCharType="end"/>
        </w:r>
      </w:hyperlink>
    </w:p>
    <w:p w14:paraId="003CEB8D" w14:textId="77777777" w:rsidR="00356A86" w:rsidRDefault="00356A86">
      <w:pPr>
        <w:pStyle w:val="TOC1"/>
        <w:rPr>
          <w:rFonts w:asciiTheme="minorHAnsi" w:eastAsiaTheme="minorEastAsia" w:hAnsiTheme="minorHAnsi" w:cstheme="minorBidi"/>
          <w:b w:val="0"/>
          <w:sz w:val="22"/>
          <w:lang w:val="en-SG" w:eastAsia="en-SG"/>
        </w:rPr>
      </w:pPr>
      <w:hyperlink w:anchor="_Toc440381776" w:history="1">
        <w:r w:rsidRPr="00524EFB">
          <w:rPr>
            <w:rStyle w:val="Hyperlink"/>
            <w:rFonts w:cs="Arial"/>
          </w:rPr>
          <w:t>7.</w:t>
        </w:r>
        <w:r>
          <w:rPr>
            <w:rFonts w:asciiTheme="minorHAnsi" w:eastAsiaTheme="minorEastAsia" w:hAnsiTheme="minorHAnsi" w:cstheme="minorBidi"/>
            <w:b w:val="0"/>
            <w:sz w:val="22"/>
            <w:lang w:val="en-SG" w:eastAsia="en-SG"/>
          </w:rPr>
          <w:tab/>
        </w:r>
        <w:r w:rsidRPr="00524EFB">
          <w:rPr>
            <w:rStyle w:val="Hyperlink"/>
            <w:rFonts w:cs="Arial"/>
          </w:rPr>
          <w:t>Project Completion</w:t>
        </w:r>
        <w:r>
          <w:rPr>
            <w:webHidden/>
          </w:rPr>
          <w:tab/>
        </w:r>
        <w:r>
          <w:rPr>
            <w:webHidden/>
          </w:rPr>
          <w:fldChar w:fldCharType="begin"/>
        </w:r>
        <w:r>
          <w:rPr>
            <w:webHidden/>
          </w:rPr>
          <w:instrText xml:space="preserve"> PAGEREF _Toc440381776 \h </w:instrText>
        </w:r>
        <w:r>
          <w:rPr>
            <w:webHidden/>
          </w:rPr>
        </w:r>
        <w:r>
          <w:rPr>
            <w:webHidden/>
          </w:rPr>
          <w:fldChar w:fldCharType="separate"/>
        </w:r>
        <w:r w:rsidR="00AD0EDB">
          <w:rPr>
            <w:webHidden/>
          </w:rPr>
          <w:t>29</w:t>
        </w:r>
        <w:r>
          <w:rPr>
            <w:webHidden/>
          </w:rPr>
          <w:fldChar w:fldCharType="end"/>
        </w:r>
      </w:hyperlink>
    </w:p>
    <w:p w14:paraId="3C251F9E" w14:textId="77777777" w:rsidR="00356A86" w:rsidRDefault="00356A86">
      <w:pPr>
        <w:pStyle w:val="TOC2"/>
        <w:rPr>
          <w:rFonts w:asciiTheme="minorHAnsi" w:eastAsiaTheme="minorEastAsia" w:hAnsiTheme="minorHAnsi" w:cstheme="minorBidi"/>
          <w:sz w:val="22"/>
          <w:lang w:val="en-SG" w:eastAsia="en-SG"/>
        </w:rPr>
      </w:pPr>
      <w:hyperlink w:anchor="_Toc440381777" w:history="1">
        <w:r w:rsidRPr="00524EFB">
          <w:rPr>
            <w:rStyle w:val="Hyperlink"/>
            <w:rFonts w:cs="Arial"/>
          </w:rPr>
          <w:t>Stage 5—Project Completion</w:t>
        </w:r>
        <w:r>
          <w:rPr>
            <w:webHidden/>
          </w:rPr>
          <w:tab/>
        </w:r>
        <w:r>
          <w:rPr>
            <w:webHidden/>
          </w:rPr>
          <w:fldChar w:fldCharType="begin"/>
        </w:r>
        <w:r>
          <w:rPr>
            <w:webHidden/>
          </w:rPr>
          <w:instrText xml:space="preserve"> PAGEREF _Toc440381777 \h </w:instrText>
        </w:r>
        <w:r>
          <w:rPr>
            <w:webHidden/>
          </w:rPr>
        </w:r>
        <w:r>
          <w:rPr>
            <w:webHidden/>
          </w:rPr>
          <w:fldChar w:fldCharType="separate"/>
        </w:r>
        <w:r w:rsidR="00AD0EDB">
          <w:rPr>
            <w:webHidden/>
          </w:rPr>
          <w:t>29</w:t>
        </w:r>
        <w:r>
          <w:rPr>
            <w:webHidden/>
          </w:rPr>
          <w:fldChar w:fldCharType="end"/>
        </w:r>
      </w:hyperlink>
    </w:p>
    <w:p w14:paraId="773ACE5B" w14:textId="77777777" w:rsidR="00356A86" w:rsidRDefault="00356A86">
      <w:pPr>
        <w:pStyle w:val="TOC2"/>
        <w:rPr>
          <w:rFonts w:asciiTheme="minorHAnsi" w:eastAsiaTheme="minorEastAsia" w:hAnsiTheme="minorHAnsi" w:cstheme="minorBidi"/>
          <w:sz w:val="22"/>
          <w:lang w:val="en-SG" w:eastAsia="en-SG"/>
        </w:rPr>
      </w:pPr>
      <w:hyperlink w:anchor="_Toc440381778" w:history="1">
        <w:r w:rsidRPr="00524EFB">
          <w:rPr>
            <w:rStyle w:val="Hyperlink"/>
            <w:rFonts w:cs="Arial"/>
          </w:rPr>
          <w:t>Noncompliance with Monitoring and Completion Reporting Requirements</w:t>
        </w:r>
        <w:r>
          <w:rPr>
            <w:webHidden/>
          </w:rPr>
          <w:tab/>
        </w:r>
        <w:r>
          <w:rPr>
            <w:webHidden/>
          </w:rPr>
          <w:fldChar w:fldCharType="begin"/>
        </w:r>
        <w:r>
          <w:rPr>
            <w:webHidden/>
          </w:rPr>
          <w:instrText xml:space="preserve"> PAGEREF _Toc440381778 \h </w:instrText>
        </w:r>
        <w:r>
          <w:rPr>
            <w:webHidden/>
          </w:rPr>
        </w:r>
        <w:r>
          <w:rPr>
            <w:webHidden/>
          </w:rPr>
          <w:fldChar w:fldCharType="separate"/>
        </w:r>
        <w:r w:rsidR="00AD0EDB">
          <w:rPr>
            <w:webHidden/>
          </w:rPr>
          <w:t>30</w:t>
        </w:r>
        <w:r>
          <w:rPr>
            <w:webHidden/>
          </w:rPr>
          <w:fldChar w:fldCharType="end"/>
        </w:r>
      </w:hyperlink>
    </w:p>
    <w:p w14:paraId="260B7F1B" w14:textId="77777777" w:rsidR="00356A86" w:rsidRDefault="00356A86">
      <w:pPr>
        <w:pStyle w:val="TOC1"/>
        <w:rPr>
          <w:rFonts w:asciiTheme="minorHAnsi" w:eastAsiaTheme="minorEastAsia" w:hAnsiTheme="minorHAnsi" w:cstheme="minorBidi"/>
          <w:b w:val="0"/>
          <w:sz w:val="22"/>
          <w:lang w:val="en-SG" w:eastAsia="en-SG"/>
        </w:rPr>
      </w:pPr>
      <w:hyperlink w:anchor="_Toc440381779" w:history="1">
        <w:r w:rsidRPr="00524EFB">
          <w:rPr>
            <w:rStyle w:val="Hyperlink"/>
            <w:rFonts w:cs="Arial"/>
            <w:kern w:val="22"/>
          </w:rPr>
          <w:t>8.</w:t>
        </w:r>
        <w:r>
          <w:rPr>
            <w:rFonts w:asciiTheme="minorHAnsi" w:eastAsiaTheme="minorEastAsia" w:hAnsiTheme="minorHAnsi" w:cstheme="minorBidi"/>
            <w:b w:val="0"/>
            <w:sz w:val="22"/>
            <w:lang w:val="en-SG" w:eastAsia="en-SG"/>
          </w:rPr>
          <w:tab/>
        </w:r>
        <w:r w:rsidRPr="00524EFB">
          <w:rPr>
            <w:rStyle w:val="Hyperlink"/>
            <w:rFonts w:cs="Arial"/>
            <w:kern w:val="22"/>
          </w:rPr>
          <w:t>Multi-Year Projects</w:t>
        </w:r>
        <w:r>
          <w:rPr>
            <w:webHidden/>
          </w:rPr>
          <w:tab/>
        </w:r>
        <w:r>
          <w:rPr>
            <w:webHidden/>
          </w:rPr>
          <w:fldChar w:fldCharType="begin"/>
        </w:r>
        <w:r>
          <w:rPr>
            <w:webHidden/>
          </w:rPr>
          <w:instrText xml:space="preserve"> PAGEREF _Toc440381779 \h </w:instrText>
        </w:r>
        <w:r>
          <w:rPr>
            <w:webHidden/>
          </w:rPr>
        </w:r>
        <w:r>
          <w:rPr>
            <w:webHidden/>
          </w:rPr>
          <w:fldChar w:fldCharType="separate"/>
        </w:r>
        <w:r w:rsidR="00AD0EDB">
          <w:rPr>
            <w:webHidden/>
          </w:rPr>
          <w:t>31</w:t>
        </w:r>
        <w:r>
          <w:rPr>
            <w:webHidden/>
          </w:rPr>
          <w:fldChar w:fldCharType="end"/>
        </w:r>
      </w:hyperlink>
    </w:p>
    <w:p w14:paraId="22180700" w14:textId="77777777" w:rsidR="00356A86" w:rsidRDefault="00356A86">
      <w:pPr>
        <w:pStyle w:val="TOC2"/>
        <w:rPr>
          <w:rFonts w:asciiTheme="minorHAnsi" w:eastAsiaTheme="minorEastAsia" w:hAnsiTheme="minorHAnsi" w:cstheme="minorBidi"/>
          <w:sz w:val="22"/>
          <w:lang w:val="en-SG" w:eastAsia="en-SG"/>
        </w:rPr>
      </w:pPr>
      <w:hyperlink w:anchor="_Toc440381780" w:history="1">
        <w:r w:rsidRPr="00524EFB">
          <w:rPr>
            <w:rStyle w:val="Hyperlink"/>
            <w:rFonts w:cs="Arial"/>
          </w:rPr>
          <w:t>Submission and selection of multi-year projects</w:t>
        </w:r>
        <w:r>
          <w:rPr>
            <w:webHidden/>
          </w:rPr>
          <w:tab/>
        </w:r>
        <w:r>
          <w:rPr>
            <w:webHidden/>
          </w:rPr>
          <w:fldChar w:fldCharType="begin"/>
        </w:r>
        <w:r>
          <w:rPr>
            <w:webHidden/>
          </w:rPr>
          <w:instrText xml:space="preserve"> PAGEREF _Toc440381780 \h </w:instrText>
        </w:r>
        <w:r>
          <w:rPr>
            <w:webHidden/>
          </w:rPr>
        </w:r>
        <w:r>
          <w:rPr>
            <w:webHidden/>
          </w:rPr>
          <w:fldChar w:fldCharType="separate"/>
        </w:r>
        <w:r w:rsidR="00AD0EDB">
          <w:rPr>
            <w:webHidden/>
          </w:rPr>
          <w:t>32</w:t>
        </w:r>
        <w:r>
          <w:rPr>
            <w:webHidden/>
          </w:rPr>
          <w:fldChar w:fldCharType="end"/>
        </w:r>
      </w:hyperlink>
    </w:p>
    <w:p w14:paraId="0ED15CD3" w14:textId="77777777" w:rsidR="00356A86" w:rsidRDefault="00356A86">
      <w:pPr>
        <w:pStyle w:val="TOC2"/>
        <w:rPr>
          <w:rFonts w:asciiTheme="minorHAnsi" w:eastAsiaTheme="minorEastAsia" w:hAnsiTheme="minorHAnsi" w:cstheme="minorBidi"/>
          <w:sz w:val="22"/>
          <w:lang w:val="en-SG" w:eastAsia="en-SG"/>
        </w:rPr>
      </w:pPr>
      <w:hyperlink w:anchor="_Toc440381781" w:history="1">
        <w:r w:rsidRPr="00524EFB">
          <w:rPr>
            <w:rStyle w:val="Hyperlink"/>
            <w:rFonts w:cs="Arial"/>
          </w:rPr>
          <w:t>Implementation of multi-year projects</w:t>
        </w:r>
        <w:r>
          <w:rPr>
            <w:webHidden/>
          </w:rPr>
          <w:tab/>
        </w:r>
        <w:r>
          <w:rPr>
            <w:webHidden/>
          </w:rPr>
          <w:fldChar w:fldCharType="begin"/>
        </w:r>
        <w:r>
          <w:rPr>
            <w:webHidden/>
          </w:rPr>
          <w:instrText xml:space="preserve"> PAGEREF _Toc440381781 \h </w:instrText>
        </w:r>
        <w:r>
          <w:rPr>
            <w:webHidden/>
          </w:rPr>
        </w:r>
        <w:r>
          <w:rPr>
            <w:webHidden/>
          </w:rPr>
          <w:fldChar w:fldCharType="separate"/>
        </w:r>
        <w:r w:rsidR="00AD0EDB">
          <w:rPr>
            <w:webHidden/>
          </w:rPr>
          <w:t>33</w:t>
        </w:r>
        <w:r>
          <w:rPr>
            <w:webHidden/>
          </w:rPr>
          <w:fldChar w:fldCharType="end"/>
        </w:r>
      </w:hyperlink>
    </w:p>
    <w:p w14:paraId="10E2CB9E" w14:textId="77777777" w:rsidR="00356A86" w:rsidRDefault="00356A86">
      <w:pPr>
        <w:pStyle w:val="TOC2"/>
        <w:rPr>
          <w:rFonts w:asciiTheme="minorHAnsi" w:eastAsiaTheme="minorEastAsia" w:hAnsiTheme="minorHAnsi" w:cstheme="minorBidi"/>
          <w:sz w:val="22"/>
          <w:lang w:val="en-SG" w:eastAsia="en-SG"/>
        </w:rPr>
      </w:pPr>
      <w:hyperlink w:anchor="_Toc440381782" w:history="1">
        <w:r w:rsidRPr="00524EFB">
          <w:rPr>
            <w:rStyle w:val="Hyperlink"/>
            <w:rFonts w:cs="Arial"/>
          </w:rPr>
          <w:t>Multi-year project forms</w:t>
        </w:r>
        <w:r>
          <w:rPr>
            <w:webHidden/>
          </w:rPr>
          <w:tab/>
        </w:r>
        <w:r>
          <w:rPr>
            <w:webHidden/>
          </w:rPr>
          <w:fldChar w:fldCharType="begin"/>
        </w:r>
        <w:r>
          <w:rPr>
            <w:webHidden/>
          </w:rPr>
          <w:instrText xml:space="preserve"> PAGEREF _Toc440381782 \h </w:instrText>
        </w:r>
        <w:r>
          <w:rPr>
            <w:webHidden/>
          </w:rPr>
        </w:r>
        <w:r>
          <w:rPr>
            <w:webHidden/>
          </w:rPr>
          <w:fldChar w:fldCharType="separate"/>
        </w:r>
        <w:r w:rsidR="00AD0EDB">
          <w:rPr>
            <w:webHidden/>
          </w:rPr>
          <w:t>33</w:t>
        </w:r>
        <w:r>
          <w:rPr>
            <w:webHidden/>
          </w:rPr>
          <w:fldChar w:fldCharType="end"/>
        </w:r>
      </w:hyperlink>
    </w:p>
    <w:p w14:paraId="67AA3261" w14:textId="77777777" w:rsidR="00356A86" w:rsidRDefault="00356A86">
      <w:pPr>
        <w:pStyle w:val="TOC1"/>
        <w:rPr>
          <w:rFonts w:asciiTheme="minorHAnsi" w:eastAsiaTheme="minorEastAsia" w:hAnsiTheme="minorHAnsi" w:cstheme="minorBidi"/>
          <w:b w:val="0"/>
          <w:sz w:val="22"/>
          <w:lang w:val="en-SG" w:eastAsia="en-SG"/>
        </w:rPr>
      </w:pPr>
      <w:hyperlink w:anchor="_Toc440381783" w:history="1">
        <w:r w:rsidRPr="00524EFB">
          <w:rPr>
            <w:rStyle w:val="Hyperlink"/>
            <w:rFonts w:cs="Arial"/>
          </w:rPr>
          <w:t>9.</w:t>
        </w:r>
        <w:r>
          <w:rPr>
            <w:rFonts w:asciiTheme="minorHAnsi" w:eastAsiaTheme="minorEastAsia" w:hAnsiTheme="minorHAnsi" w:cstheme="minorBidi"/>
            <w:b w:val="0"/>
            <w:sz w:val="22"/>
            <w:lang w:val="en-SG" w:eastAsia="en-SG"/>
          </w:rPr>
          <w:tab/>
        </w:r>
        <w:r w:rsidRPr="00524EFB">
          <w:rPr>
            <w:rStyle w:val="Hyperlink"/>
            <w:rFonts w:cs="Arial"/>
          </w:rPr>
          <w:t>APEC Project Expenses</w:t>
        </w:r>
        <w:r>
          <w:rPr>
            <w:webHidden/>
          </w:rPr>
          <w:tab/>
        </w:r>
        <w:r>
          <w:rPr>
            <w:webHidden/>
          </w:rPr>
          <w:fldChar w:fldCharType="begin"/>
        </w:r>
        <w:r>
          <w:rPr>
            <w:webHidden/>
          </w:rPr>
          <w:instrText xml:space="preserve"> PAGEREF _Toc440381783 \h </w:instrText>
        </w:r>
        <w:r>
          <w:rPr>
            <w:webHidden/>
          </w:rPr>
        </w:r>
        <w:r>
          <w:rPr>
            <w:webHidden/>
          </w:rPr>
          <w:fldChar w:fldCharType="separate"/>
        </w:r>
        <w:r w:rsidR="00AD0EDB">
          <w:rPr>
            <w:webHidden/>
          </w:rPr>
          <w:t>34</w:t>
        </w:r>
        <w:r>
          <w:rPr>
            <w:webHidden/>
          </w:rPr>
          <w:fldChar w:fldCharType="end"/>
        </w:r>
      </w:hyperlink>
    </w:p>
    <w:p w14:paraId="075BA61B" w14:textId="77777777" w:rsidR="00356A86" w:rsidRDefault="00356A86">
      <w:pPr>
        <w:pStyle w:val="TOC2"/>
        <w:rPr>
          <w:rFonts w:asciiTheme="minorHAnsi" w:eastAsiaTheme="minorEastAsia" w:hAnsiTheme="minorHAnsi" w:cstheme="minorBidi"/>
          <w:sz w:val="22"/>
          <w:lang w:val="en-SG" w:eastAsia="en-SG"/>
        </w:rPr>
      </w:pPr>
      <w:hyperlink w:anchor="_Toc440381784" w:history="1">
        <w:r w:rsidRPr="00524EFB">
          <w:rPr>
            <w:rStyle w:val="Hyperlink"/>
            <w:rFonts w:cs="Arial"/>
            <w:u w:color="0000FF"/>
          </w:rPr>
          <w:t>Labour and Personnel (i.e., contractors)</w:t>
        </w:r>
        <w:r>
          <w:rPr>
            <w:webHidden/>
          </w:rPr>
          <w:tab/>
        </w:r>
        <w:r>
          <w:rPr>
            <w:webHidden/>
          </w:rPr>
          <w:fldChar w:fldCharType="begin"/>
        </w:r>
        <w:r>
          <w:rPr>
            <w:webHidden/>
          </w:rPr>
          <w:instrText xml:space="preserve"> PAGEREF _Toc440381784 \h </w:instrText>
        </w:r>
        <w:r>
          <w:rPr>
            <w:webHidden/>
          </w:rPr>
        </w:r>
        <w:r>
          <w:rPr>
            <w:webHidden/>
          </w:rPr>
          <w:fldChar w:fldCharType="separate"/>
        </w:r>
        <w:r w:rsidR="00AD0EDB">
          <w:rPr>
            <w:webHidden/>
          </w:rPr>
          <w:t>34</w:t>
        </w:r>
        <w:r>
          <w:rPr>
            <w:webHidden/>
          </w:rPr>
          <w:fldChar w:fldCharType="end"/>
        </w:r>
      </w:hyperlink>
    </w:p>
    <w:p w14:paraId="62001EBE" w14:textId="77777777" w:rsidR="00356A86" w:rsidRDefault="00356A86">
      <w:pPr>
        <w:pStyle w:val="TOC2"/>
        <w:rPr>
          <w:rFonts w:asciiTheme="minorHAnsi" w:eastAsiaTheme="minorEastAsia" w:hAnsiTheme="minorHAnsi" w:cstheme="minorBidi"/>
          <w:sz w:val="22"/>
          <w:lang w:val="en-SG" w:eastAsia="en-SG"/>
        </w:rPr>
      </w:pPr>
      <w:hyperlink w:anchor="_Toc440381785" w:history="1">
        <w:r w:rsidRPr="00524EFB">
          <w:rPr>
            <w:rStyle w:val="Hyperlink"/>
            <w:rFonts w:cs="Arial"/>
            <w:u w:color="0000FF"/>
          </w:rPr>
          <w:t>Travel Expenses</w:t>
        </w:r>
        <w:r>
          <w:rPr>
            <w:webHidden/>
          </w:rPr>
          <w:tab/>
        </w:r>
        <w:r>
          <w:rPr>
            <w:webHidden/>
          </w:rPr>
          <w:fldChar w:fldCharType="begin"/>
        </w:r>
        <w:r>
          <w:rPr>
            <w:webHidden/>
          </w:rPr>
          <w:instrText xml:space="preserve"> PAGEREF _Toc440381785 \h </w:instrText>
        </w:r>
        <w:r>
          <w:rPr>
            <w:webHidden/>
          </w:rPr>
        </w:r>
        <w:r>
          <w:rPr>
            <w:webHidden/>
          </w:rPr>
          <w:fldChar w:fldCharType="separate"/>
        </w:r>
        <w:r w:rsidR="00AD0EDB">
          <w:rPr>
            <w:webHidden/>
          </w:rPr>
          <w:t>36</w:t>
        </w:r>
        <w:r>
          <w:rPr>
            <w:webHidden/>
          </w:rPr>
          <w:fldChar w:fldCharType="end"/>
        </w:r>
      </w:hyperlink>
    </w:p>
    <w:p w14:paraId="39A83D0F" w14:textId="77777777" w:rsidR="00356A86" w:rsidRDefault="00356A86">
      <w:pPr>
        <w:pStyle w:val="TOC2"/>
        <w:rPr>
          <w:rFonts w:asciiTheme="minorHAnsi" w:eastAsiaTheme="minorEastAsia" w:hAnsiTheme="minorHAnsi" w:cstheme="minorBidi"/>
          <w:sz w:val="22"/>
          <w:lang w:val="en-SG" w:eastAsia="en-SG"/>
        </w:rPr>
      </w:pPr>
      <w:hyperlink w:anchor="_Toc440381786" w:history="1">
        <w:r w:rsidRPr="00524EFB">
          <w:rPr>
            <w:rStyle w:val="Hyperlink"/>
            <w:rFonts w:eastAsiaTheme="majorEastAsia" w:cs="Arial"/>
            <w:bCs/>
          </w:rPr>
          <w:t>Exceptions to non-allowable expenses</w:t>
        </w:r>
        <w:r>
          <w:rPr>
            <w:webHidden/>
          </w:rPr>
          <w:tab/>
        </w:r>
        <w:r>
          <w:rPr>
            <w:webHidden/>
          </w:rPr>
          <w:fldChar w:fldCharType="begin"/>
        </w:r>
        <w:r>
          <w:rPr>
            <w:webHidden/>
          </w:rPr>
          <w:instrText xml:space="preserve"> PAGEREF _Toc440381786 \h </w:instrText>
        </w:r>
        <w:r>
          <w:rPr>
            <w:webHidden/>
          </w:rPr>
        </w:r>
        <w:r>
          <w:rPr>
            <w:webHidden/>
          </w:rPr>
          <w:fldChar w:fldCharType="separate"/>
        </w:r>
        <w:r w:rsidR="00AD0EDB">
          <w:rPr>
            <w:webHidden/>
          </w:rPr>
          <w:t>40</w:t>
        </w:r>
        <w:r>
          <w:rPr>
            <w:webHidden/>
          </w:rPr>
          <w:fldChar w:fldCharType="end"/>
        </w:r>
      </w:hyperlink>
    </w:p>
    <w:p w14:paraId="063B40B8" w14:textId="77777777" w:rsidR="00356A86" w:rsidRDefault="00356A86">
      <w:pPr>
        <w:pStyle w:val="TOC2"/>
        <w:rPr>
          <w:rFonts w:asciiTheme="minorHAnsi" w:eastAsiaTheme="minorEastAsia" w:hAnsiTheme="minorHAnsi" w:cstheme="minorBidi"/>
          <w:sz w:val="22"/>
          <w:lang w:val="en-SG" w:eastAsia="en-SG"/>
        </w:rPr>
      </w:pPr>
      <w:hyperlink w:anchor="_Toc440381787" w:history="1">
        <w:r w:rsidRPr="00524EFB">
          <w:rPr>
            <w:rStyle w:val="Hyperlink"/>
            <w:rFonts w:cs="Arial"/>
            <w:u w:color="0000FF"/>
          </w:rPr>
          <w:t>Publication and Distribution Costs</w:t>
        </w:r>
        <w:r>
          <w:rPr>
            <w:webHidden/>
          </w:rPr>
          <w:tab/>
        </w:r>
        <w:r>
          <w:rPr>
            <w:webHidden/>
          </w:rPr>
          <w:fldChar w:fldCharType="begin"/>
        </w:r>
        <w:r>
          <w:rPr>
            <w:webHidden/>
          </w:rPr>
          <w:instrText xml:space="preserve"> PAGEREF _Toc440381787 \h </w:instrText>
        </w:r>
        <w:r>
          <w:rPr>
            <w:webHidden/>
          </w:rPr>
        </w:r>
        <w:r>
          <w:rPr>
            <w:webHidden/>
          </w:rPr>
          <w:fldChar w:fldCharType="separate"/>
        </w:r>
        <w:r w:rsidR="00AD0EDB">
          <w:rPr>
            <w:webHidden/>
          </w:rPr>
          <w:t>41</w:t>
        </w:r>
        <w:r>
          <w:rPr>
            <w:webHidden/>
          </w:rPr>
          <w:fldChar w:fldCharType="end"/>
        </w:r>
      </w:hyperlink>
    </w:p>
    <w:p w14:paraId="2A2E8546" w14:textId="77777777" w:rsidR="00356A86" w:rsidRDefault="00356A86">
      <w:pPr>
        <w:pStyle w:val="TOC2"/>
        <w:rPr>
          <w:rFonts w:asciiTheme="minorHAnsi" w:eastAsiaTheme="minorEastAsia" w:hAnsiTheme="minorHAnsi" w:cstheme="minorBidi"/>
          <w:sz w:val="22"/>
          <w:lang w:val="en-SG" w:eastAsia="en-SG"/>
        </w:rPr>
      </w:pPr>
      <w:hyperlink w:anchor="_Toc440381788" w:history="1">
        <w:r w:rsidRPr="00524EFB">
          <w:rPr>
            <w:rStyle w:val="Hyperlink"/>
            <w:rFonts w:cs="Arial"/>
            <w:u w:color="0000FF"/>
          </w:rPr>
          <w:t>Project Event Costs</w:t>
        </w:r>
        <w:r>
          <w:rPr>
            <w:webHidden/>
          </w:rPr>
          <w:tab/>
        </w:r>
        <w:r>
          <w:rPr>
            <w:webHidden/>
          </w:rPr>
          <w:fldChar w:fldCharType="begin"/>
        </w:r>
        <w:r>
          <w:rPr>
            <w:webHidden/>
          </w:rPr>
          <w:instrText xml:space="preserve"> PAGEREF _Toc440381788 \h </w:instrText>
        </w:r>
        <w:r>
          <w:rPr>
            <w:webHidden/>
          </w:rPr>
        </w:r>
        <w:r>
          <w:rPr>
            <w:webHidden/>
          </w:rPr>
          <w:fldChar w:fldCharType="separate"/>
        </w:r>
        <w:r w:rsidR="00AD0EDB">
          <w:rPr>
            <w:webHidden/>
          </w:rPr>
          <w:t>42</w:t>
        </w:r>
        <w:r>
          <w:rPr>
            <w:webHidden/>
          </w:rPr>
          <w:fldChar w:fldCharType="end"/>
        </w:r>
      </w:hyperlink>
    </w:p>
    <w:p w14:paraId="55BB8B45" w14:textId="77777777" w:rsidR="00356A86" w:rsidRDefault="00356A86">
      <w:pPr>
        <w:pStyle w:val="TOC2"/>
        <w:rPr>
          <w:rFonts w:asciiTheme="minorHAnsi" w:eastAsiaTheme="minorEastAsia" w:hAnsiTheme="minorHAnsi" w:cstheme="minorBidi"/>
          <w:sz w:val="22"/>
          <w:lang w:val="en-SG" w:eastAsia="en-SG"/>
        </w:rPr>
      </w:pPr>
      <w:hyperlink w:anchor="_Toc440381789" w:history="1">
        <w:r w:rsidRPr="00524EFB">
          <w:rPr>
            <w:rStyle w:val="Hyperlink"/>
            <w:rFonts w:cs="Arial"/>
          </w:rPr>
          <w:t>Event Hosting</w:t>
        </w:r>
        <w:r>
          <w:rPr>
            <w:webHidden/>
          </w:rPr>
          <w:tab/>
        </w:r>
        <w:r>
          <w:rPr>
            <w:webHidden/>
          </w:rPr>
          <w:fldChar w:fldCharType="begin"/>
        </w:r>
        <w:r>
          <w:rPr>
            <w:webHidden/>
          </w:rPr>
          <w:instrText xml:space="preserve"> PAGEREF _Toc440381789 \h </w:instrText>
        </w:r>
        <w:r>
          <w:rPr>
            <w:webHidden/>
          </w:rPr>
        </w:r>
        <w:r>
          <w:rPr>
            <w:webHidden/>
          </w:rPr>
          <w:fldChar w:fldCharType="separate"/>
        </w:r>
        <w:r w:rsidR="00AD0EDB">
          <w:rPr>
            <w:webHidden/>
          </w:rPr>
          <w:t>42</w:t>
        </w:r>
        <w:r>
          <w:rPr>
            <w:webHidden/>
          </w:rPr>
          <w:fldChar w:fldCharType="end"/>
        </w:r>
      </w:hyperlink>
    </w:p>
    <w:p w14:paraId="16DAC2CA" w14:textId="77777777" w:rsidR="00356A86" w:rsidRDefault="00356A86">
      <w:pPr>
        <w:pStyle w:val="TOC2"/>
        <w:rPr>
          <w:rFonts w:asciiTheme="minorHAnsi" w:eastAsiaTheme="minorEastAsia" w:hAnsiTheme="minorHAnsi" w:cstheme="minorBidi"/>
          <w:sz w:val="22"/>
          <w:lang w:val="en-SG" w:eastAsia="en-SG"/>
        </w:rPr>
      </w:pPr>
      <w:hyperlink w:anchor="_Toc440381790" w:history="1">
        <w:r w:rsidRPr="00524EFB">
          <w:rPr>
            <w:rStyle w:val="Hyperlink"/>
            <w:rFonts w:cs="Arial"/>
          </w:rPr>
          <w:t>Surveys and Research</w:t>
        </w:r>
        <w:r>
          <w:rPr>
            <w:webHidden/>
          </w:rPr>
          <w:tab/>
        </w:r>
        <w:r>
          <w:rPr>
            <w:webHidden/>
          </w:rPr>
          <w:fldChar w:fldCharType="begin"/>
        </w:r>
        <w:r>
          <w:rPr>
            <w:webHidden/>
          </w:rPr>
          <w:instrText xml:space="preserve"> PAGEREF _Toc440381790 \h </w:instrText>
        </w:r>
        <w:r>
          <w:rPr>
            <w:webHidden/>
          </w:rPr>
        </w:r>
        <w:r>
          <w:rPr>
            <w:webHidden/>
          </w:rPr>
          <w:fldChar w:fldCharType="separate"/>
        </w:r>
        <w:r w:rsidR="00AD0EDB">
          <w:rPr>
            <w:webHidden/>
          </w:rPr>
          <w:t>43</w:t>
        </w:r>
        <w:r>
          <w:rPr>
            <w:webHidden/>
          </w:rPr>
          <w:fldChar w:fldCharType="end"/>
        </w:r>
      </w:hyperlink>
    </w:p>
    <w:p w14:paraId="616F885C" w14:textId="77777777" w:rsidR="00356A86" w:rsidRDefault="00356A86">
      <w:pPr>
        <w:pStyle w:val="TOC1"/>
        <w:rPr>
          <w:rFonts w:asciiTheme="minorHAnsi" w:eastAsiaTheme="minorEastAsia" w:hAnsiTheme="minorHAnsi" w:cstheme="minorBidi"/>
          <w:b w:val="0"/>
          <w:sz w:val="22"/>
          <w:lang w:val="en-SG" w:eastAsia="en-SG"/>
        </w:rPr>
      </w:pPr>
      <w:hyperlink w:anchor="_Toc440381791" w:history="1">
        <w:r w:rsidRPr="00524EFB">
          <w:rPr>
            <w:rStyle w:val="Hyperlink"/>
            <w:rFonts w:cs="Arial"/>
          </w:rPr>
          <w:t>10.</w:t>
        </w:r>
        <w:r>
          <w:rPr>
            <w:rFonts w:asciiTheme="minorHAnsi" w:eastAsiaTheme="minorEastAsia" w:hAnsiTheme="minorHAnsi" w:cstheme="minorBidi"/>
            <w:b w:val="0"/>
            <w:sz w:val="22"/>
            <w:lang w:val="en-SG" w:eastAsia="en-SG"/>
          </w:rPr>
          <w:tab/>
        </w:r>
        <w:r w:rsidRPr="00524EFB">
          <w:rPr>
            <w:rStyle w:val="Hyperlink"/>
            <w:rFonts w:cs="Arial"/>
          </w:rPr>
          <w:t>General Disbursement Procedures</w:t>
        </w:r>
        <w:r>
          <w:rPr>
            <w:webHidden/>
          </w:rPr>
          <w:tab/>
        </w:r>
        <w:r>
          <w:rPr>
            <w:webHidden/>
          </w:rPr>
          <w:fldChar w:fldCharType="begin"/>
        </w:r>
        <w:r>
          <w:rPr>
            <w:webHidden/>
          </w:rPr>
          <w:instrText xml:space="preserve"> PAGEREF _Toc440381791 \h </w:instrText>
        </w:r>
        <w:r>
          <w:rPr>
            <w:webHidden/>
          </w:rPr>
        </w:r>
        <w:r>
          <w:rPr>
            <w:webHidden/>
          </w:rPr>
          <w:fldChar w:fldCharType="separate"/>
        </w:r>
        <w:r w:rsidR="00AD0EDB">
          <w:rPr>
            <w:webHidden/>
          </w:rPr>
          <w:t>45</w:t>
        </w:r>
        <w:r>
          <w:rPr>
            <w:webHidden/>
          </w:rPr>
          <w:fldChar w:fldCharType="end"/>
        </w:r>
      </w:hyperlink>
    </w:p>
    <w:p w14:paraId="0ECF2E7B" w14:textId="77777777" w:rsidR="00356A86" w:rsidRDefault="00356A86">
      <w:pPr>
        <w:pStyle w:val="TOC2"/>
        <w:rPr>
          <w:rFonts w:asciiTheme="minorHAnsi" w:eastAsiaTheme="minorEastAsia" w:hAnsiTheme="minorHAnsi" w:cstheme="minorBidi"/>
          <w:sz w:val="22"/>
          <w:lang w:val="en-SG" w:eastAsia="en-SG"/>
        </w:rPr>
      </w:pPr>
      <w:hyperlink w:anchor="_Toc440381792" w:history="1">
        <w:r w:rsidRPr="00524EFB">
          <w:rPr>
            <w:rStyle w:val="Hyperlink"/>
            <w:rFonts w:cs="Arial"/>
          </w:rPr>
          <w:t>Claiming Payment—Honoraria</w:t>
        </w:r>
        <w:r>
          <w:rPr>
            <w:webHidden/>
          </w:rPr>
          <w:tab/>
        </w:r>
        <w:r>
          <w:rPr>
            <w:webHidden/>
          </w:rPr>
          <w:fldChar w:fldCharType="begin"/>
        </w:r>
        <w:r>
          <w:rPr>
            <w:webHidden/>
          </w:rPr>
          <w:instrText xml:space="preserve"> PAGEREF _Toc440381792 \h </w:instrText>
        </w:r>
        <w:r>
          <w:rPr>
            <w:webHidden/>
          </w:rPr>
        </w:r>
        <w:r>
          <w:rPr>
            <w:webHidden/>
          </w:rPr>
          <w:fldChar w:fldCharType="separate"/>
        </w:r>
        <w:r w:rsidR="00AD0EDB">
          <w:rPr>
            <w:webHidden/>
          </w:rPr>
          <w:t>45</w:t>
        </w:r>
        <w:r>
          <w:rPr>
            <w:webHidden/>
          </w:rPr>
          <w:fldChar w:fldCharType="end"/>
        </w:r>
      </w:hyperlink>
    </w:p>
    <w:p w14:paraId="3D36DE3B" w14:textId="77777777" w:rsidR="00356A86" w:rsidRDefault="00356A86">
      <w:pPr>
        <w:pStyle w:val="TOC2"/>
        <w:rPr>
          <w:rFonts w:asciiTheme="minorHAnsi" w:eastAsiaTheme="minorEastAsia" w:hAnsiTheme="minorHAnsi" w:cstheme="minorBidi"/>
          <w:sz w:val="22"/>
          <w:lang w:val="en-SG" w:eastAsia="en-SG"/>
        </w:rPr>
      </w:pPr>
      <w:hyperlink w:anchor="_Toc440381793" w:history="1">
        <w:r w:rsidRPr="00524EFB">
          <w:rPr>
            <w:rStyle w:val="Hyperlink"/>
            <w:rFonts w:cs="Arial"/>
          </w:rPr>
          <w:t>Claiming Payment—Travel Expenses</w:t>
        </w:r>
        <w:r>
          <w:rPr>
            <w:webHidden/>
          </w:rPr>
          <w:tab/>
        </w:r>
        <w:r>
          <w:rPr>
            <w:webHidden/>
          </w:rPr>
          <w:fldChar w:fldCharType="begin"/>
        </w:r>
        <w:r>
          <w:rPr>
            <w:webHidden/>
          </w:rPr>
          <w:instrText xml:space="preserve"> PAGEREF _Toc440381793 \h </w:instrText>
        </w:r>
        <w:r>
          <w:rPr>
            <w:webHidden/>
          </w:rPr>
        </w:r>
        <w:r>
          <w:rPr>
            <w:webHidden/>
          </w:rPr>
          <w:fldChar w:fldCharType="separate"/>
        </w:r>
        <w:r w:rsidR="00AD0EDB">
          <w:rPr>
            <w:webHidden/>
          </w:rPr>
          <w:t>45</w:t>
        </w:r>
        <w:r>
          <w:rPr>
            <w:webHidden/>
          </w:rPr>
          <w:fldChar w:fldCharType="end"/>
        </w:r>
      </w:hyperlink>
    </w:p>
    <w:p w14:paraId="7CF84416" w14:textId="77777777" w:rsidR="00356A86" w:rsidRDefault="00356A86">
      <w:pPr>
        <w:pStyle w:val="TOC2"/>
        <w:rPr>
          <w:rFonts w:asciiTheme="minorHAnsi" w:eastAsiaTheme="minorEastAsia" w:hAnsiTheme="minorHAnsi" w:cstheme="minorBidi"/>
          <w:sz w:val="22"/>
          <w:lang w:val="en-SG" w:eastAsia="en-SG"/>
        </w:rPr>
      </w:pPr>
      <w:hyperlink w:anchor="_Toc440381794" w:history="1">
        <w:r w:rsidRPr="00524EFB">
          <w:rPr>
            <w:rStyle w:val="Hyperlink"/>
            <w:rFonts w:cs="Arial"/>
          </w:rPr>
          <w:t>Claiming Payment—All Other Payment Types</w:t>
        </w:r>
        <w:r>
          <w:rPr>
            <w:webHidden/>
          </w:rPr>
          <w:tab/>
        </w:r>
        <w:r>
          <w:rPr>
            <w:webHidden/>
          </w:rPr>
          <w:fldChar w:fldCharType="begin"/>
        </w:r>
        <w:r>
          <w:rPr>
            <w:webHidden/>
          </w:rPr>
          <w:instrText xml:space="preserve"> PAGEREF _Toc440381794 \h </w:instrText>
        </w:r>
        <w:r>
          <w:rPr>
            <w:webHidden/>
          </w:rPr>
        </w:r>
        <w:r>
          <w:rPr>
            <w:webHidden/>
          </w:rPr>
          <w:fldChar w:fldCharType="separate"/>
        </w:r>
        <w:r w:rsidR="00AD0EDB">
          <w:rPr>
            <w:webHidden/>
          </w:rPr>
          <w:t>45</w:t>
        </w:r>
        <w:r>
          <w:rPr>
            <w:webHidden/>
          </w:rPr>
          <w:fldChar w:fldCharType="end"/>
        </w:r>
      </w:hyperlink>
    </w:p>
    <w:p w14:paraId="5B590B35" w14:textId="77777777" w:rsidR="00356A86" w:rsidRDefault="00356A86">
      <w:pPr>
        <w:pStyle w:val="TOC1"/>
        <w:rPr>
          <w:rFonts w:asciiTheme="minorHAnsi" w:eastAsiaTheme="minorEastAsia" w:hAnsiTheme="minorHAnsi" w:cstheme="minorBidi"/>
          <w:b w:val="0"/>
          <w:sz w:val="22"/>
          <w:lang w:val="en-SG" w:eastAsia="en-SG"/>
        </w:rPr>
      </w:pPr>
      <w:hyperlink w:anchor="_Toc440381795" w:history="1">
        <w:r w:rsidRPr="00524EFB">
          <w:rPr>
            <w:rStyle w:val="Hyperlink"/>
            <w:rFonts w:cs="Arial"/>
          </w:rPr>
          <w:t>11. Changing a Project</w:t>
        </w:r>
        <w:r>
          <w:rPr>
            <w:webHidden/>
          </w:rPr>
          <w:tab/>
        </w:r>
        <w:r>
          <w:rPr>
            <w:webHidden/>
          </w:rPr>
          <w:fldChar w:fldCharType="begin"/>
        </w:r>
        <w:r>
          <w:rPr>
            <w:webHidden/>
          </w:rPr>
          <w:instrText xml:space="preserve"> PAGEREF _Toc440381795 \h </w:instrText>
        </w:r>
        <w:r>
          <w:rPr>
            <w:webHidden/>
          </w:rPr>
        </w:r>
        <w:r>
          <w:rPr>
            <w:webHidden/>
          </w:rPr>
          <w:fldChar w:fldCharType="separate"/>
        </w:r>
        <w:r w:rsidR="00AD0EDB">
          <w:rPr>
            <w:webHidden/>
          </w:rPr>
          <w:t>48</w:t>
        </w:r>
        <w:r>
          <w:rPr>
            <w:webHidden/>
          </w:rPr>
          <w:fldChar w:fldCharType="end"/>
        </w:r>
      </w:hyperlink>
    </w:p>
    <w:p w14:paraId="020FDCFB" w14:textId="77777777" w:rsidR="00356A86" w:rsidRDefault="00356A86">
      <w:pPr>
        <w:pStyle w:val="TOC2"/>
        <w:rPr>
          <w:rFonts w:asciiTheme="minorHAnsi" w:eastAsiaTheme="minorEastAsia" w:hAnsiTheme="minorHAnsi" w:cstheme="minorBidi"/>
          <w:sz w:val="22"/>
          <w:lang w:val="en-SG" w:eastAsia="en-SG"/>
        </w:rPr>
      </w:pPr>
      <w:hyperlink w:anchor="_Toc440381796" w:history="1">
        <w:r w:rsidRPr="00524EFB">
          <w:rPr>
            <w:rStyle w:val="Hyperlink"/>
            <w:rFonts w:cs="Arial"/>
          </w:rPr>
          <w:t>Request for Design or Budget Amendments (Reprogramming)</w:t>
        </w:r>
        <w:r>
          <w:rPr>
            <w:webHidden/>
          </w:rPr>
          <w:tab/>
        </w:r>
        <w:r>
          <w:rPr>
            <w:webHidden/>
          </w:rPr>
          <w:fldChar w:fldCharType="begin"/>
        </w:r>
        <w:r>
          <w:rPr>
            <w:webHidden/>
          </w:rPr>
          <w:instrText xml:space="preserve"> PAGEREF _Toc440381796 \h </w:instrText>
        </w:r>
        <w:r>
          <w:rPr>
            <w:webHidden/>
          </w:rPr>
        </w:r>
        <w:r>
          <w:rPr>
            <w:webHidden/>
          </w:rPr>
          <w:fldChar w:fldCharType="separate"/>
        </w:r>
        <w:r w:rsidR="00AD0EDB">
          <w:rPr>
            <w:webHidden/>
          </w:rPr>
          <w:t>48</w:t>
        </w:r>
        <w:r>
          <w:rPr>
            <w:webHidden/>
          </w:rPr>
          <w:fldChar w:fldCharType="end"/>
        </w:r>
      </w:hyperlink>
    </w:p>
    <w:p w14:paraId="359D2BCD" w14:textId="77777777" w:rsidR="00356A86" w:rsidRDefault="00356A86">
      <w:pPr>
        <w:pStyle w:val="TOC2"/>
        <w:rPr>
          <w:rFonts w:asciiTheme="minorHAnsi" w:eastAsiaTheme="minorEastAsia" w:hAnsiTheme="minorHAnsi" w:cstheme="minorBidi"/>
          <w:sz w:val="22"/>
          <w:lang w:val="en-SG" w:eastAsia="en-SG"/>
        </w:rPr>
      </w:pPr>
      <w:hyperlink w:anchor="_Toc440381797" w:history="1">
        <w:r w:rsidRPr="00524EFB">
          <w:rPr>
            <w:rStyle w:val="Hyperlink"/>
            <w:rFonts w:cs="Arial"/>
          </w:rPr>
          <w:t>Request for Extension</w:t>
        </w:r>
        <w:r>
          <w:rPr>
            <w:webHidden/>
          </w:rPr>
          <w:tab/>
        </w:r>
        <w:r>
          <w:rPr>
            <w:webHidden/>
          </w:rPr>
          <w:fldChar w:fldCharType="begin"/>
        </w:r>
        <w:r>
          <w:rPr>
            <w:webHidden/>
          </w:rPr>
          <w:instrText xml:space="preserve"> PAGEREF _Toc440381797 \h </w:instrText>
        </w:r>
        <w:r>
          <w:rPr>
            <w:webHidden/>
          </w:rPr>
        </w:r>
        <w:r>
          <w:rPr>
            <w:webHidden/>
          </w:rPr>
          <w:fldChar w:fldCharType="separate"/>
        </w:r>
        <w:r w:rsidR="00AD0EDB">
          <w:rPr>
            <w:webHidden/>
          </w:rPr>
          <w:t>48</w:t>
        </w:r>
        <w:r>
          <w:rPr>
            <w:webHidden/>
          </w:rPr>
          <w:fldChar w:fldCharType="end"/>
        </w:r>
      </w:hyperlink>
    </w:p>
    <w:p w14:paraId="69A62E2A" w14:textId="77777777" w:rsidR="00356A86" w:rsidRDefault="00356A86">
      <w:pPr>
        <w:pStyle w:val="TOC1"/>
        <w:rPr>
          <w:rFonts w:asciiTheme="minorHAnsi" w:eastAsiaTheme="minorEastAsia" w:hAnsiTheme="minorHAnsi" w:cstheme="minorBidi"/>
          <w:b w:val="0"/>
          <w:sz w:val="22"/>
          <w:lang w:val="en-SG" w:eastAsia="en-SG"/>
        </w:rPr>
      </w:pPr>
      <w:hyperlink w:anchor="_Toc440381798" w:history="1">
        <w:r w:rsidRPr="00524EFB">
          <w:rPr>
            <w:rStyle w:val="Hyperlink"/>
            <w:rFonts w:cs="Arial"/>
          </w:rPr>
          <w:t>12.</w:t>
        </w:r>
        <w:r>
          <w:rPr>
            <w:rFonts w:asciiTheme="minorHAnsi" w:eastAsiaTheme="minorEastAsia" w:hAnsiTheme="minorHAnsi" w:cstheme="minorBidi"/>
            <w:b w:val="0"/>
            <w:sz w:val="22"/>
            <w:lang w:val="en-SG" w:eastAsia="en-SG"/>
          </w:rPr>
          <w:tab/>
        </w:r>
        <w:r w:rsidRPr="00524EFB">
          <w:rPr>
            <w:rStyle w:val="Hyperlink"/>
            <w:rFonts w:cs="Arial"/>
          </w:rPr>
          <w:t>Contracting</w:t>
        </w:r>
        <w:r>
          <w:rPr>
            <w:webHidden/>
          </w:rPr>
          <w:tab/>
        </w:r>
        <w:r>
          <w:rPr>
            <w:webHidden/>
          </w:rPr>
          <w:fldChar w:fldCharType="begin"/>
        </w:r>
        <w:r>
          <w:rPr>
            <w:webHidden/>
          </w:rPr>
          <w:instrText xml:space="preserve"> PAGEREF _Toc440381798 \h </w:instrText>
        </w:r>
        <w:r>
          <w:rPr>
            <w:webHidden/>
          </w:rPr>
        </w:r>
        <w:r>
          <w:rPr>
            <w:webHidden/>
          </w:rPr>
          <w:fldChar w:fldCharType="separate"/>
        </w:r>
        <w:r w:rsidR="00AD0EDB">
          <w:rPr>
            <w:webHidden/>
          </w:rPr>
          <w:t>49</w:t>
        </w:r>
        <w:r>
          <w:rPr>
            <w:webHidden/>
          </w:rPr>
          <w:fldChar w:fldCharType="end"/>
        </w:r>
      </w:hyperlink>
    </w:p>
    <w:p w14:paraId="2745F82C" w14:textId="77777777" w:rsidR="00356A86" w:rsidRDefault="00356A86">
      <w:pPr>
        <w:pStyle w:val="TOC2"/>
        <w:rPr>
          <w:rFonts w:asciiTheme="minorHAnsi" w:eastAsiaTheme="minorEastAsia" w:hAnsiTheme="minorHAnsi" w:cstheme="minorBidi"/>
          <w:sz w:val="22"/>
          <w:lang w:val="en-SG" w:eastAsia="en-SG"/>
        </w:rPr>
      </w:pPr>
      <w:hyperlink w:anchor="_Toc440381799" w:history="1">
        <w:r w:rsidRPr="00524EFB">
          <w:rPr>
            <w:rStyle w:val="Hyperlink"/>
            <w:rFonts w:cs="Arial"/>
          </w:rPr>
          <w:t>Procurement Methods</w:t>
        </w:r>
        <w:r>
          <w:rPr>
            <w:webHidden/>
          </w:rPr>
          <w:tab/>
        </w:r>
        <w:r>
          <w:rPr>
            <w:webHidden/>
          </w:rPr>
          <w:fldChar w:fldCharType="begin"/>
        </w:r>
        <w:r>
          <w:rPr>
            <w:webHidden/>
          </w:rPr>
          <w:instrText xml:space="preserve"> PAGEREF _Toc440381799 \h </w:instrText>
        </w:r>
        <w:r>
          <w:rPr>
            <w:webHidden/>
          </w:rPr>
        </w:r>
        <w:r>
          <w:rPr>
            <w:webHidden/>
          </w:rPr>
          <w:fldChar w:fldCharType="separate"/>
        </w:r>
        <w:r w:rsidR="00AD0EDB">
          <w:rPr>
            <w:webHidden/>
          </w:rPr>
          <w:t>50</w:t>
        </w:r>
        <w:r>
          <w:rPr>
            <w:webHidden/>
          </w:rPr>
          <w:fldChar w:fldCharType="end"/>
        </w:r>
      </w:hyperlink>
    </w:p>
    <w:p w14:paraId="424E6D93" w14:textId="77777777" w:rsidR="00356A86" w:rsidRDefault="00356A86">
      <w:pPr>
        <w:pStyle w:val="TOC2"/>
        <w:rPr>
          <w:rFonts w:asciiTheme="minorHAnsi" w:eastAsiaTheme="minorEastAsia" w:hAnsiTheme="minorHAnsi" w:cstheme="minorBidi"/>
          <w:sz w:val="22"/>
          <w:lang w:val="en-SG" w:eastAsia="en-SG"/>
        </w:rPr>
      </w:pPr>
      <w:hyperlink w:anchor="_Toc440381800" w:history="1">
        <w:r w:rsidRPr="00524EFB">
          <w:rPr>
            <w:rStyle w:val="Hyperlink"/>
            <w:rFonts w:cs="Arial"/>
          </w:rPr>
          <w:t xml:space="preserve">Criteria for </w:t>
        </w:r>
        <w:r w:rsidRPr="00524EFB">
          <w:rPr>
            <w:rStyle w:val="Hyperlink"/>
            <w:rFonts w:cs="Arial"/>
            <w:lang w:eastAsia="zh-TW"/>
          </w:rPr>
          <w:t>A</w:t>
        </w:r>
        <w:r w:rsidRPr="00524EFB">
          <w:rPr>
            <w:rStyle w:val="Hyperlink"/>
            <w:rFonts w:cs="Arial"/>
          </w:rPr>
          <w:t xml:space="preserve">pproving </w:t>
        </w:r>
        <w:r w:rsidRPr="00524EFB">
          <w:rPr>
            <w:rStyle w:val="Hyperlink"/>
            <w:rFonts w:cs="Arial"/>
            <w:lang w:eastAsia="zh-TW"/>
          </w:rPr>
          <w:t>W</w:t>
        </w:r>
        <w:r w:rsidRPr="00524EFB">
          <w:rPr>
            <w:rStyle w:val="Hyperlink"/>
            <w:rFonts w:cs="Arial"/>
          </w:rPr>
          <w:t xml:space="preserve">aivers for </w:t>
        </w:r>
        <w:r w:rsidRPr="00524EFB">
          <w:rPr>
            <w:rStyle w:val="Hyperlink"/>
            <w:rFonts w:cs="Arial"/>
            <w:lang w:eastAsia="zh-TW"/>
          </w:rPr>
          <w:t>O</w:t>
        </w:r>
        <w:r w:rsidRPr="00524EFB">
          <w:rPr>
            <w:rStyle w:val="Hyperlink"/>
            <w:rFonts w:cs="Arial"/>
          </w:rPr>
          <w:t xml:space="preserve">pen </w:t>
        </w:r>
        <w:r w:rsidRPr="00524EFB">
          <w:rPr>
            <w:rStyle w:val="Hyperlink"/>
            <w:rFonts w:cs="Arial"/>
            <w:lang w:eastAsia="zh-TW"/>
          </w:rPr>
          <w:t>T</w:t>
        </w:r>
        <w:r w:rsidRPr="00524EFB">
          <w:rPr>
            <w:rStyle w:val="Hyperlink"/>
            <w:rFonts w:cs="Arial"/>
          </w:rPr>
          <w:t>ender</w:t>
        </w:r>
        <w:r w:rsidRPr="00524EFB">
          <w:rPr>
            <w:rStyle w:val="Hyperlink"/>
            <w:rFonts w:cs="Arial"/>
            <w:lang w:eastAsia="zh-TW"/>
          </w:rPr>
          <w:t>ing</w:t>
        </w:r>
        <w:r w:rsidRPr="00524EFB">
          <w:rPr>
            <w:rStyle w:val="Hyperlink"/>
            <w:rFonts w:cs="Arial"/>
          </w:rPr>
          <w:t xml:space="preserve"> </w:t>
        </w:r>
        <w:r w:rsidRPr="00524EFB">
          <w:rPr>
            <w:rStyle w:val="Hyperlink"/>
            <w:rFonts w:cs="Arial"/>
            <w:lang w:eastAsia="zh-TW"/>
          </w:rPr>
          <w:t>P</w:t>
        </w:r>
        <w:r w:rsidRPr="00524EFB">
          <w:rPr>
            <w:rStyle w:val="Hyperlink"/>
            <w:rFonts w:cs="Arial"/>
          </w:rPr>
          <w:t>rocesses</w:t>
        </w:r>
        <w:r>
          <w:rPr>
            <w:webHidden/>
          </w:rPr>
          <w:tab/>
        </w:r>
        <w:r>
          <w:rPr>
            <w:webHidden/>
          </w:rPr>
          <w:fldChar w:fldCharType="begin"/>
        </w:r>
        <w:r>
          <w:rPr>
            <w:webHidden/>
          </w:rPr>
          <w:instrText xml:space="preserve"> PAGEREF _Toc440381800 \h </w:instrText>
        </w:r>
        <w:r>
          <w:rPr>
            <w:webHidden/>
          </w:rPr>
        </w:r>
        <w:r>
          <w:rPr>
            <w:webHidden/>
          </w:rPr>
          <w:fldChar w:fldCharType="separate"/>
        </w:r>
        <w:r w:rsidR="00AD0EDB">
          <w:rPr>
            <w:webHidden/>
          </w:rPr>
          <w:t>53</w:t>
        </w:r>
        <w:r>
          <w:rPr>
            <w:webHidden/>
          </w:rPr>
          <w:fldChar w:fldCharType="end"/>
        </w:r>
      </w:hyperlink>
    </w:p>
    <w:p w14:paraId="55CE8614" w14:textId="77777777" w:rsidR="00356A86" w:rsidRDefault="00356A86">
      <w:pPr>
        <w:pStyle w:val="TOC2"/>
        <w:rPr>
          <w:rFonts w:asciiTheme="minorHAnsi" w:eastAsiaTheme="minorEastAsia" w:hAnsiTheme="minorHAnsi" w:cstheme="minorBidi"/>
          <w:sz w:val="22"/>
          <w:lang w:val="en-SG" w:eastAsia="en-SG"/>
        </w:rPr>
      </w:pPr>
      <w:hyperlink w:anchor="_Toc440381801" w:history="1">
        <w:r w:rsidRPr="00524EFB">
          <w:rPr>
            <w:rStyle w:val="Hyperlink"/>
            <w:rFonts w:cs="Arial"/>
          </w:rPr>
          <w:t>Bids from Non-APEC Members</w:t>
        </w:r>
        <w:r>
          <w:rPr>
            <w:webHidden/>
          </w:rPr>
          <w:tab/>
        </w:r>
        <w:r>
          <w:rPr>
            <w:webHidden/>
          </w:rPr>
          <w:fldChar w:fldCharType="begin"/>
        </w:r>
        <w:r>
          <w:rPr>
            <w:webHidden/>
          </w:rPr>
          <w:instrText xml:space="preserve"> PAGEREF _Toc440381801 \h </w:instrText>
        </w:r>
        <w:r>
          <w:rPr>
            <w:webHidden/>
          </w:rPr>
        </w:r>
        <w:r>
          <w:rPr>
            <w:webHidden/>
          </w:rPr>
          <w:fldChar w:fldCharType="separate"/>
        </w:r>
        <w:r w:rsidR="00AD0EDB">
          <w:rPr>
            <w:webHidden/>
          </w:rPr>
          <w:t>54</w:t>
        </w:r>
        <w:r>
          <w:rPr>
            <w:webHidden/>
          </w:rPr>
          <w:fldChar w:fldCharType="end"/>
        </w:r>
      </w:hyperlink>
    </w:p>
    <w:p w14:paraId="6EFA99C2" w14:textId="77777777" w:rsidR="00356A86" w:rsidRDefault="00356A86">
      <w:pPr>
        <w:pStyle w:val="TOC2"/>
        <w:rPr>
          <w:rFonts w:asciiTheme="minorHAnsi" w:eastAsiaTheme="minorEastAsia" w:hAnsiTheme="minorHAnsi" w:cstheme="minorBidi"/>
          <w:sz w:val="22"/>
          <w:lang w:val="en-SG" w:eastAsia="en-SG"/>
        </w:rPr>
      </w:pPr>
      <w:hyperlink w:anchor="_Toc440381802" w:history="1">
        <w:r w:rsidRPr="00524EFB">
          <w:rPr>
            <w:rStyle w:val="Hyperlink"/>
            <w:rFonts w:cs="Arial"/>
          </w:rPr>
          <w:t>Travel Costs for Contractors</w:t>
        </w:r>
        <w:r>
          <w:rPr>
            <w:webHidden/>
          </w:rPr>
          <w:tab/>
        </w:r>
        <w:r>
          <w:rPr>
            <w:webHidden/>
          </w:rPr>
          <w:fldChar w:fldCharType="begin"/>
        </w:r>
        <w:r>
          <w:rPr>
            <w:webHidden/>
          </w:rPr>
          <w:instrText xml:space="preserve"> PAGEREF _Toc440381802 \h </w:instrText>
        </w:r>
        <w:r>
          <w:rPr>
            <w:webHidden/>
          </w:rPr>
        </w:r>
        <w:r>
          <w:rPr>
            <w:webHidden/>
          </w:rPr>
          <w:fldChar w:fldCharType="separate"/>
        </w:r>
        <w:r w:rsidR="00AD0EDB">
          <w:rPr>
            <w:webHidden/>
          </w:rPr>
          <w:t>54</w:t>
        </w:r>
        <w:r>
          <w:rPr>
            <w:webHidden/>
          </w:rPr>
          <w:fldChar w:fldCharType="end"/>
        </w:r>
      </w:hyperlink>
    </w:p>
    <w:p w14:paraId="1EE9A848" w14:textId="77777777" w:rsidR="00356A86" w:rsidRDefault="00356A86">
      <w:pPr>
        <w:pStyle w:val="TOC2"/>
        <w:rPr>
          <w:rFonts w:asciiTheme="minorHAnsi" w:eastAsiaTheme="minorEastAsia" w:hAnsiTheme="minorHAnsi" w:cstheme="minorBidi"/>
          <w:sz w:val="22"/>
          <w:lang w:val="en-SG" w:eastAsia="en-SG"/>
        </w:rPr>
      </w:pPr>
      <w:hyperlink w:anchor="_Toc440381803" w:history="1">
        <w:r w:rsidRPr="00524EFB">
          <w:rPr>
            <w:rStyle w:val="Hyperlink"/>
            <w:rFonts w:cs="Arial"/>
          </w:rPr>
          <w:t>Conflict of Interest</w:t>
        </w:r>
        <w:r>
          <w:rPr>
            <w:webHidden/>
          </w:rPr>
          <w:tab/>
        </w:r>
        <w:r>
          <w:rPr>
            <w:webHidden/>
          </w:rPr>
          <w:fldChar w:fldCharType="begin"/>
        </w:r>
        <w:r>
          <w:rPr>
            <w:webHidden/>
          </w:rPr>
          <w:instrText xml:space="preserve"> PAGEREF _Toc440381803 \h </w:instrText>
        </w:r>
        <w:r>
          <w:rPr>
            <w:webHidden/>
          </w:rPr>
        </w:r>
        <w:r>
          <w:rPr>
            <w:webHidden/>
          </w:rPr>
          <w:fldChar w:fldCharType="separate"/>
        </w:r>
        <w:r w:rsidR="00AD0EDB">
          <w:rPr>
            <w:webHidden/>
          </w:rPr>
          <w:t>54</w:t>
        </w:r>
        <w:r>
          <w:rPr>
            <w:webHidden/>
          </w:rPr>
          <w:fldChar w:fldCharType="end"/>
        </w:r>
      </w:hyperlink>
    </w:p>
    <w:p w14:paraId="04E98EED" w14:textId="77777777" w:rsidR="00356A86" w:rsidRDefault="00356A86">
      <w:pPr>
        <w:pStyle w:val="TOC1"/>
        <w:rPr>
          <w:rFonts w:asciiTheme="minorHAnsi" w:eastAsiaTheme="minorEastAsia" w:hAnsiTheme="minorHAnsi" w:cstheme="minorBidi"/>
          <w:b w:val="0"/>
          <w:sz w:val="22"/>
          <w:lang w:val="en-SG" w:eastAsia="en-SG"/>
        </w:rPr>
      </w:pPr>
      <w:hyperlink w:anchor="_Toc440381804" w:history="1">
        <w:r w:rsidRPr="00524EFB">
          <w:rPr>
            <w:rStyle w:val="Hyperlink"/>
          </w:rPr>
          <w:t>Appendix A</w:t>
        </w:r>
        <w:r>
          <w:rPr>
            <w:webHidden/>
          </w:rPr>
          <w:tab/>
        </w:r>
        <w:r>
          <w:rPr>
            <w:webHidden/>
          </w:rPr>
          <w:fldChar w:fldCharType="begin"/>
        </w:r>
        <w:r>
          <w:rPr>
            <w:webHidden/>
          </w:rPr>
          <w:instrText xml:space="preserve"> PAGEREF _Toc440381804 \h </w:instrText>
        </w:r>
        <w:r>
          <w:rPr>
            <w:webHidden/>
          </w:rPr>
        </w:r>
        <w:r>
          <w:rPr>
            <w:webHidden/>
          </w:rPr>
          <w:fldChar w:fldCharType="separate"/>
        </w:r>
        <w:r w:rsidR="00AD0EDB">
          <w:rPr>
            <w:webHidden/>
          </w:rPr>
          <w:t>57</w:t>
        </w:r>
        <w:r>
          <w:rPr>
            <w:webHidden/>
          </w:rPr>
          <w:fldChar w:fldCharType="end"/>
        </w:r>
      </w:hyperlink>
    </w:p>
    <w:p w14:paraId="0F1CD97E" w14:textId="77777777" w:rsidR="00356A86" w:rsidRDefault="00356A86">
      <w:pPr>
        <w:pStyle w:val="TOC1"/>
        <w:rPr>
          <w:rFonts w:asciiTheme="minorHAnsi" w:eastAsiaTheme="minorEastAsia" w:hAnsiTheme="minorHAnsi" w:cstheme="minorBidi"/>
          <w:b w:val="0"/>
          <w:sz w:val="22"/>
          <w:lang w:val="en-SG" w:eastAsia="en-SG"/>
        </w:rPr>
      </w:pPr>
      <w:hyperlink w:anchor="_Toc440381805" w:history="1">
        <w:r w:rsidRPr="00524EFB">
          <w:rPr>
            <w:rStyle w:val="Hyperlink"/>
          </w:rPr>
          <w:t>APEC Concept Note</w:t>
        </w:r>
        <w:r>
          <w:rPr>
            <w:webHidden/>
          </w:rPr>
          <w:tab/>
        </w:r>
        <w:r>
          <w:rPr>
            <w:webHidden/>
          </w:rPr>
          <w:fldChar w:fldCharType="begin"/>
        </w:r>
        <w:r>
          <w:rPr>
            <w:webHidden/>
          </w:rPr>
          <w:instrText xml:space="preserve"> PAGEREF _Toc440381805 \h </w:instrText>
        </w:r>
        <w:r>
          <w:rPr>
            <w:webHidden/>
          </w:rPr>
        </w:r>
        <w:r>
          <w:rPr>
            <w:webHidden/>
          </w:rPr>
          <w:fldChar w:fldCharType="separate"/>
        </w:r>
        <w:r w:rsidR="00AD0EDB">
          <w:rPr>
            <w:webHidden/>
          </w:rPr>
          <w:t>57</w:t>
        </w:r>
        <w:r>
          <w:rPr>
            <w:webHidden/>
          </w:rPr>
          <w:fldChar w:fldCharType="end"/>
        </w:r>
      </w:hyperlink>
    </w:p>
    <w:p w14:paraId="60D05D82" w14:textId="77777777" w:rsidR="00356A86" w:rsidRDefault="00356A86">
      <w:pPr>
        <w:pStyle w:val="TOC1"/>
        <w:rPr>
          <w:rFonts w:asciiTheme="minorHAnsi" w:eastAsiaTheme="minorEastAsia" w:hAnsiTheme="minorHAnsi" w:cstheme="minorBidi"/>
          <w:b w:val="0"/>
          <w:sz w:val="22"/>
          <w:lang w:val="en-SG" w:eastAsia="en-SG"/>
        </w:rPr>
      </w:pPr>
      <w:hyperlink w:anchor="_Toc440381806" w:history="1">
        <w:r w:rsidRPr="00524EFB">
          <w:rPr>
            <w:rStyle w:val="Hyperlink"/>
          </w:rPr>
          <w:t>Appendix B</w:t>
        </w:r>
        <w:r>
          <w:rPr>
            <w:webHidden/>
          </w:rPr>
          <w:tab/>
        </w:r>
        <w:r>
          <w:rPr>
            <w:webHidden/>
          </w:rPr>
          <w:fldChar w:fldCharType="begin"/>
        </w:r>
        <w:r>
          <w:rPr>
            <w:webHidden/>
          </w:rPr>
          <w:instrText xml:space="preserve"> PAGEREF _Toc440381806 \h </w:instrText>
        </w:r>
        <w:r>
          <w:rPr>
            <w:webHidden/>
          </w:rPr>
        </w:r>
        <w:r>
          <w:rPr>
            <w:webHidden/>
          </w:rPr>
          <w:fldChar w:fldCharType="separate"/>
        </w:r>
        <w:r w:rsidR="00AD0EDB">
          <w:rPr>
            <w:webHidden/>
          </w:rPr>
          <w:t>59</w:t>
        </w:r>
        <w:r>
          <w:rPr>
            <w:webHidden/>
          </w:rPr>
          <w:fldChar w:fldCharType="end"/>
        </w:r>
      </w:hyperlink>
    </w:p>
    <w:p w14:paraId="34A040E9" w14:textId="77777777" w:rsidR="00356A86" w:rsidRDefault="00356A86">
      <w:pPr>
        <w:pStyle w:val="TOC2"/>
        <w:rPr>
          <w:rFonts w:asciiTheme="minorHAnsi" w:eastAsiaTheme="minorEastAsia" w:hAnsiTheme="minorHAnsi" w:cstheme="minorBidi"/>
          <w:sz w:val="22"/>
          <w:lang w:val="en-SG" w:eastAsia="en-SG"/>
        </w:rPr>
      </w:pPr>
      <w:hyperlink w:anchor="_Toc440381807" w:history="1">
        <w:r w:rsidRPr="00524EFB">
          <w:rPr>
            <w:rStyle w:val="Hyperlink"/>
          </w:rPr>
          <w:t>APEC Project Proposal</w:t>
        </w:r>
        <w:r>
          <w:rPr>
            <w:webHidden/>
          </w:rPr>
          <w:tab/>
        </w:r>
        <w:r>
          <w:rPr>
            <w:webHidden/>
          </w:rPr>
          <w:fldChar w:fldCharType="begin"/>
        </w:r>
        <w:r>
          <w:rPr>
            <w:webHidden/>
          </w:rPr>
          <w:instrText xml:space="preserve"> PAGEREF _Toc440381807 \h </w:instrText>
        </w:r>
        <w:r>
          <w:rPr>
            <w:webHidden/>
          </w:rPr>
        </w:r>
        <w:r>
          <w:rPr>
            <w:webHidden/>
          </w:rPr>
          <w:fldChar w:fldCharType="separate"/>
        </w:r>
        <w:r w:rsidR="00AD0EDB">
          <w:rPr>
            <w:webHidden/>
          </w:rPr>
          <w:t>59</w:t>
        </w:r>
        <w:r>
          <w:rPr>
            <w:webHidden/>
          </w:rPr>
          <w:fldChar w:fldCharType="end"/>
        </w:r>
      </w:hyperlink>
    </w:p>
    <w:p w14:paraId="02E6E7B7" w14:textId="77777777" w:rsidR="00356A86" w:rsidRDefault="00356A86">
      <w:pPr>
        <w:pStyle w:val="TOC1"/>
        <w:rPr>
          <w:rFonts w:asciiTheme="minorHAnsi" w:eastAsiaTheme="minorEastAsia" w:hAnsiTheme="minorHAnsi" w:cstheme="minorBidi"/>
          <w:b w:val="0"/>
          <w:sz w:val="22"/>
          <w:lang w:val="en-SG" w:eastAsia="en-SG"/>
        </w:rPr>
      </w:pPr>
      <w:hyperlink w:anchor="_Toc440381808" w:history="1">
        <w:r w:rsidRPr="00524EFB">
          <w:rPr>
            <w:rStyle w:val="Hyperlink"/>
          </w:rPr>
          <w:t>Appendix C</w:t>
        </w:r>
        <w:r>
          <w:rPr>
            <w:webHidden/>
          </w:rPr>
          <w:tab/>
        </w:r>
        <w:r>
          <w:rPr>
            <w:webHidden/>
          </w:rPr>
          <w:fldChar w:fldCharType="begin"/>
        </w:r>
        <w:r>
          <w:rPr>
            <w:webHidden/>
          </w:rPr>
          <w:instrText xml:space="preserve"> PAGEREF _Toc440381808 \h </w:instrText>
        </w:r>
        <w:r>
          <w:rPr>
            <w:webHidden/>
          </w:rPr>
        </w:r>
        <w:r>
          <w:rPr>
            <w:webHidden/>
          </w:rPr>
          <w:fldChar w:fldCharType="separate"/>
        </w:r>
        <w:r w:rsidR="00AD0EDB">
          <w:rPr>
            <w:webHidden/>
          </w:rPr>
          <w:t>64</w:t>
        </w:r>
        <w:r>
          <w:rPr>
            <w:webHidden/>
          </w:rPr>
          <w:fldChar w:fldCharType="end"/>
        </w:r>
      </w:hyperlink>
    </w:p>
    <w:p w14:paraId="6F540C61" w14:textId="77777777" w:rsidR="00356A86" w:rsidRDefault="00356A86">
      <w:pPr>
        <w:pStyle w:val="TOC2"/>
        <w:rPr>
          <w:rFonts w:asciiTheme="minorHAnsi" w:eastAsiaTheme="minorEastAsia" w:hAnsiTheme="minorHAnsi" w:cstheme="minorBidi"/>
          <w:sz w:val="22"/>
          <w:lang w:val="en-SG" w:eastAsia="en-SG"/>
        </w:rPr>
      </w:pPr>
      <w:hyperlink w:anchor="_Toc440381809" w:history="1">
        <w:r w:rsidRPr="00524EFB">
          <w:rPr>
            <w:rStyle w:val="Hyperlink"/>
          </w:rPr>
          <w:t>APEC Self-Funded Project Proposal Coversheet</w:t>
        </w:r>
        <w:r>
          <w:rPr>
            <w:webHidden/>
          </w:rPr>
          <w:tab/>
        </w:r>
        <w:r>
          <w:rPr>
            <w:webHidden/>
          </w:rPr>
          <w:fldChar w:fldCharType="begin"/>
        </w:r>
        <w:r>
          <w:rPr>
            <w:webHidden/>
          </w:rPr>
          <w:instrText xml:space="preserve"> PAGEREF _Toc440381809 \h </w:instrText>
        </w:r>
        <w:r>
          <w:rPr>
            <w:webHidden/>
          </w:rPr>
        </w:r>
        <w:r>
          <w:rPr>
            <w:webHidden/>
          </w:rPr>
          <w:fldChar w:fldCharType="separate"/>
        </w:r>
        <w:r w:rsidR="00AD0EDB">
          <w:rPr>
            <w:webHidden/>
          </w:rPr>
          <w:t>64</w:t>
        </w:r>
        <w:r>
          <w:rPr>
            <w:webHidden/>
          </w:rPr>
          <w:fldChar w:fldCharType="end"/>
        </w:r>
      </w:hyperlink>
    </w:p>
    <w:p w14:paraId="066BC83A" w14:textId="77777777" w:rsidR="00356A86" w:rsidRDefault="00356A86">
      <w:pPr>
        <w:pStyle w:val="TOC1"/>
        <w:rPr>
          <w:rFonts w:asciiTheme="minorHAnsi" w:eastAsiaTheme="minorEastAsia" w:hAnsiTheme="minorHAnsi" w:cstheme="minorBidi"/>
          <w:b w:val="0"/>
          <w:sz w:val="22"/>
          <w:lang w:val="en-SG" w:eastAsia="en-SG"/>
        </w:rPr>
      </w:pPr>
      <w:hyperlink w:anchor="_Toc440381810" w:history="1">
        <w:r w:rsidRPr="00524EFB">
          <w:rPr>
            <w:rStyle w:val="Hyperlink"/>
          </w:rPr>
          <w:t>Appendix D</w:t>
        </w:r>
        <w:r>
          <w:rPr>
            <w:webHidden/>
          </w:rPr>
          <w:tab/>
        </w:r>
        <w:r>
          <w:rPr>
            <w:webHidden/>
          </w:rPr>
          <w:fldChar w:fldCharType="begin"/>
        </w:r>
        <w:r>
          <w:rPr>
            <w:webHidden/>
          </w:rPr>
          <w:instrText xml:space="preserve"> PAGEREF _Toc440381810 \h </w:instrText>
        </w:r>
        <w:r>
          <w:rPr>
            <w:webHidden/>
          </w:rPr>
        </w:r>
        <w:r>
          <w:rPr>
            <w:webHidden/>
          </w:rPr>
          <w:fldChar w:fldCharType="separate"/>
        </w:r>
        <w:r w:rsidR="00AD0EDB">
          <w:rPr>
            <w:webHidden/>
          </w:rPr>
          <w:t>65</w:t>
        </w:r>
        <w:r>
          <w:rPr>
            <w:webHidden/>
          </w:rPr>
          <w:fldChar w:fldCharType="end"/>
        </w:r>
      </w:hyperlink>
    </w:p>
    <w:p w14:paraId="6FECFB29" w14:textId="77777777" w:rsidR="00356A86" w:rsidRDefault="00356A86">
      <w:pPr>
        <w:pStyle w:val="TOC2"/>
        <w:rPr>
          <w:rFonts w:asciiTheme="minorHAnsi" w:eastAsiaTheme="minorEastAsia" w:hAnsiTheme="minorHAnsi" w:cstheme="minorBidi"/>
          <w:sz w:val="22"/>
          <w:lang w:val="en-SG" w:eastAsia="en-SG"/>
        </w:rPr>
      </w:pPr>
      <w:hyperlink w:anchor="_Toc440381811" w:history="1">
        <w:r w:rsidRPr="00524EFB">
          <w:rPr>
            <w:rStyle w:val="Hyperlink"/>
          </w:rPr>
          <w:t>APEC Project Quality Assessment Framework (QAF)</w:t>
        </w:r>
        <w:r>
          <w:rPr>
            <w:webHidden/>
          </w:rPr>
          <w:tab/>
        </w:r>
        <w:r>
          <w:rPr>
            <w:webHidden/>
          </w:rPr>
          <w:fldChar w:fldCharType="begin"/>
        </w:r>
        <w:r>
          <w:rPr>
            <w:webHidden/>
          </w:rPr>
          <w:instrText xml:space="preserve"> PAGEREF _Toc440381811 \h </w:instrText>
        </w:r>
        <w:r>
          <w:rPr>
            <w:webHidden/>
          </w:rPr>
        </w:r>
        <w:r>
          <w:rPr>
            <w:webHidden/>
          </w:rPr>
          <w:fldChar w:fldCharType="separate"/>
        </w:r>
        <w:r w:rsidR="00AD0EDB">
          <w:rPr>
            <w:webHidden/>
          </w:rPr>
          <w:t>65</w:t>
        </w:r>
        <w:r>
          <w:rPr>
            <w:webHidden/>
          </w:rPr>
          <w:fldChar w:fldCharType="end"/>
        </w:r>
      </w:hyperlink>
    </w:p>
    <w:p w14:paraId="716C4688" w14:textId="77777777" w:rsidR="00356A86" w:rsidRDefault="00356A86">
      <w:pPr>
        <w:pStyle w:val="TOC1"/>
        <w:rPr>
          <w:rFonts w:asciiTheme="minorHAnsi" w:eastAsiaTheme="minorEastAsia" w:hAnsiTheme="minorHAnsi" w:cstheme="minorBidi"/>
          <w:b w:val="0"/>
          <w:sz w:val="22"/>
          <w:lang w:val="en-SG" w:eastAsia="en-SG"/>
        </w:rPr>
      </w:pPr>
      <w:hyperlink w:anchor="_Toc440381812" w:history="1">
        <w:r w:rsidRPr="00524EFB">
          <w:rPr>
            <w:rStyle w:val="Hyperlink"/>
          </w:rPr>
          <w:t>Appendix E</w:t>
        </w:r>
        <w:r>
          <w:rPr>
            <w:webHidden/>
          </w:rPr>
          <w:tab/>
        </w:r>
        <w:r>
          <w:rPr>
            <w:webHidden/>
          </w:rPr>
          <w:fldChar w:fldCharType="begin"/>
        </w:r>
        <w:r>
          <w:rPr>
            <w:webHidden/>
          </w:rPr>
          <w:instrText xml:space="preserve"> PAGEREF _Toc440381812 \h </w:instrText>
        </w:r>
        <w:r>
          <w:rPr>
            <w:webHidden/>
          </w:rPr>
        </w:r>
        <w:r>
          <w:rPr>
            <w:webHidden/>
          </w:rPr>
          <w:fldChar w:fldCharType="separate"/>
        </w:r>
        <w:r w:rsidR="00AD0EDB">
          <w:rPr>
            <w:webHidden/>
          </w:rPr>
          <w:t>69</w:t>
        </w:r>
        <w:r>
          <w:rPr>
            <w:webHidden/>
          </w:rPr>
          <w:fldChar w:fldCharType="end"/>
        </w:r>
      </w:hyperlink>
    </w:p>
    <w:p w14:paraId="61DACC4F" w14:textId="77777777" w:rsidR="00356A86" w:rsidRDefault="00356A86">
      <w:pPr>
        <w:pStyle w:val="TOC2"/>
        <w:rPr>
          <w:rFonts w:asciiTheme="minorHAnsi" w:eastAsiaTheme="minorEastAsia" w:hAnsiTheme="minorHAnsi" w:cstheme="minorBidi"/>
          <w:sz w:val="22"/>
          <w:lang w:val="en-SG" w:eastAsia="en-SG"/>
        </w:rPr>
      </w:pPr>
      <w:hyperlink w:anchor="_Toc440381813" w:history="1">
        <w:r w:rsidRPr="00524EFB">
          <w:rPr>
            <w:rStyle w:val="Hyperlink"/>
          </w:rPr>
          <w:t>Quality Criteria for Assessing APEC Projects</w:t>
        </w:r>
        <w:r>
          <w:rPr>
            <w:webHidden/>
          </w:rPr>
          <w:tab/>
        </w:r>
        <w:r>
          <w:rPr>
            <w:webHidden/>
          </w:rPr>
          <w:fldChar w:fldCharType="begin"/>
        </w:r>
        <w:r>
          <w:rPr>
            <w:webHidden/>
          </w:rPr>
          <w:instrText xml:space="preserve"> PAGEREF _Toc440381813 \h </w:instrText>
        </w:r>
        <w:r>
          <w:rPr>
            <w:webHidden/>
          </w:rPr>
        </w:r>
        <w:r>
          <w:rPr>
            <w:webHidden/>
          </w:rPr>
          <w:fldChar w:fldCharType="separate"/>
        </w:r>
        <w:r w:rsidR="00AD0EDB">
          <w:rPr>
            <w:webHidden/>
          </w:rPr>
          <w:t>69</w:t>
        </w:r>
        <w:r>
          <w:rPr>
            <w:webHidden/>
          </w:rPr>
          <w:fldChar w:fldCharType="end"/>
        </w:r>
      </w:hyperlink>
    </w:p>
    <w:p w14:paraId="21DCEB1C" w14:textId="77777777" w:rsidR="00356A86" w:rsidRDefault="00356A86">
      <w:pPr>
        <w:pStyle w:val="TOC1"/>
        <w:rPr>
          <w:rFonts w:asciiTheme="minorHAnsi" w:eastAsiaTheme="minorEastAsia" w:hAnsiTheme="minorHAnsi" w:cstheme="minorBidi"/>
          <w:b w:val="0"/>
          <w:sz w:val="22"/>
          <w:lang w:val="en-SG" w:eastAsia="en-SG"/>
        </w:rPr>
      </w:pPr>
      <w:hyperlink w:anchor="_Toc440381814" w:history="1">
        <w:r w:rsidRPr="00524EFB">
          <w:rPr>
            <w:rStyle w:val="Hyperlink"/>
          </w:rPr>
          <w:t>Appendix F</w:t>
        </w:r>
        <w:r>
          <w:rPr>
            <w:webHidden/>
          </w:rPr>
          <w:tab/>
        </w:r>
        <w:r>
          <w:rPr>
            <w:webHidden/>
          </w:rPr>
          <w:fldChar w:fldCharType="begin"/>
        </w:r>
        <w:r>
          <w:rPr>
            <w:webHidden/>
          </w:rPr>
          <w:instrText xml:space="preserve"> PAGEREF _Toc440381814 \h </w:instrText>
        </w:r>
        <w:r>
          <w:rPr>
            <w:webHidden/>
          </w:rPr>
        </w:r>
        <w:r>
          <w:rPr>
            <w:webHidden/>
          </w:rPr>
          <w:fldChar w:fldCharType="separate"/>
        </w:r>
        <w:r w:rsidR="00AD0EDB">
          <w:rPr>
            <w:webHidden/>
          </w:rPr>
          <w:t>71</w:t>
        </w:r>
        <w:r>
          <w:rPr>
            <w:webHidden/>
          </w:rPr>
          <w:fldChar w:fldCharType="end"/>
        </w:r>
      </w:hyperlink>
    </w:p>
    <w:p w14:paraId="3334670A" w14:textId="77777777" w:rsidR="00356A86" w:rsidRDefault="00356A86">
      <w:pPr>
        <w:pStyle w:val="TOC2"/>
        <w:rPr>
          <w:rFonts w:asciiTheme="minorHAnsi" w:eastAsiaTheme="minorEastAsia" w:hAnsiTheme="minorHAnsi" w:cstheme="minorBidi"/>
          <w:sz w:val="22"/>
          <w:lang w:val="en-SG" w:eastAsia="en-SG"/>
        </w:rPr>
      </w:pPr>
      <w:hyperlink w:anchor="_Toc440381815" w:history="1">
        <w:r w:rsidRPr="00524EFB">
          <w:rPr>
            <w:rStyle w:val="Hyperlink"/>
          </w:rPr>
          <w:t>APEC Project Monitoring Report</w:t>
        </w:r>
        <w:r>
          <w:rPr>
            <w:webHidden/>
          </w:rPr>
          <w:tab/>
        </w:r>
        <w:r>
          <w:rPr>
            <w:webHidden/>
          </w:rPr>
          <w:fldChar w:fldCharType="begin"/>
        </w:r>
        <w:r>
          <w:rPr>
            <w:webHidden/>
          </w:rPr>
          <w:instrText xml:space="preserve"> PAGEREF _Toc440381815 \h </w:instrText>
        </w:r>
        <w:r>
          <w:rPr>
            <w:webHidden/>
          </w:rPr>
        </w:r>
        <w:r>
          <w:rPr>
            <w:webHidden/>
          </w:rPr>
          <w:fldChar w:fldCharType="separate"/>
        </w:r>
        <w:r w:rsidR="00AD0EDB">
          <w:rPr>
            <w:webHidden/>
          </w:rPr>
          <w:t>71</w:t>
        </w:r>
        <w:r>
          <w:rPr>
            <w:webHidden/>
          </w:rPr>
          <w:fldChar w:fldCharType="end"/>
        </w:r>
      </w:hyperlink>
    </w:p>
    <w:p w14:paraId="7C61CA9D" w14:textId="77777777" w:rsidR="00356A86" w:rsidRDefault="00356A86">
      <w:pPr>
        <w:pStyle w:val="TOC1"/>
        <w:rPr>
          <w:rFonts w:asciiTheme="minorHAnsi" w:eastAsiaTheme="minorEastAsia" w:hAnsiTheme="minorHAnsi" w:cstheme="minorBidi"/>
          <w:b w:val="0"/>
          <w:sz w:val="22"/>
          <w:lang w:val="en-SG" w:eastAsia="en-SG"/>
        </w:rPr>
      </w:pPr>
      <w:hyperlink w:anchor="_Toc440381816" w:history="1">
        <w:r w:rsidRPr="00524EFB">
          <w:rPr>
            <w:rStyle w:val="Hyperlink"/>
          </w:rPr>
          <w:t>Appendix G</w:t>
        </w:r>
        <w:r>
          <w:rPr>
            <w:webHidden/>
          </w:rPr>
          <w:tab/>
        </w:r>
        <w:r>
          <w:rPr>
            <w:webHidden/>
          </w:rPr>
          <w:fldChar w:fldCharType="begin"/>
        </w:r>
        <w:r>
          <w:rPr>
            <w:webHidden/>
          </w:rPr>
          <w:instrText xml:space="preserve"> PAGEREF _Toc440381816 \h </w:instrText>
        </w:r>
        <w:r>
          <w:rPr>
            <w:webHidden/>
          </w:rPr>
        </w:r>
        <w:r>
          <w:rPr>
            <w:webHidden/>
          </w:rPr>
          <w:fldChar w:fldCharType="separate"/>
        </w:r>
        <w:r w:rsidR="00AD0EDB">
          <w:rPr>
            <w:webHidden/>
          </w:rPr>
          <w:t>72</w:t>
        </w:r>
        <w:r>
          <w:rPr>
            <w:webHidden/>
          </w:rPr>
          <w:fldChar w:fldCharType="end"/>
        </w:r>
      </w:hyperlink>
    </w:p>
    <w:p w14:paraId="4EA6DD06" w14:textId="77777777" w:rsidR="00356A86" w:rsidRDefault="00356A86">
      <w:pPr>
        <w:pStyle w:val="TOC2"/>
        <w:rPr>
          <w:rFonts w:asciiTheme="minorHAnsi" w:eastAsiaTheme="minorEastAsia" w:hAnsiTheme="minorHAnsi" w:cstheme="minorBidi"/>
          <w:sz w:val="22"/>
          <w:lang w:val="en-SG" w:eastAsia="en-SG"/>
        </w:rPr>
      </w:pPr>
      <w:hyperlink w:anchor="_Toc440381817" w:history="1">
        <w:r w:rsidRPr="00524EFB">
          <w:rPr>
            <w:rStyle w:val="Hyperlink"/>
          </w:rPr>
          <w:t>APEC Project Completion Report</w:t>
        </w:r>
        <w:r>
          <w:rPr>
            <w:webHidden/>
          </w:rPr>
          <w:tab/>
        </w:r>
        <w:r>
          <w:rPr>
            <w:webHidden/>
          </w:rPr>
          <w:fldChar w:fldCharType="begin"/>
        </w:r>
        <w:r>
          <w:rPr>
            <w:webHidden/>
          </w:rPr>
          <w:instrText xml:space="preserve"> PAGEREF _Toc440381817 \h </w:instrText>
        </w:r>
        <w:r>
          <w:rPr>
            <w:webHidden/>
          </w:rPr>
        </w:r>
        <w:r>
          <w:rPr>
            <w:webHidden/>
          </w:rPr>
          <w:fldChar w:fldCharType="separate"/>
        </w:r>
        <w:r w:rsidR="00AD0EDB">
          <w:rPr>
            <w:webHidden/>
          </w:rPr>
          <w:t>72</w:t>
        </w:r>
        <w:r>
          <w:rPr>
            <w:webHidden/>
          </w:rPr>
          <w:fldChar w:fldCharType="end"/>
        </w:r>
      </w:hyperlink>
    </w:p>
    <w:p w14:paraId="727A0FE9" w14:textId="77777777" w:rsidR="00356A86" w:rsidRDefault="00356A86">
      <w:pPr>
        <w:pStyle w:val="TOC1"/>
        <w:rPr>
          <w:rFonts w:asciiTheme="minorHAnsi" w:eastAsiaTheme="minorEastAsia" w:hAnsiTheme="minorHAnsi" w:cstheme="minorBidi"/>
          <w:b w:val="0"/>
          <w:sz w:val="22"/>
          <w:lang w:val="en-SG" w:eastAsia="en-SG"/>
        </w:rPr>
      </w:pPr>
      <w:hyperlink w:anchor="_Toc440381818" w:history="1">
        <w:r w:rsidRPr="00524EFB">
          <w:rPr>
            <w:rStyle w:val="Hyperlink"/>
          </w:rPr>
          <w:t>Appendix H</w:t>
        </w:r>
        <w:r>
          <w:rPr>
            <w:webHidden/>
          </w:rPr>
          <w:tab/>
        </w:r>
        <w:r>
          <w:rPr>
            <w:webHidden/>
          </w:rPr>
          <w:fldChar w:fldCharType="begin"/>
        </w:r>
        <w:r>
          <w:rPr>
            <w:webHidden/>
          </w:rPr>
          <w:instrText xml:space="preserve"> PAGEREF _Toc440381818 \h </w:instrText>
        </w:r>
        <w:r>
          <w:rPr>
            <w:webHidden/>
          </w:rPr>
        </w:r>
        <w:r>
          <w:rPr>
            <w:webHidden/>
          </w:rPr>
          <w:fldChar w:fldCharType="separate"/>
        </w:r>
        <w:r w:rsidR="00AD0EDB">
          <w:rPr>
            <w:webHidden/>
          </w:rPr>
          <w:t>74</w:t>
        </w:r>
        <w:r>
          <w:rPr>
            <w:webHidden/>
          </w:rPr>
          <w:fldChar w:fldCharType="end"/>
        </w:r>
      </w:hyperlink>
    </w:p>
    <w:p w14:paraId="4FC14A97" w14:textId="77777777" w:rsidR="00356A86" w:rsidRDefault="00356A86">
      <w:pPr>
        <w:pStyle w:val="TOC2"/>
        <w:rPr>
          <w:rFonts w:asciiTheme="minorHAnsi" w:eastAsiaTheme="minorEastAsia" w:hAnsiTheme="minorHAnsi" w:cstheme="minorBidi"/>
          <w:sz w:val="22"/>
          <w:lang w:val="en-SG" w:eastAsia="en-SG"/>
        </w:rPr>
      </w:pPr>
      <w:hyperlink w:anchor="_Toc440381819" w:history="1">
        <w:r w:rsidRPr="00524EFB">
          <w:rPr>
            <w:rStyle w:val="Hyperlink"/>
          </w:rPr>
          <w:t>Guide on Gender Criteria for APEC Project Proposals</w:t>
        </w:r>
        <w:r>
          <w:rPr>
            <w:webHidden/>
          </w:rPr>
          <w:tab/>
        </w:r>
        <w:r>
          <w:rPr>
            <w:webHidden/>
          </w:rPr>
          <w:fldChar w:fldCharType="begin"/>
        </w:r>
        <w:r>
          <w:rPr>
            <w:webHidden/>
          </w:rPr>
          <w:instrText xml:space="preserve"> PAGEREF _Toc440381819 \h </w:instrText>
        </w:r>
        <w:r>
          <w:rPr>
            <w:webHidden/>
          </w:rPr>
        </w:r>
        <w:r>
          <w:rPr>
            <w:webHidden/>
          </w:rPr>
          <w:fldChar w:fldCharType="separate"/>
        </w:r>
        <w:r w:rsidR="00AD0EDB">
          <w:rPr>
            <w:webHidden/>
          </w:rPr>
          <w:t>74</w:t>
        </w:r>
        <w:r>
          <w:rPr>
            <w:webHidden/>
          </w:rPr>
          <w:fldChar w:fldCharType="end"/>
        </w:r>
      </w:hyperlink>
    </w:p>
    <w:p w14:paraId="455760E4" w14:textId="77777777" w:rsidR="00356A86" w:rsidRDefault="00356A86">
      <w:pPr>
        <w:pStyle w:val="TOC2"/>
        <w:rPr>
          <w:rFonts w:asciiTheme="minorHAnsi" w:eastAsiaTheme="minorEastAsia" w:hAnsiTheme="minorHAnsi" w:cstheme="minorBidi"/>
          <w:sz w:val="22"/>
          <w:lang w:val="en-SG" w:eastAsia="en-SG"/>
        </w:rPr>
      </w:pPr>
      <w:hyperlink w:anchor="_Toc440381820" w:history="1">
        <w:r w:rsidRPr="00524EFB">
          <w:rPr>
            <w:rStyle w:val="Hyperlink"/>
          </w:rPr>
          <w:t>Glossary (Gender)</w:t>
        </w:r>
        <w:r>
          <w:rPr>
            <w:webHidden/>
          </w:rPr>
          <w:tab/>
        </w:r>
        <w:r>
          <w:rPr>
            <w:webHidden/>
          </w:rPr>
          <w:fldChar w:fldCharType="begin"/>
        </w:r>
        <w:r>
          <w:rPr>
            <w:webHidden/>
          </w:rPr>
          <w:instrText xml:space="preserve"> PAGEREF _Toc440381820 \h </w:instrText>
        </w:r>
        <w:r>
          <w:rPr>
            <w:webHidden/>
          </w:rPr>
        </w:r>
        <w:r>
          <w:rPr>
            <w:webHidden/>
          </w:rPr>
          <w:fldChar w:fldCharType="separate"/>
        </w:r>
        <w:r w:rsidR="00AD0EDB">
          <w:rPr>
            <w:webHidden/>
          </w:rPr>
          <w:t>79</w:t>
        </w:r>
        <w:r>
          <w:rPr>
            <w:webHidden/>
          </w:rPr>
          <w:fldChar w:fldCharType="end"/>
        </w:r>
      </w:hyperlink>
    </w:p>
    <w:p w14:paraId="442CE318" w14:textId="77777777" w:rsidR="00356A86" w:rsidRDefault="00356A86">
      <w:pPr>
        <w:pStyle w:val="TOC1"/>
        <w:rPr>
          <w:rFonts w:asciiTheme="minorHAnsi" w:eastAsiaTheme="minorEastAsia" w:hAnsiTheme="minorHAnsi" w:cstheme="minorBidi"/>
          <w:b w:val="0"/>
          <w:sz w:val="22"/>
          <w:lang w:val="en-SG" w:eastAsia="en-SG"/>
        </w:rPr>
      </w:pPr>
      <w:hyperlink w:anchor="_Toc440381821" w:history="1">
        <w:r w:rsidRPr="00524EFB">
          <w:rPr>
            <w:rStyle w:val="Hyperlink"/>
          </w:rPr>
          <w:t>Appendix I</w:t>
        </w:r>
        <w:r>
          <w:rPr>
            <w:webHidden/>
          </w:rPr>
          <w:tab/>
        </w:r>
        <w:r>
          <w:rPr>
            <w:webHidden/>
          </w:rPr>
          <w:fldChar w:fldCharType="begin"/>
        </w:r>
        <w:r>
          <w:rPr>
            <w:webHidden/>
          </w:rPr>
          <w:instrText xml:space="preserve"> PAGEREF _Toc440381821 \h </w:instrText>
        </w:r>
        <w:r>
          <w:rPr>
            <w:webHidden/>
          </w:rPr>
        </w:r>
        <w:r>
          <w:rPr>
            <w:webHidden/>
          </w:rPr>
          <w:fldChar w:fldCharType="separate"/>
        </w:r>
        <w:r w:rsidR="00AD0EDB">
          <w:rPr>
            <w:webHidden/>
          </w:rPr>
          <w:t>81</w:t>
        </w:r>
        <w:r>
          <w:rPr>
            <w:webHidden/>
          </w:rPr>
          <w:fldChar w:fldCharType="end"/>
        </w:r>
      </w:hyperlink>
    </w:p>
    <w:p w14:paraId="0910E883" w14:textId="77777777" w:rsidR="00356A86" w:rsidRDefault="00356A86">
      <w:pPr>
        <w:pStyle w:val="TOC2"/>
        <w:rPr>
          <w:rFonts w:asciiTheme="minorHAnsi" w:eastAsiaTheme="minorEastAsia" w:hAnsiTheme="minorHAnsi" w:cstheme="minorBidi"/>
          <w:sz w:val="22"/>
          <w:lang w:val="en-SG" w:eastAsia="en-SG"/>
        </w:rPr>
      </w:pPr>
      <w:hyperlink w:anchor="_Toc440381822" w:history="1">
        <w:r w:rsidRPr="00524EFB">
          <w:rPr>
            <w:rStyle w:val="Hyperlink"/>
            <w:rFonts w:eastAsia="Times New Roman"/>
          </w:rPr>
          <w:t>APEC Project Evaluation Survey:</w:t>
        </w:r>
        <w:r>
          <w:rPr>
            <w:webHidden/>
          </w:rPr>
          <w:tab/>
        </w:r>
        <w:r>
          <w:rPr>
            <w:webHidden/>
          </w:rPr>
          <w:fldChar w:fldCharType="begin"/>
        </w:r>
        <w:r>
          <w:rPr>
            <w:webHidden/>
          </w:rPr>
          <w:instrText xml:space="preserve"> PAGEREF _Toc440381822 \h </w:instrText>
        </w:r>
        <w:r>
          <w:rPr>
            <w:webHidden/>
          </w:rPr>
        </w:r>
        <w:r>
          <w:rPr>
            <w:webHidden/>
          </w:rPr>
          <w:fldChar w:fldCharType="separate"/>
        </w:r>
        <w:r w:rsidR="00AD0EDB">
          <w:rPr>
            <w:webHidden/>
          </w:rPr>
          <w:t>81</w:t>
        </w:r>
        <w:r>
          <w:rPr>
            <w:webHidden/>
          </w:rPr>
          <w:fldChar w:fldCharType="end"/>
        </w:r>
      </w:hyperlink>
    </w:p>
    <w:p w14:paraId="68B4A66E" w14:textId="77777777" w:rsidR="00356A86" w:rsidRDefault="00356A86">
      <w:pPr>
        <w:pStyle w:val="TOC1"/>
        <w:rPr>
          <w:rFonts w:asciiTheme="minorHAnsi" w:eastAsiaTheme="minorEastAsia" w:hAnsiTheme="minorHAnsi" w:cstheme="minorBidi"/>
          <w:b w:val="0"/>
          <w:sz w:val="22"/>
          <w:lang w:val="en-SG" w:eastAsia="en-SG"/>
        </w:rPr>
      </w:pPr>
      <w:hyperlink w:anchor="_Toc440381823" w:history="1">
        <w:r w:rsidRPr="00524EFB">
          <w:rPr>
            <w:rStyle w:val="Hyperlink"/>
          </w:rPr>
          <w:t>Appendix J</w:t>
        </w:r>
        <w:r>
          <w:rPr>
            <w:webHidden/>
          </w:rPr>
          <w:tab/>
        </w:r>
        <w:r>
          <w:rPr>
            <w:webHidden/>
          </w:rPr>
          <w:fldChar w:fldCharType="begin"/>
        </w:r>
        <w:r>
          <w:rPr>
            <w:webHidden/>
          </w:rPr>
          <w:instrText xml:space="preserve"> PAGEREF _Toc440381823 \h </w:instrText>
        </w:r>
        <w:r>
          <w:rPr>
            <w:webHidden/>
          </w:rPr>
        </w:r>
        <w:r>
          <w:rPr>
            <w:webHidden/>
          </w:rPr>
          <w:fldChar w:fldCharType="separate"/>
        </w:r>
        <w:r w:rsidR="00AD0EDB">
          <w:rPr>
            <w:webHidden/>
          </w:rPr>
          <w:t>83</w:t>
        </w:r>
        <w:r>
          <w:rPr>
            <w:webHidden/>
          </w:rPr>
          <w:fldChar w:fldCharType="end"/>
        </w:r>
      </w:hyperlink>
    </w:p>
    <w:p w14:paraId="7561B6AE" w14:textId="77777777" w:rsidR="00356A86" w:rsidRDefault="00356A86">
      <w:pPr>
        <w:pStyle w:val="TOC2"/>
        <w:rPr>
          <w:rFonts w:asciiTheme="minorHAnsi" w:eastAsiaTheme="minorEastAsia" w:hAnsiTheme="minorHAnsi" w:cstheme="minorBidi"/>
          <w:sz w:val="22"/>
          <w:lang w:val="en-SG" w:eastAsia="en-SG"/>
        </w:rPr>
      </w:pPr>
      <w:hyperlink w:anchor="_Toc440381824" w:history="1">
        <w:r w:rsidRPr="00524EFB">
          <w:rPr>
            <w:rStyle w:val="Hyperlink"/>
          </w:rPr>
          <w:t>APEC Project Procurement Principles</w:t>
        </w:r>
        <w:r>
          <w:rPr>
            <w:webHidden/>
          </w:rPr>
          <w:tab/>
        </w:r>
        <w:r>
          <w:rPr>
            <w:webHidden/>
          </w:rPr>
          <w:fldChar w:fldCharType="begin"/>
        </w:r>
        <w:r>
          <w:rPr>
            <w:webHidden/>
          </w:rPr>
          <w:instrText xml:space="preserve"> PAGEREF _Toc440381824 \h </w:instrText>
        </w:r>
        <w:r>
          <w:rPr>
            <w:webHidden/>
          </w:rPr>
        </w:r>
        <w:r>
          <w:rPr>
            <w:webHidden/>
          </w:rPr>
          <w:fldChar w:fldCharType="separate"/>
        </w:r>
        <w:r w:rsidR="00AD0EDB">
          <w:rPr>
            <w:webHidden/>
          </w:rPr>
          <w:t>83</w:t>
        </w:r>
        <w:r>
          <w:rPr>
            <w:webHidden/>
          </w:rPr>
          <w:fldChar w:fldCharType="end"/>
        </w:r>
      </w:hyperlink>
    </w:p>
    <w:p w14:paraId="40AA208E" w14:textId="77777777" w:rsidR="00356A86" w:rsidRDefault="00356A86">
      <w:pPr>
        <w:pStyle w:val="TOC1"/>
        <w:rPr>
          <w:rFonts w:asciiTheme="minorHAnsi" w:eastAsiaTheme="minorEastAsia" w:hAnsiTheme="minorHAnsi" w:cstheme="minorBidi"/>
          <w:b w:val="0"/>
          <w:sz w:val="22"/>
          <w:lang w:val="en-SG" w:eastAsia="en-SG"/>
        </w:rPr>
      </w:pPr>
      <w:hyperlink w:anchor="_Toc440381825" w:history="1">
        <w:r w:rsidRPr="00524EFB">
          <w:rPr>
            <w:rStyle w:val="Hyperlink"/>
          </w:rPr>
          <w:t>Appendix K</w:t>
        </w:r>
        <w:r>
          <w:rPr>
            <w:webHidden/>
          </w:rPr>
          <w:tab/>
        </w:r>
        <w:r>
          <w:rPr>
            <w:webHidden/>
          </w:rPr>
          <w:fldChar w:fldCharType="begin"/>
        </w:r>
        <w:r>
          <w:rPr>
            <w:webHidden/>
          </w:rPr>
          <w:instrText xml:space="preserve"> PAGEREF _Toc440381825 \h </w:instrText>
        </w:r>
        <w:r>
          <w:rPr>
            <w:webHidden/>
          </w:rPr>
        </w:r>
        <w:r>
          <w:rPr>
            <w:webHidden/>
          </w:rPr>
          <w:fldChar w:fldCharType="separate"/>
        </w:r>
        <w:r w:rsidR="00AD0EDB">
          <w:rPr>
            <w:webHidden/>
          </w:rPr>
          <w:t>85</w:t>
        </w:r>
        <w:r>
          <w:rPr>
            <w:webHidden/>
          </w:rPr>
          <w:fldChar w:fldCharType="end"/>
        </w:r>
      </w:hyperlink>
    </w:p>
    <w:p w14:paraId="59AFBE6D" w14:textId="77777777" w:rsidR="00356A86" w:rsidRDefault="00356A86">
      <w:pPr>
        <w:pStyle w:val="TOC2"/>
        <w:rPr>
          <w:rFonts w:asciiTheme="minorHAnsi" w:eastAsiaTheme="minorEastAsia" w:hAnsiTheme="minorHAnsi" w:cstheme="minorBidi"/>
          <w:sz w:val="22"/>
          <w:lang w:val="en-SG" w:eastAsia="en-SG"/>
        </w:rPr>
      </w:pPr>
      <w:hyperlink w:anchor="_Toc440381826" w:history="1">
        <w:r w:rsidRPr="00524EFB">
          <w:rPr>
            <w:rStyle w:val="Hyperlink"/>
          </w:rPr>
          <w:t>APEC Guidelines on Conducting Capacity Building</w:t>
        </w:r>
        <w:r>
          <w:rPr>
            <w:webHidden/>
          </w:rPr>
          <w:tab/>
        </w:r>
        <w:r>
          <w:rPr>
            <w:webHidden/>
          </w:rPr>
          <w:fldChar w:fldCharType="begin"/>
        </w:r>
        <w:r>
          <w:rPr>
            <w:webHidden/>
          </w:rPr>
          <w:instrText xml:space="preserve"> PAGEREF _Toc440381826 \h </w:instrText>
        </w:r>
        <w:r>
          <w:rPr>
            <w:webHidden/>
          </w:rPr>
        </w:r>
        <w:r>
          <w:rPr>
            <w:webHidden/>
          </w:rPr>
          <w:fldChar w:fldCharType="separate"/>
        </w:r>
        <w:r w:rsidR="00AD0EDB">
          <w:rPr>
            <w:webHidden/>
          </w:rPr>
          <w:t>85</w:t>
        </w:r>
        <w:r>
          <w:rPr>
            <w:webHidden/>
          </w:rPr>
          <w:fldChar w:fldCharType="end"/>
        </w:r>
      </w:hyperlink>
    </w:p>
    <w:p w14:paraId="11CF5239" w14:textId="77777777" w:rsidR="003E4CE4" w:rsidRPr="002311E3" w:rsidRDefault="004907C1" w:rsidP="00AA7499">
      <w:pPr>
        <w:pStyle w:val="TOC2"/>
        <w:rPr>
          <w:lang w:val="en-GB"/>
        </w:rPr>
      </w:pPr>
      <w:r w:rsidRPr="00E57D2E">
        <w:rPr>
          <w:b/>
          <w:lang w:val="en-GB"/>
        </w:rPr>
        <w:fldChar w:fldCharType="end"/>
      </w:r>
      <w:r w:rsidR="00325784" w:rsidRPr="00E57D2E">
        <w:rPr>
          <w:lang w:val="en-GB"/>
        </w:rPr>
        <w:tab/>
      </w:r>
    </w:p>
    <w:p w14:paraId="59920BB4" w14:textId="77777777" w:rsidR="00BF0FA0" w:rsidRPr="00AA7499" w:rsidRDefault="00BF0FA0"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t xml:space="preserve">Figures </w:t>
      </w:r>
    </w:p>
    <w:p w14:paraId="52D7DEAB" w14:textId="267D23A2" w:rsidR="00BF0FA0" w:rsidRPr="009F4734" w:rsidRDefault="00BF0FA0" w:rsidP="000A1A5C">
      <w:pPr>
        <w:tabs>
          <w:tab w:val="right" w:pos="7938"/>
        </w:tabs>
        <w:autoSpaceDE w:val="0"/>
        <w:autoSpaceDN w:val="0"/>
        <w:adjustRightInd w:val="0"/>
        <w:spacing w:before="120" w:after="120" w:line="240" w:lineRule="auto"/>
        <w:rPr>
          <w:rFonts w:ascii="Arial" w:hAnsi="Arial" w:cs="Arial"/>
          <w:b/>
          <w:bCs/>
          <w:color w:val="000000"/>
          <w:sz w:val="20"/>
          <w:szCs w:val="20"/>
          <w:lang w:val="en-GB"/>
        </w:rPr>
      </w:pPr>
      <w:r w:rsidRPr="008B0DF6">
        <w:rPr>
          <w:rFonts w:ascii="Arial" w:hAnsi="Arial" w:cs="Arial"/>
          <w:color w:val="000000"/>
          <w:sz w:val="20"/>
          <w:szCs w:val="20"/>
          <w:lang w:val="en-GB"/>
        </w:rPr>
        <w:t>Figure 1. Project Cycle for APEC-funded Projects</w:t>
      </w:r>
      <w:r w:rsidRPr="002311E3">
        <w:rPr>
          <w:rFonts w:ascii="Arial" w:hAnsi="Arial" w:cs="Arial"/>
          <w:color w:val="000000"/>
          <w:lang w:val="en-GB"/>
        </w:rPr>
        <w:tab/>
      </w:r>
      <w:r w:rsidR="001A5864" w:rsidRPr="008B0DF6">
        <w:rPr>
          <w:rFonts w:ascii="Arial" w:hAnsi="Arial" w:cs="Arial"/>
          <w:color w:val="000000"/>
          <w:sz w:val="20"/>
          <w:szCs w:val="20"/>
          <w:lang w:val="en-GB"/>
        </w:rPr>
        <w:t>1</w:t>
      </w:r>
      <w:r w:rsidR="009B5113">
        <w:rPr>
          <w:rFonts w:ascii="Arial" w:hAnsi="Arial" w:cs="Arial"/>
          <w:color w:val="000000"/>
          <w:sz w:val="20"/>
          <w:szCs w:val="20"/>
          <w:lang w:val="en-GB"/>
        </w:rPr>
        <w:t>7</w:t>
      </w:r>
    </w:p>
    <w:p w14:paraId="3E861DA3" w14:textId="77777777" w:rsidR="00BF0FA0" w:rsidRPr="009F4734" w:rsidRDefault="00BF0FA0" w:rsidP="000A1A5C">
      <w:pPr>
        <w:autoSpaceDE w:val="0"/>
        <w:autoSpaceDN w:val="0"/>
        <w:adjustRightInd w:val="0"/>
        <w:spacing w:before="120" w:after="120" w:line="240" w:lineRule="auto"/>
        <w:rPr>
          <w:rFonts w:ascii="Arial" w:hAnsi="Arial" w:cs="Arial"/>
          <w:b/>
          <w:bCs/>
          <w:color w:val="000000"/>
          <w:sz w:val="20"/>
          <w:szCs w:val="20"/>
          <w:lang w:val="en-GB"/>
        </w:rPr>
      </w:pPr>
    </w:p>
    <w:p w14:paraId="3A2BD60C" w14:textId="77777777" w:rsidR="001A5864" w:rsidRDefault="001A5864">
      <w:pPr>
        <w:rPr>
          <w:rFonts w:ascii="Arial" w:hAnsi="Arial" w:cs="Arial"/>
          <w:b/>
          <w:bCs/>
          <w:color w:val="000000"/>
          <w:sz w:val="56"/>
          <w:szCs w:val="56"/>
          <w:lang w:val="en-GB"/>
        </w:rPr>
      </w:pPr>
      <w:r>
        <w:rPr>
          <w:rFonts w:ascii="Arial" w:hAnsi="Arial" w:cs="Arial"/>
          <w:b/>
          <w:bCs/>
          <w:color w:val="000000"/>
          <w:sz w:val="56"/>
          <w:szCs w:val="56"/>
          <w:lang w:val="en-GB"/>
        </w:rPr>
        <w:br w:type="page"/>
      </w:r>
    </w:p>
    <w:p w14:paraId="3EBF706A" w14:textId="77777777" w:rsidR="00F218DB" w:rsidRPr="00AA7499" w:rsidRDefault="00F218DB"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lastRenderedPageBreak/>
        <w:t>Acronyms</w:t>
      </w:r>
      <w:r w:rsidR="00A21D96" w:rsidRPr="00AA7499">
        <w:rPr>
          <w:rFonts w:ascii="Arial" w:hAnsi="Arial" w:cs="Arial"/>
          <w:b/>
          <w:bCs/>
          <w:color w:val="000000"/>
          <w:sz w:val="56"/>
          <w:szCs w:val="56"/>
          <w:lang w:val="en-GB"/>
        </w:rPr>
        <w:t xml:space="preserve"> </w:t>
      </w:r>
    </w:p>
    <w:p w14:paraId="5148551E" w14:textId="77777777" w:rsidR="00F218DB" w:rsidRPr="00E57D2E" w:rsidRDefault="00F218DB" w:rsidP="00F218DB">
      <w:pPr>
        <w:spacing w:after="0" w:line="240" w:lineRule="auto"/>
        <w:rPr>
          <w:rFonts w:ascii="Arial" w:eastAsia="SimSun" w:hAnsi="Arial" w:cs="Arial"/>
          <w:color w:val="000000"/>
          <w:lang w:eastAsia="zh-CN"/>
        </w:rPr>
      </w:pPr>
    </w:p>
    <w:p w14:paraId="5EF64C18"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14" w:history="1">
        <w:r w:rsidR="00F218DB" w:rsidRPr="009F4734">
          <w:rPr>
            <w:rFonts w:ascii="Arial" w:eastAsia="Times New Roman" w:hAnsi="Arial" w:cs="Arial"/>
            <w:color w:val="000000"/>
            <w:lang w:eastAsia="zh-CN"/>
          </w:rPr>
          <w:t xml:space="preserve">ABAC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Business Advisory Council</w:t>
        </w:r>
      </w:hyperlink>
      <w:r w:rsidR="00F218DB" w:rsidRPr="00F61B60">
        <w:rPr>
          <w:rFonts w:ascii="Arial" w:eastAsia="Times New Roman" w:hAnsi="Arial" w:cs="Arial"/>
          <w:color w:val="000000"/>
          <w:lang w:eastAsia="zh-CN"/>
        </w:rPr>
        <w:t xml:space="preserve"> </w:t>
      </w:r>
    </w:p>
    <w:p w14:paraId="29D219A6"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15" w:history="1">
        <w:r w:rsidR="00F218DB" w:rsidRPr="009F4734">
          <w:rPr>
            <w:rFonts w:ascii="Arial" w:eastAsia="Times New Roman" w:hAnsi="Arial" w:cs="Arial"/>
            <w:color w:val="000000"/>
            <w:lang w:eastAsia="zh-CN"/>
          </w:rPr>
          <w:t xml:space="preserve">AELM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Economic Leaders' Meeting</w:t>
        </w:r>
      </w:hyperlink>
      <w:r w:rsidR="00F218DB" w:rsidRPr="00F61B60">
        <w:rPr>
          <w:rFonts w:ascii="Arial" w:eastAsia="Times New Roman" w:hAnsi="Arial" w:cs="Arial"/>
          <w:color w:val="000000"/>
          <w:lang w:eastAsia="zh-CN"/>
        </w:rPr>
        <w:t xml:space="preserve"> </w:t>
      </w:r>
    </w:p>
    <w:p w14:paraId="7C2EC27A"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16" w:history="1">
        <w:r w:rsidR="00F218DB" w:rsidRPr="009F4734">
          <w:rPr>
            <w:rFonts w:ascii="Arial" w:eastAsia="Times New Roman" w:hAnsi="Arial" w:cs="Arial"/>
            <w:color w:val="000000"/>
            <w:lang w:eastAsia="zh-CN"/>
          </w:rPr>
          <w:t xml:space="preserve">ASF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Support Fund</w:t>
        </w:r>
      </w:hyperlink>
      <w:r w:rsidR="00F218DB" w:rsidRPr="00F61B60">
        <w:rPr>
          <w:rFonts w:ascii="Arial" w:eastAsia="Times New Roman" w:hAnsi="Arial" w:cs="Arial"/>
          <w:color w:val="000000"/>
          <w:lang w:eastAsia="zh-CN"/>
        </w:rPr>
        <w:t xml:space="preserve"> </w:t>
      </w:r>
    </w:p>
    <w:p w14:paraId="28E7C5F9"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17" w:history="1">
        <w:r w:rsidR="00F218DB" w:rsidRPr="009F4734">
          <w:rPr>
            <w:rFonts w:ascii="Arial" w:eastAsia="Times New Roman" w:hAnsi="Arial" w:cs="Arial"/>
            <w:color w:val="000000"/>
            <w:lang w:eastAsia="zh-CN"/>
          </w:rPr>
          <w:t xml:space="preserve">BMC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Budget and Management Committee</w:t>
        </w:r>
      </w:hyperlink>
      <w:r w:rsidR="00F218DB" w:rsidRPr="00F61B60">
        <w:rPr>
          <w:rFonts w:ascii="Arial" w:eastAsia="Times New Roman" w:hAnsi="Arial" w:cs="Arial"/>
          <w:color w:val="000000"/>
          <w:lang w:eastAsia="zh-CN"/>
        </w:rPr>
        <w:t xml:space="preserve"> </w:t>
      </w:r>
    </w:p>
    <w:p w14:paraId="5EA29A7A"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18" w:history="1">
        <w:r w:rsidR="00F218DB" w:rsidRPr="009F4734">
          <w:rPr>
            <w:rFonts w:ascii="Arial" w:eastAsia="Times New Roman" w:hAnsi="Arial" w:cs="Arial"/>
            <w:color w:val="000000"/>
            <w:lang w:eastAsia="zh-CN"/>
          </w:rPr>
          <w:t xml:space="preserve">CTI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Committee on Trade and Investment</w:t>
        </w:r>
      </w:hyperlink>
      <w:r w:rsidR="00F218DB" w:rsidRPr="00F61B60">
        <w:rPr>
          <w:rFonts w:ascii="Arial" w:eastAsia="Times New Roman" w:hAnsi="Arial" w:cs="Arial"/>
          <w:color w:val="000000"/>
          <w:lang w:eastAsia="zh-CN"/>
        </w:rPr>
        <w:t xml:space="preserve"> </w:t>
      </w:r>
    </w:p>
    <w:p w14:paraId="1F0D1CEE" w14:textId="77777777" w:rsidR="00560AAA" w:rsidRPr="00E57D2E" w:rsidRDefault="00560AAA" w:rsidP="00560AAA">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CR –</w:t>
      </w:r>
      <w:r w:rsidR="00BF5A67" w:rsidRPr="00341971">
        <w:rPr>
          <w:rFonts w:ascii="Arial" w:eastAsia="SimSun" w:hAnsi="Arial" w:cs="Arial"/>
          <w:color w:val="000000"/>
          <w:lang w:eastAsia="zh-CN"/>
        </w:rPr>
        <w:t xml:space="preserve"> </w:t>
      </w:r>
      <w:r w:rsidRPr="00E57D2E">
        <w:rPr>
          <w:rFonts w:ascii="Arial" w:eastAsia="SimSun" w:hAnsi="Arial" w:cs="Arial"/>
          <w:color w:val="000000"/>
          <w:lang w:eastAsia="zh-CN"/>
        </w:rPr>
        <w:t>Completion Report</w:t>
      </w:r>
    </w:p>
    <w:p w14:paraId="551B8B6F"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19" w:history="1">
        <w:r w:rsidR="00F218DB" w:rsidRPr="009F4734">
          <w:rPr>
            <w:rFonts w:ascii="Arial" w:eastAsia="Times New Roman" w:hAnsi="Arial" w:cs="Arial"/>
            <w:color w:val="000000"/>
            <w:lang w:eastAsia="zh-CN"/>
          </w:rPr>
          <w:t>EC - Economic Committee</w:t>
        </w:r>
      </w:hyperlink>
      <w:r w:rsidR="00F218DB" w:rsidRPr="00F61B60">
        <w:rPr>
          <w:rFonts w:ascii="Arial" w:eastAsia="Times New Roman" w:hAnsi="Arial" w:cs="Arial"/>
          <w:color w:val="000000"/>
          <w:lang w:eastAsia="zh-CN"/>
        </w:rPr>
        <w:t xml:space="preserve"> </w:t>
      </w:r>
    </w:p>
    <w:p w14:paraId="1CC10B46" w14:textId="77777777" w:rsidR="00AE4C0C" w:rsidRPr="00295875" w:rsidRDefault="00AE4C0C" w:rsidP="00AE4C0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GPA – General Project Account (previously Operational Account</w:t>
      </w:r>
      <w:r w:rsidR="00BE2875">
        <w:rPr>
          <w:rFonts w:ascii="Arial" w:eastAsia="SimSun" w:hAnsi="Arial" w:cs="Arial"/>
          <w:color w:val="000000"/>
          <w:lang w:eastAsia="zh-CN"/>
        </w:rPr>
        <w:t>, or OA</w:t>
      </w:r>
      <w:r w:rsidRPr="00295875">
        <w:rPr>
          <w:rFonts w:ascii="Arial" w:eastAsia="SimSun" w:hAnsi="Arial" w:cs="Arial"/>
          <w:color w:val="000000"/>
          <w:lang w:eastAsia="zh-CN"/>
        </w:rPr>
        <w:t>)</w:t>
      </w:r>
    </w:p>
    <w:p w14:paraId="34DA5020" w14:textId="77777777" w:rsidR="00560AAA" w:rsidRPr="00341971" w:rsidRDefault="00560AAA" w:rsidP="000A1A5C">
      <w:pPr>
        <w:shd w:val="clear" w:color="auto" w:fill="FFFFFF"/>
        <w:spacing w:after="0" w:line="288" w:lineRule="auto"/>
        <w:rPr>
          <w:rFonts w:ascii="Arial" w:eastAsia="Times New Roman" w:hAnsi="Arial" w:cs="Arial"/>
          <w:color w:val="000000"/>
          <w:lang w:eastAsia="zh-CN"/>
        </w:rPr>
      </w:pPr>
      <w:r w:rsidRPr="00341971">
        <w:rPr>
          <w:rFonts w:ascii="Arial" w:eastAsia="Times New Roman" w:hAnsi="Arial" w:cs="Arial"/>
          <w:color w:val="000000"/>
          <w:lang w:eastAsia="zh-CN"/>
        </w:rPr>
        <w:t>MR – Monitoring Report</w:t>
      </w:r>
    </w:p>
    <w:p w14:paraId="3640B158" w14:textId="77777777" w:rsidR="00F218DB" w:rsidRPr="00E57D2E" w:rsidRDefault="00F218DB" w:rsidP="000A1A5C">
      <w:pPr>
        <w:shd w:val="clear" w:color="auto" w:fill="FFFFFF"/>
        <w:spacing w:after="0" w:line="288" w:lineRule="auto"/>
        <w:rPr>
          <w:rFonts w:ascii="Arial" w:eastAsia="Times New Roman" w:hAnsi="Arial" w:cs="Arial"/>
          <w:color w:val="000000"/>
          <w:lang w:eastAsia="zh-CN"/>
        </w:rPr>
      </w:pPr>
      <w:r w:rsidRPr="00E57D2E">
        <w:rPr>
          <w:rFonts w:ascii="Arial" w:eastAsia="Times New Roman" w:hAnsi="Arial" w:cs="Arial"/>
          <w:color w:val="000000"/>
          <w:lang w:eastAsia="zh-CN"/>
        </w:rPr>
        <w:t>MYP – Multi-Year Projects</w:t>
      </w:r>
    </w:p>
    <w:p w14:paraId="6AE04F03" w14:textId="77777777" w:rsidR="00F218DB" w:rsidRPr="00295875" w:rsidRDefault="00F218DB" w:rsidP="000A1A5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PASC – Project Assessment Standing Committee</w:t>
      </w:r>
    </w:p>
    <w:p w14:paraId="3A442252" w14:textId="77777777" w:rsidR="00F218DB" w:rsidRPr="00E57D2E" w:rsidRDefault="00F218DB" w:rsidP="000A1A5C">
      <w:pPr>
        <w:spacing w:after="0" w:line="288" w:lineRule="auto"/>
        <w:rPr>
          <w:rFonts w:ascii="Arial" w:eastAsia="SimSun" w:hAnsi="Arial" w:cs="Arial"/>
          <w:color w:val="000000"/>
          <w:lang w:eastAsia="zh-CN"/>
        </w:rPr>
      </w:pPr>
      <w:r w:rsidRPr="00341971">
        <w:rPr>
          <w:rFonts w:ascii="Arial" w:eastAsia="SimSun" w:hAnsi="Arial" w:cs="Arial"/>
          <w:color w:val="000000"/>
          <w:lang w:eastAsia="zh-CN"/>
        </w:rPr>
        <w:t>PD – Prog</w:t>
      </w:r>
      <w:r w:rsidRPr="00E57D2E">
        <w:rPr>
          <w:rFonts w:ascii="Arial" w:eastAsia="SimSun" w:hAnsi="Arial" w:cs="Arial"/>
          <w:color w:val="000000"/>
          <w:lang w:eastAsia="zh-CN"/>
        </w:rPr>
        <w:t>ram Director</w:t>
      </w:r>
    </w:p>
    <w:p w14:paraId="62E583EC" w14:textId="77777777" w:rsidR="00F218DB" w:rsidRPr="002311E3" w:rsidRDefault="00F218DB" w:rsidP="000A1A5C">
      <w:pPr>
        <w:spacing w:after="0" w:line="288" w:lineRule="auto"/>
        <w:rPr>
          <w:rFonts w:ascii="Arial" w:eastAsia="SimSun" w:hAnsi="Arial" w:cs="Arial"/>
          <w:color w:val="000000"/>
          <w:lang w:eastAsia="zh-CN"/>
        </w:rPr>
      </w:pPr>
      <w:r w:rsidRPr="002311E3">
        <w:rPr>
          <w:rFonts w:ascii="Arial" w:eastAsia="SimSun" w:hAnsi="Arial" w:cs="Arial"/>
          <w:color w:val="000000"/>
          <w:lang w:eastAsia="zh-CN"/>
        </w:rPr>
        <w:t>PDM – Principal Decision Maker</w:t>
      </w:r>
    </w:p>
    <w:p w14:paraId="1A02D04D" w14:textId="77777777" w:rsidR="00F218DB" w:rsidRPr="001A5864" w:rsidRDefault="00F218DB" w:rsidP="000A1A5C">
      <w:pPr>
        <w:spacing w:after="0" w:line="288" w:lineRule="auto"/>
        <w:rPr>
          <w:rFonts w:ascii="Arial" w:eastAsia="SimSun" w:hAnsi="Arial" w:cs="Arial"/>
          <w:color w:val="000000"/>
          <w:lang w:eastAsia="zh-CN"/>
        </w:rPr>
      </w:pPr>
      <w:r w:rsidRPr="001A5864">
        <w:rPr>
          <w:rFonts w:ascii="Arial" w:eastAsia="SimSun" w:hAnsi="Arial" w:cs="Arial"/>
          <w:color w:val="000000"/>
          <w:lang w:eastAsia="zh-CN"/>
        </w:rPr>
        <w:t>PE – Program Executive</w:t>
      </w:r>
    </w:p>
    <w:p w14:paraId="78FDCC19"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PMU – Project Management Unit</w:t>
      </w:r>
    </w:p>
    <w:p w14:paraId="3B8BC8C7"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PO – Project Overseer</w:t>
      </w:r>
    </w:p>
    <w:p w14:paraId="7CA25122"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20" w:history="1">
        <w:r w:rsidR="00F218DB" w:rsidRPr="009F4734">
          <w:rPr>
            <w:rFonts w:ascii="Arial" w:eastAsia="Times New Roman" w:hAnsi="Arial" w:cs="Arial"/>
            <w:color w:val="000000"/>
            <w:lang w:eastAsia="zh-CN"/>
          </w:rPr>
          <w:t xml:space="preserve">QAF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Quality Assessment Framework</w:t>
        </w:r>
      </w:hyperlink>
      <w:r w:rsidR="00F218DB" w:rsidRPr="00F61B60">
        <w:rPr>
          <w:rFonts w:ascii="Arial" w:eastAsia="Times New Roman" w:hAnsi="Arial" w:cs="Arial"/>
          <w:color w:val="000000"/>
          <w:lang w:eastAsia="zh-CN"/>
        </w:rPr>
        <w:t xml:space="preserve"> </w:t>
      </w:r>
    </w:p>
    <w:p w14:paraId="7A0F7331"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RFP – Request for proposal</w:t>
      </w:r>
    </w:p>
    <w:p w14:paraId="3DC32A18"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21" w:history="1">
        <w:r w:rsidR="00F218DB" w:rsidRPr="009F4734">
          <w:rPr>
            <w:rFonts w:ascii="Arial" w:eastAsia="Times New Roman" w:hAnsi="Arial" w:cs="Arial"/>
            <w:color w:val="000000"/>
            <w:lang w:eastAsia="zh-CN"/>
          </w:rPr>
          <w:t xml:space="preserve">SCE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SOM Steering Committee on Economic and Technical Cooperation</w:t>
        </w:r>
      </w:hyperlink>
      <w:r w:rsidR="00F218DB" w:rsidRPr="00F61B60">
        <w:rPr>
          <w:rFonts w:ascii="Arial" w:eastAsia="Times New Roman" w:hAnsi="Arial" w:cs="Arial"/>
          <w:color w:val="000000"/>
          <w:lang w:eastAsia="zh-CN"/>
        </w:rPr>
        <w:t xml:space="preserve"> </w:t>
      </w:r>
    </w:p>
    <w:p w14:paraId="0332A7F9"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22" w:history="1">
        <w:r w:rsidR="00F218DB" w:rsidRPr="009F4734">
          <w:rPr>
            <w:rFonts w:ascii="Arial" w:eastAsia="Times New Roman" w:hAnsi="Arial" w:cs="Arial"/>
            <w:color w:val="000000"/>
            <w:lang w:eastAsia="zh-CN"/>
          </w:rPr>
          <w:t xml:space="preserve">SFOM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Finance Officials Meeting</w:t>
        </w:r>
      </w:hyperlink>
      <w:r w:rsidR="00F218DB" w:rsidRPr="00F61B60">
        <w:rPr>
          <w:rFonts w:ascii="Arial" w:eastAsia="Times New Roman" w:hAnsi="Arial" w:cs="Arial"/>
          <w:color w:val="000000"/>
          <w:lang w:eastAsia="zh-CN"/>
        </w:rPr>
        <w:t xml:space="preserve"> </w:t>
      </w:r>
    </w:p>
    <w:p w14:paraId="4962B959"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23" w:history="1">
        <w:r w:rsidR="00F218DB" w:rsidRPr="009F4734">
          <w:rPr>
            <w:rFonts w:ascii="Arial" w:eastAsia="Times New Roman" w:hAnsi="Arial" w:cs="Arial"/>
            <w:color w:val="000000"/>
            <w:lang w:eastAsia="zh-CN"/>
          </w:rPr>
          <w:t xml:space="preserve">SOM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Officials' Meeting</w:t>
        </w:r>
      </w:hyperlink>
      <w:r w:rsidR="00F218DB" w:rsidRPr="00F61B60">
        <w:rPr>
          <w:rFonts w:ascii="Arial" w:eastAsia="Times New Roman" w:hAnsi="Arial" w:cs="Arial"/>
          <w:color w:val="000000"/>
          <w:lang w:eastAsia="zh-CN"/>
        </w:rPr>
        <w:t xml:space="preserve"> </w:t>
      </w:r>
    </w:p>
    <w:p w14:paraId="6B6D6685"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TFAP II – APEC Second Trade Facilitation Action Plan</w:t>
      </w:r>
    </w:p>
    <w:p w14:paraId="5F02EF54" w14:textId="77777777" w:rsidR="00F218DB" w:rsidRPr="00F61B60" w:rsidRDefault="00AD0EDB" w:rsidP="000A1A5C">
      <w:pPr>
        <w:shd w:val="clear" w:color="auto" w:fill="FFFFFF"/>
        <w:spacing w:after="0" w:line="288" w:lineRule="auto"/>
        <w:rPr>
          <w:rFonts w:ascii="Arial" w:eastAsia="Times New Roman" w:hAnsi="Arial" w:cs="Arial"/>
          <w:color w:val="000000"/>
          <w:lang w:eastAsia="zh-CN"/>
        </w:rPr>
      </w:pPr>
      <w:hyperlink r:id="rId24" w:history="1">
        <w:r w:rsidR="00F218DB" w:rsidRPr="009F4734">
          <w:rPr>
            <w:rFonts w:ascii="Arial" w:eastAsia="Times New Roman" w:hAnsi="Arial" w:cs="Arial"/>
            <w:color w:val="000000"/>
            <w:lang w:eastAsia="zh-CN"/>
          </w:rPr>
          <w:t xml:space="preserve">TILF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Trade and Investment Liberalization and Facilitation</w:t>
        </w:r>
      </w:hyperlink>
      <w:r w:rsidR="00F218DB" w:rsidRPr="00F61B60">
        <w:rPr>
          <w:rFonts w:ascii="Arial" w:eastAsia="Times New Roman" w:hAnsi="Arial" w:cs="Arial"/>
          <w:color w:val="000000"/>
          <w:lang w:eastAsia="zh-CN"/>
        </w:rPr>
        <w:t xml:space="preserve"> </w:t>
      </w:r>
    </w:p>
    <w:p w14:paraId="0EA462D4" w14:textId="77777777" w:rsidR="00BF0FA0" w:rsidRPr="00341971" w:rsidRDefault="00F218DB" w:rsidP="00BF0FA0">
      <w:pPr>
        <w:shd w:val="clear" w:color="auto" w:fill="FFFFFF"/>
        <w:spacing w:after="0" w:line="288" w:lineRule="auto"/>
        <w:rPr>
          <w:rFonts w:ascii="Arial" w:eastAsia="Times New Roman" w:hAnsi="Arial" w:cs="Arial"/>
          <w:bCs/>
          <w:color w:val="000000"/>
          <w:lang w:eastAsia="zh-CN"/>
        </w:rPr>
      </w:pPr>
      <w:r w:rsidRPr="00295875">
        <w:rPr>
          <w:rFonts w:ascii="Arial" w:eastAsia="Times New Roman" w:hAnsi="Arial" w:cs="Arial"/>
          <w:bCs/>
          <w:color w:val="000000"/>
          <w:lang w:eastAsia="zh-CN"/>
        </w:rPr>
        <w:t>ToR – Terms of Reference</w:t>
      </w:r>
    </w:p>
    <w:p w14:paraId="5370156A" w14:textId="77777777" w:rsidR="000B434D" w:rsidRPr="00E57D2E" w:rsidRDefault="000B434D" w:rsidP="00BF0FA0">
      <w:pPr>
        <w:shd w:val="clear" w:color="auto" w:fill="FFFFFF"/>
        <w:spacing w:after="0" w:line="288" w:lineRule="auto"/>
        <w:rPr>
          <w:rFonts w:ascii="Arial" w:eastAsia="Times New Roman" w:hAnsi="Arial" w:cs="Arial"/>
          <w:bCs/>
          <w:color w:val="000000"/>
          <w:lang w:eastAsia="zh-CN"/>
        </w:rPr>
      </w:pPr>
    </w:p>
    <w:p w14:paraId="0DF25868" w14:textId="77777777" w:rsidR="00954E41" w:rsidRDefault="00954E41">
      <w:pPr>
        <w:rPr>
          <w:rFonts w:ascii="Arial" w:eastAsia="Times New Roman" w:hAnsi="Arial" w:cs="Arial"/>
          <w:bCs/>
          <w:color w:val="000000"/>
          <w:lang w:eastAsia="zh-CN"/>
        </w:rPr>
      </w:pPr>
    </w:p>
    <w:p w14:paraId="2536398B" w14:textId="77777777" w:rsidR="001A5864" w:rsidRDefault="001A5864">
      <w:pPr>
        <w:rPr>
          <w:rFonts w:ascii="Arial" w:eastAsia="Times New Roman" w:hAnsi="Arial" w:cs="Arial"/>
          <w:bCs/>
          <w:color w:val="000000"/>
          <w:lang w:eastAsia="zh-CN"/>
        </w:rPr>
      </w:pPr>
    </w:p>
    <w:p w14:paraId="2C4A3FF8" w14:textId="77777777" w:rsidR="001A5864" w:rsidRDefault="001A5864">
      <w:pPr>
        <w:rPr>
          <w:rFonts w:ascii="Arial" w:eastAsia="Times New Roman" w:hAnsi="Arial" w:cs="Arial"/>
          <w:bCs/>
          <w:color w:val="000000"/>
          <w:lang w:eastAsia="zh-CN"/>
        </w:rPr>
      </w:pPr>
    </w:p>
    <w:p w14:paraId="3784E8F5" w14:textId="77777777" w:rsidR="001A5864" w:rsidRDefault="001A5864">
      <w:pPr>
        <w:rPr>
          <w:rFonts w:ascii="Arial" w:eastAsia="Times New Roman" w:hAnsi="Arial" w:cs="Arial"/>
          <w:bCs/>
          <w:color w:val="000000"/>
          <w:lang w:eastAsia="zh-CN"/>
        </w:rPr>
      </w:pPr>
    </w:p>
    <w:p w14:paraId="00E9CD02" w14:textId="77777777" w:rsidR="000B434D" w:rsidRPr="00954E41" w:rsidRDefault="000B434D" w:rsidP="00BF0FA0">
      <w:pPr>
        <w:shd w:val="clear" w:color="auto" w:fill="FFFFFF"/>
        <w:spacing w:after="0" w:line="288" w:lineRule="auto"/>
        <w:rPr>
          <w:rFonts w:ascii="Arial" w:eastAsia="Times New Roman" w:hAnsi="Arial" w:cs="Arial"/>
          <w:bCs/>
          <w:color w:val="000000"/>
          <w:lang w:eastAsia="zh-CN"/>
        </w:rPr>
      </w:pPr>
    </w:p>
    <w:p w14:paraId="246A7C93" w14:textId="433241E1" w:rsidR="00BF5A67" w:rsidRPr="00AA7499" w:rsidRDefault="00893C78" w:rsidP="00AA7499">
      <w:pPr>
        <w:pStyle w:val="APECForm"/>
        <w:jc w:val="center"/>
        <w:rPr>
          <w:rFonts w:cs="Arial"/>
          <w:sz w:val="36"/>
          <w:szCs w:val="36"/>
          <w:lang w:eastAsia="zh-CN"/>
        </w:rPr>
      </w:pPr>
      <w:r>
        <w:rPr>
          <w:rFonts w:cs="Arial"/>
          <w:sz w:val="36"/>
          <w:szCs w:val="36"/>
          <w:u w:val="single"/>
          <w:lang w:eastAsia="zh-CN"/>
        </w:rPr>
        <w:t>Project</w:t>
      </w:r>
      <w:r w:rsidR="00BF5A67" w:rsidRPr="00AA7499">
        <w:rPr>
          <w:rFonts w:cs="Arial"/>
          <w:sz w:val="36"/>
          <w:szCs w:val="36"/>
          <w:u w:val="single"/>
          <w:lang w:eastAsia="zh-CN"/>
        </w:rPr>
        <w:t xml:space="preserve"> Templates</w:t>
      </w:r>
      <w:r w:rsidR="00BF5A67" w:rsidRPr="00AA7499">
        <w:rPr>
          <w:rFonts w:cs="Arial"/>
          <w:sz w:val="36"/>
          <w:szCs w:val="36"/>
          <w:lang w:eastAsia="zh-CN"/>
        </w:rPr>
        <w:t>:</w:t>
      </w:r>
    </w:p>
    <w:p w14:paraId="2439EBBF" w14:textId="7A162B94" w:rsidR="000B434D" w:rsidRPr="00AA7499" w:rsidRDefault="00BF5A67" w:rsidP="00AA7499">
      <w:pPr>
        <w:shd w:val="clear" w:color="auto" w:fill="FFFFFF"/>
        <w:spacing w:after="0" w:line="288" w:lineRule="auto"/>
        <w:jc w:val="center"/>
        <w:rPr>
          <w:rFonts w:ascii="Arial" w:eastAsia="Times New Roman" w:hAnsi="Arial" w:cs="Arial"/>
          <w:b/>
          <w:bCs/>
          <w:color w:val="000000"/>
          <w:sz w:val="36"/>
          <w:szCs w:val="36"/>
          <w:lang w:eastAsia="zh-CN"/>
        </w:rPr>
      </w:pPr>
      <w:r w:rsidRPr="00AA7499">
        <w:rPr>
          <w:rFonts w:ascii="Arial" w:eastAsia="Times New Roman" w:hAnsi="Arial" w:cs="Arial"/>
          <w:bCs/>
          <w:color w:val="000000"/>
          <w:sz w:val="36"/>
          <w:szCs w:val="36"/>
          <w:lang w:eastAsia="zh-CN"/>
        </w:rPr>
        <w:t>A</w:t>
      </w:r>
      <w:r w:rsidR="000B434D" w:rsidRPr="00AA7499">
        <w:rPr>
          <w:rFonts w:ascii="Arial" w:eastAsia="Times New Roman" w:hAnsi="Arial" w:cs="Arial"/>
          <w:bCs/>
          <w:color w:val="000000"/>
          <w:sz w:val="36"/>
          <w:szCs w:val="36"/>
          <w:lang w:eastAsia="zh-CN"/>
        </w:rPr>
        <w:t xml:space="preserve">ll </w:t>
      </w:r>
      <w:r w:rsidR="00893C78">
        <w:rPr>
          <w:rFonts w:ascii="Arial" w:eastAsia="Times New Roman" w:hAnsi="Arial" w:cs="Arial"/>
          <w:bCs/>
          <w:color w:val="000000"/>
          <w:sz w:val="36"/>
          <w:szCs w:val="36"/>
          <w:lang w:eastAsia="zh-CN"/>
        </w:rPr>
        <w:t>concept note, proposal</w:t>
      </w:r>
      <w:r w:rsidR="00893C78" w:rsidRPr="00AA7499">
        <w:rPr>
          <w:rFonts w:ascii="Arial" w:eastAsia="Times New Roman" w:hAnsi="Arial" w:cs="Arial"/>
          <w:bCs/>
          <w:color w:val="000000"/>
          <w:sz w:val="36"/>
          <w:szCs w:val="36"/>
          <w:lang w:eastAsia="zh-CN"/>
        </w:rPr>
        <w:t xml:space="preserve"> </w:t>
      </w:r>
      <w:r w:rsidR="000B434D" w:rsidRPr="00AA7499">
        <w:rPr>
          <w:rFonts w:ascii="Arial" w:eastAsia="Times New Roman" w:hAnsi="Arial" w:cs="Arial"/>
          <w:bCs/>
          <w:color w:val="000000"/>
          <w:sz w:val="36"/>
          <w:szCs w:val="36"/>
          <w:lang w:eastAsia="zh-CN"/>
        </w:rPr>
        <w:t>and report</w:t>
      </w:r>
      <w:r w:rsidRPr="00AA7499">
        <w:rPr>
          <w:rFonts w:ascii="Arial" w:eastAsia="Times New Roman" w:hAnsi="Arial" w:cs="Arial"/>
          <w:bCs/>
          <w:color w:val="000000"/>
          <w:sz w:val="36"/>
          <w:szCs w:val="36"/>
          <w:lang w:eastAsia="zh-CN"/>
        </w:rPr>
        <w:t>ing</w:t>
      </w:r>
      <w:r w:rsidR="000B434D" w:rsidRPr="00AA7499">
        <w:rPr>
          <w:rFonts w:ascii="Arial" w:eastAsia="Times New Roman" w:hAnsi="Arial" w:cs="Arial"/>
          <w:bCs/>
          <w:color w:val="000000"/>
          <w:sz w:val="36"/>
          <w:szCs w:val="36"/>
          <w:lang w:eastAsia="zh-CN"/>
        </w:rPr>
        <w:t xml:space="preserve"> templates can be downloaded as individual files from the APEC website: </w:t>
      </w:r>
      <w:hyperlink r:id="rId25" w:history="1">
        <w:r w:rsidR="000B434D" w:rsidRPr="00AA7499">
          <w:rPr>
            <w:rFonts w:ascii="Arial" w:eastAsia="Times New Roman" w:hAnsi="Arial" w:cs="Arial"/>
            <w:bCs/>
            <w:color w:val="000000"/>
            <w:sz w:val="36"/>
            <w:szCs w:val="36"/>
            <w:lang w:eastAsia="zh-CN"/>
          </w:rPr>
          <w:t>http://www.apec.org/Projects/Forms-and-Resources.aspx</w:t>
        </w:r>
      </w:hyperlink>
    </w:p>
    <w:p w14:paraId="5D15C348" w14:textId="77777777" w:rsidR="000B434D" w:rsidRPr="009F4734" w:rsidRDefault="000B434D" w:rsidP="00BF0FA0">
      <w:pPr>
        <w:shd w:val="clear" w:color="auto" w:fill="FFFFFF"/>
        <w:spacing w:after="0" w:line="288" w:lineRule="auto"/>
        <w:rPr>
          <w:rFonts w:ascii="Arial" w:eastAsia="Times New Roman" w:hAnsi="Arial" w:cs="Arial"/>
          <w:bCs/>
          <w:color w:val="000000"/>
          <w:lang w:eastAsia="zh-CN"/>
        </w:rPr>
        <w:sectPr w:rsidR="000B434D" w:rsidRPr="009F4734" w:rsidSect="0024174C">
          <w:type w:val="continuous"/>
          <w:pgSz w:w="11909" w:h="16834" w:code="9"/>
          <w:pgMar w:top="1152" w:right="1872" w:bottom="936" w:left="1620" w:header="360" w:footer="0" w:gutter="0"/>
          <w:pgNumType w:start="1"/>
          <w:cols w:space="720"/>
          <w:titlePg/>
          <w:docGrid w:linePitch="299"/>
        </w:sectPr>
      </w:pPr>
    </w:p>
    <w:p w14:paraId="26F18EE4" w14:textId="77777777" w:rsidR="00C74FAF" w:rsidRPr="00295875" w:rsidRDefault="008D76EB" w:rsidP="0041481B">
      <w:pPr>
        <w:pStyle w:val="Heading1"/>
        <w:numPr>
          <w:ilvl w:val="0"/>
          <w:numId w:val="90"/>
        </w:numPr>
        <w:spacing w:before="960"/>
        <w:ind w:left="567" w:right="578" w:hanging="567"/>
        <w:rPr>
          <w:rFonts w:cs="Arial"/>
          <w:szCs w:val="56"/>
        </w:rPr>
      </w:pPr>
      <w:bookmarkStart w:id="3" w:name="_Toc440381752"/>
      <w:r w:rsidRPr="00F61B60">
        <w:rPr>
          <w:rFonts w:cs="Arial"/>
          <w:szCs w:val="56"/>
        </w:rPr>
        <w:lastRenderedPageBreak/>
        <w:t>Introduction</w:t>
      </w:r>
      <w:bookmarkEnd w:id="0"/>
      <w:bookmarkEnd w:id="3"/>
    </w:p>
    <w:p w14:paraId="1C038803" w14:textId="77777777" w:rsidR="00C74FAF"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 xml:space="preserve">Projects are a vital part of APEC’s efforts to support sustainable economic growth and prosperity in the Asia-Pacific region. APEC </w:t>
      </w:r>
      <w:r w:rsidR="00203F32" w:rsidRPr="00AA7499">
        <w:rPr>
          <w:rFonts w:ascii="Arial" w:hAnsi="Arial" w:cs="Arial"/>
        </w:rPr>
        <w:t>p</w:t>
      </w:r>
      <w:r w:rsidRPr="00AA7499">
        <w:rPr>
          <w:rFonts w:ascii="Arial" w:hAnsi="Arial" w:cs="Arial"/>
        </w:rPr>
        <w:t>rojects assist member economies in building a dynamic and harmonious Asia-Pacific region by championing free and open trade and investment, promoting and accelerating regional economic integration, encouraging economic and technical cooperation, enhancing human se</w:t>
      </w:r>
      <w:r w:rsidR="002E2D24" w:rsidRPr="00AA7499">
        <w:rPr>
          <w:rFonts w:ascii="Arial" w:hAnsi="Arial" w:cs="Arial"/>
        </w:rPr>
        <w:t>curity, and facilitating a favo</w:t>
      </w:r>
      <w:r w:rsidR="000C11EB" w:rsidRPr="00AA7499">
        <w:rPr>
          <w:rFonts w:ascii="Arial" w:hAnsi="Arial" w:cs="Arial"/>
        </w:rPr>
        <w:t>u</w:t>
      </w:r>
      <w:r w:rsidRPr="00AA7499">
        <w:rPr>
          <w:rFonts w:ascii="Arial" w:hAnsi="Arial" w:cs="Arial"/>
        </w:rPr>
        <w:t xml:space="preserve">rable and sustainable business environment. </w:t>
      </w:r>
      <w:r w:rsidR="00F95297" w:rsidRPr="00AA7499">
        <w:rPr>
          <w:rFonts w:ascii="Arial" w:hAnsi="Arial" w:cs="Arial"/>
        </w:rPr>
        <w:t>APEC</w:t>
      </w:r>
      <w:r w:rsidRPr="00AA7499">
        <w:rPr>
          <w:rFonts w:ascii="Arial" w:hAnsi="Arial" w:cs="Arial"/>
        </w:rPr>
        <w:t xml:space="preserve"> projects help to turn policy goals into concrete results and agreements into tangible benefits. </w:t>
      </w:r>
      <w:r w:rsidR="0017300E" w:rsidRPr="00AA7499">
        <w:rPr>
          <w:rFonts w:ascii="Arial" w:hAnsi="Arial" w:cs="Arial"/>
        </w:rPr>
        <w:t>APEC projects often include seminars, publications, and research.</w:t>
      </w:r>
    </w:p>
    <w:p w14:paraId="4E85A3FF" w14:textId="77777777" w:rsidR="00B51E80"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A project originates from an economy (or economies)</w:t>
      </w:r>
      <w:r w:rsidR="0017300E">
        <w:rPr>
          <w:rFonts w:ascii="Arial" w:hAnsi="Arial" w:cs="Arial"/>
        </w:rPr>
        <w:t>,</w:t>
      </w:r>
      <w:r w:rsidRPr="00AA7499">
        <w:rPr>
          <w:rFonts w:ascii="Arial" w:hAnsi="Arial" w:cs="Arial"/>
        </w:rPr>
        <w:t xml:space="preserve"> and is </w:t>
      </w:r>
      <w:r w:rsidR="00993CFF" w:rsidRPr="00AA7499">
        <w:rPr>
          <w:rFonts w:ascii="Arial" w:hAnsi="Arial" w:cs="Arial"/>
        </w:rPr>
        <w:t xml:space="preserve">considered and </w:t>
      </w:r>
      <w:r w:rsidRPr="00AA7499">
        <w:rPr>
          <w:rFonts w:ascii="Arial" w:hAnsi="Arial" w:cs="Arial"/>
        </w:rPr>
        <w:t xml:space="preserve">delivered through an APEC forum. The proposing economy will lead the design and delivery of the project through a Project Overseer (PO). The PO </w:t>
      </w:r>
      <w:r w:rsidR="00993CFF" w:rsidRPr="00AA7499">
        <w:rPr>
          <w:rFonts w:ascii="Arial" w:hAnsi="Arial" w:cs="Arial"/>
        </w:rPr>
        <w:t>is</w:t>
      </w:r>
      <w:r w:rsidRPr="00AA7499">
        <w:rPr>
          <w:rFonts w:ascii="Arial" w:hAnsi="Arial" w:cs="Arial"/>
        </w:rPr>
        <w:t xml:space="preserve"> the first point of contact on project-related issues and ha</w:t>
      </w:r>
      <w:r w:rsidR="00CA1436" w:rsidRPr="00AA7499">
        <w:rPr>
          <w:rFonts w:ascii="Arial" w:hAnsi="Arial" w:cs="Arial"/>
        </w:rPr>
        <w:t>s</w:t>
      </w:r>
      <w:r w:rsidRPr="00AA7499">
        <w:rPr>
          <w:rFonts w:ascii="Arial" w:hAnsi="Arial" w:cs="Arial"/>
        </w:rPr>
        <w:t xml:space="preserve"> the responsibility for reporting to relevant APEC fora as well as preparing</w:t>
      </w:r>
      <w:r w:rsidR="000C11EB" w:rsidRPr="00AA7499">
        <w:rPr>
          <w:rFonts w:ascii="Arial" w:hAnsi="Arial" w:cs="Arial"/>
        </w:rPr>
        <w:t xml:space="preserve"> the</w:t>
      </w:r>
      <w:r w:rsidRPr="00AA7499">
        <w:rPr>
          <w:rFonts w:ascii="Arial" w:hAnsi="Arial" w:cs="Arial"/>
        </w:rPr>
        <w:t xml:space="preserve"> monitoring and </w:t>
      </w:r>
      <w:r w:rsidR="000C11EB" w:rsidRPr="00AA7499">
        <w:rPr>
          <w:rFonts w:ascii="Arial" w:hAnsi="Arial" w:cs="Arial"/>
        </w:rPr>
        <w:t xml:space="preserve">completion </w:t>
      </w:r>
      <w:r w:rsidRPr="00AA7499">
        <w:rPr>
          <w:rFonts w:ascii="Arial" w:hAnsi="Arial" w:cs="Arial"/>
        </w:rPr>
        <w:t xml:space="preserve">reporting. </w:t>
      </w:r>
    </w:p>
    <w:p w14:paraId="77F13D5B" w14:textId="78B04532" w:rsidR="00B51E80"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 xml:space="preserve">Information on project approval timelines is available on the APEC website. </w:t>
      </w:r>
      <w:r w:rsidR="0017300E">
        <w:rPr>
          <w:rFonts w:ascii="Arial" w:hAnsi="Arial" w:cs="Arial"/>
        </w:rPr>
        <w:t xml:space="preserve">The website </w:t>
      </w:r>
      <w:r w:rsidR="0017300E" w:rsidRPr="00BF0F86">
        <w:rPr>
          <w:rFonts w:ascii="Arial" w:hAnsi="Arial" w:cs="Arial"/>
        </w:rPr>
        <w:t xml:space="preserve">is </w:t>
      </w:r>
      <w:hyperlink r:id="rId26" w:history="1">
        <w:r w:rsidR="0017300E" w:rsidRPr="00BF0F86">
          <w:rPr>
            <w:rFonts w:ascii="Arial" w:hAnsi="Arial" w:cs="Arial"/>
          </w:rPr>
          <w:t>www.apec.org</w:t>
        </w:r>
      </w:hyperlink>
      <w:r w:rsidR="0017300E">
        <w:rPr>
          <w:rFonts w:ascii="Arial" w:hAnsi="Arial" w:cs="Arial"/>
        </w:rPr>
        <w:t xml:space="preserve">. </w:t>
      </w:r>
    </w:p>
    <w:p w14:paraId="7CCBD673" w14:textId="3B78609E" w:rsidR="00B51E80" w:rsidRPr="00AA7499" w:rsidRDefault="0017300E" w:rsidP="0041481B">
      <w:pPr>
        <w:pStyle w:val="ListContinue"/>
        <w:numPr>
          <w:ilvl w:val="1"/>
          <w:numId w:val="90"/>
        </w:numPr>
        <w:ind w:left="567" w:hanging="567"/>
        <w:rPr>
          <w:rFonts w:ascii="Arial" w:hAnsi="Arial" w:cs="Arial"/>
        </w:rPr>
      </w:pPr>
      <w:r w:rsidRPr="00AA7499">
        <w:rPr>
          <w:rFonts w:ascii="Arial" w:hAnsi="Arial" w:cs="Arial"/>
        </w:rPr>
        <w:t xml:space="preserve">Information on APEC policy guidelines and procedures is contained in the Guidebook on APEC Projects.  </w:t>
      </w:r>
      <w:r w:rsidR="00C74FAF" w:rsidRPr="00AA7499">
        <w:rPr>
          <w:rFonts w:ascii="Arial" w:hAnsi="Arial" w:cs="Arial"/>
        </w:rPr>
        <w:t xml:space="preserve">The Guidebook is a practical handbook for managing APEC projects and is primarily for those responsible for preparing and implementing APEC projects. </w:t>
      </w:r>
      <w:r>
        <w:rPr>
          <w:rFonts w:ascii="Arial" w:hAnsi="Arial" w:cs="Arial"/>
        </w:rPr>
        <w:t>It</w:t>
      </w:r>
      <w:r w:rsidR="00C74FAF" w:rsidRPr="00AA7499">
        <w:rPr>
          <w:rFonts w:ascii="Arial" w:hAnsi="Arial" w:cs="Arial"/>
        </w:rPr>
        <w:t xml:space="preserve"> also provides important information for other stakeholders involved in APEC projects. The APEC Budget and Management Committee (BMC) issues and updates the </w:t>
      </w:r>
      <w:r w:rsidR="00203F32" w:rsidRPr="00AA7499">
        <w:rPr>
          <w:rFonts w:ascii="Arial" w:hAnsi="Arial" w:cs="Arial"/>
        </w:rPr>
        <w:t>G</w:t>
      </w:r>
      <w:r w:rsidR="00C74FAF" w:rsidRPr="00AA7499">
        <w:rPr>
          <w:rFonts w:ascii="Arial" w:hAnsi="Arial" w:cs="Arial"/>
        </w:rPr>
        <w:t xml:space="preserve">uidebook. The BMC may change the content from time to time; </w:t>
      </w:r>
      <w:r w:rsidR="00CA1436" w:rsidRPr="00AA7499">
        <w:rPr>
          <w:rFonts w:ascii="Arial" w:hAnsi="Arial" w:cs="Arial"/>
        </w:rPr>
        <w:t xml:space="preserve">the </w:t>
      </w:r>
      <w:r w:rsidR="00C74FAF" w:rsidRPr="00AA7499">
        <w:rPr>
          <w:rFonts w:ascii="Arial" w:hAnsi="Arial" w:cs="Arial"/>
        </w:rPr>
        <w:t xml:space="preserve">updated version </w:t>
      </w:r>
      <w:r w:rsidR="00CA1436" w:rsidRPr="00AA7499">
        <w:rPr>
          <w:rFonts w:ascii="Arial" w:hAnsi="Arial" w:cs="Arial"/>
        </w:rPr>
        <w:t xml:space="preserve">will be posted </w:t>
      </w:r>
      <w:r w:rsidR="00C74FAF" w:rsidRPr="00AA7499">
        <w:rPr>
          <w:rFonts w:ascii="Arial" w:hAnsi="Arial" w:cs="Arial"/>
        </w:rPr>
        <w:t>on the APEC website</w:t>
      </w:r>
      <w:r>
        <w:rPr>
          <w:rFonts w:ascii="Arial" w:hAnsi="Arial" w:cs="Arial"/>
        </w:rPr>
        <w:t xml:space="preserve"> at </w:t>
      </w:r>
      <w:hyperlink r:id="rId27" w:history="1">
        <w:r w:rsidR="00B30D5B" w:rsidRPr="00B339A4">
          <w:rPr>
            <w:rStyle w:val="Hyperlink"/>
            <w:rFonts w:cs="Arial"/>
            <w:sz w:val="22"/>
          </w:rPr>
          <w:t>http://www.apec.org/Projects/Forms-and-Resources.aspx</w:t>
        </w:r>
      </w:hyperlink>
      <w:r w:rsidR="00C74FAF" w:rsidRPr="00AA7499">
        <w:rPr>
          <w:rFonts w:ascii="Arial" w:hAnsi="Arial" w:cs="Arial"/>
        </w:rPr>
        <w:t>.</w:t>
      </w:r>
      <w:r w:rsidR="00B30D5B">
        <w:rPr>
          <w:rFonts w:ascii="Arial" w:hAnsi="Arial" w:cs="Arial"/>
        </w:rPr>
        <w:t xml:space="preserve"> </w:t>
      </w:r>
      <w:r w:rsidR="006D7B85" w:rsidRPr="00AA7499">
        <w:rPr>
          <w:rFonts w:ascii="Arial" w:hAnsi="Arial" w:cs="Arial"/>
        </w:rPr>
        <w:t xml:space="preserve">Changes will also be communicated through the APEC Secretariat. </w:t>
      </w:r>
      <w:r w:rsidR="00C74FAF" w:rsidRPr="00AA7499">
        <w:rPr>
          <w:rFonts w:ascii="Arial" w:hAnsi="Arial" w:cs="Arial"/>
        </w:rPr>
        <w:t xml:space="preserve">If there is any discrepancy between </w:t>
      </w:r>
      <w:r w:rsidR="00EF4927">
        <w:rPr>
          <w:rFonts w:ascii="Arial" w:hAnsi="Arial" w:cs="Arial"/>
        </w:rPr>
        <w:t>a</w:t>
      </w:r>
      <w:r w:rsidR="00EF4927" w:rsidRPr="00AA7499">
        <w:rPr>
          <w:rFonts w:ascii="Arial" w:hAnsi="Arial" w:cs="Arial"/>
        </w:rPr>
        <w:t xml:space="preserve"> </w:t>
      </w:r>
      <w:r w:rsidR="00C74FAF" w:rsidRPr="00AA7499">
        <w:rPr>
          <w:rFonts w:ascii="Arial" w:hAnsi="Arial" w:cs="Arial"/>
        </w:rPr>
        <w:t xml:space="preserve">printed version of a </w:t>
      </w:r>
      <w:r w:rsidR="00203F32" w:rsidRPr="00AA7499">
        <w:rPr>
          <w:rFonts w:ascii="Arial" w:hAnsi="Arial" w:cs="Arial"/>
        </w:rPr>
        <w:t>G</w:t>
      </w:r>
      <w:r w:rsidR="00C74FAF" w:rsidRPr="00AA7499">
        <w:rPr>
          <w:rFonts w:ascii="Arial" w:hAnsi="Arial" w:cs="Arial"/>
        </w:rPr>
        <w:t>uidebook and the online version, the most recent decisions of BMC, reflected in the online version, will prevail.</w:t>
      </w:r>
    </w:p>
    <w:p w14:paraId="32EEE680" w14:textId="3022A684" w:rsidR="006D7B85"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The Guidebook consists of two main parts: the first part covers the APEC project cycle</w:t>
      </w:r>
      <w:r w:rsidR="003C4F72" w:rsidRPr="00AA7499">
        <w:rPr>
          <w:rFonts w:ascii="Arial" w:hAnsi="Arial" w:cs="Arial"/>
        </w:rPr>
        <w:t>;</w:t>
      </w:r>
      <w:r w:rsidRPr="00BF0F86">
        <w:rPr>
          <w:rFonts w:ascii="Arial" w:hAnsi="Arial" w:cs="Arial"/>
        </w:rPr>
        <w:t xml:space="preserve"> </w:t>
      </w:r>
      <w:r w:rsidRPr="00AA7499">
        <w:rPr>
          <w:rFonts w:ascii="Arial" w:hAnsi="Arial" w:cs="Arial"/>
        </w:rPr>
        <w:t>which is the framework used by APEC to design, prepare, implement</w:t>
      </w:r>
      <w:r w:rsidR="00CA1436" w:rsidRPr="00AA7499">
        <w:rPr>
          <w:rFonts w:ascii="Arial" w:hAnsi="Arial" w:cs="Arial"/>
        </w:rPr>
        <w:t>, monitor</w:t>
      </w:r>
      <w:r w:rsidRPr="00AA7499">
        <w:rPr>
          <w:rFonts w:ascii="Arial" w:hAnsi="Arial" w:cs="Arial"/>
        </w:rPr>
        <w:t xml:space="preserve"> and supervise projects</w:t>
      </w:r>
      <w:r w:rsidRPr="00BF0F86">
        <w:rPr>
          <w:rFonts w:ascii="Arial" w:hAnsi="Arial" w:cs="Arial"/>
        </w:rPr>
        <w:t xml:space="preserve">. </w:t>
      </w:r>
      <w:r w:rsidR="00203F32" w:rsidRPr="00AA7499">
        <w:rPr>
          <w:rFonts w:ascii="Arial" w:hAnsi="Arial" w:cs="Arial"/>
        </w:rPr>
        <w:t>It</w:t>
      </w:r>
      <w:r w:rsidRPr="00AA7499">
        <w:rPr>
          <w:rFonts w:ascii="Arial" w:hAnsi="Arial" w:cs="Arial"/>
        </w:rPr>
        <w:t xml:space="preserve"> contains information on the steps, processes and guidelines for preparing and implementing APEC projects in accordance with APEC guidelines. The second part contains project reporting templates a</w:t>
      </w:r>
      <w:r w:rsidR="002E2D24" w:rsidRPr="00AA7499">
        <w:rPr>
          <w:rFonts w:ascii="Arial" w:hAnsi="Arial" w:cs="Arial"/>
        </w:rPr>
        <w:t xml:space="preserve">nd important </w:t>
      </w:r>
      <w:r w:rsidR="007C4E79">
        <w:rPr>
          <w:rFonts w:ascii="Arial" w:hAnsi="Arial" w:cs="Arial"/>
        </w:rPr>
        <w:t>re</w:t>
      </w:r>
      <w:r w:rsidR="002E2D24" w:rsidRPr="00AA7499">
        <w:rPr>
          <w:rFonts w:ascii="Arial" w:hAnsi="Arial" w:cs="Arial"/>
        </w:rPr>
        <w:t xml:space="preserve">source materials. </w:t>
      </w:r>
      <w:r w:rsidRPr="00AA7499">
        <w:rPr>
          <w:rFonts w:ascii="Arial" w:hAnsi="Arial" w:cs="Arial"/>
        </w:rPr>
        <w:t xml:space="preserve">APEC procurement documentation and </w:t>
      </w:r>
      <w:r w:rsidR="00CA1436" w:rsidRPr="00AA7499">
        <w:rPr>
          <w:rFonts w:ascii="Arial" w:hAnsi="Arial" w:cs="Arial"/>
        </w:rPr>
        <w:t>templates are also available at</w:t>
      </w:r>
      <w:r w:rsidRPr="00AA7499">
        <w:rPr>
          <w:rFonts w:ascii="Arial" w:hAnsi="Arial" w:cs="Arial"/>
        </w:rPr>
        <w:t xml:space="preserve">: </w:t>
      </w:r>
      <w:hyperlink r:id="rId28" w:history="1">
        <w:r w:rsidR="0017300E" w:rsidRPr="00BF0F86">
          <w:rPr>
            <w:rFonts w:ascii="Arial" w:hAnsi="Arial" w:cs="Arial"/>
          </w:rPr>
          <w:t>http://www.apec.org/Projects/Forms-and-Resources.aspx</w:t>
        </w:r>
      </w:hyperlink>
      <w:r w:rsidR="00CF5559">
        <w:rPr>
          <w:rFonts w:ascii="Arial" w:hAnsi="Arial" w:cs="Arial"/>
        </w:rPr>
        <w:t xml:space="preserve">.  </w:t>
      </w:r>
    </w:p>
    <w:p w14:paraId="120D858F" w14:textId="77777777" w:rsidR="00B51E80" w:rsidRPr="00AA7499" w:rsidRDefault="00C74FAF" w:rsidP="0041481B">
      <w:pPr>
        <w:pStyle w:val="ListContinue"/>
        <w:numPr>
          <w:ilvl w:val="1"/>
          <w:numId w:val="90"/>
        </w:numPr>
        <w:ind w:left="567" w:hanging="567"/>
        <w:rPr>
          <w:rFonts w:ascii="Arial" w:hAnsi="Arial" w:cs="Arial"/>
          <w:u w:val="single"/>
        </w:rPr>
      </w:pPr>
      <w:r w:rsidRPr="00AA7499">
        <w:rPr>
          <w:rFonts w:ascii="Arial" w:hAnsi="Arial" w:cs="Arial"/>
        </w:rPr>
        <w:t xml:space="preserve">Further definitions of key terminology, abbreviations, and acronyms used in APEC, and referred to in this document, can be found in </w:t>
      </w:r>
      <w:r w:rsidRPr="0017300E">
        <w:rPr>
          <w:rFonts w:ascii="Arial" w:hAnsi="Arial" w:cs="Arial"/>
        </w:rPr>
        <w:t xml:space="preserve">the </w:t>
      </w:r>
      <w:r w:rsidRPr="00BF0F86">
        <w:rPr>
          <w:rFonts w:ascii="Arial" w:hAnsi="Arial" w:cs="Arial"/>
        </w:rPr>
        <w:t>Glossary of Terms</w:t>
      </w:r>
      <w:r w:rsidRPr="00AA7499">
        <w:rPr>
          <w:rFonts w:ascii="Arial" w:hAnsi="Arial" w:cs="Arial"/>
        </w:rPr>
        <w:t xml:space="preserve"> at</w:t>
      </w:r>
      <w:r w:rsidR="00AF1D07" w:rsidRPr="00AA7499">
        <w:rPr>
          <w:rFonts w:ascii="Arial" w:hAnsi="Arial" w:cs="Arial"/>
        </w:rPr>
        <w:t xml:space="preserve"> </w:t>
      </w:r>
      <w:hyperlink r:id="rId29" w:history="1">
        <w:r w:rsidRPr="00AA7499">
          <w:rPr>
            <w:rStyle w:val="Hyperlink"/>
            <w:rFonts w:cs="Arial"/>
            <w:sz w:val="22"/>
          </w:rPr>
          <w:t>http://www.apec.org/Glossary.aspx</w:t>
        </w:r>
      </w:hyperlink>
      <w:r w:rsidRPr="00AA7499">
        <w:rPr>
          <w:rFonts w:ascii="Arial" w:hAnsi="Arial" w:cs="Arial"/>
          <w:u w:val="single"/>
        </w:rPr>
        <w:t xml:space="preserve"> </w:t>
      </w:r>
    </w:p>
    <w:p w14:paraId="2BC9763F" w14:textId="08BA5973" w:rsidR="0017300E" w:rsidRPr="00C02ED6" w:rsidRDefault="00C74FAF" w:rsidP="0041481B">
      <w:pPr>
        <w:pStyle w:val="ListContinue"/>
        <w:numPr>
          <w:ilvl w:val="1"/>
          <w:numId w:val="90"/>
        </w:numPr>
        <w:tabs>
          <w:tab w:val="left" w:pos="567"/>
        </w:tabs>
        <w:ind w:left="567" w:hanging="567"/>
        <w:rPr>
          <w:rFonts w:ascii="Arial" w:hAnsi="Arial" w:cs="Arial"/>
          <w:u w:val="single"/>
        </w:rPr>
      </w:pPr>
      <w:r w:rsidRPr="00AA7499">
        <w:rPr>
          <w:rFonts w:ascii="Arial" w:hAnsi="Arial" w:cs="Arial"/>
        </w:rPr>
        <w:lastRenderedPageBreak/>
        <w:t>Also refer to the following for further information on APEC projects:</w:t>
      </w:r>
    </w:p>
    <w:p w14:paraId="6ACA2AAC" w14:textId="5FEC0439" w:rsidR="0017300E" w:rsidRPr="00BF0F86" w:rsidRDefault="00AD0EDB" w:rsidP="00C02ED6">
      <w:pPr>
        <w:pStyle w:val="ListContinue"/>
        <w:numPr>
          <w:ilvl w:val="0"/>
          <w:numId w:val="0"/>
        </w:numPr>
        <w:tabs>
          <w:tab w:val="left" w:pos="567"/>
        </w:tabs>
        <w:ind w:left="567"/>
        <w:rPr>
          <w:rFonts w:ascii="Arial" w:hAnsi="Arial" w:cs="Arial"/>
          <w:u w:val="single"/>
        </w:rPr>
      </w:pPr>
      <w:hyperlink r:id="rId30" w:history="1">
        <w:r w:rsidR="00C02ED6" w:rsidRPr="00B339A4">
          <w:rPr>
            <w:rStyle w:val="Hyperlink"/>
            <w:rFonts w:cs="Arial"/>
            <w:sz w:val="22"/>
          </w:rPr>
          <w:t>http://www.apec.org/Projects/Projects-Overview.aspx</w:t>
        </w:r>
      </w:hyperlink>
      <w:r w:rsidR="00C02ED6">
        <w:rPr>
          <w:rFonts w:ascii="Arial" w:hAnsi="Arial" w:cs="Arial"/>
          <w:u w:val="single"/>
        </w:rPr>
        <w:t xml:space="preserve"> </w:t>
      </w:r>
    </w:p>
    <w:p w14:paraId="68D3F5E1" w14:textId="489CA24D" w:rsidR="00C74FAF" w:rsidRPr="00AA7499" w:rsidRDefault="006327EB" w:rsidP="0041481B">
      <w:pPr>
        <w:pStyle w:val="ListContinue"/>
        <w:numPr>
          <w:ilvl w:val="1"/>
          <w:numId w:val="90"/>
        </w:numPr>
        <w:tabs>
          <w:tab w:val="left" w:pos="567"/>
        </w:tabs>
        <w:ind w:left="567" w:hanging="567"/>
        <w:rPr>
          <w:rFonts w:ascii="Arial" w:hAnsi="Arial" w:cs="Arial"/>
          <w:u w:val="single"/>
        </w:rPr>
      </w:pPr>
      <w:r>
        <w:rPr>
          <w:rFonts w:ascii="Arial" w:hAnsi="Arial" w:cs="Arial"/>
        </w:rPr>
        <w:t>For further c</w:t>
      </w:r>
      <w:r w:rsidR="0017300E">
        <w:rPr>
          <w:rFonts w:ascii="Arial" w:hAnsi="Arial" w:cs="Arial"/>
        </w:rPr>
        <w:t>ontact information</w:t>
      </w:r>
      <w:r>
        <w:rPr>
          <w:rFonts w:ascii="Arial" w:hAnsi="Arial" w:cs="Arial"/>
        </w:rPr>
        <w:t xml:space="preserve"> within the</w:t>
      </w:r>
      <w:r w:rsidR="0017300E">
        <w:rPr>
          <w:rFonts w:ascii="Arial" w:hAnsi="Arial" w:cs="Arial"/>
        </w:rPr>
        <w:t xml:space="preserve"> </w:t>
      </w:r>
      <w:r w:rsidR="00C74FAF" w:rsidRPr="00AA7499">
        <w:rPr>
          <w:rFonts w:ascii="Arial" w:hAnsi="Arial" w:cs="Arial"/>
        </w:rPr>
        <w:t>Secretariat</w:t>
      </w:r>
      <w:r>
        <w:rPr>
          <w:rFonts w:ascii="Arial" w:hAnsi="Arial" w:cs="Arial"/>
        </w:rPr>
        <w:t>, please see</w:t>
      </w:r>
      <w:r w:rsidR="00C74FAF" w:rsidRPr="00AA7499">
        <w:rPr>
          <w:rFonts w:ascii="Arial" w:hAnsi="Arial" w:cs="Arial"/>
        </w:rPr>
        <w:t xml:space="preserve">: </w:t>
      </w:r>
      <w:hyperlink r:id="rId31" w:history="1">
        <w:r w:rsidR="009278AB" w:rsidRPr="00AA7499">
          <w:rPr>
            <w:rStyle w:val="Hyperlink"/>
            <w:rFonts w:cs="Arial"/>
            <w:sz w:val="22"/>
          </w:rPr>
          <w:t>http://www.apec.org/ContactUs.aspx?t=Secretariat</w:t>
        </w:r>
      </w:hyperlink>
      <w:r w:rsidR="009278AB" w:rsidRPr="00AA7499">
        <w:rPr>
          <w:rFonts w:ascii="Arial" w:hAnsi="Arial" w:cs="Arial"/>
        </w:rPr>
        <w:t xml:space="preserve"> </w:t>
      </w:r>
    </w:p>
    <w:p w14:paraId="619BB4E1" w14:textId="77777777" w:rsidR="00943537" w:rsidRDefault="00943537">
      <w:pPr>
        <w:rPr>
          <w:rFonts w:ascii="Arial" w:eastAsia="PMingLiU" w:hAnsi="Arial" w:cs="Arial"/>
          <w:b/>
          <w:spacing w:val="-20"/>
          <w:sz w:val="56"/>
          <w:szCs w:val="56"/>
        </w:rPr>
      </w:pPr>
      <w:bookmarkStart w:id="4" w:name="_Toc401583925"/>
      <w:bookmarkStart w:id="5" w:name="_Toc321655778"/>
      <w:bookmarkEnd w:id="4"/>
      <w:r>
        <w:rPr>
          <w:rFonts w:cs="Arial"/>
          <w:szCs w:val="56"/>
        </w:rPr>
        <w:br w:type="page"/>
      </w:r>
    </w:p>
    <w:p w14:paraId="7AFF7C80" w14:textId="41332192" w:rsidR="00C74FAF" w:rsidRPr="00F61B60" w:rsidRDefault="0015360E" w:rsidP="0041481B">
      <w:pPr>
        <w:pStyle w:val="Heading1"/>
        <w:numPr>
          <w:ilvl w:val="0"/>
          <w:numId w:val="90"/>
        </w:numPr>
        <w:spacing w:before="960"/>
        <w:ind w:left="567" w:right="578" w:hanging="567"/>
        <w:rPr>
          <w:rFonts w:cs="Arial"/>
          <w:szCs w:val="56"/>
        </w:rPr>
      </w:pPr>
      <w:bookmarkStart w:id="6" w:name="_Toc440381753"/>
      <w:r w:rsidRPr="00F61B60">
        <w:rPr>
          <w:rFonts w:cs="Arial"/>
          <w:szCs w:val="56"/>
        </w:rPr>
        <w:lastRenderedPageBreak/>
        <w:t>Roles and Responsibilitie</w:t>
      </w:r>
      <w:bookmarkStart w:id="7" w:name="_TOC3600"/>
      <w:bookmarkStart w:id="8" w:name="_TOC3704"/>
      <w:bookmarkStart w:id="9" w:name="_Toc320705239"/>
      <w:bookmarkEnd w:id="7"/>
      <w:bookmarkEnd w:id="8"/>
      <w:r w:rsidR="00C74FAF" w:rsidRPr="00F61B60">
        <w:rPr>
          <w:rFonts w:cs="Arial"/>
          <w:szCs w:val="56"/>
        </w:rPr>
        <w:t>s</w:t>
      </w:r>
      <w:bookmarkEnd w:id="5"/>
      <w:bookmarkEnd w:id="6"/>
    </w:p>
    <w:bookmarkEnd w:id="9"/>
    <w:p w14:paraId="36584425" w14:textId="77777777" w:rsidR="0015360E" w:rsidRPr="00AA7499" w:rsidRDefault="00442B05" w:rsidP="000A1A5C">
      <w:pPr>
        <w:pStyle w:val="ListContinue"/>
        <w:numPr>
          <w:ilvl w:val="0"/>
          <w:numId w:val="0"/>
        </w:numPr>
        <w:rPr>
          <w:rFonts w:ascii="Arial" w:hAnsi="Arial" w:cs="Arial"/>
        </w:rPr>
      </w:pPr>
      <w:r w:rsidRPr="00AA7499">
        <w:rPr>
          <w:rFonts w:ascii="Arial" w:hAnsi="Arial" w:cs="Arial"/>
        </w:rPr>
        <w:t>The r</w:t>
      </w:r>
      <w:r w:rsidR="0015360E" w:rsidRPr="00AA7499">
        <w:rPr>
          <w:rFonts w:ascii="Arial" w:hAnsi="Arial" w:cs="Arial"/>
        </w:rPr>
        <w:t xml:space="preserve">esponsibility for APEC projects is shared between Project Overseers (POs), APEC fora, member economies, and the APEC Secretariat. </w:t>
      </w:r>
    </w:p>
    <w:p w14:paraId="733B0CD7" w14:textId="273C58D9" w:rsidR="00C74FAF" w:rsidRPr="00AA7499" w:rsidRDefault="0015360E" w:rsidP="00F61B60">
      <w:pPr>
        <w:pStyle w:val="Heading2"/>
      </w:pPr>
      <w:bookmarkStart w:id="10" w:name="_Toc440381754"/>
      <w:bookmarkStart w:id="11" w:name="_Toc321655780"/>
      <w:r w:rsidRPr="00AA7499">
        <w:t>Senior Officials</w:t>
      </w:r>
      <w:bookmarkEnd w:id="10"/>
      <w:r w:rsidRPr="00AA7499">
        <w:t xml:space="preserve"> </w:t>
      </w:r>
      <w:bookmarkEnd w:id="11"/>
    </w:p>
    <w:p w14:paraId="3B68864C" w14:textId="77777777" w:rsidR="0015360E" w:rsidRPr="00AA7499" w:rsidRDefault="007861A1" w:rsidP="0041481B">
      <w:pPr>
        <w:pStyle w:val="Heading3"/>
        <w:numPr>
          <w:ilvl w:val="0"/>
          <w:numId w:val="94"/>
        </w:numPr>
        <w:spacing w:after="120"/>
        <w:ind w:left="567" w:hanging="567"/>
        <w:rPr>
          <w:rFonts w:cs="Arial"/>
          <w:b w:val="0"/>
          <w:color w:val="auto"/>
        </w:rPr>
      </w:pPr>
      <w:bookmarkStart w:id="12" w:name="_Toc321655781"/>
      <w:r w:rsidRPr="00AA7499">
        <w:rPr>
          <w:rFonts w:cs="Arial"/>
          <w:b w:val="0"/>
          <w:color w:val="auto"/>
        </w:rPr>
        <w:t xml:space="preserve">APEC Senior Officials </w:t>
      </w:r>
      <w:r w:rsidR="0015360E" w:rsidRPr="00AA7499">
        <w:rPr>
          <w:rFonts w:cs="Arial"/>
          <w:b w:val="0"/>
          <w:color w:val="auto"/>
        </w:rPr>
        <w:t>have the following responsibilities and authority.</w:t>
      </w:r>
      <w:bookmarkEnd w:id="12"/>
    </w:p>
    <w:p w14:paraId="33F4E48E" w14:textId="77777777" w:rsidR="0015360E" w:rsidRPr="00AA7499" w:rsidRDefault="0015360E" w:rsidP="007D49E3">
      <w:pPr>
        <w:pStyle w:val="ListBullet"/>
        <w:tabs>
          <w:tab w:val="clear" w:pos="187"/>
          <w:tab w:val="num" w:pos="-1253"/>
          <w:tab w:val="left" w:pos="851"/>
        </w:tabs>
        <w:ind w:left="567" w:firstLine="0"/>
        <w:rPr>
          <w:rFonts w:ascii="Arial" w:hAnsi="Arial" w:cs="Arial"/>
          <w:u w:color="000000"/>
        </w:rPr>
      </w:pPr>
      <w:r w:rsidRPr="00AA7499">
        <w:rPr>
          <w:rFonts w:ascii="Arial" w:hAnsi="Arial" w:cs="Arial"/>
          <w:u w:color="000000"/>
        </w:rPr>
        <w:t>Responsibility to:</w:t>
      </w:r>
    </w:p>
    <w:p w14:paraId="54F0F859" w14:textId="77777777" w:rsidR="0015360E" w:rsidRPr="00AA7499" w:rsidRDefault="009C24A6"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policy direction to </w:t>
      </w:r>
      <w:r w:rsidR="0015360E" w:rsidRPr="00AA7499">
        <w:rPr>
          <w:rFonts w:ascii="Arial" w:hAnsi="Arial" w:cs="Arial"/>
        </w:rPr>
        <w:t>fora, and</w:t>
      </w:r>
    </w:p>
    <w:p w14:paraId="3B74433A" w14:textId="77777777" w:rsidR="0015360E" w:rsidRPr="00AA7499" w:rsidRDefault="0015360E"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Nominate the economy’s Principal Decision Maker (PDM).</w:t>
      </w:r>
    </w:p>
    <w:p w14:paraId="7643DA30" w14:textId="77777777" w:rsidR="0015360E" w:rsidRPr="00AA7499" w:rsidRDefault="0015360E" w:rsidP="007D49E3">
      <w:pPr>
        <w:pStyle w:val="ListBullet"/>
        <w:tabs>
          <w:tab w:val="clear" w:pos="187"/>
          <w:tab w:val="left" w:pos="851"/>
        </w:tabs>
        <w:ind w:left="567" w:firstLine="0"/>
        <w:rPr>
          <w:rFonts w:ascii="Arial" w:hAnsi="Arial" w:cs="Arial"/>
        </w:rPr>
      </w:pPr>
      <w:r w:rsidRPr="00AA7499">
        <w:rPr>
          <w:rFonts w:ascii="Arial" w:hAnsi="Arial" w:cs="Arial"/>
          <w:u w:color="000000"/>
        </w:rPr>
        <w:t>Authority to:</w:t>
      </w:r>
    </w:p>
    <w:p w14:paraId="241666A4" w14:textId="77777777" w:rsidR="0015360E" w:rsidRPr="00AA7499" w:rsidRDefault="0015360E" w:rsidP="0041481B">
      <w:pPr>
        <w:pStyle w:val="ListBullet"/>
        <w:numPr>
          <w:ilvl w:val="0"/>
          <w:numId w:val="80"/>
        </w:numPr>
        <w:tabs>
          <w:tab w:val="left" w:pos="851"/>
        </w:tabs>
        <w:ind w:left="567" w:firstLine="0"/>
        <w:rPr>
          <w:rFonts w:ascii="Arial" w:hAnsi="Arial" w:cs="Arial"/>
        </w:rPr>
      </w:pPr>
      <w:r w:rsidRPr="00AA7499">
        <w:rPr>
          <w:rFonts w:ascii="Arial" w:hAnsi="Arial" w:cs="Arial"/>
          <w:u w:color="000000"/>
        </w:rPr>
        <w:t>Approve pr</w:t>
      </w:r>
      <w:r w:rsidRPr="00AA7499">
        <w:rPr>
          <w:rFonts w:ascii="Arial" w:hAnsi="Arial" w:cs="Arial"/>
        </w:rPr>
        <w:t xml:space="preserve">ojects seeking more than </w:t>
      </w:r>
      <w:r w:rsidR="00203F32" w:rsidRPr="00AA7499">
        <w:rPr>
          <w:rFonts w:ascii="Arial" w:hAnsi="Arial" w:cs="Arial"/>
        </w:rPr>
        <w:t>USD</w:t>
      </w:r>
      <w:r w:rsidRPr="00AA7499">
        <w:rPr>
          <w:rFonts w:ascii="Arial" w:hAnsi="Arial" w:cs="Arial"/>
        </w:rPr>
        <w:t>200,000 in APEC funding.</w:t>
      </w:r>
    </w:p>
    <w:p w14:paraId="0A6C5728" w14:textId="77777777" w:rsidR="0015360E" w:rsidRPr="00AA7499" w:rsidRDefault="0015360E" w:rsidP="00F61B60">
      <w:pPr>
        <w:pStyle w:val="Heading2"/>
      </w:pPr>
      <w:bookmarkStart w:id="13" w:name="_Toc321655782"/>
      <w:bookmarkStart w:id="14" w:name="_Toc440381755"/>
      <w:r w:rsidRPr="00AA7499">
        <w:t>Budget and Management Committee (BMC)</w:t>
      </w:r>
      <w:bookmarkEnd w:id="13"/>
      <w:bookmarkEnd w:id="14"/>
    </w:p>
    <w:p w14:paraId="79584822" w14:textId="77777777" w:rsidR="0015360E" w:rsidRPr="00AA7499" w:rsidRDefault="0015360E" w:rsidP="0041481B">
      <w:pPr>
        <w:pStyle w:val="ListParagraph"/>
        <w:numPr>
          <w:ilvl w:val="0"/>
          <w:numId w:val="94"/>
        </w:numPr>
        <w:ind w:left="567" w:hanging="567"/>
        <w:rPr>
          <w:rFonts w:cs="Arial"/>
          <w:lang w:val="en-US"/>
        </w:rPr>
      </w:pPr>
      <w:bookmarkStart w:id="15" w:name="_Toc321655783"/>
      <w:r w:rsidRPr="00AA7499">
        <w:rPr>
          <w:rFonts w:cs="Arial"/>
          <w:lang w:val="en-US"/>
        </w:rPr>
        <w:t>The BMC has the following responsibilities and authority.</w:t>
      </w:r>
      <w:bookmarkEnd w:id="15"/>
    </w:p>
    <w:p w14:paraId="4AD43FCE" w14:textId="77777777" w:rsidR="0015360E" w:rsidRPr="00AA7499" w:rsidRDefault="0015360E" w:rsidP="007D49E3">
      <w:pPr>
        <w:pStyle w:val="ListBullet"/>
        <w:tabs>
          <w:tab w:val="clear" w:pos="187"/>
          <w:tab w:val="num" w:pos="-1253"/>
          <w:tab w:val="left" w:pos="851"/>
        </w:tabs>
        <w:ind w:left="567" w:firstLine="0"/>
        <w:rPr>
          <w:rFonts w:ascii="Arial" w:hAnsi="Arial" w:cs="Arial"/>
        </w:rPr>
      </w:pPr>
      <w:r w:rsidRPr="00AA7499">
        <w:rPr>
          <w:rFonts w:ascii="Arial" w:hAnsi="Arial" w:cs="Arial"/>
        </w:rPr>
        <w:t>Responsibility to:</w:t>
      </w:r>
    </w:p>
    <w:p w14:paraId="4BA09AA0"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Review, recommend, and approve project proposals, and</w:t>
      </w:r>
    </w:p>
    <w:p w14:paraId="6B58CF54"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Oversee APEC project processes.</w:t>
      </w:r>
    </w:p>
    <w:p w14:paraId="4916B63D" w14:textId="77777777" w:rsidR="0015360E" w:rsidRPr="00AA7499" w:rsidRDefault="0015360E" w:rsidP="007D49E3">
      <w:pPr>
        <w:pStyle w:val="ListBullet"/>
        <w:tabs>
          <w:tab w:val="clear" w:pos="187"/>
          <w:tab w:val="num" w:pos="-1253"/>
          <w:tab w:val="left" w:pos="851"/>
        </w:tabs>
        <w:ind w:left="567" w:firstLine="0"/>
        <w:rPr>
          <w:rFonts w:ascii="Arial" w:hAnsi="Arial" w:cs="Arial"/>
        </w:rPr>
      </w:pPr>
      <w:r w:rsidRPr="00AA7499">
        <w:rPr>
          <w:rFonts w:ascii="Arial" w:hAnsi="Arial" w:cs="Arial"/>
        </w:rPr>
        <w:t>Authority to:</w:t>
      </w:r>
    </w:p>
    <w:p w14:paraId="075A0B38"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Approve projects for which </w:t>
      </w:r>
      <w:r w:rsidR="00203F32" w:rsidRPr="00AA7499">
        <w:rPr>
          <w:rFonts w:ascii="Arial" w:hAnsi="Arial" w:cs="Arial"/>
        </w:rPr>
        <w:t>USD</w:t>
      </w:r>
      <w:r w:rsidRPr="00AA7499">
        <w:rPr>
          <w:rFonts w:ascii="Arial" w:hAnsi="Arial" w:cs="Arial"/>
        </w:rPr>
        <w:t>200,000 or less in APEC funding is sought,</w:t>
      </w:r>
    </w:p>
    <w:p w14:paraId="246D1AA5"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Make recommendations to SOM on projects for which more than </w:t>
      </w:r>
      <w:r w:rsidR="00203F32" w:rsidRPr="00AA7499">
        <w:rPr>
          <w:rFonts w:ascii="Arial" w:hAnsi="Arial" w:cs="Arial"/>
        </w:rPr>
        <w:t>USD</w:t>
      </w:r>
      <w:r w:rsidRPr="00AA7499">
        <w:rPr>
          <w:rFonts w:ascii="Arial" w:hAnsi="Arial" w:cs="Arial"/>
        </w:rPr>
        <w:t>200,000 in APEC funding is sought, and</w:t>
      </w:r>
    </w:p>
    <w:p w14:paraId="08A3E15E"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Approve requests for project extensions of more than 12 months, any increase in funding to individual projects, substantial changes to a project, and significant waivers from guidelines.</w:t>
      </w:r>
    </w:p>
    <w:p w14:paraId="12099A2F" w14:textId="77777777" w:rsidR="00DB381B" w:rsidRPr="00AA7499" w:rsidRDefault="0015360E" w:rsidP="00F61B60">
      <w:pPr>
        <w:pStyle w:val="Heading2"/>
      </w:pPr>
      <w:bookmarkStart w:id="16" w:name="_Toc321655784"/>
      <w:bookmarkStart w:id="17" w:name="_Toc440381756"/>
      <w:r w:rsidRPr="00AA7499">
        <w:t>Principal Decision Makers (PDMs)</w:t>
      </w:r>
      <w:bookmarkEnd w:id="16"/>
      <w:bookmarkEnd w:id="17"/>
    </w:p>
    <w:p w14:paraId="156CB80C" w14:textId="77777777" w:rsidR="0015360E" w:rsidRPr="00AA7499" w:rsidRDefault="0015360E" w:rsidP="0041481B">
      <w:pPr>
        <w:pStyle w:val="ListContinue"/>
        <w:numPr>
          <w:ilvl w:val="0"/>
          <w:numId w:val="94"/>
        </w:numPr>
        <w:ind w:left="567" w:hanging="567"/>
        <w:rPr>
          <w:rFonts w:ascii="Arial" w:hAnsi="Arial" w:cs="Arial"/>
        </w:rPr>
      </w:pPr>
      <w:r w:rsidRPr="00AA7499">
        <w:rPr>
          <w:rFonts w:ascii="Arial" w:hAnsi="Arial" w:cs="Arial"/>
        </w:rPr>
        <w:t>PDMs from each of the 21 economies are nominated by SOMs. In accordance with APEC’s project prioriti</w:t>
      </w:r>
      <w:r w:rsidR="00203F32" w:rsidRPr="00AA7499">
        <w:rPr>
          <w:rFonts w:ascii="Arial" w:hAnsi="Arial" w:cs="Arial"/>
        </w:rPr>
        <w:t>z</w:t>
      </w:r>
      <w:r w:rsidRPr="00AA7499">
        <w:rPr>
          <w:rFonts w:ascii="Arial" w:hAnsi="Arial" w:cs="Arial"/>
        </w:rPr>
        <w:t>ation and selection process</w:t>
      </w:r>
      <w:r w:rsidR="005F087C" w:rsidRPr="00AA7499">
        <w:rPr>
          <w:rFonts w:ascii="Arial" w:hAnsi="Arial" w:cs="Arial"/>
        </w:rPr>
        <w:t>,</w:t>
      </w:r>
      <w:r w:rsidRPr="00AA7499">
        <w:rPr>
          <w:rFonts w:ascii="Arial" w:hAnsi="Arial" w:cs="Arial"/>
        </w:rPr>
        <w:t xml:space="preserve"> PDMs are required to prioritize </w:t>
      </w:r>
      <w:r w:rsidR="008658AD" w:rsidRPr="00AA7499">
        <w:rPr>
          <w:rFonts w:ascii="Arial" w:hAnsi="Arial" w:cs="Arial"/>
          <w:lang w:eastAsia="ja-JP"/>
        </w:rPr>
        <w:t>Concept Note</w:t>
      </w:r>
      <w:r w:rsidRPr="00AA7499">
        <w:rPr>
          <w:rFonts w:ascii="Arial" w:hAnsi="Arial" w:cs="Arial"/>
        </w:rPr>
        <w:t xml:space="preserve">s when the demand for project funds exceeds </w:t>
      </w:r>
      <w:r w:rsidR="005F087C" w:rsidRPr="00AA7499">
        <w:rPr>
          <w:rFonts w:ascii="Arial" w:hAnsi="Arial" w:cs="Arial"/>
        </w:rPr>
        <w:t>available funds</w:t>
      </w:r>
      <w:r w:rsidRPr="00AA7499">
        <w:rPr>
          <w:rFonts w:ascii="Arial" w:hAnsi="Arial" w:cs="Arial"/>
        </w:rPr>
        <w:t xml:space="preserve"> under a specific funding account. In the case of </w:t>
      </w:r>
      <w:r w:rsidR="009C24A6" w:rsidRPr="00AA7499">
        <w:rPr>
          <w:rFonts w:ascii="Arial" w:hAnsi="Arial" w:cs="Arial"/>
        </w:rPr>
        <w:t>m</w:t>
      </w:r>
      <w:r w:rsidRPr="00AA7499">
        <w:rPr>
          <w:rFonts w:ascii="Arial" w:hAnsi="Arial" w:cs="Arial"/>
        </w:rPr>
        <w:t>ulti-</w:t>
      </w:r>
      <w:r w:rsidR="009C24A6" w:rsidRPr="00AA7499">
        <w:rPr>
          <w:rFonts w:ascii="Arial" w:hAnsi="Arial" w:cs="Arial"/>
        </w:rPr>
        <w:t>y</w:t>
      </w:r>
      <w:r w:rsidRPr="00AA7499">
        <w:rPr>
          <w:rFonts w:ascii="Arial" w:hAnsi="Arial" w:cs="Arial"/>
        </w:rPr>
        <w:t xml:space="preserve">ear </w:t>
      </w:r>
      <w:r w:rsidR="009C24A6" w:rsidRPr="00AA7499">
        <w:rPr>
          <w:rFonts w:ascii="Arial" w:hAnsi="Arial" w:cs="Arial"/>
        </w:rPr>
        <w:t>p</w:t>
      </w:r>
      <w:r w:rsidRPr="00AA7499">
        <w:rPr>
          <w:rFonts w:ascii="Arial" w:hAnsi="Arial" w:cs="Arial"/>
        </w:rPr>
        <w:t xml:space="preserve">rojects, PDMs will be requested to </w:t>
      </w:r>
      <w:r w:rsidR="00B46A68" w:rsidRPr="00AA7499">
        <w:rPr>
          <w:rFonts w:ascii="Arial" w:hAnsi="Arial" w:cs="Arial"/>
        </w:rPr>
        <w:t>prioritize</w:t>
      </w:r>
      <w:r w:rsidRPr="00AA7499">
        <w:rPr>
          <w:rFonts w:ascii="Arial" w:hAnsi="Arial" w:cs="Arial"/>
        </w:rPr>
        <w:t xml:space="preserve"> all </w:t>
      </w:r>
      <w:r w:rsidR="008658AD" w:rsidRPr="00AA7499">
        <w:rPr>
          <w:rFonts w:ascii="Arial" w:hAnsi="Arial" w:cs="Arial"/>
        </w:rPr>
        <w:t>Concept Note</w:t>
      </w:r>
      <w:r w:rsidRPr="00AA7499">
        <w:rPr>
          <w:rFonts w:ascii="Arial" w:hAnsi="Arial" w:cs="Arial"/>
        </w:rPr>
        <w:t>s received by the Secretariat, using the APEC</w:t>
      </w:r>
      <w:r w:rsidR="00FA34A6" w:rsidRPr="00AA7499">
        <w:rPr>
          <w:rFonts w:ascii="Arial" w:hAnsi="Arial" w:cs="Arial"/>
        </w:rPr>
        <w:t>-</w:t>
      </w:r>
      <w:r w:rsidRPr="00AA7499">
        <w:rPr>
          <w:rFonts w:ascii="Arial" w:hAnsi="Arial" w:cs="Arial"/>
        </w:rPr>
        <w:t>wide Funding Criteria</w:t>
      </w:r>
      <w:r w:rsidR="005F087C" w:rsidRPr="00AA7499">
        <w:rPr>
          <w:rFonts w:ascii="Arial" w:hAnsi="Arial" w:cs="Arial"/>
        </w:rPr>
        <w:t xml:space="preserve"> agreed by SOM on an annual basis</w:t>
      </w:r>
      <w:r w:rsidRPr="00AA7499">
        <w:rPr>
          <w:rFonts w:ascii="Arial" w:hAnsi="Arial" w:cs="Arial"/>
        </w:rPr>
        <w:t xml:space="preserve">. </w:t>
      </w:r>
    </w:p>
    <w:p w14:paraId="06DD55F7" w14:textId="77777777" w:rsidR="0015360E" w:rsidRPr="00AA7499" w:rsidRDefault="0015360E" w:rsidP="00AA7499">
      <w:pPr>
        <w:pStyle w:val="Heading2"/>
      </w:pPr>
      <w:bookmarkStart w:id="18" w:name="_Toc321655785"/>
      <w:bookmarkStart w:id="19" w:name="_Toc440381757"/>
      <w:r w:rsidRPr="00AA7499">
        <w:t>Committees (SCE, CTI, EC, SFOM)</w:t>
      </w:r>
      <w:bookmarkEnd w:id="18"/>
      <w:bookmarkEnd w:id="19"/>
    </w:p>
    <w:p w14:paraId="7437A1A5" w14:textId="51CD5F93" w:rsidR="0015360E" w:rsidRPr="00AA7499" w:rsidRDefault="00DB381B" w:rsidP="0041481B">
      <w:pPr>
        <w:pStyle w:val="ListContinue"/>
        <w:numPr>
          <w:ilvl w:val="0"/>
          <w:numId w:val="94"/>
        </w:numPr>
        <w:ind w:left="567" w:hanging="567"/>
        <w:rPr>
          <w:rFonts w:ascii="Arial" w:hAnsi="Arial" w:cs="Arial"/>
        </w:rPr>
      </w:pPr>
      <w:r w:rsidRPr="00AA7499">
        <w:rPr>
          <w:rFonts w:ascii="Arial" w:hAnsi="Arial" w:cs="Arial"/>
          <w:lang w:eastAsia="ja-JP"/>
        </w:rPr>
        <w:t xml:space="preserve">APEC </w:t>
      </w:r>
      <w:r w:rsidR="0015360E" w:rsidRPr="00AA7499">
        <w:rPr>
          <w:rFonts w:ascii="Arial" w:hAnsi="Arial" w:cs="Arial"/>
          <w:lang w:eastAsia="ja-JP"/>
        </w:rPr>
        <w:t>Committees</w:t>
      </w:r>
      <w:r w:rsidR="000E7C4B">
        <w:rPr>
          <w:rFonts w:ascii="Arial" w:hAnsi="Arial" w:cs="Arial"/>
          <w:lang w:eastAsia="ja-JP"/>
        </w:rPr>
        <w:t xml:space="preserve"> score Concept Notes that are generated from with</w:t>
      </w:r>
      <w:r w:rsidR="00326B0B">
        <w:rPr>
          <w:rFonts w:ascii="Arial" w:hAnsi="Arial" w:cs="Arial"/>
          <w:lang w:eastAsia="ja-JP"/>
        </w:rPr>
        <w:t>in</w:t>
      </w:r>
      <w:r w:rsidR="000E7C4B">
        <w:rPr>
          <w:rFonts w:ascii="Arial" w:hAnsi="Arial" w:cs="Arial"/>
          <w:lang w:eastAsia="ja-JP"/>
        </w:rPr>
        <w:t xml:space="preserve"> their portfolio against an agreed set of committee-level assessment criteria. </w:t>
      </w:r>
    </w:p>
    <w:p w14:paraId="15412AA2" w14:textId="77777777" w:rsidR="00977F77" w:rsidRPr="00AA7499" w:rsidRDefault="0015360E" w:rsidP="00AA7499">
      <w:pPr>
        <w:pStyle w:val="Heading2"/>
      </w:pPr>
      <w:bookmarkStart w:id="20" w:name="_Toc321655786"/>
      <w:bookmarkStart w:id="21" w:name="_Toc440381758"/>
      <w:r w:rsidRPr="00AA7499">
        <w:lastRenderedPageBreak/>
        <w:t>Proposing Forum</w:t>
      </w:r>
      <w:bookmarkEnd w:id="20"/>
      <w:bookmarkEnd w:id="21"/>
      <w:r w:rsidRPr="00AA7499">
        <w:t xml:space="preserve"> </w:t>
      </w:r>
    </w:p>
    <w:p w14:paraId="000D4DB7" w14:textId="77777777" w:rsidR="006217A6" w:rsidRPr="00F61B60" w:rsidRDefault="0015360E" w:rsidP="0041481B">
      <w:pPr>
        <w:pStyle w:val="Heading3"/>
        <w:numPr>
          <w:ilvl w:val="0"/>
          <w:numId w:val="94"/>
        </w:numPr>
        <w:ind w:left="567" w:hanging="567"/>
        <w:rPr>
          <w:rFonts w:cs="Arial"/>
          <w:color w:val="auto"/>
          <w:lang w:eastAsia="ja-JP"/>
        </w:rPr>
      </w:pPr>
      <w:bookmarkStart w:id="22" w:name="_Toc321655787"/>
      <w:r w:rsidRPr="00AA7499">
        <w:rPr>
          <w:rFonts w:cs="Arial"/>
          <w:b w:val="0"/>
          <w:color w:val="auto"/>
          <w:lang w:eastAsia="ja-JP"/>
        </w:rPr>
        <w:t xml:space="preserve">A proposing forum may be a </w:t>
      </w:r>
      <w:r w:rsidR="006A178E" w:rsidRPr="00AA7499">
        <w:rPr>
          <w:rFonts w:cs="Arial"/>
          <w:b w:val="0"/>
          <w:color w:val="auto"/>
          <w:lang w:eastAsia="ja-JP"/>
        </w:rPr>
        <w:t>C</w:t>
      </w:r>
      <w:r w:rsidRPr="00AA7499">
        <w:rPr>
          <w:rFonts w:cs="Arial"/>
          <w:b w:val="0"/>
          <w:color w:val="auto"/>
          <w:lang w:eastAsia="ja-JP"/>
        </w:rPr>
        <w:t xml:space="preserve">ommittee, a sub-forum, a working group, a task force, or a dialogue group. (SOM may propose a </w:t>
      </w:r>
      <w:r w:rsidR="008658AD" w:rsidRPr="00AA7499">
        <w:rPr>
          <w:rFonts w:cs="Arial"/>
          <w:b w:val="0"/>
          <w:color w:val="auto"/>
          <w:lang w:eastAsia="ja-JP"/>
        </w:rPr>
        <w:t>Concept Note</w:t>
      </w:r>
      <w:r w:rsidRPr="00AA7499">
        <w:rPr>
          <w:rFonts w:cs="Arial"/>
          <w:b w:val="0"/>
          <w:color w:val="auto"/>
          <w:lang w:eastAsia="ja-JP"/>
        </w:rPr>
        <w:t>, but this is rare.) The proposing forum has the following responsibilities and authority.</w:t>
      </w:r>
      <w:bookmarkEnd w:id="22"/>
    </w:p>
    <w:p w14:paraId="196B1630" w14:textId="77777777" w:rsidR="0015360E" w:rsidRPr="00AA7499" w:rsidRDefault="0015360E" w:rsidP="00034619">
      <w:pPr>
        <w:pStyle w:val="ListBullet"/>
        <w:tabs>
          <w:tab w:val="clear" w:pos="187"/>
          <w:tab w:val="num" w:pos="-1253"/>
          <w:tab w:val="left" w:pos="851"/>
        </w:tabs>
        <w:ind w:left="567" w:firstLine="0"/>
        <w:rPr>
          <w:rFonts w:ascii="Arial" w:hAnsi="Arial" w:cs="Arial"/>
        </w:rPr>
      </w:pPr>
      <w:r w:rsidRPr="00AA7499">
        <w:rPr>
          <w:rFonts w:ascii="Arial" w:hAnsi="Arial" w:cs="Arial"/>
        </w:rPr>
        <w:t>Responsibility to:</w:t>
      </w:r>
    </w:p>
    <w:p w14:paraId="5DC08AAE" w14:textId="10D45A58" w:rsidR="000E7C4B"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 endorse</w:t>
      </w:r>
      <w:r w:rsidR="000E7C4B">
        <w:rPr>
          <w:rFonts w:ascii="Arial" w:hAnsi="Arial" w:cs="Arial"/>
        </w:rPr>
        <w:t>, and score Concept Notes against an agreed set of forum-level assessment criteria,</w:t>
      </w:r>
      <w:r w:rsidRPr="00AA7499">
        <w:rPr>
          <w:rFonts w:ascii="Arial" w:hAnsi="Arial" w:cs="Arial"/>
        </w:rPr>
        <w:t xml:space="preserve"> </w:t>
      </w:r>
    </w:p>
    <w:p w14:paraId="3C3EE576" w14:textId="3D9AA1A9" w:rsidR="0015360E" w:rsidRPr="00AA7499" w:rsidRDefault="000E7C4B" w:rsidP="0041481B">
      <w:pPr>
        <w:pStyle w:val="ListBullet2"/>
        <w:numPr>
          <w:ilvl w:val="0"/>
          <w:numId w:val="83"/>
        </w:numPr>
        <w:tabs>
          <w:tab w:val="left" w:pos="851"/>
        </w:tabs>
        <w:spacing w:after="120" w:line="300" w:lineRule="atLeast"/>
        <w:ind w:left="567" w:firstLine="0"/>
        <w:contextualSpacing w:val="0"/>
        <w:rPr>
          <w:rFonts w:ascii="Arial" w:hAnsi="Arial" w:cs="Arial"/>
        </w:rPr>
      </w:pPr>
      <w:r>
        <w:rPr>
          <w:rFonts w:ascii="Arial" w:hAnsi="Arial" w:cs="Arial"/>
        </w:rPr>
        <w:t>Review</w:t>
      </w:r>
      <w:r w:rsidR="00EA125A">
        <w:rPr>
          <w:rFonts w:ascii="Arial" w:hAnsi="Arial" w:cs="Arial"/>
        </w:rPr>
        <w:t xml:space="preserve"> and endorse project p</w:t>
      </w:r>
      <w:r>
        <w:rPr>
          <w:rFonts w:ascii="Arial" w:hAnsi="Arial" w:cs="Arial"/>
        </w:rPr>
        <w:t>roposals prior to their submission</w:t>
      </w:r>
      <w:r w:rsidR="0015360E" w:rsidRPr="00AA7499">
        <w:rPr>
          <w:rFonts w:ascii="Arial" w:hAnsi="Arial" w:cs="Arial"/>
        </w:rPr>
        <w:t xml:space="preserve">,  </w:t>
      </w:r>
    </w:p>
    <w:p w14:paraId="53F5C5F0"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proposed projects are closely aligned with the forum’s annual work plan,  or medium-term strategic plans and the broader strategic and policy priorities of APEC,</w:t>
      </w:r>
    </w:p>
    <w:p w14:paraId="16B7694C" w14:textId="51293A7F"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Undertake the quality </w:t>
      </w:r>
      <w:r w:rsidR="002870D9">
        <w:rPr>
          <w:rFonts w:ascii="Arial" w:hAnsi="Arial" w:cs="Arial"/>
        </w:rPr>
        <w:t>assessment</w:t>
      </w:r>
      <w:r w:rsidR="002870D9" w:rsidRPr="00AA7499">
        <w:rPr>
          <w:rFonts w:ascii="Arial" w:hAnsi="Arial" w:cs="Arial"/>
        </w:rPr>
        <w:t xml:space="preserve"> </w:t>
      </w:r>
      <w:r w:rsidRPr="00AA7499">
        <w:rPr>
          <w:rFonts w:ascii="Arial" w:hAnsi="Arial" w:cs="Arial"/>
        </w:rPr>
        <w:t xml:space="preserve">framework (QAF) exercise for its own project </w:t>
      </w:r>
      <w:r w:rsidR="008658AD" w:rsidRPr="00AA7499">
        <w:rPr>
          <w:rFonts w:ascii="Arial" w:hAnsi="Arial" w:cs="Arial"/>
        </w:rPr>
        <w:t>Concept Note</w:t>
      </w:r>
      <w:r w:rsidRPr="00AA7499">
        <w:rPr>
          <w:rFonts w:ascii="Arial" w:hAnsi="Arial" w:cs="Arial"/>
        </w:rPr>
        <w:t>s and proposals,</w:t>
      </w:r>
    </w:p>
    <w:p w14:paraId="154F4BAC"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Support POs in implementing projects,</w:t>
      </w:r>
    </w:p>
    <w:p w14:paraId="1E16CEC4"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POs submit project monitoring reports by 1 February and 1 August,</w:t>
      </w:r>
    </w:p>
    <w:p w14:paraId="6C070167"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and approve completion reports submitted by POs, and </w:t>
      </w:r>
    </w:p>
    <w:p w14:paraId="63CDC234" w14:textId="35B606C9" w:rsidR="00FE513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Consider requests for project changes</w:t>
      </w:r>
      <w:r w:rsidR="00F01CA1">
        <w:rPr>
          <w:rFonts w:ascii="Arial" w:hAnsi="Arial" w:cs="Arial"/>
        </w:rPr>
        <w:t xml:space="preserve">, </w:t>
      </w:r>
      <w:r w:rsidRPr="00AA7499">
        <w:rPr>
          <w:rFonts w:ascii="Arial" w:hAnsi="Arial" w:cs="Arial"/>
        </w:rPr>
        <w:t>extensions and waivers from APEC guidelines</w:t>
      </w:r>
      <w:r w:rsidR="006217A6" w:rsidRPr="00AA7499">
        <w:rPr>
          <w:rFonts w:ascii="Arial" w:hAnsi="Arial" w:cs="Arial"/>
        </w:rPr>
        <w:t xml:space="preserve">. </w:t>
      </w:r>
      <w:r w:rsidRPr="00AA7499">
        <w:rPr>
          <w:rFonts w:ascii="Arial" w:hAnsi="Arial" w:cs="Arial"/>
        </w:rPr>
        <w:t xml:space="preserve">The responsibility for approving requests is delegated to the Chair or Lead Shepherd.  </w:t>
      </w:r>
    </w:p>
    <w:p w14:paraId="67A03368" w14:textId="77777777" w:rsidR="0015360E" w:rsidRPr="00AA7499" w:rsidRDefault="0015360E" w:rsidP="0041481B">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Authority to:</w:t>
      </w:r>
    </w:p>
    <w:p w14:paraId="07E119EA"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Endorse project </w:t>
      </w:r>
      <w:r w:rsidR="008658AD" w:rsidRPr="00AA7499">
        <w:rPr>
          <w:rFonts w:ascii="Arial" w:hAnsi="Arial" w:cs="Arial"/>
        </w:rPr>
        <w:t>Concept Note</w:t>
      </w:r>
      <w:r w:rsidRPr="00AA7499">
        <w:rPr>
          <w:rFonts w:ascii="Arial" w:hAnsi="Arial" w:cs="Arial"/>
        </w:rPr>
        <w:t>s and proposals before submission, and</w:t>
      </w:r>
    </w:p>
    <w:p w14:paraId="61ABE685" w14:textId="77777777" w:rsidR="0015360E"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Endorse requests for project changes, extensions, and waivers</w:t>
      </w:r>
      <w:r w:rsidR="004B677D" w:rsidRPr="00AA7499">
        <w:rPr>
          <w:rFonts w:ascii="Arial" w:hAnsi="Arial" w:cs="Arial"/>
        </w:rPr>
        <w:t xml:space="preserve"> (responsibility delegated to Chair or Lead Shepherd)</w:t>
      </w:r>
      <w:r w:rsidRPr="00AA7499">
        <w:rPr>
          <w:rFonts w:ascii="Arial" w:hAnsi="Arial" w:cs="Arial"/>
        </w:rPr>
        <w:t>.</w:t>
      </w:r>
    </w:p>
    <w:p w14:paraId="1AB76538" w14:textId="77777777" w:rsidR="0015360E" w:rsidRPr="00AA7499" w:rsidRDefault="0015360E" w:rsidP="00F61B60">
      <w:pPr>
        <w:pStyle w:val="Heading2"/>
      </w:pPr>
      <w:bookmarkStart w:id="23" w:name="_Toc321655788"/>
      <w:bookmarkStart w:id="24" w:name="_Toc440381759"/>
      <w:r w:rsidRPr="00AA7499">
        <w:t>Project Overseer (PO)</w:t>
      </w:r>
      <w:bookmarkEnd w:id="23"/>
      <w:bookmarkEnd w:id="24"/>
    </w:p>
    <w:p w14:paraId="08B2D436" w14:textId="232F0F09" w:rsidR="0015360E" w:rsidRPr="00AA7499"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rPr>
        <w:t xml:space="preserve">The PO is responsible for ensuring that all aspects of the design, planning and implementation of a project </w:t>
      </w:r>
      <w:r w:rsidR="00F01CA1">
        <w:rPr>
          <w:rFonts w:ascii="Arial" w:hAnsi="Arial" w:cs="Arial"/>
        </w:rPr>
        <w:t>are</w:t>
      </w:r>
      <w:r w:rsidR="00F01CA1" w:rsidRPr="00AA7499">
        <w:rPr>
          <w:rFonts w:ascii="Arial" w:hAnsi="Arial" w:cs="Arial"/>
        </w:rPr>
        <w:t xml:space="preserve"> </w:t>
      </w:r>
      <w:r w:rsidRPr="00AA7499">
        <w:rPr>
          <w:rFonts w:ascii="Arial" w:hAnsi="Arial" w:cs="Arial"/>
        </w:rPr>
        <w:t xml:space="preserve">undertaken in accordance with APEC project guidelines. </w:t>
      </w:r>
      <w:r w:rsidRPr="00AA7499">
        <w:rPr>
          <w:rFonts w:ascii="Arial" w:hAnsi="Arial" w:cs="Arial"/>
          <w:u w:color="000000"/>
        </w:rPr>
        <w:t xml:space="preserve">The PO </w:t>
      </w:r>
      <w:r w:rsidR="00C562AC" w:rsidRPr="00AA7499">
        <w:rPr>
          <w:rFonts w:ascii="Arial" w:hAnsi="Arial" w:cs="Arial"/>
          <w:u w:color="000000"/>
        </w:rPr>
        <w:t>is considered</w:t>
      </w:r>
      <w:r w:rsidRPr="00AA7499">
        <w:rPr>
          <w:rFonts w:ascii="Arial" w:hAnsi="Arial" w:cs="Arial"/>
          <w:u w:color="000000"/>
        </w:rPr>
        <w:t xml:space="preserve"> as both the individual and the organi</w:t>
      </w:r>
      <w:r w:rsidR="00AF38E3" w:rsidRPr="00AA7499">
        <w:rPr>
          <w:rFonts w:ascii="Arial" w:hAnsi="Arial" w:cs="Arial"/>
          <w:u w:color="000000"/>
        </w:rPr>
        <w:t>z</w:t>
      </w:r>
      <w:r w:rsidRPr="00AA7499">
        <w:rPr>
          <w:rFonts w:ascii="Arial" w:hAnsi="Arial" w:cs="Arial"/>
          <w:u w:color="000000"/>
        </w:rPr>
        <w:t xml:space="preserve">ation that the PO represents. The Secretariat should be informed of any changes to the PO during the project preparation and implementation stages. </w:t>
      </w:r>
    </w:p>
    <w:p w14:paraId="4F83DE4E"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PO has the following responsibilities:</w:t>
      </w:r>
    </w:p>
    <w:p w14:paraId="10F42324" w14:textId="77777777" w:rsidR="0015360E" w:rsidRPr="00AA7499" w:rsidRDefault="0015360E" w:rsidP="007D49E3">
      <w:pPr>
        <w:pStyle w:val="ListBullet"/>
        <w:tabs>
          <w:tab w:val="clear" w:pos="187"/>
          <w:tab w:val="num" w:pos="851"/>
        </w:tabs>
        <w:ind w:left="567" w:firstLine="0"/>
        <w:rPr>
          <w:rFonts w:ascii="Arial" w:hAnsi="Arial" w:cs="Arial"/>
        </w:rPr>
      </w:pPr>
      <w:r w:rsidRPr="00AA7499">
        <w:rPr>
          <w:rFonts w:ascii="Arial" w:hAnsi="Arial" w:cs="Arial"/>
        </w:rPr>
        <w:t>Pre-approval, project development stages:</w:t>
      </w:r>
    </w:p>
    <w:p w14:paraId="00F4D687" w14:textId="77777777"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Prepare </w:t>
      </w:r>
      <w:r w:rsidR="008658AD" w:rsidRPr="00AA7499">
        <w:rPr>
          <w:rFonts w:ascii="Arial" w:hAnsi="Arial" w:cs="Arial"/>
        </w:rPr>
        <w:t>Concept Note</w:t>
      </w:r>
      <w:r w:rsidRPr="00AA7499">
        <w:rPr>
          <w:rFonts w:ascii="Arial" w:hAnsi="Arial" w:cs="Arial"/>
        </w:rPr>
        <w:t>s and proposals in accordance with the APEC project guidelines and using the correct templates contained in the Guidebook,</w:t>
      </w:r>
    </w:p>
    <w:p w14:paraId="4BD6A03B" w14:textId="77777777"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Ensure that the project </w:t>
      </w:r>
      <w:r w:rsidR="008658AD" w:rsidRPr="00AA7499">
        <w:rPr>
          <w:rFonts w:ascii="Arial" w:hAnsi="Arial" w:cs="Arial"/>
        </w:rPr>
        <w:t>Concept Note</w:t>
      </w:r>
      <w:r w:rsidRPr="00AA7499">
        <w:rPr>
          <w:rFonts w:ascii="Arial" w:hAnsi="Arial" w:cs="Arial"/>
        </w:rPr>
        <w:t xml:space="preserve"> is assigned to the correct funding source</w:t>
      </w:r>
      <w:r w:rsidR="006A178E" w:rsidRPr="00AA7499">
        <w:rPr>
          <w:rFonts w:ascii="Arial" w:hAnsi="Arial" w:cs="Arial"/>
        </w:rPr>
        <w:t xml:space="preserve">.  Information on APEC funding sources are available under </w:t>
      </w:r>
      <w:r w:rsidR="006A178E" w:rsidRPr="00AA7499">
        <w:rPr>
          <w:rFonts w:ascii="Arial" w:hAnsi="Arial" w:cs="Arial"/>
          <w:b/>
        </w:rPr>
        <w:t>Chapter 3</w:t>
      </w:r>
      <w:r w:rsidR="00DD2E99" w:rsidRPr="00AA7499">
        <w:rPr>
          <w:rFonts w:ascii="Arial" w:hAnsi="Arial" w:cs="Arial"/>
          <w:b/>
        </w:rPr>
        <w:t>: Funding and Accounts</w:t>
      </w:r>
      <w:r w:rsidRPr="00AA7499">
        <w:rPr>
          <w:rFonts w:ascii="Arial" w:hAnsi="Arial" w:cs="Arial"/>
        </w:rPr>
        <w:t xml:space="preserve"> of the Guidebook, and </w:t>
      </w:r>
    </w:p>
    <w:p w14:paraId="03CDD134" w14:textId="77777777" w:rsidR="00551784"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lastRenderedPageBreak/>
        <w:t xml:space="preserve">Submit the </w:t>
      </w:r>
      <w:r w:rsidR="008658AD" w:rsidRPr="00AA7499">
        <w:rPr>
          <w:rFonts w:ascii="Arial" w:hAnsi="Arial" w:cs="Arial"/>
        </w:rPr>
        <w:t>Concept Note</w:t>
      </w:r>
      <w:r w:rsidRPr="00AA7499">
        <w:rPr>
          <w:rFonts w:ascii="Arial" w:hAnsi="Arial" w:cs="Arial"/>
        </w:rPr>
        <w:t>, proposal, and supporting documentation to the Secretariat before the assigned deadlines.</w:t>
      </w:r>
    </w:p>
    <w:p w14:paraId="09DF67B3" w14:textId="77777777" w:rsidR="0015360E" w:rsidRPr="00AA7499" w:rsidRDefault="0015360E" w:rsidP="007D49E3">
      <w:pPr>
        <w:pStyle w:val="ListBullet"/>
        <w:tabs>
          <w:tab w:val="clear" w:pos="187"/>
          <w:tab w:val="num" w:pos="851"/>
        </w:tabs>
        <w:ind w:left="567" w:firstLine="0"/>
        <w:rPr>
          <w:rFonts w:ascii="Arial" w:hAnsi="Arial" w:cs="Arial"/>
        </w:rPr>
      </w:pPr>
      <w:r w:rsidRPr="00AA7499">
        <w:rPr>
          <w:rFonts w:ascii="Arial" w:hAnsi="Arial" w:cs="Arial"/>
        </w:rPr>
        <w:t>Implementation stages:</w:t>
      </w:r>
    </w:p>
    <w:p w14:paraId="5A99ED28"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Manage the effective implementation of the project according to APEC requirements;   including financial disbursement, contracting, reporting, and publications guidelines,</w:t>
      </w:r>
    </w:p>
    <w:p w14:paraId="5E2BFB09"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Ensure that all participants, experts and speakers, are appropriately briefed on their roles, entitlements, and obligations before they agree to participate in a project,</w:t>
      </w:r>
    </w:p>
    <w:p w14:paraId="584A6A80"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Endorse all legitimate claims for payment related to the project,</w:t>
      </w:r>
    </w:p>
    <w:p w14:paraId="39E48F5C"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Seek approval from the relevant fora and the Secretariat for any changes to the project  scope and budget during implementation, including reallocating funding, changing or substituting milestones, and seeking deadline extensions,</w:t>
      </w:r>
    </w:p>
    <w:p w14:paraId="105C949E"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 xml:space="preserve">Ensure the timely submission of all project reports including monitoring and completion reports, </w:t>
      </w:r>
    </w:p>
    <w:p w14:paraId="4ABE1CDB"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Inform the Secretariat if the contact person or PO changes, and</w:t>
      </w:r>
    </w:p>
    <w:p w14:paraId="7A65E4E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Keep up to date on APEC’s project guidelines throughout the life of the project.</w:t>
      </w:r>
    </w:p>
    <w:p w14:paraId="320A9E73" w14:textId="2454EA19"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In accordance with APEC</w:t>
      </w:r>
      <w:r w:rsidR="00A161ED">
        <w:rPr>
          <w:rFonts w:ascii="Arial" w:hAnsi="Arial" w:cs="Arial"/>
        </w:rPr>
        <w:t>’s</w:t>
      </w:r>
      <w:r w:rsidRPr="00AA7499">
        <w:rPr>
          <w:rFonts w:ascii="Arial" w:hAnsi="Arial" w:cs="Arial"/>
        </w:rPr>
        <w:t xml:space="preserve"> approach to ensuring transparency and accountability, the PO must not misuse or misappropriate APEC funds. POs must at all times undertake their duties in a manner that mitigates the risk of real or perceived conflicts of interest, such</w:t>
      </w:r>
      <w:r w:rsidR="00D0306C" w:rsidRPr="00AA7499">
        <w:rPr>
          <w:rFonts w:ascii="Arial" w:hAnsi="Arial" w:cs="Arial"/>
        </w:rPr>
        <w:t xml:space="preserve"> </w:t>
      </w:r>
      <w:r w:rsidRPr="00AA7499">
        <w:rPr>
          <w:rFonts w:ascii="Arial" w:hAnsi="Arial" w:cs="Arial"/>
        </w:rPr>
        <w:t>as contracting or paying themselves or their associates for project</w:t>
      </w:r>
      <w:r w:rsidR="00AF38E3" w:rsidRPr="00AA7499">
        <w:rPr>
          <w:rFonts w:ascii="Arial" w:hAnsi="Arial" w:cs="Arial"/>
        </w:rPr>
        <w:t>-</w:t>
      </w:r>
      <w:r w:rsidRPr="00AA7499">
        <w:rPr>
          <w:rFonts w:ascii="Arial" w:hAnsi="Arial" w:cs="Arial"/>
        </w:rPr>
        <w:t>related work</w:t>
      </w:r>
      <w:r w:rsidR="00A161ED">
        <w:rPr>
          <w:rFonts w:ascii="Arial" w:hAnsi="Arial" w:cs="Arial"/>
        </w:rPr>
        <w:t>,</w:t>
      </w:r>
      <w:r w:rsidRPr="00AA7499">
        <w:rPr>
          <w:rFonts w:ascii="Arial" w:hAnsi="Arial" w:cs="Arial"/>
        </w:rPr>
        <w:t xml:space="preserve"> benefiting from a </w:t>
      </w:r>
      <w:r w:rsidR="00F64650" w:rsidRPr="00AA7499">
        <w:rPr>
          <w:rFonts w:ascii="Arial" w:hAnsi="Arial" w:cs="Arial"/>
        </w:rPr>
        <w:t>project, or paying themselves a</w:t>
      </w:r>
      <w:r w:rsidR="00AF38E3" w:rsidRPr="00AA7499">
        <w:rPr>
          <w:rFonts w:ascii="Arial" w:hAnsi="Arial" w:cs="Arial"/>
        </w:rPr>
        <w:t>n</w:t>
      </w:r>
      <w:r w:rsidRPr="00AA7499">
        <w:rPr>
          <w:rFonts w:ascii="Arial" w:hAnsi="Arial" w:cs="Arial"/>
        </w:rPr>
        <w:t xml:space="preserve"> honorarium.</w:t>
      </w:r>
    </w:p>
    <w:p w14:paraId="5C6D6E6D" w14:textId="77777777" w:rsidR="0015360E" w:rsidRPr="00AA7499" w:rsidRDefault="0015360E" w:rsidP="00F61B60">
      <w:pPr>
        <w:pStyle w:val="Heading2"/>
      </w:pPr>
      <w:bookmarkStart w:id="25" w:name="_Toc321655789"/>
      <w:bookmarkStart w:id="26" w:name="_Toc440381760"/>
      <w:r w:rsidRPr="00AA7499">
        <w:t>APEC Secretariat</w:t>
      </w:r>
      <w:bookmarkEnd w:id="25"/>
      <w:bookmarkEnd w:id="26"/>
    </w:p>
    <w:p w14:paraId="6D3244D4"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APEC Secretariat provides support to develop and implement projects. The key contacts are the Program Director (PD) and Program Executive (PE) responsible for each forum.</w:t>
      </w:r>
    </w:p>
    <w:p w14:paraId="3C87752C" w14:textId="77777777" w:rsidR="0015360E" w:rsidRPr="00AA7499" w:rsidRDefault="00475C94" w:rsidP="00AA7499">
      <w:pPr>
        <w:pStyle w:val="Heading2"/>
      </w:pPr>
      <w:bookmarkStart w:id="27" w:name="_Toc440381761"/>
      <w:r w:rsidRPr="00AA7499">
        <w:t>Program Director (PD)</w:t>
      </w:r>
      <w:bookmarkEnd w:id="27"/>
    </w:p>
    <w:p w14:paraId="33A6F213"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PD has the following responsibilities:</w:t>
      </w:r>
    </w:p>
    <w:p w14:paraId="26A19B9F"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 xml:space="preserve">Advise and assist </w:t>
      </w:r>
      <w:r w:rsidR="00DD2E99" w:rsidRPr="00AA7499">
        <w:rPr>
          <w:rFonts w:ascii="Arial" w:hAnsi="Arial" w:cs="Arial"/>
        </w:rPr>
        <w:t xml:space="preserve">POs </w:t>
      </w:r>
      <w:r w:rsidRPr="00AA7499">
        <w:rPr>
          <w:rFonts w:ascii="Arial" w:hAnsi="Arial" w:cs="Arial"/>
        </w:rPr>
        <w:t xml:space="preserve">with the development of project </w:t>
      </w:r>
      <w:r w:rsidR="008658AD" w:rsidRPr="00AA7499">
        <w:rPr>
          <w:rFonts w:ascii="Arial" w:hAnsi="Arial" w:cs="Arial"/>
        </w:rPr>
        <w:t>Concept Note</w:t>
      </w:r>
      <w:r w:rsidRPr="00AA7499">
        <w:rPr>
          <w:rFonts w:ascii="Arial" w:hAnsi="Arial" w:cs="Arial"/>
        </w:rPr>
        <w:t>s and proposals,</w:t>
      </w:r>
    </w:p>
    <w:p w14:paraId="20DBD8A3"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Advise P</w:t>
      </w:r>
      <w:r w:rsidRPr="00AA7499">
        <w:rPr>
          <w:rFonts w:ascii="Arial" w:hAnsi="Arial" w:cs="Arial"/>
          <w:lang w:eastAsia="zh-TW"/>
        </w:rPr>
        <w:t>O</w:t>
      </w:r>
      <w:r w:rsidRPr="00AA7499">
        <w:rPr>
          <w:rFonts w:ascii="Arial" w:hAnsi="Arial" w:cs="Arial"/>
        </w:rPr>
        <w:t xml:space="preserve">s, and fora on APEC project guidelines, timelines and tools, </w:t>
      </w:r>
    </w:p>
    <w:p w14:paraId="2D12AFB2"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Coordinate PO requests to amend or extend projects, and</w:t>
      </w:r>
    </w:p>
    <w:p w14:paraId="40EB0845"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Review and finali</w:t>
      </w:r>
      <w:r w:rsidR="00AF38E3" w:rsidRPr="00AA7499">
        <w:rPr>
          <w:rFonts w:ascii="Arial" w:hAnsi="Arial" w:cs="Arial"/>
        </w:rPr>
        <w:t>z</w:t>
      </w:r>
      <w:r w:rsidRPr="00AA7499">
        <w:rPr>
          <w:rFonts w:ascii="Arial" w:hAnsi="Arial" w:cs="Arial"/>
        </w:rPr>
        <w:t>e project report</w:t>
      </w:r>
      <w:r w:rsidR="00F64650" w:rsidRPr="00AA7499">
        <w:rPr>
          <w:rFonts w:ascii="Arial" w:hAnsi="Arial" w:cs="Arial"/>
        </w:rPr>
        <w:t>s</w:t>
      </w:r>
      <w:r w:rsidRPr="00AA7499">
        <w:rPr>
          <w:rFonts w:ascii="Arial" w:hAnsi="Arial" w:cs="Arial"/>
        </w:rPr>
        <w:t xml:space="preserve"> including monitoring and completion reports.</w:t>
      </w:r>
    </w:p>
    <w:p w14:paraId="13A91948" w14:textId="77777777" w:rsidR="0015360E" w:rsidRPr="00AA7499" w:rsidRDefault="0015360E" w:rsidP="00F61B60">
      <w:pPr>
        <w:pStyle w:val="Heading2"/>
      </w:pPr>
      <w:bookmarkStart w:id="28" w:name="_Toc321655791"/>
      <w:bookmarkStart w:id="29" w:name="_Toc440381762"/>
      <w:r w:rsidRPr="00AA7499">
        <w:t>Program Executive</w:t>
      </w:r>
      <w:r w:rsidR="00475C94" w:rsidRPr="00AA7499">
        <w:t>s (PE</w:t>
      </w:r>
      <w:r w:rsidRPr="00AA7499">
        <w:t>)</w:t>
      </w:r>
      <w:bookmarkEnd w:id="28"/>
      <w:bookmarkEnd w:id="29"/>
    </w:p>
    <w:p w14:paraId="593BAD4E"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PE has the following responsibilities:</w:t>
      </w:r>
    </w:p>
    <w:p w14:paraId="6174747B"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lastRenderedPageBreak/>
        <w:t>Provide advice and support to POs in preparing project</w:t>
      </w:r>
      <w:r w:rsidR="00AF38E3" w:rsidRPr="00AA7499">
        <w:rPr>
          <w:rFonts w:ascii="Arial" w:hAnsi="Arial" w:cs="Arial"/>
        </w:rPr>
        <w:t>-</w:t>
      </w:r>
      <w:r w:rsidRPr="00AA7499">
        <w:rPr>
          <w:rFonts w:ascii="Arial" w:hAnsi="Arial" w:cs="Arial"/>
        </w:rPr>
        <w:t xml:space="preserve">related tasks. This includes approving travel bookings and travel related reimbursements for participants, </w:t>
      </w:r>
    </w:p>
    <w:p w14:paraId="4BA58925" w14:textId="68A57B26"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 xml:space="preserve">Assist with drafting </w:t>
      </w:r>
      <w:r w:rsidRPr="007A639B">
        <w:rPr>
          <w:rFonts w:ascii="Arial" w:hAnsi="Arial" w:cs="Arial"/>
        </w:rPr>
        <w:t>Terms of Reference</w:t>
      </w:r>
      <w:r w:rsidR="00AF38E3" w:rsidRPr="007A639B">
        <w:rPr>
          <w:rFonts w:ascii="Arial" w:hAnsi="Arial" w:cs="Arial"/>
        </w:rPr>
        <w:t xml:space="preserve"> (ToR)</w:t>
      </w:r>
      <w:r w:rsidRPr="007A639B">
        <w:rPr>
          <w:rFonts w:ascii="Arial" w:hAnsi="Arial" w:cs="Arial"/>
        </w:rPr>
        <w:t>,</w:t>
      </w:r>
      <w:r w:rsidRPr="00AA7499">
        <w:rPr>
          <w:rFonts w:ascii="Arial" w:hAnsi="Arial" w:cs="Arial"/>
        </w:rPr>
        <w:t xml:space="preserve"> contracts and </w:t>
      </w:r>
      <w:r w:rsidR="00F64650" w:rsidRPr="00AA7499">
        <w:rPr>
          <w:rFonts w:ascii="Arial" w:hAnsi="Arial" w:cs="Arial"/>
        </w:rPr>
        <w:t>other project</w:t>
      </w:r>
      <w:r w:rsidR="00AF38E3" w:rsidRPr="00AA7499">
        <w:rPr>
          <w:rFonts w:ascii="Arial" w:hAnsi="Arial" w:cs="Arial"/>
        </w:rPr>
        <w:t>-</w:t>
      </w:r>
      <w:r w:rsidR="00F64650" w:rsidRPr="00AA7499">
        <w:rPr>
          <w:rFonts w:ascii="Arial" w:hAnsi="Arial" w:cs="Arial"/>
        </w:rPr>
        <w:t xml:space="preserve">related </w:t>
      </w:r>
      <w:r w:rsidRPr="00AA7499">
        <w:rPr>
          <w:rFonts w:ascii="Arial" w:hAnsi="Arial" w:cs="Arial"/>
        </w:rPr>
        <w:t>agreements as required</w:t>
      </w:r>
      <w:r w:rsidR="00F64650" w:rsidRPr="00AA7499">
        <w:rPr>
          <w:rFonts w:ascii="Arial" w:hAnsi="Arial" w:cs="Arial"/>
        </w:rPr>
        <w:t xml:space="preserve"> in accordance with APEC guidelines</w:t>
      </w:r>
      <w:r w:rsidRPr="00AA7499">
        <w:rPr>
          <w:rFonts w:ascii="Arial" w:hAnsi="Arial" w:cs="Arial"/>
        </w:rPr>
        <w:t xml:space="preserve">, and </w:t>
      </w:r>
    </w:p>
    <w:p w14:paraId="288B30F3" w14:textId="77777777" w:rsidR="0015360E"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 xml:space="preserve">Provide advice to POs on meeting reporting requirements in accordance with the </w:t>
      </w:r>
      <w:r w:rsidR="003A34F1" w:rsidRPr="00AA7499">
        <w:rPr>
          <w:rFonts w:ascii="Arial" w:hAnsi="Arial" w:cs="Arial"/>
        </w:rPr>
        <w:t>Guidebook on APEC Projects</w:t>
      </w:r>
      <w:r w:rsidRPr="00AA7499">
        <w:rPr>
          <w:rFonts w:ascii="Arial" w:hAnsi="Arial" w:cs="Arial"/>
        </w:rPr>
        <w:t>.</w:t>
      </w:r>
    </w:p>
    <w:p w14:paraId="241CA7CE" w14:textId="77777777" w:rsidR="00943537" w:rsidRPr="00AA7499" w:rsidRDefault="00943537" w:rsidP="00943537">
      <w:pPr>
        <w:pStyle w:val="ListBullet"/>
        <w:numPr>
          <w:ilvl w:val="0"/>
          <w:numId w:val="0"/>
        </w:numPr>
        <w:tabs>
          <w:tab w:val="left" w:pos="851"/>
        </w:tabs>
        <w:spacing w:after="0"/>
        <w:ind w:left="567"/>
        <w:rPr>
          <w:rFonts w:ascii="Arial" w:hAnsi="Arial" w:cs="Arial"/>
        </w:rPr>
      </w:pPr>
    </w:p>
    <w:p w14:paraId="7EE1B251" w14:textId="2F72583E" w:rsidR="0015360E" w:rsidRPr="00AA7499" w:rsidRDefault="0015360E" w:rsidP="00F61B60">
      <w:pPr>
        <w:pStyle w:val="Heading2"/>
      </w:pPr>
      <w:bookmarkStart w:id="30" w:name="_Toc321655792"/>
      <w:bookmarkStart w:id="31" w:name="_Toc440381763"/>
      <w:r w:rsidRPr="00AA7499">
        <w:t>Project Management Unit</w:t>
      </w:r>
      <w:bookmarkEnd w:id="30"/>
      <w:r w:rsidR="00475C94" w:rsidRPr="00AA7499">
        <w:t xml:space="preserve"> (PMU)</w:t>
      </w:r>
      <w:bookmarkEnd w:id="31"/>
    </w:p>
    <w:p w14:paraId="3382B7AD" w14:textId="453A8D30" w:rsidR="0015360E" w:rsidRPr="00AA7499" w:rsidRDefault="0015360E" w:rsidP="0041481B">
      <w:pPr>
        <w:pStyle w:val="ListContinue"/>
        <w:numPr>
          <w:ilvl w:val="1"/>
          <w:numId w:val="91"/>
        </w:numPr>
        <w:ind w:left="567" w:hanging="567"/>
        <w:rPr>
          <w:rFonts w:ascii="Arial" w:hAnsi="Arial" w:cs="Arial"/>
          <w:u w:color="000000"/>
        </w:rPr>
      </w:pPr>
      <w:r w:rsidRPr="00AA7499">
        <w:rPr>
          <w:rFonts w:ascii="Arial" w:hAnsi="Arial" w:cs="Arial"/>
          <w:u w:color="000000"/>
        </w:rPr>
        <w:t xml:space="preserve">The Project Management Unit (PMU) of the APEC Secretariat </w:t>
      </w:r>
      <w:r w:rsidR="00EA125A">
        <w:rPr>
          <w:rFonts w:ascii="Arial" w:hAnsi="Arial" w:cs="Arial"/>
          <w:u w:color="000000"/>
        </w:rPr>
        <w:t xml:space="preserve">administers project sessions on behalf of APEC members. It </w:t>
      </w:r>
      <w:r w:rsidRPr="00AA7499">
        <w:rPr>
          <w:rFonts w:ascii="Arial" w:hAnsi="Arial" w:cs="Arial"/>
          <w:u w:color="000000"/>
        </w:rPr>
        <w:t>supports PDs and PEs in carrying out project responsibilities and assisting the BMC in overseeing APEC projects. PMU integrates knowledge and experience from a range of areas within the APEC Secretari</w:t>
      </w:r>
      <w:r w:rsidR="008C52B1" w:rsidRPr="00AA7499">
        <w:rPr>
          <w:rFonts w:ascii="Arial" w:hAnsi="Arial" w:cs="Arial"/>
          <w:u w:color="000000"/>
        </w:rPr>
        <w:t>at in undertaking its core project management tasks</w:t>
      </w:r>
      <w:r w:rsidRPr="00AA7499">
        <w:rPr>
          <w:rFonts w:ascii="Arial" w:hAnsi="Arial" w:cs="Arial"/>
          <w:u w:color="000000"/>
        </w:rPr>
        <w:t>. The PMU has the following responsibilities and authority:</w:t>
      </w:r>
    </w:p>
    <w:p w14:paraId="38CD3134" w14:textId="77777777" w:rsidR="0015360E" w:rsidRPr="00AA7499" w:rsidRDefault="0015360E" w:rsidP="008D76EB">
      <w:pPr>
        <w:pStyle w:val="ListBullet"/>
        <w:tabs>
          <w:tab w:val="clear" w:pos="187"/>
          <w:tab w:val="num" w:pos="-1253"/>
          <w:tab w:val="left" w:pos="851"/>
        </w:tabs>
        <w:ind w:left="567" w:firstLine="0"/>
        <w:rPr>
          <w:rFonts w:ascii="Arial" w:hAnsi="Arial" w:cs="Arial"/>
          <w:u w:color="000000"/>
        </w:rPr>
      </w:pPr>
      <w:r w:rsidRPr="00AA7499">
        <w:rPr>
          <w:rFonts w:ascii="Arial" w:hAnsi="Arial" w:cs="Arial"/>
          <w:u w:color="000000"/>
        </w:rPr>
        <w:t>Responsibilities to:</w:t>
      </w:r>
    </w:p>
    <w:p w14:paraId="32E56B10"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Coordinate the </w:t>
      </w:r>
      <w:r w:rsidR="008658AD" w:rsidRPr="00AA7499">
        <w:rPr>
          <w:rFonts w:ascii="Arial" w:hAnsi="Arial" w:cs="Arial"/>
        </w:rPr>
        <w:t>Concept Note</w:t>
      </w:r>
      <w:r w:rsidRPr="00AA7499">
        <w:rPr>
          <w:rFonts w:ascii="Arial" w:hAnsi="Arial" w:cs="Arial"/>
        </w:rPr>
        <w:t xml:space="preserve"> prioritization process, including the allocation of APEC Support Fund (ASF) </w:t>
      </w:r>
      <w:r w:rsidR="008658AD" w:rsidRPr="00AA7499">
        <w:rPr>
          <w:rFonts w:ascii="Arial" w:hAnsi="Arial" w:cs="Arial"/>
        </w:rPr>
        <w:t>Concept Note</w:t>
      </w:r>
      <w:r w:rsidRPr="00AA7499">
        <w:rPr>
          <w:rFonts w:ascii="Arial" w:hAnsi="Arial" w:cs="Arial"/>
        </w:rPr>
        <w:t>s to its</w:t>
      </w:r>
      <w:r w:rsidR="007D49E3" w:rsidRPr="00AA7499">
        <w:rPr>
          <w:rFonts w:ascii="Arial" w:hAnsi="Arial" w:cs="Arial"/>
        </w:rPr>
        <w:t xml:space="preserve"> </w:t>
      </w:r>
      <w:r w:rsidRPr="00AA7499">
        <w:rPr>
          <w:rFonts w:ascii="Arial" w:hAnsi="Arial" w:cs="Arial"/>
        </w:rPr>
        <w:t>relevant sub</w:t>
      </w:r>
      <w:r w:rsidR="00AF38E3" w:rsidRPr="00AA7499">
        <w:rPr>
          <w:rFonts w:ascii="Arial" w:hAnsi="Arial" w:cs="Arial"/>
        </w:rPr>
        <w:t>-</w:t>
      </w:r>
      <w:r w:rsidRPr="00AA7499">
        <w:rPr>
          <w:rFonts w:ascii="Arial" w:hAnsi="Arial" w:cs="Arial"/>
        </w:rPr>
        <w:t>funds,</w:t>
      </w:r>
    </w:p>
    <w:p w14:paraId="2649101E"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Provide advice and assistance to POs in planning and preparing project proposals,</w:t>
      </w:r>
    </w:p>
    <w:p w14:paraId="5BFC176D"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Assess and provide advice to improve the quality of project proposals,</w:t>
      </w:r>
    </w:p>
    <w:p w14:paraId="711BAA34"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Prepare project funding recommendations to the BMC,</w:t>
      </w:r>
    </w:p>
    <w:p w14:paraId="4D5D8586"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Submit project management reports for the BMC, including monitoring and completion report </w:t>
      </w:r>
      <w:r w:rsidR="008C52B1" w:rsidRPr="00AA7499">
        <w:rPr>
          <w:rFonts w:ascii="Arial" w:hAnsi="Arial" w:cs="Arial"/>
        </w:rPr>
        <w:t>in accordance with APEC guidelines</w:t>
      </w:r>
      <w:r w:rsidRPr="00AA7499">
        <w:rPr>
          <w:rFonts w:ascii="Arial" w:hAnsi="Arial" w:cs="Arial"/>
        </w:rPr>
        <w:t xml:space="preserve">, </w:t>
      </w:r>
    </w:p>
    <w:p w14:paraId="17D8509B"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Suggest appropriate options for improving project management processes to the BMC,</w:t>
      </w:r>
    </w:p>
    <w:p w14:paraId="60990580"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Submit requests for waivers relating to contracting processes, significant project reprogramming requests or project extensions over 12 months to BMC for approval, </w:t>
      </w:r>
    </w:p>
    <w:p w14:paraId="6974EC5E"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capacity building support to improve the effectiveness and efficiency of APEC projects, </w:t>
      </w:r>
    </w:p>
    <w:p w14:paraId="459CCF6E"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Oversee and support </w:t>
      </w:r>
      <w:r w:rsidR="008C52B1" w:rsidRPr="00AA7499">
        <w:rPr>
          <w:rFonts w:ascii="Arial" w:hAnsi="Arial" w:cs="Arial"/>
        </w:rPr>
        <w:t xml:space="preserve">the </w:t>
      </w:r>
      <w:r w:rsidRPr="00AA7499">
        <w:rPr>
          <w:rFonts w:ascii="Arial" w:hAnsi="Arial" w:cs="Arial"/>
        </w:rPr>
        <w:t>monitoring and evaluation of projects, and</w:t>
      </w:r>
    </w:p>
    <w:p w14:paraId="2BCE7D6A"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Institute policies and processes to improve the overall quality and impact of APEC projects.</w:t>
      </w:r>
    </w:p>
    <w:p w14:paraId="2BAE05CE" w14:textId="77777777" w:rsidR="0015360E" w:rsidRPr="00AA7499" w:rsidRDefault="0015360E" w:rsidP="008D76EB">
      <w:pPr>
        <w:pStyle w:val="ListBullet"/>
        <w:tabs>
          <w:tab w:val="clear" w:pos="187"/>
          <w:tab w:val="num" w:pos="-1253"/>
          <w:tab w:val="left" w:pos="851"/>
        </w:tabs>
        <w:ind w:left="567" w:firstLine="0"/>
        <w:rPr>
          <w:rFonts w:ascii="Arial" w:hAnsi="Arial" w:cs="Arial"/>
          <w:u w:color="000000"/>
        </w:rPr>
      </w:pPr>
      <w:r w:rsidRPr="00AA7499">
        <w:rPr>
          <w:rFonts w:ascii="Arial" w:hAnsi="Arial" w:cs="Arial"/>
          <w:u w:color="000000"/>
        </w:rPr>
        <w:t>Authority to:</w:t>
      </w:r>
    </w:p>
    <w:p w14:paraId="4E216F73" w14:textId="77777777" w:rsidR="0015360E" w:rsidRDefault="0015360E" w:rsidP="0041481B">
      <w:pPr>
        <w:pStyle w:val="ListBullet2"/>
        <w:numPr>
          <w:ilvl w:val="0"/>
          <w:numId w:val="87"/>
        </w:numPr>
        <w:tabs>
          <w:tab w:val="left" w:pos="851"/>
        </w:tabs>
        <w:spacing w:after="120" w:line="300" w:lineRule="atLeast"/>
        <w:ind w:left="567" w:firstLine="0"/>
        <w:contextualSpacing w:val="0"/>
        <w:rPr>
          <w:rFonts w:ascii="Arial" w:hAnsi="Arial" w:cs="Arial"/>
        </w:rPr>
      </w:pPr>
      <w:r w:rsidRPr="00AA7499">
        <w:rPr>
          <w:rFonts w:ascii="Arial" w:hAnsi="Arial" w:cs="Arial"/>
        </w:rPr>
        <w:t>Assess quality of projects and make project funding recommendations to BMC, and</w:t>
      </w:r>
    </w:p>
    <w:p w14:paraId="459C98F9" w14:textId="12264275" w:rsidR="00542D9F" w:rsidRDefault="00943537" w:rsidP="0041481B">
      <w:pPr>
        <w:pStyle w:val="ListBullet2"/>
        <w:numPr>
          <w:ilvl w:val="0"/>
          <w:numId w:val="87"/>
        </w:numPr>
        <w:tabs>
          <w:tab w:val="left" w:pos="851"/>
        </w:tabs>
        <w:spacing w:after="120" w:line="300" w:lineRule="atLeast"/>
        <w:ind w:left="567" w:firstLine="0"/>
        <w:contextualSpacing w:val="0"/>
        <w:rPr>
          <w:rFonts w:ascii="Arial" w:hAnsi="Arial" w:cs="Arial"/>
        </w:rPr>
      </w:pPr>
      <w:r>
        <w:rPr>
          <w:rFonts w:ascii="Arial" w:hAnsi="Arial" w:cs="Arial"/>
        </w:rPr>
        <w:t xml:space="preserve">Approve </w:t>
      </w:r>
      <w:r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Pr>
          <w:rFonts w:ascii="Arial" w:hAnsi="Arial" w:cs="Arial"/>
        </w:rPr>
        <w:t>.</w:t>
      </w:r>
    </w:p>
    <w:p w14:paraId="03E82AB1" w14:textId="443D96E4" w:rsidR="000512B8" w:rsidRDefault="000512B8">
      <w:pPr>
        <w:rPr>
          <w:rFonts w:ascii="Arial" w:hAnsi="Arial" w:cs="Arial"/>
        </w:rPr>
      </w:pPr>
      <w:r>
        <w:rPr>
          <w:rFonts w:ascii="Arial" w:hAnsi="Arial" w:cs="Arial"/>
        </w:rPr>
        <w:br w:type="page"/>
      </w:r>
    </w:p>
    <w:p w14:paraId="23A56D16" w14:textId="77777777" w:rsidR="001F06D8" w:rsidRPr="00295875" w:rsidRDefault="0078276B" w:rsidP="00542D9F">
      <w:pPr>
        <w:pStyle w:val="Heading1"/>
      </w:pPr>
      <w:bookmarkStart w:id="32" w:name="_Toc440381764"/>
      <w:r w:rsidRPr="00F61B60">
        <w:lastRenderedPageBreak/>
        <w:t>3</w:t>
      </w:r>
      <w:r w:rsidR="001F06D8" w:rsidRPr="00F61B60">
        <w:t>.</w:t>
      </w:r>
      <w:r w:rsidR="001F06D8" w:rsidRPr="00F61B60">
        <w:tab/>
      </w:r>
      <w:r w:rsidRPr="00295875">
        <w:t>Funding and Accounts</w:t>
      </w:r>
      <w:bookmarkEnd w:id="32"/>
    </w:p>
    <w:p w14:paraId="1C56BCA9" w14:textId="141F4F30" w:rsidR="0078276B" w:rsidRPr="00AA7499" w:rsidRDefault="0078276B" w:rsidP="0041481B">
      <w:pPr>
        <w:pStyle w:val="ListParagraph"/>
        <w:numPr>
          <w:ilvl w:val="0"/>
          <w:numId w:val="95"/>
        </w:numPr>
        <w:spacing w:after="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The financial year of APEC runs from 1 January to 31 December of each year. The amount available under each project fund is presented annually to the BMC. Updates on the availability of project funds are provided regularly to assist members in monitoring APEC’s overall project financing levels.</w:t>
      </w:r>
    </w:p>
    <w:p w14:paraId="469066CD" w14:textId="561B85E9" w:rsidR="001F06D8" w:rsidRPr="00AA7499" w:rsidRDefault="00AB47CF" w:rsidP="0041481B">
      <w:pPr>
        <w:numPr>
          <w:ilvl w:val="0"/>
          <w:numId w:val="95"/>
        </w:numPr>
        <w:spacing w:before="120" w:after="180" w:line="300" w:lineRule="atLeast"/>
        <w:ind w:left="567" w:hanging="567"/>
        <w:rPr>
          <w:rFonts w:ascii="Arial" w:eastAsia="PMingLiU" w:hAnsi="Arial" w:cs="Arial"/>
        </w:rPr>
      </w:pPr>
      <w:r w:rsidRPr="00AD0EDB">
        <w:rPr>
          <w:rFonts w:ascii="Arial" w:eastAsia="PMingLiU" w:hAnsi="Arial" w:cs="Arial"/>
        </w:rPr>
        <w:t>Information on the amount of funding that is available for each APEC project session is placed on the APEC website at the ‘Funding Sources’ page</w:t>
      </w:r>
      <w:r>
        <w:rPr>
          <w:rFonts w:ascii="Arial" w:eastAsia="PMingLiU" w:hAnsi="Arial" w:cs="Arial"/>
        </w:rPr>
        <w:t xml:space="preserve"> -</w:t>
      </w:r>
      <w:r w:rsidRPr="00AD0EDB">
        <w:rPr>
          <w:rFonts w:ascii="Arial" w:eastAsia="PMingLiU" w:hAnsi="Arial" w:cs="Arial"/>
        </w:rPr>
        <w:t xml:space="preserve"> </w:t>
      </w:r>
      <w:hyperlink r:id="rId32" w:history="1">
        <w:r w:rsidRPr="00AB47CF">
          <w:rPr>
            <w:rStyle w:val="Hyperlink"/>
            <w:rFonts w:eastAsia="PMingLiU" w:cs="Arial"/>
            <w:sz w:val="22"/>
          </w:rPr>
          <w:t>http://www.apec.org/Projects/Funding-Sources.aspx</w:t>
        </w:r>
      </w:hyperlink>
      <w:r>
        <w:rPr>
          <w:rFonts w:ascii="Arial" w:eastAsia="PMingLiU" w:hAnsi="Arial" w:cs="Arial"/>
        </w:rPr>
        <w:t xml:space="preserve"> – before the project session commences</w:t>
      </w:r>
      <w:r w:rsidRPr="00AD0EDB">
        <w:rPr>
          <w:rFonts w:ascii="Arial" w:eastAsia="PMingLiU" w:hAnsi="Arial" w:cs="Arial"/>
        </w:rPr>
        <w:t xml:space="preserve">. </w:t>
      </w:r>
      <w:r w:rsidR="0078276B" w:rsidRPr="00AA7499">
        <w:rPr>
          <w:rFonts w:ascii="Arial" w:eastAsia="PMingLiU" w:hAnsi="Arial" w:cs="Arial"/>
        </w:rPr>
        <w:t>All APEC projects are funded and calculated in US dollars (USD).</w:t>
      </w:r>
    </w:p>
    <w:p w14:paraId="2CC4A449" w14:textId="140856B5" w:rsidR="0078276B"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There are four main sources of funding for APEC projects. These are the </w:t>
      </w:r>
      <w:r w:rsidR="00B01131" w:rsidRPr="00AA7499">
        <w:rPr>
          <w:rFonts w:eastAsia="PMingLiU" w:cs="Arial"/>
          <w:color w:val="auto"/>
          <w:sz w:val="22"/>
          <w:szCs w:val="22"/>
          <w:lang w:val="en-US" w:eastAsia="en-US"/>
        </w:rPr>
        <w:t xml:space="preserve">General Project </w:t>
      </w:r>
      <w:r w:rsidRPr="00AA7499">
        <w:rPr>
          <w:rFonts w:eastAsia="PMingLiU" w:cs="Arial"/>
          <w:color w:val="auto"/>
          <w:sz w:val="22"/>
          <w:szCs w:val="22"/>
          <w:lang w:val="en-US" w:eastAsia="en-US"/>
        </w:rPr>
        <w:t>Account (</w:t>
      </w:r>
      <w:r w:rsidR="00B01131" w:rsidRPr="00AA7499">
        <w:rPr>
          <w:rFonts w:eastAsia="PMingLiU" w:cs="Arial"/>
          <w:color w:val="auto"/>
          <w:sz w:val="22"/>
          <w:szCs w:val="22"/>
          <w:lang w:val="en-US" w:eastAsia="en-US"/>
        </w:rPr>
        <w:t>GPA; previously the Operational Account</w:t>
      </w:r>
      <w:r w:rsidRPr="00AA7499">
        <w:rPr>
          <w:rFonts w:eastAsia="PMingLiU" w:cs="Arial"/>
          <w:color w:val="auto"/>
          <w:sz w:val="22"/>
          <w:szCs w:val="22"/>
          <w:lang w:val="en-US" w:eastAsia="en-US"/>
        </w:rPr>
        <w:t>), the Trade and Investment Liberalization and Facilitation Account (TILF), the APEC Support Fund (ASF</w:t>
      </w:r>
      <w:r w:rsidR="004B2791">
        <w:rPr>
          <w:rFonts w:eastAsia="PMingLiU" w:cs="Arial"/>
          <w:color w:val="auto"/>
          <w:sz w:val="22"/>
          <w:szCs w:val="22"/>
          <w:lang w:val="en-US" w:eastAsia="en-US"/>
        </w:rPr>
        <w:t xml:space="preserve"> – comprising a General Fund and sub-funds</w:t>
      </w:r>
      <w:r w:rsidRPr="00AA7499">
        <w:rPr>
          <w:rFonts w:eastAsia="PMingLiU" w:cs="Arial"/>
          <w:color w:val="auto"/>
          <w:sz w:val="22"/>
          <w:szCs w:val="22"/>
          <w:lang w:val="en-US" w:eastAsia="en-US"/>
        </w:rPr>
        <w:t xml:space="preserve">), and Self-funding. POs must ensure that TILF and ASF projects meet the account’s </w:t>
      </w:r>
      <w:r w:rsidR="004B2791">
        <w:rPr>
          <w:rFonts w:eastAsia="PMingLiU" w:cs="Arial"/>
          <w:color w:val="auto"/>
          <w:sz w:val="22"/>
          <w:szCs w:val="22"/>
          <w:lang w:val="en-US" w:eastAsia="en-US"/>
        </w:rPr>
        <w:t>eligibility</w:t>
      </w:r>
      <w:r w:rsidR="004B2791" w:rsidRPr="00AA7499">
        <w:rPr>
          <w:rFonts w:eastAsia="PMingLiU" w:cs="Arial"/>
          <w:color w:val="auto"/>
          <w:sz w:val="22"/>
          <w:szCs w:val="22"/>
          <w:lang w:val="en-US" w:eastAsia="en-US"/>
        </w:rPr>
        <w:t xml:space="preserve"> </w:t>
      </w:r>
      <w:r w:rsidRPr="00AA7499">
        <w:rPr>
          <w:rFonts w:eastAsia="PMingLiU" w:cs="Arial"/>
          <w:color w:val="auto"/>
          <w:sz w:val="22"/>
          <w:szCs w:val="22"/>
          <w:lang w:val="en-US" w:eastAsia="en-US"/>
        </w:rPr>
        <w:t>criteria</w:t>
      </w:r>
      <w:r w:rsidR="004B2791">
        <w:rPr>
          <w:rFonts w:eastAsia="PMingLiU" w:cs="Arial"/>
          <w:color w:val="auto"/>
          <w:sz w:val="22"/>
          <w:szCs w:val="22"/>
          <w:lang w:val="en-US" w:eastAsia="en-US"/>
        </w:rPr>
        <w:t xml:space="preserve">, which </w:t>
      </w:r>
      <w:r w:rsidR="00353F85">
        <w:rPr>
          <w:rFonts w:eastAsia="PMingLiU" w:cs="Arial"/>
          <w:color w:val="auto"/>
          <w:sz w:val="22"/>
          <w:szCs w:val="22"/>
          <w:lang w:val="en-US" w:eastAsia="en-US"/>
        </w:rPr>
        <w:t xml:space="preserve">is </w:t>
      </w:r>
      <w:r w:rsidR="004B2791">
        <w:rPr>
          <w:rFonts w:eastAsia="PMingLiU" w:cs="Arial"/>
          <w:color w:val="auto"/>
          <w:sz w:val="22"/>
          <w:szCs w:val="22"/>
          <w:lang w:val="en-US" w:eastAsia="en-US"/>
        </w:rPr>
        <w:t xml:space="preserve">outlined below. </w:t>
      </w:r>
    </w:p>
    <w:p w14:paraId="0EDF47E2" w14:textId="389D946A" w:rsidR="00AA7499" w:rsidRPr="004A04B4" w:rsidRDefault="00C466B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4A04B4">
        <w:rPr>
          <w:rFonts w:eastAsia="PMingLiU" w:cs="Arial"/>
          <w:color w:val="auto"/>
          <w:sz w:val="22"/>
          <w:szCs w:val="22"/>
          <w:lang w:val="en-US" w:eastAsia="en-US"/>
        </w:rPr>
        <w:t>To economise the use of APEC project funds and avoid over-budgeting, the</w:t>
      </w:r>
      <w:r w:rsidR="00AB47CF">
        <w:rPr>
          <w:rFonts w:eastAsia="PMingLiU" w:cs="Arial"/>
          <w:color w:val="auto"/>
          <w:sz w:val="22"/>
          <w:szCs w:val="22"/>
          <w:lang w:val="en-US" w:eastAsia="en-US"/>
        </w:rPr>
        <w:t xml:space="preserve">re is a cap on the amount of APEC funding </w:t>
      </w:r>
      <w:r w:rsidR="00AB47CF" w:rsidRPr="00AB47CF">
        <w:rPr>
          <w:rFonts w:eastAsia="PMingLiU" w:cs="Arial"/>
          <w:color w:val="auto"/>
          <w:sz w:val="22"/>
          <w:szCs w:val="22"/>
          <w:lang w:val="en-US" w:eastAsia="en-US"/>
        </w:rPr>
        <w:t xml:space="preserve">available </w:t>
      </w:r>
      <w:r w:rsidRPr="004A04B4">
        <w:rPr>
          <w:rFonts w:eastAsia="PMingLiU" w:cs="Arial"/>
          <w:color w:val="auto"/>
          <w:sz w:val="22"/>
          <w:szCs w:val="22"/>
          <w:lang w:val="en-US" w:eastAsia="en-US"/>
        </w:rPr>
        <w:t xml:space="preserve">under the </w:t>
      </w:r>
      <w:r w:rsidR="00407C5A" w:rsidRPr="004A04B4">
        <w:rPr>
          <w:rFonts w:eastAsia="PMingLiU" w:cs="Arial"/>
          <w:color w:val="auto"/>
          <w:sz w:val="22"/>
          <w:szCs w:val="22"/>
          <w:lang w:val="en-US" w:eastAsia="en-US"/>
        </w:rPr>
        <w:t>TILF</w:t>
      </w:r>
      <w:r w:rsidR="00407C5A" w:rsidRPr="004A04B4" w:rsidDel="00407C5A">
        <w:rPr>
          <w:rFonts w:eastAsia="PMingLiU" w:cs="Arial"/>
          <w:color w:val="auto"/>
          <w:sz w:val="22"/>
          <w:szCs w:val="22"/>
          <w:lang w:val="en-US" w:eastAsia="en-US"/>
        </w:rPr>
        <w:t xml:space="preserve"> </w:t>
      </w:r>
      <w:r w:rsidR="00407C5A" w:rsidRPr="004A04B4">
        <w:rPr>
          <w:rFonts w:eastAsia="PMingLiU" w:cs="Arial"/>
          <w:color w:val="auto"/>
          <w:sz w:val="22"/>
          <w:szCs w:val="22"/>
          <w:lang w:val="en-US" w:eastAsia="en-US"/>
        </w:rPr>
        <w:t xml:space="preserve">and </w:t>
      </w:r>
      <w:r w:rsidR="00407C5A">
        <w:rPr>
          <w:rFonts w:eastAsia="PMingLiU" w:cs="Arial"/>
          <w:color w:val="auto"/>
          <w:sz w:val="22"/>
          <w:szCs w:val="22"/>
          <w:lang w:val="en-US" w:eastAsia="en-US"/>
        </w:rPr>
        <w:t>ASF</w:t>
      </w:r>
      <w:r w:rsidR="004B2791">
        <w:rPr>
          <w:rFonts w:eastAsia="PMingLiU" w:cs="Arial"/>
          <w:color w:val="auto"/>
          <w:sz w:val="22"/>
          <w:szCs w:val="22"/>
          <w:lang w:val="en-US" w:eastAsia="en-US"/>
        </w:rPr>
        <w:t xml:space="preserve"> General Fund</w:t>
      </w:r>
      <w:r w:rsidRPr="004A04B4">
        <w:rPr>
          <w:rFonts w:eastAsia="PMingLiU" w:cs="Arial"/>
          <w:color w:val="auto"/>
          <w:sz w:val="22"/>
          <w:szCs w:val="22"/>
          <w:lang w:val="en-US" w:eastAsia="en-US"/>
        </w:rPr>
        <w:t xml:space="preserve">. TILF projects </w:t>
      </w:r>
      <w:r w:rsidR="006A5486">
        <w:rPr>
          <w:rFonts w:eastAsia="PMingLiU" w:cs="Arial"/>
          <w:color w:val="auto"/>
          <w:sz w:val="22"/>
          <w:szCs w:val="22"/>
          <w:lang w:val="en-US" w:eastAsia="en-US"/>
        </w:rPr>
        <w:t>are</w:t>
      </w:r>
      <w:r w:rsidRPr="004A04B4">
        <w:rPr>
          <w:rFonts w:eastAsia="PMingLiU" w:cs="Arial"/>
          <w:color w:val="auto"/>
          <w:sz w:val="22"/>
          <w:szCs w:val="22"/>
          <w:lang w:val="en-US" w:eastAsia="en-US"/>
        </w:rPr>
        <w:t xml:space="preserve"> subject to a cap of US</w:t>
      </w:r>
      <w:r w:rsidR="00BD07E0">
        <w:rPr>
          <w:rFonts w:eastAsia="PMingLiU" w:cs="Arial"/>
          <w:color w:val="auto"/>
          <w:sz w:val="22"/>
          <w:szCs w:val="22"/>
          <w:lang w:val="en-US" w:eastAsia="en-US"/>
        </w:rPr>
        <w:t>D</w:t>
      </w:r>
      <w:r w:rsidRPr="004A04B4">
        <w:rPr>
          <w:rFonts w:eastAsia="PMingLiU" w:cs="Arial"/>
          <w:color w:val="auto"/>
          <w:sz w:val="22"/>
          <w:szCs w:val="22"/>
          <w:lang w:val="en-US" w:eastAsia="en-US"/>
        </w:rPr>
        <w:t>100,000</w:t>
      </w:r>
      <w:r w:rsidR="00AB47CF">
        <w:rPr>
          <w:rFonts w:eastAsia="PMingLiU" w:cs="Arial"/>
          <w:color w:val="auto"/>
          <w:sz w:val="22"/>
          <w:szCs w:val="22"/>
          <w:lang w:val="en-US" w:eastAsia="en-US"/>
        </w:rPr>
        <w:t>,</w:t>
      </w:r>
      <w:r w:rsidR="007109F2">
        <w:rPr>
          <w:rFonts w:eastAsia="PMingLiU" w:cs="Arial"/>
          <w:color w:val="auto"/>
          <w:sz w:val="22"/>
          <w:szCs w:val="22"/>
          <w:lang w:val="en-US" w:eastAsia="en-US"/>
        </w:rPr>
        <w:t xml:space="preserve"> </w:t>
      </w:r>
      <w:r w:rsidR="00AB47CF">
        <w:rPr>
          <w:rFonts w:eastAsia="PMingLiU" w:cs="Arial"/>
          <w:color w:val="auto"/>
          <w:sz w:val="22"/>
          <w:szCs w:val="22"/>
          <w:lang w:val="en-US" w:eastAsia="en-US"/>
        </w:rPr>
        <w:t xml:space="preserve">and </w:t>
      </w:r>
      <w:r w:rsidRPr="004A04B4">
        <w:rPr>
          <w:rFonts w:eastAsia="PMingLiU" w:cs="Arial"/>
          <w:color w:val="auto"/>
          <w:sz w:val="22"/>
          <w:szCs w:val="22"/>
          <w:lang w:val="en-US" w:eastAsia="en-US"/>
        </w:rPr>
        <w:t xml:space="preserve">ASF </w:t>
      </w:r>
      <w:r w:rsidR="004B2791">
        <w:rPr>
          <w:rFonts w:eastAsia="PMingLiU" w:cs="Arial"/>
          <w:color w:val="auto"/>
          <w:sz w:val="22"/>
          <w:szCs w:val="22"/>
          <w:lang w:val="en-US" w:eastAsia="en-US"/>
        </w:rPr>
        <w:t xml:space="preserve">General Fund </w:t>
      </w:r>
      <w:r w:rsidR="00AB47CF">
        <w:rPr>
          <w:rFonts w:eastAsia="PMingLiU" w:cs="Arial"/>
          <w:color w:val="auto"/>
          <w:sz w:val="22"/>
          <w:szCs w:val="22"/>
          <w:lang w:val="en-US" w:eastAsia="en-US"/>
        </w:rPr>
        <w:t>projects</w:t>
      </w:r>
      <w:r w:rsidRPr="004A04B4">
        <w:rPr>
          <w:rFonts w:eastAsia="PMingLiU" w:cs="Arial"/>
          <w:color w:val="auto"/>
          <w:sz w:val="22"/>
          <w:szCs w:val="22"/>
          <w:lang w:val="en-US" w:eastAsia="en-US"/>
        </w:rPr>
        <w:t xml:space="preserve"> </w:t>
      </w:r>
      <w:r w:rsidR="006A5486">
        <w:rPr>
          <w:rFonts w:eastAsia="PMingLiU" w:cs="Arial"/>
          <w:color w:val="auto"/>
          <w:sz w:val="22"/>
          <w:szCs w:val="22"/>
          <w:lang w:val="en-US" w:eastAsia="en-US"/>
        </w:rPr>
        <w:t>are</w:t>
      </w:r>
      <w:r w:rsidRPr="004A04B4">
        <w:rPr>
          <w:rFonts w:eastAsia="PMingLiU" w:cs="Arial"/>
          <w:color w:val="auto"/>
          <w:sz w:val="22"/>
          <w:szCs w:val="22"/>
          <w:lang w:val="en-US" w:eastAsia="en-US"/>
        </w:rPr>
        <w:t xml:space="preserve"> subject to a cap of US</w:t>
      </w:r>
      <w:r w:rsidR="00BD07E0">
        <w:rPr>
          <w:rFonts w:eastAsia="PMingLiU" w:cs="Arial"/>
          <w:color w:val="auto"/>
          <w:sz w:val="22"/>
          <w:szCs w:val="22"/>
          <w:lang w:val="en-US" w:eastAsia="en-US"/>
        </w:rPr>
        <w:t>D</w:t>
      </w:r>
      <w:r w:rsidRPr="004A04B4">
        <w:rPr>
          <w:rFonts w:eastAsia="PMingLiU" w:cs="Arial"/>
          <w:color w:val="auto"/>
          <w:sz w:val="22"/>
          <w:szCs w:val="22"/>
          <w:lang w:val="en-US" w:eastAsia="en-US"/>
        </w:rPr>
        <w:t xml:space="preserve">150,000 (not inclusive of any self-funding/co-funding portion of the project). </w:t>
      </w:r>
      <w:r w:rsidR="00AB47CF">
        <w:rPr>
          <w:rFonts w:eastAsia="PMingLiU" w:cs="Arial"/>
          <w:color w:val="auto"/>
          <w:sz w:val="22"/>
          <w:szCs w:val="22"/>
          <w:lang w:val="en-US" w:eastAsia="en-US"/>
        </w:rPr>
        <w:t xml:space="preserve">Some ASF sub-funds are also </w:t>
      </w:r>
      <w:r w:rsidR="00AB47CF">
        <w:rPr>
          <w:rFonts w:eastAsia="PMingLiU" w:cs="Arial"/>
          <w:sz w:val="22"/>
          <w:szCs w:val="22"/>
        </w:rPr>
        <w:t xml:space="preserve">subject to a cap. Further information </w:t>
      </w:r>
      <w:r w:rsidR="00407C5A">
        <w:rPr>
          <w:rFonts w:eastAsia="PMingLiU" w:cs="Arial"/>
          <w:sz w:val="22"/>
          <w:szCs w:val="22"/>
        </w:rPr>
        <w:t xml:space="preserve">on this </w:t>
      </w:r>
      <w:r w:rsidR="00AB47CF">
        <w:rPr>
          <w:rFonts w:eastAsia="PMingLiU" w:cs="Arial"/>
          <w:sz w:val="22"/>
          <w:szCs w:val="22"/>
        </w:rPr>
        <w:t>is available on the APEC website at the ‘Funding Sources’ page:</w:t>
      </w:r>
      <w:r w:rsidR="00AB47CF">
        <w:rPr>
          <w:rFonts w:eastAsia="PMingLiU" w:cs="Arial"/>
          <w:color w:val="auto"/>
          <w:sz w:val="22"/>
          <w:szCs w:val="22"/>
          <w:lang w:val="en-US" w:eastAsia="en-US"/>
        </w:rPr>
        <w:t xml:space="preserve"> </w:t>
      </w:r>
      <w:hyperlink r:id="rId33" w:history="1">
        <w:r w:rsidR="00AB47CF" w:rsidRPr="00826021">
          <w:rPr>
            <w:rStyle w:val="Hyperlink"/>
            <w:rFonts w:eastAsia="PMingLiU" w:cs="Arial"/>
            <w:sz w:val="22"/>
            <w:szCs w:val="22"/>
            <w:lang w:val="en-US" w:eastAsia="en-US"/>
          </w:rPr>
          <w:t>http://www.apec.org/Projects/Funding-Sources.aspx</w:t>
        </w:r>
      </w:hyperlink>
      <w:r w:rsidR="00AB47CF">
        <w:rPr>
          <w:rFonts w:eastAsia="PMingLiU" w:cs="Arial"/>
          <w:color w:val="auto"/>
          <w:sz w:val="22"/>
          <w:szCs w:val="22"/>
          <w:lang w:val="en-US" w:eastAsia="en-US"/>
        </w:rPr>
        <w:t>.</w:t>
      </w:r>
      <w:r w:rsidRPr="004A04B4">
        <w:rPr>
          <w:rFonts w:eastAsia="PMingLiU" w:cs="Arial"/>
          <w:color w:val="auto"/>
          <w:sz w:val="22"/>
          <w:szCs w:val="22"/>
          <w:lang w:val="en-US" w:eastAsia="en-US"/>
        </w:rPr>
        <w:t xml:space="preserve"> For those projects requiring a lower budget, member economies are also encouraged to co-fund the projects that they submit in the form of financial contributions and/or in-kind contributions on a voluntary basis.</w:t>
      </w:r>
    </w:p>
    <w:p w14:paraId="63FF77E8" w14:textId="77777777" w:rsidR="0015360E" w:rsidRPr="00AA7499" w:rsidRDefault="00622C24" w:rsidP="00AA7499">
      <w:pPr>
        <w:pStyle w:val="Heading2"/>
        <w:spacing w:before="480" w:after="60"/>
      </w:pPr>
      <w:bookmarkStart w:id="33" w:name="_TOC4192"/>
      <w:bookmarkStart w:id="34" w:name="_TOC4440"/>
      <w:bookmarkStart w:id="35" w:name="_Toc320705241"/>
      <w:bookmarkStart w:id="36" w:name="_Toc321655794"/>
      <w:bookmarkStart w:id="37" w:name="_Toc440381765"/>
      <w:bookmarkEnd w:id="33"/>
      <w:bookmarkEnd w:id="34"/>
      <w:r w:rsidRPr="00AA7499">
        <w:t xml:space="preserve">The </w:t>
      </w:r>
      <w:r w:rsidR="00127116" w:rsidRPr="00AA7499">
        <w:t>General Project Account (previously Operational Account)</w:t>
      </w:r>
      <w:bookmarkEnd w:id="35"/>
      <w:bookmarkEnd w:id="36"/>
      <w:bookmarkEnd w:id="37"/>
    </w:p>
    <w:p w14:paraId="5AA7F691"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is funded from annual membership contributions. It supports initiatives under APEC’s economic and technical cooperation agenda which is aimed at attaining sustainable growth and equitable development, while reducing economic disparities among APEC economies and improving economic and social well-being. </w:t>
      </w:r>
    </w:p>
    <w:p w14:paraId="78AAF91B"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All </w:t>
      </w:r>
      <w:r w:rsidR="00C84B77" w:rsidRPr="00AA7499">
        <w:rPr>
          <w:rFonts w:eastAsia="PMingLiU" w:cs="Arial"/>
          <w:color w:val="auto"/>
          <w:sz w:val="22"/>
          <w:szCs w:val="22"/>
          <w:lang w:val="en-US" w:eastAsia="en-US"/>
        </w:rPr>
        <w:t xml:space="preserve">APEC </w:t>
      </w:r>
      <w:r w:rsidRPr="00AA7499">
        <w:rPr>
          <w:rFonts w:eastAsia="PMingLiU" w:cs="Arial"/>
          <w:color w:val="auto"/>
          <w:sz w:val="22"/>
          <w:szCs w:val="22"/>
          <w:lang w:val="en-US" w:eastAsia="en-US"/>
        </w:rPr>
        <w:t xml:space="preserve">member economies may apply for funding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w:t>
      </w:r>
    </w:p>
    <w:p w14:paraId="5223783E"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Projects may be fully funded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There are no self-funding requirements for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-funded projects.</w:t>
      </w:r>
    </w:p>
    <w:p w14:paraId="35C8D10B" w14:textId="77777777" w:rsidR="0015360E" w:rsidRPr="00AA7499" w:rsidRDefault="0015360E" w:rsidP="00AA7499">
      <w:pPr>
        <w:pStyle w:val="Heading2"/>
        <w:spacing w:before="480" w:after="60"/>
      </w:pPr>
      <w:bookmarkStart w:id="38" w:name="_Toc320705242"/>
      <w:bookmarkStart w:id="39" w:name="_Toc321655795"/>
      <w:bookmarkStart w:id="40" w:name="_Toc440381766"/>
      <w:r w:rsidRPr="00AA7499">
        <w:lastRenderedPageBreak/>
        <w:t>T</w:t>
      </w:r>
      <w:r w:rsidR="00622C24" w:rsidRPr="00AA7499">
        <w:t>he T</w:t>
      </w:r>
      <w:r w:rsidRPr="00AA7499">
        <w:t xml:space="preserve">rade and Investment </w:t>
      </w:r>
      <w:r w:rsidR="00AF38E3" w:rsidRPr="00AA7499">
        <w:t>Liberaliz</w:t>
      </w:r>
      <w:r w:rsidRPr="00AA7499">
        <w:t>ation and Facilitation Account</w:t>
      </w:r>
      <w:bookmarkEnd w:id="38"/>
      <w:bookmarkEnd w:id="39"/>
      <w:r w:rsidRPr="00AA7499">
        <w:t xml:space="preserve"> </w:t>
      </w:r>
      <w:r w:rsidR="00622C24" w:rsidRPr="00AA7499">
        <w:t>(TILF)</w:t>
      </w:r>
      <w:bookmarkEnd w:id="40"/>
    </w:p>
    <w:p w14:paraId="740869C3"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14:paraId="01CE44B8"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14:paraId="591F10D5" w14:textId="43E84D2C" w:rsidR="00493960" w:rsidRDefault="00E41C8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sz w:val="22"/>
          <w:szCs w:val="22"/>
          <w:lang w:val="en-US"/>
        </w:rPr>
        <w:t xml:space="preserve">All </w:t>
      </w:r>
      <w:r w:rsidR="00C84B77" w:rsidRPr="00AA7499">
        <w:rPr>
          <w:rFonts w:eastAsia="PMingLiU" w:cs="Arial"/>
          <w:sz w:val="22"/>
          <w:szCs w:val="22"/>
          <w:lang w:val="en-US"/>
        </w:rPr>
        <w:t xml:space="preserve">APEC </w:t>
      </w:r>
      <w:r w:rsidR="008F58D5" w:rsidRPr="00AA7499">
        <w:rPr>
          <w:rFonts w:eastAsia="PMingLiU" w:cs="Arial"/>
          <w:sz w:val="22"/>
          <w:szCs w:val="22"/>
          <w:lang w:val="en-US"/>
        </w:rPr>
        <w:t>member</w:t>
      </w:r>
      <w:r w:rsidRPr="00AA7499">
        <w:rPr>
          <w:rFonts w:eastAsia="PMingLiU" w:cs="Arial"/>
          <w:sz w:val="22"/>
          <w:szCs w:val="22"/>
          <w:lang w:val="en-US"/>
        </w:rPr>
        <w:t xml:space="preserve"> </w:t>
      </w:r>
      <w:r w:rsidRPr="00AA7499">
        <w:rPr>
          <w:rFonts w:eastAsia="PMingLiU" w:cs="Arial"/>
          <w:sz w:val="22"/>
          <w:szCs w:val="22"/>
        </w:rPr>
        <w:t>economies may apply for funding under TILF.  The funding criteria for TILF require member economies to self-fund a percentage of the overall project cost</w:t>
      </w:r>
      <w:r w:rsidR="003819BB" w:rsidRPr="00AA7499">
        <w:rPr>
          <w:rFonts w:eastAsia="PMingLiU" w:cs="Arial"/>
          <w:sz w:val="22"/>
          <w:szCs w:val="22"/>
        </w:rPr>
        <w:t xml:space="preserve">, </w:t>
      </w:r>
      <w:r w:rsidRPr="00AA7499">
        <w:rPr>
          <w:rFonts w:eastAsia="PMingLiU" w:cs="Arial"/>
          <w:sz w:val="22"/>
          <w:szCs w:val="22"/>
        </w:rPr>
        <w:t xml:space="preserve">as follows: </w:t>
      </w:r>
      <w:r w:rsidR="00134D2A" w:rsidRPr="00AA7499">
        <w:rPr>
          <w:rFonts w:cs="Arial"/>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for </w:t>
      </w:r>
      <w:r w:rsidR="00134D2A" w:rsidRPr="00AA7499">
        <w:rPr>
          <w:rFonts w:eastAsia="MS Mincho" w:cs="Arial"/>
          <w:sz w:val="22"/>
          <w:szCs w:val="22"/>
          <w:lang w:eastAsia="ja-JP"/>
        </w:rPr>
        <w:t>non-travel eligible</w:t>
      </w:r>
      <w:r w:rsidR="00134D2A" w:rsidRPr="00AA7499">
        <w:rPr>
          <w:rFonts w:cs="Arial"/>
          <w:sz w:val="22"/>
          <w:szCs w:val="22"/>
        </w:rPr>
        <w:t xml:space="preserve"> economies and by 250% for </w:t>
      </w:r>
      <w:r w:rsidR="00134D2A" w:rsidRPr="00AA7499">
        <w:rPr>
          <w:rFonts w:eastAsia="MS Mincho" w:cs="Arial"/>
          <w:sz w:val="22"/>
          <w:szCs w:val="22"/>
          <w:lang w:eastAsia="ja-JP"/>
        </w:rPr>
        <w:t>travel eligible</w:t>
      </w:r>
      <w:r w:rsidR="00134D2A" w:rsidRPr="00AA7499">
        <w:rPr>
          <w:rFonts w:cs="Arial"/>
          <w:sz w:val="22"/>
          <w:szCs w:val="22"/>
        </w:rPr>
        <w:t xml:space="preserve"> economies</w:t>
      </w:r>
      <w:r w:rsidR="00F4040F" w:rsidRPr="00F61B60">
        <w:rPr>
          <w:rStyle w:val="FootnoteReference"/>
          <w:rFonts w:ascii="Arial" w:hAnsi="Arial" w:cs="Arial"/>
        </w:rPr>
        <w:footnoteReference w:id="1"/>
      </w:r>
      <w:r w:rsidR="00134D2A" w:rsidRPr="00AA7499">
        <w:rPr>
          <w:rFonts w:cs="Arial"/>
          <w:sz w:val="22"/>
          <w:szCs w:val="22"/>
        </w:rPr>
        <w:t xml:space="preserve">.  When in excess, the current self-funding requirement (50% for </w:t>
      </w:r>
      <w:r w:rsidR="00134D2A" w:rsidRPr="00AA7499">
        <w:rPr>
          <w:rFonts w:cs="Arial"/>
          <w:sz w:val="22"/>
          <w:szCs w:val="22"/>
          <w:lang w:eastAsia="ja-JP"/>
        </w:rPr>
        <w:t>non-travel</w:t>
      </w:r>
      <w:r w:rsidR="00134D2A" w:rsidRPr="00AA7499">
        <w:rPr>
          <w:rFonts w:cs="Arial"/>
          <w:sz w:val="22"/>
          <w:szCs w:val="22"/>
        </w:rPr>
        <w:t xml:space="preserve"> </w:t>
      </w:r>
      <w:r w:rsidR="00134D2A" w:rsidRPr="00AA7499">
        <w:rPr>
          <w:rFonts w:cs="Arial"/>
          <w:sz w:val="22"/>
          <w:szCs w:val="22"/>
          <w:lang w:eastAsia="ja-JP"/>
        </w:rPr>
        <w:t xml:space="preserve">eligible </w:t>
      </w:r>
      <w:r w:rsidR="00134D2A" w:rsidRPr="00AA7499">
        <w:rPr>
          <w:rFonts w:cs="Arial"/>
          <w:sz w:val="22"/>
          <w:szCs w:val="22"/>
        </w:rPr>
        <w:t xml:space="preserve">economies, 20% for </w:t>
      </w:r>
      <w:r w:rsidR="00134D2A" w:rsidRPr="00AA7499">
        <w:rPr>
          <w:rFonts w:cs="Arial"/>
          <w:sz w:val="22"/>
          <w:szCs w:val="22"/>
          <w:lang w:eastAsia="ja-JP"/>
        </w:rPr>
        <w:t>travel eligible</w:t>
      </w:r>
      <w:r w:rsidR="00134D2A" w:rsidRPr="00AA7499">
        <w:rPr>
          <w:rFonts w:cs="Arial"/>
          <w:sz w:val="22"/>
          <w:szCs w:val="22"/>
        </w:rPr>
        <w:t xml:space="preserve"> economies) applies</w:t>
      </w:r>
      <w:r w:rsidR="00134D2A" w:rsidRPr="00AA7499">
        <w:rPr>
          <w:rFonts w:cs="Arial"/>
          <w:i/>
          <w:sz w:val="22"/>
          <w:szCs w:val="22"/>
        </w:rPr>
        <w:t>.</w:t>
      </w:r>
      <w:r w:rsidR="00EC33FE">
        <w:rPr>
          <w:rFonts w:cs="Arial"/>
          <w:i/>
          <w:sz w:val="22"/>
          <w:szCs w:val="22"/>
        </w:rPr>
        <w:t xml:space="preserve"> </w:t>
      </w:r>
      <w:r w:rsidR="00EC33FE">
        <w:rPr>
          <w:rFonts w:cs="Arial"/>
          <w:sz w:val="22"/>
          <w:szCs w:val="22"/>
        </w:rPr>
        <w:t>(BMC1 Feb 2014)</w:t>
      </w:r>
    </w:p>
    <w:p w14:paraId="612F0974" w14:textId="6D26D384" w:rsidR="00134D2A" w:rsidRPr="00884992" w:rsidRDefault="00493960" w:rsidP="0041481B">
      <w:pPr>
        <w:pStyle w:val="ListParagraph"/>
        <w:numPr>
          <w:ilvl w:val="0"/>
          <w:numId w:val="95"/>
        </w:numPr>
        <w:spacing w:before="180" w:line="300" w:lineRule="atLeast"/>
        <w:ind w:left="567" w:hanging="567"/>
        <w:rPr>
          <w:rFonts w:eastAsia="PMingLiU" w:cs="Arial"/>
          <w:color w:val="auto"/>
          <w:sz w:val="22"/>
          <w:szCs w:val="22"/>
        </w:rPr>
      </w:pPr>
      <w:r w:rsidRPr="00493960">
        <w:rPr>
          <w:rFonts w:eastAsia="PMingLiU" w:cs="Arial"/>
          <w:sz w:val="22"/>
          <w:szCs w:val="22"/>
        </w:rPr>
        <w:t>TILF funding is subject to a cap of US</w:t>
      </w:r>
      <w:r w:rsidR="00C261D0">
        <w:rPr>
          <w:rFonts w:eastAsia="PMingLiU" w:cs="Arial"/>
          <w:sz w:val="22"/>
          <w:szCs w:val="22"/>
        </w:rPr>
        <w:t>D</w:t>
      </w:r>
      <w:r w:rsidRPr="00493960">
        <w:rPr>
          <w:rFonts w:eastAsia="PMingLiU" w:cs="Arial"/>
          <w:sz w:val="22"/>
          <w:szCs w:val="22"/>
        </w:rPr>
        <w:t>100,000 (not inclusive of any self-</w:t>
      </w:r>
      <w:r w:rsidRPr="00884992">
        <w:rPr>
          <w:rFonts w:eastAsia="PMingLiU" w:cs="Arial"/>
          <w:color w:val="auto"/>
          <w:sz w:val="22"/>
          <w:szCs w:val="22"/>
        </w:rPr>
        <w:t xml:space="preserve">funding/co-funding portion of the project) with effect from 1 January 2015. </w:t>
      </w:r>
      <w:r w:rsidRPr="00884992">
        <w:rPr>
          <w:rFonts w:eastAsia="MS Mincho" w:cs="Arial"/>
          <w:color w:val="auto"/>
          <w:sz w:val="22"/>
          <w:szCs w:val="22"/>
          <w:lang w:eastAsia="ja-JP"/>
        </w:rPr>
        <w:t>Th</w:t>
      </w:r>
      <w:r w:rsidRPr="00884992">
        <w:rPr>
          <w:rFonts w:eastAsia="MS Mincho" w:cs="Arial" w:hint="eastAsia"/>
          <w:color w:val="auto"/>
          <w:sz w:val="22"/>
          <w:szCs w:val="22"/>
          <w:lang w:eastAsia="ja-JP"/>
        </w:rPr>
        <w:t xml:space="preserve">e </w:t>
      </w:r>
      <w:r w:rsidRPr="00884992">
        <w:rPr>
          <w:rFonts w:eastAsia="MS Mincho" w:cs="Arial"/>
          <w:color w:val="auto"/>
          <w:sz w:val="22"/>
          <w:szCs w:val="22"/>
          <w:lang w:eastAsia="ja-JP"/>
        </w:rPr>
        <w:t>cap</w:t>
      </w:r>
      <w:r w:rsidRPr="00884992">
        <w:rPr>
          <w:rFonts w:eastAsia="MS Mincho" w:cs="Arial" w:hint="eastAsia"/>
          <w:color w:val="auto"/>
          <w:sz w:val="22"/>
          <w:szCs w:val="22"/>
          <w:lang w:eastAsia="ja-JP"/>
        </w:rPr>
        <w:t xml:space="preserve"> </w:t>
      </w:r>
      <w:r w:rsidRPr="00884992">
        <w:rPr>
          <w:rFonts w:eastAsia="MS Mincho" w:cs="Arial"/>
          <w:color w:val="auto"/>
          <w:sz w:val="22"/>
          <w:szCs w:val="22"/>
          <w:lang w:eastAsia="ja-JP"/>
        </w:rPr>
        <w:t xml:space="preserve">for TILF </w:t>
      </w:r>
      <w:r w:rsidRPr="00884992">
        <w:rPr>
          <w:rFonts w:eastAsia="MS Mincho" w:cs="Arial" w:hint="eastAsia"/>
          <w:color w:val="auto"/>
          <w:sz w:val="22"/>
          <w:szCs w:val="22"/>
          <w:lang w:eastAsia="ja-JP"/>
        </w:rPr>
        <w:t xml:space="preserve">does not limit </w:t>
      </w:r>
      <w:r w:rsidRPr="00884992">
        <w:rPr>
          <w:rFonts w:eastAsia="MS Mincho" w:cs="Arial"/>
          <w:color w:val="auto"/>
          <w:sz w:val="22"/>
          <w:szCs w:val="22"/>
          <w:lang w:eastAsia="ja-JP"/>
        </w:rPr>
        <w:t>the</w:t>
      </w:r>
      <w:r w:rsidRPr="00884992">
        <w:rPr>
          <w:rFonts w:eastAsia="MS Mincho" w:cs="Arial" w:hint="eastAsia"/>
          <w:color w:val="auto"/>
          <w:sz w:val="22"/>
          <w:szCs w:val="22"/>
          <w:lang w:eastAsia="ja-JP"/>
        </w:rPr>
        <w:t xml:space="preserve"> size of TILF projects</w:t>
      </w:r>
      <w:r w:rsidRPr="00884992">
        <w:rPr>
          <w:rFonts w:eastAsia="MS Mincho" w:cs="Arial"/>
          <w:color w:val="auto"/>
          <w:sz w:val="22"/>
          <w:szCs w:val="22"/>
          <w:lang w:eastAsia="ja-JP"/>
        </w:rPr>
        <w:t>. I</w:t>
      </w:r>
      <w:r w:rsidRPr="00884992">
        <w:rPr>
          <w:rFonts w:eastAsia="MS Mincho" w:cs="Arial" w:hint="eastAsia"/>
          <w:color w:val="auto"/>
          <w:sz w:val="22"/>
          <w:szCs w:val="22"/>
          <w:lang w:eastAsia="ja-JP"/>
        </w:rPr>
        <w:t xml:space="preserve">f </w:t>
      </w:r>
      <w:r w:rsidRPr="00884992">
        <w:rPr>
          <w:rFonts w:eastAsia="MS Mincho" w:cs="Arial"/>
          <w:color w:val="auto"/>
          <w:sz w:val="22"/>
          <w:szCs w:val="22"/>
          <w:lang w:eastAsia="ja-JP"/>
        </w:rPr>
        <w:t xml:space="preserve">the total value of a </w:t>
      </w:r>
      <w:r w:rsidRPr="00884992">
        <w:rPr>
          <w:rFonts w:eastAsia="MS Mincho" w:cs="Arial" w:hint="eastAsia"/>
          <w:color w:val="auto"/>
          <w:sz w:val="22"/>
          <w:szCs w:val="22"/>
          <w:lang w:eastAsia="ja-JP"/>
        </w:rPr>
        <w:t xml:space="preserve">project </w:t>
      </w:r>
      <w:r w:rsidRPr="00884992">
        <w:rPr>
          <w:rFonts w:eastAsia="MS Mincho" w:cs="Arial"/>
          <w:color w:val="auto"/>
          <w:sz w:val="22"/>
          <w:szCs w:val="22"/>
          <w:lang w:eastAsia="ja-JP"/>
        </w:rPr>
        <w:t>(</w:t>
      </w:r>
      <w:r w:rsidRPr="00884992">
        <w:rPr>
          <w:rFonts w:eastAsia="MS Mincho" w:cs="Arial" w:hint="eastAsia"/>
          <w:color w:val="auto"/>
          <w:sz w:val="22"/>
          <w:szCs w:val="22"/>
          <w:lang w:eastAsia="ja-JP"/>
        </w:rPr>
        <w:t>including self-funding portion</w:t>
      </w:r>
      <w:r w:rsidRPr="00884992">
        <w:rPr>
          <w:rFonts w:eastAsia="MS Mincho" w:cs="Arial"/>
          <w:color w:val="auto"/>
          <w:sz w:val="22"/>
          <w:szCs w:val="22"/>
          <w:lang w:eastAsia="ja-JP"/>
        </w:rPr>
        <w:t>)</w:t>
      </w:r>
      <w:r w:rsidRPr="00884992">
        <w:rPr>
          <w:rFonts w:eastAsia="MS Mincho" w:cs="Arial" w:hint="eastAsia"/>
          <w:color w:val="auto"/>
          <w:sz w:val="22"/>
          <w:szCs w:val="22"/>
          <w:lang w:eastAsia="ja-JP"/>
        </w:rPr>
        <w:t xml:space="preserve"> exceed</w:t>
      </w:r>
      <w:r w:rsidRPr="00884992">
        <w:rPr>
          <w:rFonts w:eastAsia="MS Mincho" w:cs="Arial"/>
          <w:color w:val="auto"/>
          <w:sz w:val="22"/>
          <w:szCs w:val="22"/>
          <w:lang w:eastAsia="ja-JP"/>
        </w:rPr>
        <w:t>s</w:t>
      </w:r>
      <w:r w:rsidRPr="00884992">
        <w:rPr>
          <w:rFonts w:eastAsia="MS Mincho" w:cs="Arial" w:hint="eastAsia"/>
          <w:color w:val="auto"/>
          <w:sz w:val="22"/>
          <w:szCs w:val="22"/>
          <w:lang w:eastAsia="ja-JP"/>
        </w:rPr>
        <w:t xml:space="preserve"> US</w:t>
      </w:r>
      <w:r w:rsidR="003C1B51">
        <w:rPr>
          <w:rFonts w:eastAsia="MS Mincho" w:cs="Arial"/>
          <w:color w:val="auto"/>
          <w:sz w:val="22"/>
          <w:szCs w:val="22"/>
          <w:lang w:eastAsia="ja-JP"/>
        </w:rPr>
        <w:t>D</w:t>
      </w:r>
      <w:r w:rsidRPr="00884992">
        <w:rPr>
          <w:rFonts w:eastAsia="MS Mincho" w:cs="Arial" w:hint="eastAsia"/>
          <w:color w:val="auto"/>
          <w:sz w:val="22"/>
          <w:szCs w:val="22"/>
          <w:lang w:eastAsia="ja-JP"/>
        </w:rPr>
        <w:t>125,000 for travel eligible economies and US</w:t>
      </w:r>
      <w:r w:rsidR="003C1B51">
        <w:rPr>
          <w:rFonts w:eastAsia="MS Mincho" w:cs="Arial"/>
          <w:color w:val="auto"/>
          <w:sz w:val="22"/>
          <w:szCs w:val="22"/>
          <w:lang w:eastAsia="ja-JP"/>
        </w:rPr>
        <w:t>D</w:t>
      </w:r>
      <w:r w:rsidRPr="00884992">
        <w:rPr>
          <w:rFonts w:eastAsia="MS Mincho" w:cs="Arial" w:hint="eastAsia"/>
          <w:color w:val="auto"/>
          <w:sz w:val="22"/>
          <w:szCs w:val="22"/>
          <w:lang w:eastAsia="ja-JP"/>
        </w:rPr>
        <w:t xml:space="preserve">200,000 for non-travel eligible economies, it </w:t>
      </w:r>
      <w:r w:rsidRPr="00884992">
        <w:rPr>
          <w:rFonts w:eastAsia="MS Mincho" w:cs="Arial"/>
          <w:color w:val="auto"/>
          <w:sz w:val="22"/>
          <w:szCs w:val="22"/>
          <w:lang w:eastAsia="ja-JP"/>
        </w:rPr>
        <w:t>can</w:t>
      </w:r>
      <w:r w:rsidRPr="00884992">
        <w:rPr>
          <w:rFonts w:eastAsia="MS Mincho" w:cs="Arial" w:hint="eastAsia"/>
          <w:color w:val="auto"/>
          <w:sz w:val="22"/>
          <w:szCs w:val="22"/>
          <w:lang w:eastAsia="ja-JP"/>
        </w:rPr>
        <w:t xml:space="preserve"> be </w:t>
      </w:r>
      <w:r w:rsidRPr="00884992">
        <w:rPr>
          <w:rFonts w:eastAsia="MS Mincho" w:cs="Arial"/>
          <w:color w:val="auto"/>
          <w:sz w:val="22"/>
          <w:szCs w:val="22"/>
          <w:lang w:eastAsia="ja-JP"/>
        </w:rPr>
        <w:t>topped up</w:t>
      </w:r>
      <w:r w:rsidRPr="00884992">
        <w:rPr>
          <w:rFonts w:eastAsia="MS Mincho" w:cs="Arial" w:hint="eastAsia"/>
          <w:color w:val="auto"/>
          <w:sz w:val="22"/>
          <w:szCs w:val="22"/>
          <w:lang w:eastAsia="ja-JP"/>
        </w:rPr>
        <w:t xml:space="preserve"> by self-funding. </w:t>
      </w:r>
      <w:r w:rsidRPr="00884992">
        <w:rPr>
          <w:rFonts w:eastAsia="MS Mincho" w:cs="Arial"/>
          <w:color w:val="auto"/>
          <w:sz w:val="22"/>
          <w:szCs w:val="22"/>
          <w:lang w:eastAsia="ja-JP"/>
        </w:rPr>
        <w:t xml:space="preserve">For the avoidance of doubt, </w:t>
      </w:r>
      <w:r w:rsidRPr="00884992">
        <w:rPr>
          <w:rFonts w:eastAsia="MS Mincho" w:cs="Arial" w:hint="eastAsia"/>
          <w:color w:val="auto"/>
          <w:sz w:val="22"/>
          <w:szCs w:val="22"/>
          <w:lang w:eastAsia="ja-JP"/>
        </w:rPr>
        <w:t xml:space="preserve">TILF contributors are required </w:t>
      </w:r>
      <w:r w:rsidRPr="00884992">
        <w:rPr>
          <w:rFonts w:eastAsia="MS Mincho" w:cs="Arial"/>
          <w:color w:val="auto"/>
          <w:sz w:val="22"/>
          <w:szCs w:val="22"/>
          <w:lang w:eastAsia="ja-JP"/>
        </w:rPr>
        <w:t xml:space="preserve">to provide </w:t>
      </w:r>
      <w:r w:rsidRPr="00884992">
        <w:rPr>
          <w:rFonts w:eastAsia="MS Mincho" w:cs="Arial" w:hint="eastAsia"/>
          <w:color w:val="auto"/>
          <w:sz w:val="22"/>
          <w:szCs w:val="22"/>
          <w:lang w:eastAsia="ja-JP"/>
        </w:rPr>
        <w:t xml:space="preserve">self-funding </w:t>
      </w:r>
      <w:r w:rsidRPr="00884992">
        <w:rPr>
          <w:rFonts w:eastAsia="MS Mincho" w:cs="Arial"/>
          <w:color w:val="auto"/>
          <w:sz w:val="22"/>
          <w:szCs w:val="22"/>
          <w:lang w:eastAsia="ja-JP"/>
        </w:rPr>
        <w:t>for</w:t>
      </w:r>
      <w:r w:rsidRPr="00884992">
        <w:rPr>
          <w:rFonts w:eastAsia="MS Mincho" w:cs="Arial" w:hint="eastAsia"/>
          <w:color w:val="auto"/>
          <w:sz w:val="22"/>
          <w:szCs w:val="22"/>
          <w:lang w:eastAsia="ja-JP"/>
        </w:rPr>
        <w:t xml:space="preserve"> </w:t>
      </w:r>
      <w:r w:rsidRPr="00884992">
        <w:rPr>
          <w:rFonts w:eastAsia="MS Mincho" w:cs="Arial"/>
          <w:color w:val="auto"/>
          <w:sz w:val="22"/>
          <w:szCs w:val="22"/>
          <w:lang w:eastAsia="ja-JP"/>
        </w:rPr>
        <w:t>any</w:t>
      </w:r>
      <w:r w:rsidRPr="00884992">
        <w:rPr>
          <w:rFonts w:eastAsia="MS Mincho" w:cs="Arial" w:hint="eastAsia"/>
          <w:color w:val="auto"/>
          <w:sz w:val="22"/>
          <w:szCs w:val="22"/>
          <w:lang w:eastAsia="ja-JP"/>
        </w:rPr>
        <w:t xml:space="preserve"> project </w:t>
      </w:r>
      <w:r w:rsidRPr="00884992">
        <w:rPr>
          <w:rFonts w:eastAsia="MS Mincho" w:cs="Arial"/>
          <w:color w:val="auto"/>
          <w:sz w:val="22"/>
          <w:szCs w:val="22"/>
          <w:lang w:eastAsia="ja-JP"/>
        </w:rPr>
        <w:t>with a value in excess of the above amounts (</w:t>
      </w:r>
      <w:r w:rsidRPr="00884992">
        <w:rPr>
          <w:rFonts w:eastAsia="MS Mincho" w:cs="Arial" w:hint="eastAsia"/>
          <w:color w:val="auto"/>
          <w:sz w:val="22"/>
          <w:szCs w:val="22"/>
          <w:lang w:eastAsia="ja-JP"/>
        </w:rPr>
        <w:t>US</w:t>
      </w:r>
      <w:r w:rsidR="009E280A">
        <w:rPr>
          <w:rFonts w:eastAsia="MS Mincho" w:cs="Arial"/>
          <w:color w:val="auto"/>
          <w:sz w:val="22"/>
          <w:szCs w:val="22"/>
          <w:lang w:eastAsia="ja-JP"/>
        </w:rPr>
        <w:t>D</w:t>
      </w:r>
      <w:r w:rsidRPr="00884992">
        <w:rPr>
          <w:rFonts w:eastAsia="MS Mincho" w:cs="Arial" w:hint="eastAsia"/>
          <w:color w:val="auto"/>
          <w:sz w:val="22"/>
          <w:szCs w:val="22"/>
          <w:lang w:eastAsia="ja-JP"/>
        </w:rPr>
        <w:t>125,000</w:t>
      </w:r>
      <w:r w:rsidRPr="00884992">
        <w:rPr>
          <w:rFonts w:eastAsia="MS Mincho" w:cs="Arial"/>
          <w:color w:val="auto"/>
          <w:sz w:val="22"/>
          <w:szCs w:val="22"/>
          <w:lang w:eastAsia="ja-JP"/>
        </w:rPr>
        <w:t xml:space="preserve"> </w:t>
      </w:r>
      <w:r w:rsidRPr="00884992">
        <w:rPr>
          <w:rFonts w:eastAsia="MS Mincho" w:cs="Arial" w:hint="eastAsia"/>
          <w:color w:val="auto"/>
          <w:sz w:val="22"/>
          <w:szCs w:val="22"/>
          <w:lang w:eastAsia="ja-JP"/>
        </w:rPr>
        <w:t>and US</w:t>
      </w:r>
      <w:r w:rsidR="009E280A">
        <w:rPr>
          <w:rFonts w:eastAsia="MS Mincho" w:cs="Arial"/>
          <w:color w:val="auto"/>
          <w:sz w:val="22"/>
          <w:szCs w:val="22"/>
          <w:lang w:eastAsia="ja-JP"/>
        </w:rPr>
        <w:t>D</w:t>
      </w:r>
      <w:r w:rsidRPr="00884992">
        <w:rPr>
          <w:rFonts w:eastAsia="MS Mincho" w:cs="Arial" w:hint="eastAsia"/>
          <w:color w:val="auto"/>
          <w:sz w:val="22"/>
          <w:szCs w:val="22"/>
          <w:lang w:eastAsia="ja-JP"/>
        </w:rPr>
        <w:t xml:space="preserve">200,000 for </w:t>
      </w:r>
      <w:r w:rsidRPr="00884992">
        <w:rPr>
          <w:rFonts w:eastAsia="MS Mincho" w:cs="Arial"/>
          <w:color w:val="auto"/>
          <w:sz w:val="22"/>
          <w:szCs w:val="22"/>
          <w:lang w:eastAsia="ja-JP"/>
        </w:rPr>
        <w:t xml:space="preserve">travel eligible and </w:t>
      </w:r>
      <w:r w:rsidRPr="00884992">
        <w:rPr>
          <w:rFonts w:eastAsia="MS Mincho" w:cs="Arial" w:hint="eastAsia"/>
          <w:color w:val="auto"/>
          <w:sz w:val="22"/>
          <w:szCs w:val="22"/>
          <w:lang w:eastAsia="ja-JP"/>
        </w:rPr>
        <w:t>non-travel eligible economies</w:t>
      </w:r>
      <w:r w:rsidRPr="00884992">
        <w:rPr>
          <w:rFonts w:eastAsia="MS Mincho" w:cs="Arial"/>
          <w:color w:val="auto"/>
          <w:sz w:val="22"/>
          <w:szCs w:val="22"/>
          <w:lang w:eastAsia="ja-JP"/>
        </w:rPr>
        <w:t xml:space="preserve"> respectively)</w:t>
      </w:r>
      <w:r w:rsidR="004C1078">
        <w:rPr>
          <w:rFonts w:eastAsia="MS Mincho" w:cs="Arial" w:hint="eastAsia"/>
          <w:color w:val="auto"/>
          <w:sz w:val="22"/>
          <w:szCs w:val="22"/>
          <w:lang w:eastAsia="ja-JP"/>
        </w:rPr>
        <w:t>.</w:t>
      </w:r>
      <w:r w:rsidR="00537A3E">
        <w:rPr>
          <w:rFonts w:eastAsia="MS Mincho" w:cs="Arial"/>
          <w:color w:val="auto"/>
          <w:sz w:val="22"/>
          <w:szCs w:val="22"/>
          <w:lang w:eastAsia="ja-JP"/>
        </w:rPr>
        <w:t xml:space="preserve"> </w:t>
      </w:r>
    </w:p>
    <w:p w14:paraId="648A9356" w14:textId="77777777" w:rsidR="00F83E84" w:rsidRPr="00AA7499" w:rsidRDefault="00F83E84"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884992">
        <w:rPr>
          <w:rFonts w:eastAsia="PMingLiU" w:cs="Arial"/>
          <w:color w:val="auto"/>
          <w:sz w:val="22"/>
          <w:szCs w:val="22"/>
          <w:lang w:val="en-US" w:eastAsia="en-US"/>
        </w:rPr>
        <w:t xml:space="preserve">The following expenses are not allowed </w:t>
      </w:r>
      <w:r w:rsidR="00C663C6" w:rsidRPr="00AA7499">
        <w:rPr>
          <w:rFonts w:eastAsia="PMingLiU" w:cs="Arial"/>
          <w:color w:val="auto"/>
          <w:sz w:val="22"/>
          <w:szCs w:val="22"/>
          <w:lang w:val="en-US" w:eastAsia="en-US"/>
        </w:rPr>
        <w:t xml:space="preserve">and do not count </w:t>
      </w:r>
      <w:r w:rsidRPr="00AA7499">
        <w:rPr>
          <w:rFonts w:eastAsia="PMingLiU" w:cs="Arial"/>
          <w:color w:val="auto"/>
          <w:sz w:val="22"/>
          <w:szCs w:val="22"/>
          <w:lang w:val="en-US" w:eastAsia="en-US"/>
        </w:rPr>
        <w:t>when calculating self-funding requirements</w:t>
      </w:r>
      <w:r w:rsidR="00AE16CB" w:rsidRPr="00AA7499">
        <w:rPr>
          <w:rFonts w:eastAsia="PMingLiU" w:cs="Arial"/>
          <w:color w:val="auto"/>
          <w:sz w:val="22"/>
          <w:szCs w:val="22"/>
          <w:lang w:val="en-US" w:eastAsia="en-US"/>
        </w:rPr>
        <w:t xml:space="preserve"> for TILF projects.</w:t>
      </w:r>
    </w:p>
    <w:p w14:paraId="3343462D" w14:textId="0AD3DFD0" w:rsidR="00AE16CB" w:rsidRPr="008B2689" w:rsidRDefault="00AE16CB" w:rsidP="0041481B">
      <w:pPr>
        <w:pStyle w:val="ListParagraph"/>
        <w:numPr>
          <w:ilvl w:val="1"/>
          <w:numId w:val="84"/>
        </w:numPr>
        <w:spacing w:before="180" w:line="300" w:lineRule="atLeast"/>
        <w:rPr>
          <w:rFonts w:eastAsia="PMingLiU" w:cs="Arial"/>
          <w:sz w:val="22"/>
          <w:szCs w:val="22"/>
        </w:rPr>
      </w:pPr>
      <w:r w:rsidRPr="008B2689">
        <w:rPr>
          <w:rFonts w:eastAsia="PMingLiU" w:cs="Arial"/>
          <w:sz w:val="22"/>
          <w:szCs w:val="22"/>
        </w:rPr>
        <w:t>Meals, coffee and tea breaks</w:t>
      </w:r>
    </w:p>
    <w:p w14:paraId="36E7F075" w14:textId="5FD113C6"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Promotional items and gifts (such as banners, briefcases, souvenirs, flowers)</w:t>
      </w:r>
    </w:p>
    <w:p w14:paraId="7B00969C"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Maintenance costs for websites, databases and other on-line resources (including servers)</w:t>
      </w:r>
    </w:p>
    <w:p w14:paraId="609EE444"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Conference registration fees</w:t>
      </w:r>
    </w:p>
    <w:p w14:paraId="4AA7FFCF"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lastRenderedPageBreak/>
        <w:t>Local transportation costs, including airport transfers, field trips or sightseeing</w:t>
      </w:r>
    </w:p>
    <w:p w14:paraId="2A0D92C0"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Simultaneous interpretation costs at project events</w:t>
      </w:r>
    </w:p>
    <w:p w14:paraId="4BEF28B9" w14:textId="77777777" w:rsidR="00BF6280"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Standard office equipment such as computers (including laptops), printers and cameras.</w:t>
      </w:r>
    </w:p>
    <w:p w14:paraId="1A3D4659" w14:textId="77777777" w:rsidR="0015360E" w:rsidRPr="00AA7499" w:rsidRDefault="00622C24" w:rsidP="00AA7499">
      <w:pPr>
        <w:pStyle w:val="Heading2"/>
        <w:spacing w:before="480" w:after="60"/>
      </w:pPr>
      <w:bookmarkStart w:id="41" w:name="_Toc320705243"/>
      <w:bookmarkStart w:id="42" w:name="_Toc321655796"/>
      <w:bookmarkStart w:id="43" w:name="_Toc440381767"/>
      <w:r w:rsidRPr="00AA7499">
        <w:t xml:space="preserve">The </w:t>
      </w:r>
      <w:r w:rsidR="0015360E" w:rsidRPr="00AA7499">
        <w:t>APEC Support Fund</w:t>
      </w:r>
      <w:bookmarkEnd w:id="41"/>
      <w:bookmarkEnd w:id="42"/>
      <w:bookmarkEnd w:id="43"/>
      <w:r w:rsidR="0015360E" w:rsidRPr="00AA7499">
        <w:t xml:space="preserve"> </w:t>
      </w:r>
    </w:p>
    <w:p w14:paraId="3BC07303" w14:textId="7149CB36" w:rsidR="0078276B" w:rsidRPr="00BF6280" w:rsidRDefault="0078276B" w:rsidP="0041481B">
      <w:pPr>
        <w:pStyle w:val="ListParagraph"/>
        <w:numPr>
          <w:ilvl w:val="0"/>
          <w:numId w:val="95"/>
        </w:numPr>
        <w:spacing w:before="180" w:line="300" w:lineRule="atLeast"/>
        <w:ind w:left="567" w:hanging="567"/>
        <w:rPr>
          <w:rFonts w:eastAsia="PMingLiU" w:cs="Arial"/>
          <w:sz w:val="22"/>
          <w:szCs w:val="22"/>
        </w:rPr>
      </w:pPr>
      <w:r w:rsidRPr="00BF6280">
        <w:rPr>
          <w:rFonts w:eastAsia="PMingLiU" w:cs="Arial"/>
          <w:sz w:val="22"/>
          <w:szCs w:val="22"/>
        </w:rPr>
        <w:t xml:space="preserve">The ASF and its sub-funds are sourced from voluntary member contributions. The ASF supports capacity-building needs for APEC developing economies in agreed high-priority areas for economic and technical cooperation. </w:t>
      </w:r>
    </w:p>
    <w:p w14:paraId="33DA5889" w14:textId="274D4D5E" w:rsidR="008468A2" w:rsidRPr="00BF6280" w:rsidRDefault="008468A2" w:rsidP="008468A2">
      <w:pPr>
        <w:pStyle w:val="ListParagraph"/>
        <w:numPr>
          <w:ilvl w:val="0"/>
          <w:numId w:val="95"/>
        </w:numPr>
        <w:spacing w:before="180" w:line="300" w:lineRule="atLeast"/>
        <w:ind w:left="567" w:hanging="567"/>
        <w:rPr>
          <w:rFonts w:eastAsia="PMingLiU" w:cs="Arial"/>
          <w:sz w:val="22"/>
          <w:szCs w:val="22"/>
        </w:rPr>
      </w:pPr>
      <w:r w:rsidRPr="00BF6280">
        <w:rPr>
          <w:rFonts w:eastAsia="PMingLiU" w:cs="Arial"/>
          <w:sz w:val="22"/>
          <w:szCs w:val="22"/>
        </w:rPr>
        <w:t>All ASF projects must clearly demonstrate that they address the capacity building needs of developing member economies. APEC defines capacity building as activities that enable people, businesses, and government departments to improve their skills and knowledge to engage in trade and investment liberalization and facilitation.</w:t>
      </w:r>
      <w:r w:rsidRPr="008468A2">
        <w:rPr>
          <w:rFonts w:eastAsia="PMingLiU" w:cs="Arial"/>
          <w:sz w:val="22"/>
          <w:szCs w:val="22"/>
        </w:rPr>
        <w:t xml:space="preserve"> </w:t>
      </w:r>
      <w:r>
        <w:rPr>
          <w:rFonts w:eastAsia="PMingLiU" w:cs="Arial"/>
          <w:sz w:val="22"/>
          <w:szCs w:val="22"/>
        </w:rPr>
        <w:t>When applying for ASF funding, you must demonstrate how your project will benefit developing economies.</w:t>
      </w:r>
    </w:p>
    <w:p w14:paraId="6EC41415" w14:textId="7A45F8E2" w:rsidR="008468A2" w:rsidRPr="00AD0EDB" w:rsidRDefault="008468A2" w:rsidP="008468A2">
      <w:pPr>
        <w:pStyle w:val="ListParagraph"/>
        <w:numPr>
          <w:ilvl w:val="0"/>
          <w:numId w:val="95"/>
        </w:numPr>
        <w:spacing w:before="180" w:line="300" w:lineRule="atLeast"/>
        <w:ind w:left="567" w:hanging="567"/>
        <w:rPr>
          <w:rFonts w:cs="Arial"/>
          <w:lang w:eastAsia="zh-HK"/>
        </w:rPr>
      </w:pPr>
      <w:r w:rsidRPr="00BF6280">
        <w:rPr>
          <w:rFonts w:eastAsia="PMingLiU" w:cs="Arial"/>
          <w:sz w:val="22"/>
          <w:szCs w:val="22"/>
        </w:rPr>
        <w:t xml:space="preserve">For more information on the APEC guidelines for conducting capacity building, refer to </w:t>
      </w:r>
      <w:r w:rsidRPr="00620A93">
        <w:rPr>
          <w:rFonts w:eastAsia="PMingLiU" w:cs="Arial"/>
          <w:b/>
          <w:sz w:val="22"/>
          <w:szCs w:val="22"/>
        </w:rPr>
        <w:t>Appendix</w:t>
      </w:r>
      <w:r>
        <w:rPr>
          <w:rFonts w:eastAsia="PMingLiU" w:cs="Arial"/>
          <w:b/>
          <w:sz w:val="22"/>
          <w:szCs w:val="22"/>
        </w:rPr>
        <w:t xml:space="preserve"> K.</w:t>
      </w:r>
      <w:r>
        <w:rPr>
          <w:rFonts w:eastAsia="PMingLiU" w:cs="Arial"/>
          <w:sz w:val="22"/>
          <w:szCs w:val="22"/>
        </w:rPr>
        <w:t xml:space="preserve"> </w:t>
      </w:r>
    </w:p>
    <w:p w14:paraId="46E7D0A9" w14:textId="2A654F37" w:rsidR="008468A2" w:rsidRPr="00BB4D11" w:rsidRDefault="008468A2" w:rsidP="008468A2">
      <w:pPr>
        <w:pStyle w:val="ListParagraph"/>
        <w:numPr>
          <w:ilvl w:val="0"/>
          <w:numId w:val="95"/>
        </w:numPr>
        <w:spacing w:before="180" w:line="300" w:lineRule="atLeast"/>
        <w:ind w:left="567" w:hanging="567"/>
        <w:rPr>
          <w:rFonts w:cs="Arial"/>
          <w:lang w:eastAsia="zh-HK"/>
        </w:rPr>
      </w:pPr>
      <w:r>
        <w:rPr>
          <w:rFonts w:eastAsia="PMingLiU" w:cs="Arial"/>
          <w:sz w:val="22"/>
          <w:szCs w:val="22"/>
        </w:rPr>
        <w:t xml:space="preserve">The ASF is </w:t>
      </w:r>
      <w:r w:rsidR="004B2791">
        <w:rPr>
          <w:rFonts w:eastAsia="PMingLiU" w:cs="Arial"/>
          <w:sz w:val="22"/>
          <w:szCs w:val="22"/>
        </w:rPr>
        <w:t>comprised</w:t>
      </w:r>
      <w:r>
        <w:rPr>
          <w:rFonts w:eastAsia="PMingLiU" w:cs="Arial"/>
          <w:sz w:val="22"/>
          <w:szCs w:val="22"/>
        </w:rPr>
        <w:t xml:space="preserve"> of a </w:t>
      </w:r>
      <w:r w:rsidRPr="00AD0EDB">
        <w:rPr>
          <w:rFonts w:eastAsia="PMingLiU" w:cs="Arial"/>
          <w:sz w:val="22"/>
          <w:szCs w:val="22"/>
          <w:u w:val="single"/>
        </w:rPr>
        <w:t>General Fund</w:t>
      </w:r>
      <w:r>
        <w:rPr>
          <w:rFonts w:eastAsia="PMingLiU" w:cs="Arial"/>
          <w:sz w:val="22"/>
          <w:szCs w:val="22"/>
        </w:rPr>
        <w:t>, which can support projects focussing on any of APEC’s priority areas</w:t>
      </w:r>
      <w:r w:rsidRPr="00BF6280">
        <w:rPr>
          <w:rFonts w:eastAsia="PMingLiU" w:cs="Arial"/>
          <w:sz w:val="22"/>
          <w:szCs w:val="22"/>
        </w:rPr>
        <w:t xml:space="preserve">, as well as </w:t>
      </w:r>
      <w:r>
        <w:rPr>
          <w:rFonts w:eastAsia="PMingLiU" w:cs="Arial"/>
          <w:sz w:val="22"/>
          <w:szCs w:val="22"/>
        </w:rPr>
        <w:t xml:space="preserve">a series of </w:t>
      </w:r>
      <w:r w:rsidRPr="00AD0EDB">
        <w:rPr>
          <w:rFonts w:eastAsia="PMingLiU" w:cs="Arial"/>
          <w:sz w:val="22"/>
          <w:szCs w:val="22"/>
          <w:u w:val="single"/>
        </w:rPr>
        <w:t>sub-funds</w:t>
      </w:r>
      <w:r>
        <w:rPr>
          <w:rFonts w:eastAsia="PMingLiU" w:cs="Arial"/>
          <w:sz w:val="22"/>
          <w:szCs w:val="22"/>
        </w:rPr>
        <w:t xml:space="preserve"> focussing on specific priority areas. New sub-funds may be established by members at any time</w:t>
      </w:r>
      <w:r w:rsidR="0067128B">
        <w:rPr>
          <w:rFonts w:eastAsia="PMingLiU" w:cs="Arial"/>
          <w:sz w:val="22"/>
          <w:szCs w:val="22"/>
        </w:rPr>
        <w:t xml:space="preserve"> upon approval by BMC</w:t>
      </w:r>
      <w:r>
        <w:rPr>
          <w:rFonts w:eastAsia="PMingLiU" w:cs="Arial"/>
          <w:sz w:val="22"/>
          <w:szCs w:val="22"/>
        </w:rPr>
        <w:t>. A current list of sub-funds, which includes information on eligibility criteria and application processes, is available on the APEC website at the ‘Funding Sources’ page:</w:t>
      </w:r>
      <w:r>
        <w:rPr>
          <w:rFonts w:eastAsia="PMingLiU" w:cs="Arial"/>
          <w:color w:val="auto"/>
          <w:sz w:val="22"/>
          <w:szCs w:val="22"/>
          <w:lang w:val="en-US" w:eastAsia="en-US"/>
        </w:rPr>
        <w:t xml:space="preserve"> </w:t>
      </w:r>
      <w:hyperlink r:id="rId34" w:history="1">
        <w:r w:rsidRPr="00826021">
          <w:rPr>
            <w:rStyle w:val="Hyperlink"/>
            <w:rFonts w:eastAsia="PMingLiU" w:cs="Arial"/>
            <w:sz w:val="22"/>
            <w:szCs w:val="22"/>
            <w:lang w:val="en-US" w:eastAsia="en-US"/>
          </w:rPr>
          <w:t>http://www.apec.org/Projects/Funding-Sources.aspx</w:t>
        </w:r>
      </w:hyperlink>
      <w:r>
        <w:rPr>
          <w:rFonts w:eastAsia="PMingLiU" w:cs="Arial"/>
          <w:color w:val="auto"/>
          <w:sz w:val="22"/>
          <w:szCs w:val="22"/>
          <w:lang w:val="en-US" w:eastAsia="en-US"/>
        </w:rPr>
        <w:t xml:space="preserve"> </w:t>
      </w:r>
      <w:r w:rsidRPr="00BF6280">
        <w:rPr>
          <w:rFonts w:eastAsia="PMingLiU" w:cs="Arial"/>
          <w:color w:val="auto"/>
          <w:sz w:val="22"/>
          <w:szCs w:val="22"/>
          <w:lang w:val="en-US" w:eastAsia="en-US"/>
        </w:rPr>
        <w:t xml:space="preserve"> </w:t>
      </w:r>
    </w:p>
    <w:p w14:paraId="78CC7B8A" w14:textId="359220EC" w:rsidR="005505CE" w:rsidRPr="00BF6280" w:rsidRDefault="0078276B">
      <w:pPr>
        <w:pStyle w:val="ListParagraph"/>
        <w:numPr>
          <w:ilvl w:val="0"/>
          <w:numId w:val="95"/>
        </w:numPr>
        <w:spacing w:before="180" w:line="300" w:lineRule="atLeast"/>
        <w:ind w:left="567" w:hanging="567"/>
      </w:pPr>
      <w:r w:rsidRPr="00BF6280">
        <w:rPr>
          <w:rFonts w:eastAsia="PMingLiU" w:cs="Arial"/>
          <w:sz w:val="22"/>
          <w:szCs w:val="22"/>
        </w:rPr>
        <w:t>All APEC member economies may apply for ASF funds. There are no self-funding requirements for ASF funds</w:t>
      </w:r>
      <w:r w:rsidR="008468A2">
        <w:rPr>
          <w:rFonts w:eastAsia="PMingLiU" w:cs="Arial"/>
          <w:sz w:val="22"/>
          <w:szCs w:val="22"/>
        </w:rPr>
        <w:t>, ho</w:t>
      </w:r>
      <w:r w:rsidRPr="00BF6280">
        <w:rPr>
          <w:rFonts w:eastAsia="PMingLiU" w:cs="Arial"/>
          <w:sz w:val="22"/>
          <w:szCs w:val="22"/>
        </w:rPr>
        <w:t xml:space="preserve">wever, </w:t>
      </w:r>
      <w:r w:rsidR="00F32B25" w:rsidRPr="00BF6280">
        <w:rPr>
          <w:rFonts w:eastAsia="PMingLiU" w:cs="Arial"/>
          <w:sz w:val="22"/>
          <w:szCs w:val="22"/>
        </w:rPr>
        <w:t xml:space="preserve">the ASF General Fund </w:t>
      </w:r>
      <w:r w:rsidR="008468A2">
        <w:rPr>
          <w:rFonts w:eastAsia="PMingLiU" w:cs="Arial"/>
          <w:sz w:val="22"/>
          <w:szCs w:val="22"/>
        </w:rPr>
        <w:t>and some of the ASF sub-funds are</w:t>
      </w:r>
      <w:r w:rsidR="008468A2" w:rsidRPr="00BF6280">
        <w:rPr>
          <w:rFonts w:eastAsia="PMingLiU" w:cs="Arial"/>
          <w:sz w:val="22"/>
          <w:szCs w:val="22"/>
        </w:rPr>
        <w:t xml:space="preserve"> </w:t>
      </w:r>
      <w:r w:rsidR="00F32B25" w:rsidRPr="00BF6280">
        <w:rPr>
          <w:rFonts w:eastAsia="PMingLiU" w:cs="Arial"/>
          <w:sz w:val="22"/>
          <w:szCs w:val="22"/>
        </w:rPr>
        <w:t>subject to a cap of US</w:t>
      </w:r>
      <w:r w:rsidR="000A64C9">
        <w:rPr>
          <w:rFonts w:eastAsia="PMingLiU" w:cs="Arial"/>
          <w:sz w:val="22"/>
          <w:szCs w:val="22"/>
        </w:rPr>
        <w:t>D</w:t>
      </w:r>
      <w:r w:rsidR="00F32B25" w:rsidRPr="00BF6280">
        <w:rPr>
          <w:rFonts w:eastAsia="PMingLiU" w:cs="Arial"/>
          <w:sz w:val="22"/>
          <w:szCs w:val="22"/>
        </w:rPr>
        <w:t>150,000 (not inclusive of any self-funding/co-funding portion of the project)</w:t>
      </w:r>
      <w:r w:rsidR="001F7A42">
        <w:rPr>
          <w:rFonts w:eastAsia="PMingLiU" w:cs="Arial"/>
          <w:sz w:val="22"/>
          <w:szCs w:val="22"/>
        </w:rPr>
        <w:t>.</w:t>
      </w:r>
      <w:r w:rsidR="008468A2">
        <w:rPr>
          <w:rFonts w:eastAsia="PMingLiU" w:cs="Arial"/>
          <w:sz w:val="22"/>
          <w:szCs w:val="22"/>
        </w:rPr>
        <w:t xml:space="preserve"> Information about which sub-funds are subject to the cap is available on the APEC website at the ‘Funding Sources’ page:</w:t>
      </w:r>
      <w:r w:rsidR="008468A2">
        <w:rPr>
          <w:rFonts w:eastAsia="PMingLiU" w:cs="Arial"/>
          <w:color w:val="auto"/>
          <w:sz w:val="22"/>
          <w:szCs w:val="22"/>
          <w:lang w:val="en-US" w:eastAsia="en-US"/>
        </w:rPr>
        <w:t xml:space="preserve"> </w:t>
      </w:r>
      <w:hyperlink r:id="rId35" w:history="1">
        <w:r w:rsidR="008468A2" w:rsidRPr="00826021">
          <w:rPr>
            <w:rStyle w:val="Hyperlink"/>
            <w:rFonts w:eastAsia="PMingLiU" w:cs="Arial"/>
            <w:sz w:val="22"/>
            <w:szCs w:val="22"/>
            <w:lang w:val="en-US" w:eastAsia="en-US"/>
          </w:rPr>
          <w:t>http://www.apec.org/Projects/Funding-Sources.aspx</w:t>
        </w:r>
      </w:hyperlink>
    </w:p>
    <w:p w14:paraId="5FF18110" w14:textId="0A3395F9" w:rsidR="00BE17AD" w:rsidRPr="00773498" w:rsidRDefault="00723FAF"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When </w:t>
      </w:r>
      <w:r w:rsidR="001160D3">
        <w:rPr>
          <w:rFonts w:eastAsia="PMingLiU" w:cs="Arial"/>
          <w:sz w:val="22"/>
          <w:szCs w:val="22"/>
        </w:rPr>
        <w:t>applying for funding under an ASF sub-fund, you can indicate which sub-fund you wish to apply for on the concept note template. Your concept note will then be considered against the eligibility criteria for that sub-fund to determine whether it is eligible. Information on determining the eligibility of concept notes for individual sub-funds is available on the APEC website at the ‘Funding Sources’ page:</w:t>
      </w:r>
      <w:r w:rsidR="001160D3">
        <w:rPr>
          <w:rFonts w:eastAsia="PMingLiU" w:cs="Arial"/>
          <w:color w:val="auto"/>
          <w:sz w:val="22"/>
          <w:szCs w:val="22"/>
          <w:lang w:val="en-US" w:eastAsia="en-US"/>
        </w:rPr>
        <w:t xml:space="preserve"> </w:t>
      </w:r>
      <w:hyperlink r:id="rId36" w:history="1">
        <w:r w:rsidR="001160D3" w:rsidRPr="00826021">
          <w:rPr>
            <w:rStyle w:val="Hyperlink"/>
            <w:rFonts w:eastAsia="PMingLiU" w:cs="Arial"/>
            <w:sz w:val="22"/>
            <w:szCs w:val="22"/>
            <w:lang w:val="en-US" w:eastAsia="en-US"/>
          </w:rPr>
          <w:t>http://www.apec.org/Projects/Funding-Sources.aspx</w:t>
        </w:r>
      </w:hyperlink>
      <w:r w:rsidR="001160D3">
        <w:rPr>
          <w:rFonts w:eastAsia="PMingLiU" w:cs="Arial"/>
          <w:color w:val="auto"/>
          <w:sz w:val="22"/>
          <w:szCs w:val="22"/>
          <w:lang w:val="en-US" w:eastAsia="en-US"/>
        </w:rPr>
        <w:t xml:space="preserve">. </w:t>
      </w:r>
      <w:r w:rsidR="00BE17AD" w:rsidRPr="00773498">
        <w:rPr>
          <w:rFonts w:eastAsia="PMingLiU" w:cs="Arial"/>
          <w:sz w:val="22"/>
          <w:szCs w:val="22"/>
        </w:rPr>
        <w:t xml:space="preserve">The </w:t>
      </w:r>
      <w:r w:rsidRPr="00773498">
        <w:rPr>
          <w:rFonts w:eastAsia="PMingLiU" w:cs="Arial"/>
          <w:sz w:val="22"/>
          <w:szCs w:val="22"/>
        </w:rPr>
        <w:t xml:space="preserve">final decision on the eligibility of concept notes for sub-funds </w:t>
      </w:r>
      <w:r w:rsidR="001160D3">
        <w:rPr>
          <w:rFonts w:eastAsia="PMingLiU" w:cs="Arial"/>
          <w:sz w:val="22"/>
          <w:szCs w:val="22"/>
        </w:rPr>
        <w:t xml:space="preserve">is made by BMC when they approve project funding. </w:t>
      </w:r>
    </w:p>
    <w:p w14:paraId="2E66C59F" w14:textId="09C6E5D0" w:rsidR="00296BCB" w:rsidRPr="00773498" w:rsidRDefault="00A45C02"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773498">
        <w:rPr>
          <w:rFonts w:eastAsia="PMingLiU" w:cs="Arial"/>
          <w:sz w:val="22"/>
          <w:szCs w:val="22"/>
        </w:rPr>
        <w:lastRenderedPageBreak/>
        <w:t>The Secretariat checks the compliance of all Concept Notes before proceeding to stage 2.</w:t>
      </w:r>
      <w:r w:rsidRPr="00F27A46">
        <w:rPr>
          <w:rFonts w:eastAsia="PMingLiU"/>
          <w:sz w:val="22"/>
          <w:szCs w:val="22"/>
          <w:vertAlign w:val="superscript"/>
        </w:rPr>
        <w:footnoteReference w:id="2"/>
      </w:r>
      <w:r w:rsidRPr="00773498">
        <w:rPr>
          <w:rFonts w:eastAsia="PMingLiU" w:cs="Arial"/>
          <w:sz w:val="22"/>
          <w:szCs w:val="22"/>
        </w:rPr>
        <w:t xml:space="preserve">  If the Secretariat determines that a Concept Note submitted under ASF or TILF does not fully meet the fund’s eligibility criteria, it could be reassigned</w:t>
      </w:r>
      <w:r w:rsidRPr="00773498">
        <w:rPr>
          <w:rFonts w:eastAsia="PMingLiU" w:cs="Arial"/>
          <w:color w:val="auto"/>
          <w:sz w:val="22"/>
          <w:szCs w:val="22"/>
          <w:lang w:val="en-US" w:eastAsia="en-US"/>
        </w:rPr>
        <w:t xml:space="preserve"> for funding under another appropriate funding account. </w:t>
      </w:r>
    </w:p>
    <w:p w14:paraId="327D0929" w14:textId="77777777" w:rsidR="00296BCB" w:rsidRPr="00AA7499" w:rsidRDefault="0015360E" w:rsidP="00AA7499">
      <w:pPr>
        <w:pStyle w:val="Heading2"/>
        <w:spacing w:before="480" w:after="60"/>
      </w:pPr>
      <w:bookmarkStart w:id="44" w:name="_Toc320705244"/>
      <w:bookmarkStart w:id="45" w:name="_Toc321655797"/>
      <w:bookmarkStart w:id="46" w:name="_Toc440381768"/>
      <w:r w:rsidRPr="00AA7499">
        <w:t>Self-Funding</w:t>
      </w:r>
      <w:bookmarkEnd w:id="44"/>
      <w:bookmarkEnd w:id="45"/>
      <w:bookmarkEnd w:id="46"/>
      <w:r w:rsidRPr="00AA7499">
        <w:t xml:space="preserve"> </w:t>
      </w:r>
    </w:p>
    <w:p w14:paraId="01D541B7" w14:textId="1D5F57E7" w:rsidR="00296BCB"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“Self-funding” refers to any amount provided to the project by a source other than APEC. Sources can include member economies, private sector partners, or other international organizations. Any sponsorship of projects must meet the requirements of the APEC Sponsorship Guidelines </w:t>
      </w:r>
      <w:r w:rsidRPr="00AD0EDB">
        <w:rPr>
          <w:rFonts w:eastAsia="PMingLiU" w:cs="Arial"/>
          <w:sz w:val="20"/>
        </w:rPr>
        <w:t>(</w:t>
      </w:r>
      <w:hyperlink r:id="rId37" w:history="1">
        <w:r w:rsidR="00EF4927" w:rsidRPr="00AD0EDB">
          <w:rPr>
            <w:rStyle w:val="Hyperlink"/>
          </w:rPr>
          <w:t>http://www.apec.org/About-Us/About-APEC/~/media/Files/AboutUs/PoliciesandProcedures/2010/10_bmc3_011.ashx</w:t>
        </w:r>
      </w:hyperlink>
      <w:r w:rsidRPr="00AD0EDB">
        <w:rPr>
          <w:rFonts w:eastAsia="PMingLiU" w:cs="Arial"/>
          <w:sz w:val="20"/>
        </w:rPr>
        <w:t>)</w:t>
      </w:r>
      <w:r w:rsidR="009F2DDA" w:rsidRPr="00AD0EDB">
        <w:rPr>
          <w:rFonts w:eastAsia="PMingLiU" w:cs="Arial"/>
          <w:sz w:val="20"/>
        </w:rPr>
        <w:t>.</w:t>
      </w:r>
    </w:p>
    <w:p w14:paraId="6D46B875" w14:textId="1F8C07B0" w:rsidR="00711BB5"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Fully self-funded projects can be put forward at any time to the relevant APEC forum for approval by consensus. These projects do not need to be submitted as Concept Notes first or be assessed using the QAF. They do not need to be approved by BMC nor follow project disbursement procedures outlined in this Guidebook. However, POs are strongly encouraged to make references to the Guidebook in their own project fund management and disbursement procedures. Self-funded projects and self-funded components of projects must comply with the APEC Publication Guidelines. POs are solely responsible for project fund management in relation to fully self-funded projects (i.e. projects that do not receive any funding from APEC), including disbursements.</w:t>
      </w:r>
    </w:p>
    <w:p w14:paraId="4D1F5C70" w14:textId="1BA5EBEF" w:rsidR="00296BCB"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POs of self-funded projects must submit the cover sheet at </w:t>
      </w:r>
      <w:r w:rsidRPr="00AE4E4D">
        <w:rPr>
          <w:rFonts w:eastAsia="PMingLiU" w:cs="Arial"/>
          <w:b/>
          <w:sz w:val="22"/>
          <w:szCs w:val="22"/>
        </w:rPr>
        <w:t xml:space="preserve">Appendix </w:t>
      </w:r>
      <w:r w:rsidR="00D608AA" w:rsidRPr="003827FB">
        <w:rPr>
          <w:rFonts w:eastAsia="PMingLiU" w:cs="Arial"/>
          <w:b/>
          <w:sz w:val="22"/>
          <w:szCs w:val="22"/>
        </w:rPr>
        <w:t>C</w:t>
      </w:r>
      <w:r w:rsidRPr="00773498">
        <w:rPr>
          <w:rFonts w:eastAsia="PMingLiU" w:cs="Arial"/>
          <w:sz w:val="22"/>
          <w:szCs w:val="22"/>
        </w:rPr>
        <w:t xml:space="preserve"> into the APEC project database before commencement of the project. </w:t>
      </w:r>
    </w:p>
    <w:p w14:paraId="472A0FE0" w14:textId="4758F0B6" w:rsidR="00296BCB"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POs of self-funded projects are strongly encouraged to submit completion reports. The completion report template can be found at </w:t>
      </w:r>
      <w:r w:rsidRPr="00AE4E4D">
        <w:rPr>
          <w:rFonts w:eastAsia="PMingLiU" w:cs="Arial"/>
          <w:b/>
          <w:sz w:val="22"/>
          <w:szCs w:val="22"/>
        </w:rPr>
        <w:t>Appendix</w:t>
      </w:r>
      <w:r w:rsidRPr="00A20708">
        <w:rPr>
          <w:rFonts w:eastAsia="PMingLiU" w:cs="Arial"/>
          <w:b/>
          <w:sz w:val="22"/>
          <w:szCs w:val="22"/>
        </w:rPr>
        <w:t xml:space="preserve"> </w:t>
      </w:r>
      <w:r w:rsidR="000D377E" w:rsidRPr="00A20708">
        <w:rPr>
          <w:rFonts w:eastAsia="PMingLiU" w:cs="Arial"/>
          <w:b/>
          <w:sz w:val="22"/>
          <w:szCs w:val="22"/>
        </w:rPr>
        <w:t>G</w:t>
      </w:r>
      <w:r w:rsidRPr="00773498">
        <w:rPr>
          <w:rFonts w:eastAsia="PMingLiU" w:cs="Arial"/>
          <w:sz w:val="22"/>
          <w:szCs w:val="22"/>
        </w:rPr>
        <w:t>.</w:t>
      </w:r>
    </w:p>
    <w:p w14:paraId="33AFE063" w14:textId="77777777" w:rsidR="00A45C02" w:rsidRPr="00AA7499" w:rsidRDefault="00A45C02" w:rsidP="000A1A5C">
      <w:pPr>
        <w:rPr>
          <w:rFonts w:ascii="Arial" w:hAnsi="Arial" w:cs="Arial"/>
        </w:rPr>
      </w:pPr>
    </w:p>
    <w:p w14:paraId="7D4011E6" w14:textId="77777777" w:rsidR="00542CD5" w:rsidRPr="00AA7499" w:rsidRDefault="00542CD5" w:rsidP="000A1A5C">
      <w:pPr>
        <w:pStyle w:val="ListContinue"/>
        <w:numPr>
          <w:ilvl w:val="0"/>
          <w:numId w:val="0"/>
        </w:numPr>
        <w:rPr>
          <w:rFonts w:ascii="Arial" w:hAnsi="Arial" w:cs="Arial"/>
        </w:rPr>
      </w:pPr>
    </w:p>
    <w:p w14:paraId="5931A0B4" w14:textId="77777777" w:rsidR="00BE03DD" w:rsidRPr="00F61B60" w:rsidRDefault="00BE03DD">
      <w:pPr>
        <w:rPr>
          <w:rFonts w:ascii="Arial" w:eastAsia="PMingLiU" w:hAnsi="Arial" w:cs="Arial"/>
          <w:b/>
          <w:spacing w:val="-20"/>
          <w:sz w:val="56"/>
          <w:szCs w:val="56"/>
        </w:rPr>
      </w:pPr>
      <w:bookmarkStart w:id="47" w:name="_Toc320705245"/>
      <w:bookmarkStart w:id="48" w:name="_Toc321655798"/>
      <w:r w:rsidRPr="00AA7499">
        <w:rPr>
          <w:rFonts w:ascii="Arial" w:hAnsi="Arial" w:cs="Arial"/>
          <w:szCs w:val="56"/>
        </w:rPr>
        <w:br w:type="page"/>
      </w:r>
    </w:p>
    <w:p w14:paraId="5FEF000A" w14:textId="77777777" w:rsidR="0015360E" w:rsidRPr="00295875" w:rsidRDefault="0015360E" w:rsidP="005805FA">
      <w:pPr>
        <w:pStyle w:val="Heading1"/>
        <w:spacing w:before="960"/>
        <w:ind w:right="578"/>
        <w:rPr>
          <w:rFonts w:cs="Arial"/>
          <w:szCs w:val="56"/>
        </w:rPr>
      </w:pPr>
      <w:bookmarkStart w:id="49" w:name="_Toc440381769"/>
      <w:r w:rsidRPr="00F61B60">
        <w:rPr>
          <w:rFonts w:cs="Arial"/>
          <w:szCs w:val="56"/>
        </w:rPr>
        <w:lastRenderedPageBreak/>
        <w:t>4.</w:t>
      </w:r>
      <w:r w:rsidRPr="00F61B60">
        <w:rPr>
          <w:rFonts w:cs="Arial"/>
          <w:szCs w:val="56"/>
        </w:rPr>
        <w:tab/>
      </w:r>
      <w:r w:rsidR="004F7E52" w:rsidRPr="00F61B60">
        <w:rPr>
          <w:rFonts w:cs="Arial"/>
          <w:szCs w:val="56"/>
        </w:rPr>
        <w:t>APEC Project Cycle</w:t>
      </w:r>
      <w:bookmarkEnd w:id="47"/>
      <w:bookmarkEnd w:id="48"/>
      <w:bookmarkEnd w:id="49"/>
    </w:p>
    <w:p w14:paraId="6EE179FD" w14:textId="77777777"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All APEC projects pass through five successive stages which are known as the APEC project cycle.</w:t>
      </w:r>
      <w:r w:rsidR="007D49E3" w:rsidRPr="00AA7499">
        <w:rPr>
          <w:rFonts w:ascii="Arial" w:hAnsi="Arial" w:cs="Arial"/>
        </w:rPr>
        <w:t xml:space="preserve"> </w:t>
      </w:r>
    </w:p>
    <w:p w14:paraId="5B11D080" w14:textId="2D1DE7C3" w:rsidR="007A0736" w:rsidRPr="00AA7499" w:rsidRDefault="000C671A" w:rsidP="0041481B">
      <w:pPr>
        <w:pStyle w:val="ListContinue"/>
        <w:numPr>
          <w:ilvl w:val="0"/>
          <w:numId w:val="110"/>
        </w:numPr>
        <w:ind w:left="567" w:hanging="567"/>
        <w:rPr>
          <w:rFonts w:ascii="Arial" w:hAnsi="Arial" w:cs="Arial"/>
        </w:rPr>
      </w:pPr>
      <w:r>
        <w:rPr>
          <w:rFonts w:ascii="Arial" w:hAnsi="Arial" w:cs="Arial"/>
        </w:rPr>
        <w:t xml:space="preserve">Stages one and two </w:t>
      </w:r>
      <w:r w:rsidR="0015360E" w:rsidRPr="00AA7499">
        <w:rPr>
          <w:rFonts w:ascii="Arial" w:hAnsi="Arial" w:cs="Arial"/>
        </w:rPr>
        <w:t xml:space="preserve">of the project cycle </w:t>
      </w:r>
      <w:r w:rsidR="007A639B">
        <w:rPr>
          <w:rFonts w:ascii="Arial" w:hAnsi="Arial" w:cs="Arial"/>
        </w:rPr>
        <w:t>are</w:t>
      </w:r>
      <w:r w:rsidR="0015360E" w:rsidRPr="00AA7499">
        <w:rPr>
          <w:rFonts w:ascii="Arial" w:hAnsi="Arial" w:cs="Arial"/>
        </w:rPr>
        <w:t xml:space="preserve"> preparatory stage</w:t>
      </w:r>
      <w:r w:rsidR="007A639B">
        <w:rPr>
          <w:rFonts w:ascii="Arial" w:hAnsi="Arial" w:cs="Arial"/>
        </w:rPr>
        <w:t>s</w:t>
      </w:r>
      <w:r w:rsidR="007A0736" w:rsidRPr="00AA7499">
        <w:rPr>
          <w:rFonts w:ascii="Arial" w:hAnsi="Arial" w:cs="Arial"/>
        </w:rPr>
        <w:t xml:space="preserve"> of a project</w:t>
      </w:r>
      <w:r w:rsidR="006C0E61" w:rsidRPr="00AA7499">
        <w:rPr>
          <w:rFonts w:ascii="Arial" w:hAnsi="Arial" w:cs="Arial"/>
        </w:rPr>
        <w:t xml:space="preserve">. </w:t>
      </w:r>
      <w:r>
        <w:rPr>
          <w:rFonts w:ascii="Arial" w:hAnsi="Arial" w:cs="Arial"/>
        </w:rPr>
        <w:t>They</w:t>
      </w:r>
      <w:r w:rsidR="006C0E61" w:rsidRPr="00AA7499">
        <w:rPr>
          <w:rFonts w:ascii="Arial" w:hAnsi="Arial" w:cs="Arial"/>
        </w:rPr>
        <w:t xml:space="preserve"> </w:t>
      </w:r>
      <w:r w:rsidR="0015360E" w:rsidRPr="00AA7499">
        <w:rPr>
          <w:rFonts w:ascii="Arial" w:hAnsi="Arial" w:cs="Arial"/>
        </w:rPr>
        <w:t xml:space="preserve">focus on planning and initial preparations for </w:t>
      </w:r>
      <w:r w:rsidR="008658AD" w:rsidRPr="00AA7499">
        <w:rPr>
          <w:rFonts w:ascii="Arial" w:hAnsi="Arial" w:cs="Arial"/>
        </w:rPr>
        <w:t>Concept Note</w:t>
      </w:r>
      <w:r w:rsidR="0015360E" w:rsidRPr="00AA7499">
        <w:rPr>
          <w:rFonts w:ascii="Arial" w:hAnsi="Arial" w:cs="Arial"/>
        </w:rPr>
        <w:t xml:space="preserve">s, the </w:t>
      </w:r>
      <w:r w:rsidR="008658AD" w:rsidRPr="00AA7499">
        <w:rPr>
          <w:rFonts w:ascii="Arial" w:hAnsi="Arial" w:cs="Arial"/>
        </w:rPr>
        <w:t>Concept Note</w:t>
      </w:r>
      <w:r w:rsidR="0015360E" w:rsidRPr="00AA7499">
        <w:rPr>
          <w:rFonts w:ascii="Arial" w:hAnsi="Arial" w:cs="Arial"/>
        </w:rPr>
        <w:t xml:space="preserve"> endorsement process, the </w:t>
      </w:r>
      <w:r w:rsidR="00165DDC">
        <w:rPr>
          <w:rFonts w:ascii="Arial" w:hAnsi="Arial" w:cs="Arial"/>
        </w:rPr>
        <w:t>scoring and prioritization</w:t>
      </w:r>
      <w:r w:rsidR="0015360E" w:rsidRPr="00AA7499">
        <w:rPr>
          <w:rFonts w:ascii="Arial" w:hAnsi="Arial" w:cs="Arial"/>
        </w:rPr>
        <w:t xml:space="preserve"> process, BMC </w:t>
      </w:r>
      <w:r w:rsidR="007A0736" w:rsidRPr="00AA7499">
        <w:rPr>
          <w:rFonts w:ascii="Arial" w:hAnsi="Arial" w:cs="Arial"/>
        </w:rPr>
        <w:t>in</w:t>
      </w:r>
      <w:r w:rsidR="006C0E61" w:rsidRPr="00AA7499">
        <w:rPr>
          <w:rFonts w:ascii="Arial" w:hAnsi="Arial" w:cs="Arial"/>
        </w:rPr>
        <w:t>-</w:t>
      </w:r>
      <w:r w:rsidR="007A0736" w:rsidRPr="00AA7499">
        <w:rPr>
          <w:rFonts w:ascii="Arial" w:hAnsi="Arial" w:cs="Arial"/>
        </w:rPr>
        <w:t xml:space="preserve">principle </w:t>
      </w:r>
      <w:r w:rsidR="0015360E" w:rsidRPr="00AA7499">
        <w:rPr>
          <w:rFonts w:ascii="Arial" w:hAnsi="Arial" w:cs="Arial"/>
        </w:rPr>
        <w:t xml:space="preserve">approval and notification. </w:t>
      </w:r>
    </w:p>
    <w:p w14:paraId="391E1751"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2B52B8" w:rsidRPr="00AA7499">
        <w:rPr>
          <w:rFonts w:ascii="Arial" w:hAnsi="Arial" w:cs="Arial"/>
        </w:rPr>
        <w:t xml:space="preserve">three </w:t>
      </w:r>
      <w:r w:rsidR="00DE1E66" w:rsidRPr="00AA7499">
        <w:rPr>
          <w:rFonts w:ascii="Arial" w:hAnsi="Arial" w:cs="Arial"/>
        </w:rPr>
        <w:t>focuses</w:t>
      </w:r>
      <w:r w:rsidRPr="00AA7499">
        <w:rPr>
          <w:rFonts w:ascii="Arial" w:hAnsi="Arial" w:cs="Arial"/>
        </w:rPr>
        <w:t xml:space="preserve"> on the full proposal development and consists of four main steps aimed at full proposal preparation, submission and approval. </w:t>
      </w:r>
    </w:p>
    <w:p w14:paraId="014115E0" w14:textId="52714648"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0B4EDA" w:rsidRPr="00AA7499">
        <w:rPr>
          <w:rFonts w:ascii="Arial" w:hAnsi="Arial" w:cs="Arial"/>
        </w:rPr>
        <w:t>four</w:t>
      </w:r>
      <w:r w:rsidRPr="00AA7499">
        <w:rPr>
          <w:rFonts w:ascii="Arial" w:hAnsi="Arial" w:cs="Arial"/>
        </w:rPr>
        <w:t xml:space="preserve"> is the project implementation stage and a key step in this process involves project monitoring. The implementation stage commences when the program of work</w:t>
      </w:r>
      <w:r w:rsidR="002B52B8" w:rsidRPr="00AA7499">
        <w:rPr>
          <w:rFonts w:ascii="Arial" w:hAnsi="Arial" w:cs="Arial"/>
        </w:rPr>
        <w:t>,</w:t>
      </w:r>
      <w:r w:rsidRPr="00AA7499">
        <w:rPr>
          <w:rFonts w:ascii="Arial" w:hAnsi="Arial" w:cs="Arial"/>
        </w:rPr>
        <w:t xml:space="preserve"> which will produce the planned outputs and outcomes, begins. </w:t>
      </w:r>
    </w:p>
    <w:p w14:paraId="5578A66D" w14:textId="38F0D451"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The last stage</w:t>
      </w:r>
      <w:r w:rsidR="007A0736" w:rsidRPr="00AA7499">
        <w:rPr>
          <w:rFonts w:ascii="Arial" w:hAnsi="Arial" w:cs="Arial"/>
        </w:rPr>
        <w:t xml:space="preserve"> of the project cycle</w:t>
      </w:r>
      <w:r w:rsidR="00AB6250" w:rsidRPr="00AA7499">
        <w:rPr>
          <w:rFonts w:ascii="Arial" w:hAnsi="Arial" w:cs="Arial"/>
        </w:rPr>
        <w:t>, s</w:t>
      </w:r>
      <w:r w:rsidRPr="00AA7499">
        <w:rPr>
          <w:rFonts w:ascii="Arial" w:hAnsi="Arial" w:cs="Arial"/>
        </w:rPr>
        <w:t xml:space="preserve">tage </w:t>
      </w:r>
      <w:r w:rsidR="000B4EDA" w:rsidRPr="00AA7499">
        <w:rPr>
          <w:rFonts w:ascii="Arial" w:hAnsi="Arial" w:cs="Arial"/>
        </w:rPr>
        <w:t>five</w:t>
      </w:r>
      <w:r w:rsidRPr="00AA7499">
        <w:rPr>
          <w:rFonts w:ascii="Arial" w:hAnsi="Arial" w:cs="Arial"/>
        </w:rPr>
        <w:t xml:space="preserve">, involves project completion. </w:t>
      </w:r>
    </w:p>
    <w:p w14:paraId="1D0A0C59" w14:textId="77777777" w:rsidR="008C15A5" w:rsidRDefault="0015360E" w:rsidP="00D10167">
      <w:pPr>
        <w:pStyle w:val="ListContinue"/>
        <w:numPr>
          <w:ilvl w:val="0"/>
          <w:numId w:val="0"/>
        </w:numPr>
        <w:rPr>
          <w:rFonts w:ascii="Arial" w:hAnsi="Arial" w:cs="Arial"/>
        </w:rPr>
      </w:pPr>
      <w:r w:rsidRPr="00D10167">
        <w:rPr>
          <w:rFonts w:ascii="Arial" w:hAnsi="Arial" w:cs="Arial"/>
          <w:b/>
        </w:rPr>
        <w:t>Figure 1</w:t>
      </w:r>
      <w:r w:rsidRPr="00D10167">
        <w:rPr>
          <w:rFonts w:ascii="Arial" w:hAnsi="Arial" w:cs="Arial"/>
        </w:rPr>
        <w:t xml:space="preserve"> provides a detailed overview of the five stages of the APEC project cycle.</w:t>
      </w:r>
    </w:p>
    <w:p w14:paraId="519B27A0" w14:textId="25887ADD" w:rsidR="0015360E" w:rsidRPr="00D10167" w:rsidRDefault="00AF1D07" w:rsidP="00D10167">
      <w:pPr>
        <w:pStyle w:val="ListContinue"/>
        <w:numPr>
          <w:ilvl w:val="0"/>
          <w:numId w:val="0"/>
        </w:numPr>
        <w:rPr>
          <w:rFonts w:ascii="Arial" w:hAnsi="Arial" w:cs="Arial"/>
        </w:rPr>
      </w:pPr>
      <w:r w:rsidRPr="00864B61">
        <w:rPr>
          <w:rFonts w:ascii="Arial" w:hAnsi="Arial" w:cs="Arial"/>
        </w:rPr>
        <w:t xml:space="preserve"> </w:t>
      </w:r>
      <w:r w:rsidR="002057B4" w:rsidRPr="00AA7499">
        <w:rPr>
          <w:rFonts w:ascii="Arial" w:hAnsi="Arial" w:cs="Arial"/>
          <w:noProof/>
          <w:lang w:val="en-SG" w:eastAsia="en-SG"/>
        </w:rPr>
        <w:drawing>
          <wp:inline distT="0" distB="0" distL="0" distR="0" wp14:anchorId="69102CED" wp14:editId="498E92E8">
            <wp:extent cx="5184775" cy="4998720"/>
            <wp:effectExtent l="0" t="57150" r="0" b="1143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84C136B" w14:textId="77777777" w:rsidR="0015360E" w:rsidRPr="00AA7499" w:rsidRDefault="002057B4" w:rsidP="0015360E">
      <w:pPr>
        <w:pStyle w:val="ListContinue"/>
        <w:numPr>
          <w:ilvl w:val="0"/>
          <w:numId w:val="0"/>
        </w:numPr>
        <w:rPr>
          <w:rFonts w:ascii="Arial" w:hAnsi="Arial" w:cs="Arial"/>
          <w:noProof/>
          <w:lang w:eastAsia="en-AU"/>
        </w:rPr>
      </w:pPr>
      <w:r w:rsidRPr="00AA7499">
        <w:rPr>
          <w:rFonts w:ascii="Arial" w:hAnsi="Arial" w:cs="Arial"/>
          <w:noProof/>
          <w:lang w:val="en-SG" w:eastAsia="en-SG"/>
        </w:rPr>
        <w:lastRenderedPageBreak/>
        <w:drawing>
          <wp:inline distT="0" distB="0" distL="0" distR="0" wp14:anchorId="6F3755E5" wp14:editId="023A8418">
            <wp:extent cx="5184775" cy="2628900"/>
            <wp:effectExtent l="0" t="57150" r="0" b="3810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456A82DD" w14:textId="77777777" w:rsidR="0049073B" w:rsidRDefault="0049073B" w:rsidP="0015360E">
      <w:pPr>
        <w:rPr>
          <w:rFonts w:ascii="Arial" w:hAnsi="Arial" w:cs="Arial"/>
          <w:b/>
        </w:rPr>
      </w:pPr>
    </w:p>
    <w:p w14:paraId="2991D819" w14:textId="77777777" w:rsidR="0015360E" w:rsidRPr="00AA7499" w:rsidRDefault="002057B4" w:rsidP="0015360E">
      <w:pPr>
        <w:rPr>
          <w:rFonts w:ascii="Arial" w:hAnsi="Arial" w:cs="Arial"/>
          <w:b/>
        </w:rPr>
      </w:pPr>
      <w:r w:rsidRPr="00AA7499">
        <w:rPr>
          <w:rFonts w:ascii="Arial" w:hAnsi="Arial" w:cs="Arial"/>
          <w:b/>
        </w:rPr>
        <w:t xml:space="preserve">Figure 1 </w:t>
      </w:r>
      <w:r w:rsidR="007835B6" w:rsidRPr="00AA7499">
        <w:rPr>
          <w:rFonts w:ascii="Arial" w:hAnsi="Arial" w:cs="Arial"/>
          <w:b/>
        </w:rPr>
        <w:t xml:space="preserve">illustrates </w:t>
      </w:r>
      <w:r w:rsidRPr="00AA7499">
        <w:rPr>
          <w:rFonts w:ascii="Arial" w:hAnsi="Arial" w:cs="Arial"/>
          <w:b/>
        </w:rPr>
        <w:t>the full project cycle for APEC-funded projects</w:t>
      </w:r>
    </w:p>
    <w:p w14:paraId="5B1C03F5" w14:textId="77777777" w:rsidR="00542CD5" w:rsidRPr="00AA7499" w:rsidRDefault="00542CD5" w:rsidP="0015360E">
      <w:pPr>
        <w:rPr>
          <w:rFonts w:ascii="Arial" w:hAnsi="Arial" w:cs="Arial"/>
          <w:b/>
        </w:rPr>
        <w:sectPr w:rsidR="00542CD5" w:rsidRPr="00AA7499" w:rsidSect="00542CD5">
          <w:headerReference w:type="default" r:id="rId48"/>
          <w:type w:val="continuous"/>
          <w:pgSz w:w="11909" w:h="16834" w:code="9"/>
          <w:pgMar w:top="1152" w:right="1872" w:bottom="936" w:left="1872" w:header="360" w:footer="0" w:gutter="0"/>
          <w:cols w:space="720"/>
          <w:docGrid w:linePitch="299"/>
        </w:sectPr>
      </w:pPr>
    </w:p>
    <w:p w14:paraId="5CD0B5C7" w14:textId="77777777" w:rsidR="00542CD5" w:rsidRPr="00AA7499" w:rsidRDefault="00542CD5" w:rsidP="0015360E">
      <w:pPr>
        <w:rPr>
          <w:rFonts w:ascii="Arial" w:hAnsi="Arial" w:cs="Arial"/>
          <w:b/>
        </w:rPr>
      </w:pPr>
    </w:p>
    <w:p w14:paraId="0E814E53" w14:textId="77777777" w:rsidR="00E95ED5" w:rsidRDefault="00E95ED5">
      <w:pPr>
        <w:rPr>
          <w:rFonts w:ascii="Arial" w:eastAsia="PMingLiU" w:hAnsi="Arial" w:cs="Arial"/>
          <w:b/>
          <w:spacing w:val="-20"/>
          <w:sz w:val="56"/>
          <w:szCs w:val="56"/>
        </w:rPr>
      </w:pPr>
      <w:bookmarkStart w:id="50" w:name="_Toc320705247"/>
      <w:bookmarkStart w:id="51" w:name="_Toc321655799"/>
      <w:r>
        <w:rPr>
          <w:rFonts w:cs="Arial"/>
          <w:szCs w:val="56"/>
        </w:rPr>
        <w:br w:type="page"/>
      </w:r>
    </w:p>
    <w:p w14:paraId="4DDA8316" w14:textId="654E78E8" w:rsidR="0015360E" w:rsidRPr="00F61B60" w:rsidRDefault="0015360E" w:rsidP="005805FA">
      <w:pPr>
        <w:pStyle w:val="Heading1"/>
        <w:spacing w:before="960"/>
        <w:ind w:right="578"/>
        <w:rPr>
          <w:rFonts w:cs="Arial"/>
          <w:szCs w:val="56"/>
        </w:rPr>
      </w:pPr>
      <w:bookmarkStart w:id="52" w:name="_Toc440381770"/>
      <w:r w:rsidRPr="00F61B60">
        <w:rPr>
          <w:rFonts w:cs="Arial"/>
          <w:szCs w:val="56"/>
        </w:rPr>
        <w:lastRenderedPageBreak/>
        <w:t>5.</w:t>
      </w:r>
      <w:r w:rsidRPr="00F61B60">
        <w:rPr>
          <w:rFonts w:cs="Arial"/>
          <w:szCs w:val="56"/>
        </w:rPr>
        <w:tab/>
        <w:t>Applying for Funding</w:t>
      </w:r>
      <w:bookmarkEnd w:id="50"/>
      <w:bookmarkEnd w:id="51"/>
      <w:bookmarkEnd w:id="52"/>
      <w:r w:rsidRPr="00F61B60">
        <w:rPr>
          <w:rFonts w:cs="Arial"/>
          <w:szCs w:val="56"/>
        </w:rPr>
        <w:t xml:space="preserve"> </w:t>
      </w:r>
    </w:p>
    <w:p w14:paraId="52E3BD21" w14:textId="77777777" w:rsidR="0015360E" w:rsidRPr="00F61B60" w:rsidRDefault="0015360E" w:rsidP="00DE1E66">
      <w:pPr>
        <w:pStyle w:val="Heading2"/>
        <w:rPr>
          <w:rFonts w:cs="Arial"/>
        </w:rPr>
      </w:pPr>
      <w:bookmarkStart w:id="53" w:name="_Toc320705248"/>
      <w:bookmarkStart w:id="54" w:name="_Toc321655800"/>
      <w:bookmarkStart w:id="55" w:name="_Toc440381771"/>
      <w:r w:rsidRPr="00F61B60">
        <w:rPr>
          <w:rFonts w:cs="Arial"/>
        </w:rPr>
        <w:t>Stage 1—Concept Note Preparation and Submission</w:t>
      </w:r>
      <w:bookmarkEnd w:id="53"/>
      <w:bookmarkEnd w:id="54"/>
      <w:bookmarkEnd w:id="55"/>
    </w:p>
    <w:p w14:paraId="05DB888A" w14:textId="77777777" w:rsidR="0021083E" w:rsidRDefault="0021083E" w:rsidP="00AA7499">
      <w:pPr>
        <w:rPr>
          <w:rStyle w:val="Strong"/>
        </w:rPr>
      </w:pPr>
      <w:bookmarkStart w:id="56" w:name="_TOC4845"/>
      <w:bookmarkStart w:id="57" w:name="_TOC5590"/>
      <w:bookmarkStart w:id="58" w:name="_TOC7571"/>
      <w:bookmarkStart w:id="59" w:name="_Toc321655801"/>
      <w:bookmarkEnd w:id="56"/>
      <w:bookmarkEnd w:id="57"/>
      <w:bookmarkEnd w:id="58"/>
    </w:p>
    <w:p w14:paraId="5211B8AD" w14:textId="7E2A727A" w:rsidR="0015360E" w:rsidRPr="00AA7499" w:rsidRDefault="0015360E">
      <w:pPr>
        <w:pStyle w:val="Heading3"/>
        <w:rPr>
          <w:rStyle w:val="Strong"/>
        </w:rPr>
      </w:pPr>
      <w:r w:rsidRPr="00AA7499">
        <w:rPr>
          <w:rStyle w:val="Strong"/>
        </w:rPr>
        <w:t>Step</w:t>
      </w:r>
      <w:r w:rsidR="00C26E96">
        <w:rPr>
          <w:rStyle w:val="Strong"/>
        </w:rPr>
        <w:t>s</w:t>
      </w:r>
      <w:r w:rsidRPr="00AA7499">
        <w:rPr>
          <w:rStyle w:val="Strong"/>
        </w:rPr>
        <w:t xml:space="preserve"> 1</w:t>
      </w:r>
      <w:r w:rsidR="00C26E96">
        <w:rPr>
          <w:rStyle w:val="Strong"/>
        </w:rPr>
        <w:t xml:space="preserve"> &amp; 2</w:t>
      </w:r>
      <w:r w:rsidRPr="00AA7499">
        <w:rPr>
          <w:rStyle w:val="Strong"/>
        </w:rPr>
        <w:t xml:space="preserve">. </w:t>
      </w:r>
      <w:r w:rsidR="00FC0B88" w:rsidRPr="00AA7499">
        <w:rPr>
          <w:rStyle w:val="Strong"/>
        </w:rPr>
        <w:t>PO</w:t>
      </w:r>
      <w:r w:rsidRPr="00AA7499">
        <w:rPr>
          <w:rStyle w:val="Strong"/>
        </w:rPr>
        <w:t xml:space="preserve"> </w:t>
      </w:r>
      <w:r w:rsidR="00C26E96">
        <w:rPr>
          <w:rStyle w:val="Strong"/>
        </w:rPr>
        <w:t xml:space="preserve">considers APEC and group priorities and workplans.  PO </w:t>
      </w:r>
      <w:r w:rsidRPr="00AA7499">
        <w:rPr>
          <w:rStyle w:val="Strong"/>
        </w:rPr>
        <w:t xml:space="preserve">reviews </w:t>
      </w:r>
      <w:r w:rsidR="00203F32" w:rsidRPr="00AA7499">
        <w:rPr>
          <w:rStyle w:val="Strong"/>
        </w:rPr>
        <w:t>Guidebook</w:t>
      </w:r>
      <w:r w:rsidRPr="00AA7499">
        <w:rPr>
          <w:rStyle w:val="Strong"/>
        </w:rPr>
        <w:t xml:space="preserve"> and APEC-wide funding criteria and prepares </w:t>
      </w:r>
      <w:bookmarkEnd w:id="59"/>
      <w:r w:rsidR="008658AD" w:rsidRPr="00AA7499">
        <w:rPr>
          <w:rStyle w:val="Strong"/>
        </w:rPr>
        <w:t>Concept Note</w:t>
      </w:r>
      <w:r w:rsidRPr="00AA7499">
        <w:rPr>
          <w:rStyle w:val="Strong"/>
        </w:rPr>
        <w:t xml:space="preserve"> </w:t>
      </w:r>
    </w:p>
    <w:p w14:paraId="0CE69493" w14:textId="77777777" w:rsidR="0015360E" w:rsidRPr="00295875" w:rsidRDefault="0015360E" w:rsidP="00DE1E66">
      <w:pPr>
        <w:pStyle w:val="Sidebar"/>
        <w:framePr w:wrap="around"/>
        <w:rPr>
          <w:rFonts w:cs="Arial"/>
          <w:lang w:val="en-US"/>
        </w:rPr>
      </w:pPr>
      <w:r w:rsidRPr="00F61B60">
        <w:rPr>
          <w:rFonts w:cs="Arial"/>
          <w:b/>
          <w:lang w:val="en-US"/>
        </w:rPr>
        <w:t>Timeframe</w:t>
      </w:r>
      <w:r w:rsidRPr="00F61B60">
        <w:rPr>
          <w:rFonts w:cs="Arial"/>
          <w:lang w:val="en-US"/>
        </w:rPr>
        <w:t xml:space="preserve"> </w:t>
      </w:r>
      <w:r w:rsidRPr="00F61B60">
        <w:rPr>
          <w:rFonts w:cs="Arial"/>
          <w:lang w:val="en-US"/>
        </w:rPr>
        <w:br/>
      </w:r>
      <w:r w:rsidR="00665EDB" w:rsidRPr="00295875">
        <w:rPr>
          <w:rFonts w:cs="Arial"/>
          <w:sz w:val="20"/>
          <w:szCs w:val="20"/>
          <w:lang w:val="en-US"/>
        </w:rPr>
        <w:t>Prior to preparing the Concept Note</w:t>
      </w:r>
    </w:p>
    <w:p w14:paraId="04DE8913" w14:textId="350CFE11" w:rsidR="00DE1E66" w:rsidRPr="00AA7499" w:rsidRDefault="00F27806" w:rsidP="0041481B">
      <w:pPr>
        <w:pStyle w:val="ListContinue"/>
        <w:numPr>
          <w:ilvl w:val="1"/>
          <w:numId w:val="74"/>
        </w:numPr>
        <w:ind w:hanging="540"/>
        <w:rPr>
          <w:rFonts w:ascii="Arial" w:hAnsi="Arial" w:cs="Arial"/>
          <w:b/>
          <w:u w:val="single"/>
        </w:rPr>
      </w:pPr>
      <w:r w:rsidRPr="00AA7499">
        <w:rPr>
          <w:rFonts w:ascii="Arial" w:hAnsi="Arial" w:cs="Arial"/>
        </w:rPr>
        <w:t>Prior to preparing the Concept Note</w:t>
      </w:r>
      <w:r>
        <w:rPr>
          <w:rFonts w:ascii="Arial" w:hAnsi="Arial" w:cs="Arial"/>
        </w:rPr>
        <w:t xml:space="preserve">, </w:t>
      </w:r>
      <w:r w:rsidRPr="00AA7499">
        <w:rPr>
          <w:rFonts w:ascii="Arial" w:hAnsi="Arial" w:cs="Arial"/>
        </w:rPr>
        <w:t xml:space="preserve"> POs are required to review the Guidebook and the eligibility criteria for each of the APEC funds </w:t>
      </w:r>
      <w:r>
        <w:rPr>
          <w:rFonts w:ascii="Arial" w:hAnsi="Arial" w:cs="Arial"/>
        </w:rPr>
        <w:t>t</w:t>
      </w:r>
      <w:r w:rsidR="0015360E" w:rsidRPr="00AA7499">
        <w:rPr>
          <w:rFonts w:ascii="Arial" w:hAnsi="Arial" w:cs="Arial"/>
        </w:rPr>
        <w:t xml:space="preserve">o ensure </w:t>
      </w:r>
      <w:r>
        <w:rPr>
          <w:rFonts w:ascii="Arial" w:hAnsi="Arial" w:cs="Arial"/>
        </w:rPr>
        <w:t>to ensure consistency</w:t>
      </w:r>
      <w:r w:rsidR="0015360E" w:rsidRPr="00AA7499">
        <w:rPr>
          <w:rFonts w:ascii="Arial" w:hAnsi="Arial" w:cs="Arial"/>
        </w:rPr>
        <w:t xml:space="preserve"> with APEC’s funding guidelines</w:t>
      </w:r>
      <w:r>
        <w:rPr>
          <w:rFonts w:ascii="Arial" w:hAnsi="Arial" w:cs="Arial"/>
        </w:rPr>
        <w:t>.</w:t>
      </w:r>
      <w:r w:rsidRPr="00AA7499">
        <w:rPr>
          <w:rFonts w:ascii="Arial" w:hAnsi="Arial" w:cs="Arial"/>
        </w:rPr>
        <w:t xml:space="preserve"> </w:t>
      </w:r>
      <w:r w:rsidR="0015360E" w:rsidRPr="00AA7499">
        <w:rPr>
          <w:rFonts w:ascii="Arial" w:hAnsi="Arial" w:cs="Arial"/>
        </w:rPr>
        <w:t xml:space="preserve">Failure to do so may result in non-compliant or poor-quality </w:t>
      </w:r>
      <w:r w:rsidR="008658AD" w:rsidRPr="00AA7499">
        <w:rPr>
          <w:rFonts w:ascii="Arial" w:hAnsi="Arial" w:cs="Arial"/>
        </w:rPr>
        <w:t>Concept Note</w:t>
      </w:r>
      <w:r w:rsidR="0015360E" w:rsidRPr="00AA7499">
        <w:rPr>
          <w:rFonts w:ascii="Arial" w:hAnsi="Arial" w:cs="Arial"/>
        </w:rPr>
        <w:t xml:space="preserve">s. </w:t>
      </w:r>
      <w:r w:rsidR="008658AD" w:rsidRPr="00AA7499">
        <w:rPr>
          <w:rFonts w:ascii="Arial" w:hAnsi="Arial" w:cs="Arial"/>
        </w:rPr>
        <w:t>Concept Note</w:t>
      </w:r>
      <w:r w:rsidR="0015360E" w:rsidRPr="00AA7499">
        <w:rPr>
          <w:rFonts w:ascii="Arial" w:hAnsi="Arial" w:cs="Arial"/>
        </w:rPr>
        <w:t xml:space="preserve">s are to be completed using the template at </w:t>
      </w:r>
      <w:r w:rsidR="0015360E" w:rsidRPr="00AA7499">
        <w:rPr>
          <w:rFonts w:ascii="Arial" w:hAnsi="Arial" w:cs="Arial"/>
          <w:b/>
        </w:rPr>
        <w:t xml:space="preserve">Appendix </w:t>
      </w:r>
      <w:r w:rsidR="00DC1635">
        <w:rPr>
          <w:rFonts w:ascii="Arial" w:hAnsi="Arial" w:cs="Arial"/>
          <w:b/>
        </w:rPr>
        <w:t>A</w:t>
      </w:r>
      <w:r w:rsidR="0015360E" w:rsidRPr="00AA7499">
        <w:rPr>
          <w:rFonts w:ascii="Arial" w:hAnsi="Arial" w:cs="Arial"/>
        </w:rPr>
        <w:t>.</w:t>
      </w:r>
    </w:p>
    <w:p w14:paraId="683D3DD2" w14:textId="34F23CE4" w:rsidR="00DE1E66" w:rsidRPr="00AA7499" w:rsidRDefault="0015360E" w:rsidP="0041481B">
      <w:pPr>
        <w:pStyle w:val="ListContinue"/>
        <w:numPr>
          <w:ilvl w:val="1"/>
          <w:numId w:val="74"/>
        </w:numPr>
        <w:tabs>
          <w:tab w:val="num" w:pos="0"/>
        </w:tabs>
        <w:ind w:left="567" w:hanging="567"/>
        <w:rPr>
          <w:rFonts w:ascii="Arial" w:hAnsi="Arial" w:cs="Arial"/>
          <w:b/>
          <w:u w:val="single"/>
        </w:rPr>
      </w:pPr>
      <w:r w:rsidRPr="00AA7499">
        <w:rPr>
          <w:rFonts w:ascii="Arial" w:hAnsi="Arial" w:cs="Arial"/>
        </w:rPr>
        <w:t xml:space="preserve">POs and fora are advised to contact the relevant </w:t>
      </w:r>
      <w:r w:rsidR="00F27806">
        <w:rPr>
          <w:rFonts w:ascii="Arial" w:hAnsi="Arial" w:cs="Arial"/>
        </w:rPr>
        <w:t>PD</w:t>
      </w:r>
      <w:r w:rsidRPr="00AA7499">
        <w:rPr>
          <w:rFonts w:ascii="Arial" w:hAnsi="Arial" w:cs="Arial"/>
        </w:rPr>
        <w:t xml:space="preserve"> as early as possible seek guidance </w:t>
      </w:r>
      <w:r w:rsidR="002B4D5E" w:rsidRPr="00AA7499">
        <w:rPr>
          <w:rFonts w:ascii="Arial" w:hAnsi="Arial" w:cs="Arial"/>
        </w:rPr>
        <w:t>on developing the Concept Note</w:t>
      </w:r>
      <w:r w:rsidR="00B74B57">
        <w:rPr>
          <w:rFonts w:ascii="Arial" w:hAnsi="Arial" w:cs="Arial"/>
        </w:rPr>
        <w:t xml:space="preserve"> </w:t>
      </w:r>
      <w:r w:rsidR="00F27806">
        <w:rPr>
          <w:rFonts w:ascii="Arial" w:hAnsi="Arial" w:cs="Arial"/>
        </w:rPr>
        <w:t>within</w:t>
      </w:r>
      <w:r w:rsidRPr="00AA7499">
        <w:rPr>
          <w:rFonts w:ascii="Arial" w:hAnsi="Arial" w:cs="Arial"/>
        </w:rPr>
        <w:t xml:space="preserve"> </w:t>
      </w:r>
      <w:r w:rsidR="002B4D5E" w:rsidRPr="00AA7499">
        <w:rPr>
          <w:rFonts w:ascii="Arial" w:hAnsi="Arial" w:cs="Arial"/>
        </w:rPr>
        <w:t>submission deadlines</w:t>
      </w:r>
      <w:r w:rsidRPr="00AA7499">
        <w:rPr>
          <w:rFonts w:ascii="Arial" w:hAnsi="Arial" w:cs="Arial"/>
        </w:rPr>
        <w:t xml:space="preserve">. Early involvement of PDs may also assist in improving the </w:t>
      </w:r>
      <w:r w:rsidR="008658AD" w:rsidRPr="00AA7499">
        <w:rPr>
          <w:rFonts w:ascii="Arial" w:hAnsi="Arial" w:cs="Arial"/>
        </w:rPr>
        <w:t>Concept Note</w:t>
      </w:r>
      <w:r w:rsidRPr="00AA7499">
        <w:rPr>
          <w:rFonts w:ascii="Arial" w:hAnsi="Arial" w:cs="Arial"/>
        </w:rPr>
        <w:t xml:space="preserve">’s relevance </w:t>
      </w:r>
      <w:r w:rsidR="00F27806">
        <w:rPr>
          <w:rFonts w:ascii="Arial" w:hAnsi="Arial" w:cs="Arial"/>
        </w:rPr>
        <w:t>before</w:t>
      </w:r>
      <w:r w:rsidRPr="00AA7499">
        <w:rPr>
          <w:rFonts w:ascii="Arial" w:hAnsi="Arial" w:cs="Arial"/>
        </w:rPr>
        <w:t xml:space="preserve"> submission.</w:t>
      </w:r>
    </w:p>
    <w:p w14:paraId="107989AB" w14:textId="77777777" w:rsidR="00D93AAD" w:rsidRPr="00295875" w:rsidRDefault="007334CE" w:rsidP="00D62C7C">
      <w:pPr>
        <w:pStyle w:val="Sidebar"/>
        <w:framePr w:w="2790" w:h="2860" w:hRule="exact" w:wrap="around" w:x="7344" w:y="479"/>
        <w:rPr>
          <w:rFonts w:cs="Arial"/>
          <w:lang w:val="en-US"/>
        </w:rPr>
      </w:pPr>
      <w:r w:rsidRPr="00F61B60">
        <w:rPr>
          <w:rFonts w:cs="Arial"/>
          <w:b/>
          <w:lang w:val="en-US"/>
        </w:rPr>
        <w:t>Timeframe</w:t>
      </w:r>
      <w:r w:rsidRPr="00F61B60">
        <w:rPr>
          <w:rFonts w:cs="Arial"/>
          <w:lang w:val="en-US"/>
        </w:rPr>
        <w:t xml:space="preserve"> </w:t>
      </w:r>
    </w:p>
    <w:p w14:paraId="21A31993" w14:textId="07D9FD23" w:rsidR="007334CE" w:rsidRPr="001A5864" w:rsidRDefault="007334CE" w:rsidP="00D93AAD">
      <w:pPr>
        <w:pStyle w:val="Sidebar"/>
        <w:framePr w:w="2790" w:h="2860" w:hRule="exact" w:wrap="around" w:x="7344" w:y="479"/>
        <w:rPr>
          <w:rFonts w:cs="Arial"/>
          <w:lang w:val="en-US"/>
        </w:rPr>
      </w:pPr>
      <w:r w:rsidRPr="00295875">
        <w:rPr>
          <w:rFonts w:cs="Arial"/>
          <w:lang w:val="en-US"/>
        </w:rPr>
        <w:t>PDs</w:t>
      </w:r>
      <w:r w:rsidR="00F27806">
        <w:rPr>
          <w:rFonts w:cs="Arial"/>
          <w:lang w:val="en-US"/>
        </w:rPr>
        <w:t>,</w:t>
      </w:r>
      <w:r w:rsidRPr="00295875">
        <w:rPr>
          <w:rFonts w:cs="Arial"/>
          <w:lang w:val="en-US"/>
        </w:rPr>
        <w:t xml:space="preserve"> in </w:t>
      </w:r>
      <w:r w:rsidR="00D93AAD" w:rsidRPr="00341971">
        <w:rPr>
          <w:rFonts w:cs="Arial"/>
          <w:lang w:val="en-US"/>
        </w:rPr>
        <w:t xml:space="preserve">consultation with the relevant </w:t>
      </w:r>
      <w:r w:rsidR="00F27806">
        <w:rPr>
          <w:rFonts w:cs="Arial"/>
          <w:lang w:val="en-US"/>
        </w:rPr>
        <w:t>fora,</w:t>
      </w:r>
      <w:r w:rsidRPr="00E57D2E">
        <w:rPr>
          <w:rFonts w:cs="Arial"/>
          <w:lang w:val="en-US"/>
        </w:rPr>
        <w:t xml:space="preserve"> establish submission deadlines </w:t>
      </w:r>
      <w:r w:rsidRPr="002311E3">
        <w:rPr>
          <w:rFonts w:cs="Arial"/>
          <w:lang w:val="en-US"/>
        </w:rPr>
        <w:t xml:space="preserve">prior to the BMC agreed deadline. This is mainly to facilitate the endorsement process. </w:t>
      </w:r>
    </w:p>
    <w:p w14:paraId="0918D594" w14:textId="77777777" w:rsidR="0015360E" w:rsidRPr="00AA7499" w:rsidRDefault="008658AD" w:rsidP="0041481B">
      <w:pPr>
        <w:pStyle w:val="ListContinue"/>
        <w:numPr>
          <w:ilvl w:val="1"/>
          <w:numId w:val="74"/>
        </w:numPr>
        <w:tabs>
          <w:tab w:val="num" w:pos="0"/>
        </w:tabs>
        <w:spacing w:after="240"/>
        <w:ind w:left="567" w:hanging="567"/>
        <w:rPr>
          <w:rFonts w:ascii="Arial" w:hAnsi="Arial" w:cs="Arial"/>
          <w:b/>
          <w:u w:val="single"/>
        </w:rPr>
      </w:pPr>
      <w:r w:rsidRPr="00AA7499">
        <w:rPr>
          <w:rFonts w:ascii="Arial" w:hAnsi="Arial" w:cs="Arial"/>
        </w:rPr>
        <w:t>Concept Note</w:t>
      </w:r>
      <w:r w:rsidR="0015360E" w:rsidRPr="00AA7499">
        <w:rPr>
          <w:rFonts w:ascii="Arial" w:hAnsi="Arial" w:cs="Arial"/>
        </w:rPr>
        <w:t xml:space="preserve">s must be succinct. </w:t>
      </w:r>
      <w:r w:rsidRPr="00AA7499">
        <w:rPr>
          <w:rFonts w:ascii="Arial" w:hAnsi="Arial" w:cs="Arial"/>
        </w:rPr>
        <w:t>Concept Note</w:t>
      </w:r>
      <w:r w:rsidR="0015360E" w:rsidRPr="00AA7499">
        <w:rPr>
          <w:rFonts w:ascii="Arial" w:hAnsi="Arial" w:cs="Arial"/>
        </w:rPr>
        <w:t xml:space="preserve">s (including title page) that exceed three A4 pages will </w:t>
      </w:r>
      <w:r w:rsidR="0015360E" w:rsidRPr="00AA7499">
        <w:rPr>
          <w:rFonts w:ascii="Arial" w:hAnsi="Arial" w:cs="Arial"/>
          <w:b/>
        </w:rPr>
        <w:t>not</w:t>
      </w:r>
      <w:r w:rsidR="0015360E" w:rsidRPr="00AA7499">
        <w:rPr>
          <w:rFonts w:ascii="Arial" w:hAnsi="Arial" w:cs="Arial"/>
        </w:rPr>
        <w:t xml:space="preserve"> be considered. </w:t>
      </w:r>
    </w:p>
    <w:p w14:paraId="18C63296" w14:textId="0BB766EF" w:rsidR="0015360E" w:rsidRPr="00AA7499" w:rsidRDefault="00C26E96" w:rsidP="00AA7499">
      <w:pPr>
        <w:pStyle w:val="Heading3"/>
        <w:rPr>
          <w:rStyle w:val="Strong"/>
        </w:rPr>
      </w:pPr>
      <w:bookmarkStart w:id="60" w:name="_Toc321655802"/>
      <w:r>
        <w:rPr>
          <w:rStyle w:val="Strong"/>
        </w:rPr>
        <w:t>Step 3</w:t>
      </w:r>
      <w:r w:rsidR="0015360E" w:rsidRPr="00AA7499">
        <w:rPr>
          <w:rStyle w:val="Strong"/>
        </w:rPr>
        <w:t xml:space="preserve">. </w:t>
      </w:r>
      <w:r w:rsidR="00926057" w:rsidRPr="00AA7499">
        <w:rPr>
          <w:rStyle w:val="Strong"/>
        </w:rPr>
        <w:t>PO</w:t>
      </w:r>
      <w:r w:rsidR="0015360E" w:rsidRPr="00AA7499">
        <w:rPr>
          <w:rStyle w:val="Strong"/>
        </w:rPr>
        <w:t xml:space="preserve"> submits </w:t>
      </w:r>
      <w:r w:rsidR="00DD2E99" w:rsidRPr="00AA7499">
        <w:rPr>
          <w:rStyle w:val="Strong"/>
        </w:rPr>
        <w:t xml:space="preserve">the </w:t>
      </w:r>
      <w:r w:rsidR="008658AD" w:rsidRPr="00AA7499">
        <w:rPr>
          <w:rStyle w:val="Strong"/>
        </w:rPr>
        <w:t>Concept Note</w:t>
      </w:r>
      <w:r w:rsidR="0015360E" w:rsidRPr="00AA7499">
        <w:rPr>
          <w:rStyle w:val="Strong"/>
        </w:rPr>
        <w:t xml:space="preserve"> to the originating forum for comment and to secure co</w:t>
      </w:r>
      <w:r w:rsidR="00850ACF" w:rsidRPr="00AA7499">
        <w:rPr>
          <w:rStyle w:val="Strong"/>
        </w:rPr>
        <w:t>-</w:t>
      </w:r>
      <w:r w:rsidR="0015360E" w:rsidRPr="00AA7499">
        <w:rPr>
          <w:rStyle w:val="Strong"/>
        </w:rPr>
        <w:t>sponsors</w:t>
      </w:r>
      <w:bookmarkEnd w:id="60"/>
      <w:r w:rsidR="0015360E" w:rsidRPr="00AA7499">
        <w:rPr>
          <w:rStyle w:val="Strong"/>
        </w:rPr>
        <w:t xml:space="preserve"> </w:t>
      </w:r>
    </w:p>
    <w:p w14:paraId="068F513A" w14:textId="0E7F45BE"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FA0D50" w:rsidRPr="00AA7499">
        <w:rPr>
          <w:rFonts w:ascii="Arial" w:hAnsi="Arial" w:cs="Arial"/>
        </w:rPr>
        <w:t>s</w:t>
      </w:r>
      <w:r w:rsidRPr="00AA7499">
        <w:rPr>
          <w:rFonts w:ascii="Arial" w:hAnsi="Arial" w:cs="Arial"/>
        </w:rPr>
        <w:t xml:space="preserve"> must submit the </w:t>
      </w:r>
      <w:r w:rsidR="008658AD" w:rsidRPr="00AA7499">
        <w:rPr>
          <w:rFonts w:ascii="Arial" w:hAnsi="Arial" w:cs="Arial"/>
        </w:rPr>
        <w:t>Concept Note</w:t>
      </w:r>
      <w:r w:rsidRPr="00AA7499">
        <w:rPr>
          <w:rFonts w:ascii="Arial" w:hAnsi="Arial" w:cs="Arial"/>
        </w:rPr>
        <w:t xml:space="preserve"> to their forum </w:t>
      </w:r>
      <w:r w:rsidR="00F27806">
        <w:rPr>
          <w:rFonts w:ascii="Arial" w:hAnsi="Arial" w:cs="Arial"/>
        </w:rPr>
        <w:t>to seek</w:t>
      </w:r>
      <w:r w:rsidR="00F27806" w:rsidRPr="00AA7499">
        <w:rPr>
          <w:rFonts w:ascii="Arial" w:hAnsi="Arial" w:cs="Arial"/>
        </w:rPr>
        <w:t xml:space="preserve"> </w:t>
      </w:r>
      <w:r w:rsidRPr="00AA7499">
        <w:rPr>
          <w:rFonts w:ascii="Arial" w:hAnsi="Arial" w:cs="Arial"/>
        </w:rPr>
        <w:t xml:space="preserve">endorsement which </w:t>
      </w:r>
      <w:r w:rsidR="00F27806">
        <w:rPr>
          <w:rFonts w:ascii="Arial" w:hAnsi="Arial" w:cs="Arial"/>
        </w:rPr>
        <w:t>is provided based on</w:t>
      </w:r>
      <w:r w:rsidRPr="00AA7499">
        <w:rPr>
          <w:rFonts w:ascii="Arial" w:hAnsi="Arial" w:cs="Arial"/>
        </w:rPr>
        <w:t xml:space="preserve"> the project’s relevance. Relevance is assessed in terms of:</w:t>
      </w:r>
    </w:p>
    <w:p w14:paraId="432BE268" w14:textId="77777777" w:rsidR="0015360E" w:rsidRPr="00AA7499" w:rsidRDefault="0015360E" w:rsidP="00AA79CE">
      <w:pPr>
        <w:pStyle w:val="ListBullet"/>
        <w:tabs>
          <w:tab w:val="clear" w:pos="187"/>
          <w:tab w:val="left" w:pos="851"/>
        </w:tabs>
        <w:ind w:left="567" w:firstLine="0"/>
        <w:rPr>
          <w:rFonts w:ascii="Arial" w:hAnsi="Arial" w:cs="Arial"/>
        </w:rPr>
      </w:pPr>
      <w:r w:rsidRPr="00AA7499">
        <w:rPr>
          <w:rFonts w:ascii="Arial" w:hAnsi="Arial" w:cs="Arial"/>
        </w:rPr>
        <w:t xml:space="preserve">The APEC-wide </w:t>
      </w:r>
      <w:r w:rsidR="00D93AAD" w:rsidRPr="00AA7499">
        <w:rPr>
          <w:rFonts w:ascii="Arial" w:hAnsi="Arial" w:cs="Arial"/>
        </w:rPr>
        <w:t>f</w:t>
      </w:r>
      <w:r w:rsidRPr="00AA7499">
        <w:rPr>
          <w:rFonts w:ascii="Arial" w:hAnsi="Arial" w:cs="Arial"/>
        </w:rPr>
        <w:t xml:space="preserve">unding </w:t>
      </w:r>
      <w:r w:rsidR="00D93AAD" w:rsidRPr="00AA7499">
        <w:rPr>
          <w:rFonts w:ascii="Arial" w:hAnsi="Arial" w:cs="Arial"/>
        </w:rPr>
        <w:t>c</w:t>
      </w:r>
      <w:r w:rsidRPr="00AA7499">
        <w:rPr>
          <w:rFonts w:ascii="Arial" w:hAnsi="Arial" w:cs="Arial"/>
        </w:rPr>
        <w:t>riteria endorsed by SOM annually,</w:t>
      </w:r>
    </w:p>
    <w:p w14:paraId="05997C70" w14:textId="77777777" w:rsidR="0015360E" w:rsidRPr="00AA7499" w:rsidRDefault="0015360E" w:rsidP="00AA79CE">
      <w:pPr>
        <w:pStyle w:val="ListBullet"/>
        <w:tabs>
          <w:tab w:val="clear" w:pos="187"/>
          <w:tab w:val="left" w:pos="851"/>
        </w:tabs>
        <w:ind w:left="567" w:firstLine="0"/>
        <w:rPr>
          <w:rFonts w:ascii="Arial" w:hAnsi="Arial" w:cs="Arial"/>
        </w:rPr>
      </w:pPr>
      <w:r w:rsidRPr="00AA7499">
        <w:rPr>
          <w:rFonts w:ascii="Arial" w:hAnsi="Arial" w:cs="Arial"/>
        </w:rPr>
        <w:t>Leaders, ministerial, and SOM priorities</w:t>
      </w:r>
      <w:r w:rsidR="00FA0D50" w:rsidRPr="00AA7499">
        <w:rPr>
          <w:rFonts w:ascii="Arial" w:hAnsi="Arial" w:cs="Arial"/>
        </w:rPr>
        <w:t>,</w:t>
      </w:r>
    </w:p>
    <w:p w14:paraId="6C478131" w14:textId="77777777" w:rsidR="0015360E" w:rsidRPr="00AA7499" w:rsidRDefault="0015360E" w:rsidP="00AA79CE">
      <w:pPr>
        <w:pStyle w:val="ListBullet"/>
        <w:tabs>
          <w:tab w:val="clear" w:pos="187"/>
          <w:tab w:val="left" w:pos="851"/>
        </w:tabs>
        <w:ind w:left="567" w:firstLine="0"/>
        <w:rPr>
          <w:rFonts w:ascii="Arial" w:hAnsi="Arial" w:cs="Arial"/>
        </w:rPr>
      </w:pPr>
      <w:r w:rsidRPr="00AA7499">
        <w:rPr>
          <w:rFonts w:ascii="Arial" w:hAnsi="Arial" w:cs="Arial"/>
        </w:rPr>
        <w:t>Eligibility criteria for the nominated APEC funding account.</w:t>
      </w:r>
      <w:r w:rsidR="00850ACF" w:rsidRPr="00AA7499">
        <w:rPr>
          <w:rFonts w:ascii="Arial" w:hAnsi="Arial" w:cs="Arial"/>
        </w:rPr>
        <w:t xml:space="preserve"> For example:</w:t>
      </w:r>
      <w:r w:rsidR="007D49E3" w:rsidRPr="00AA7499">
        <w:rPr>
          <w:rFonts w:ascii="Arial" w:hAnsi="Arial" w:cs="Arial"/>
        </w:rPr>
        <w:t xml:space="preserve"> </w:t>
      </w:r>
      <w:r w:rsidRPr="00AA7499">
        <w:rPr>
          <w:rFonts w:ascii="Arial" w:hAnsi="Arial" w:cs="Arial"/>
        </w:rPr>
        <w:t>ASF applications must demonstrate that capacity</w:t>
      </w:r>
      <w:r w:rsidR="00D93AAD" w:rsidRPr="00AA7499">
        <w:rPr>
          <w:rFonts w:ascii="Arial" w:hAnsi="Arial" w:cs="Arial"/>
        </w:rPr>
        <w:t>-</w:t>
      </w:r>
      <w:r w:rsidRPr="00AA7499">
        <w:rPr>
          <w:rFonts w:ascii="Arial" w:hAnsi="Arial" w:cs="Arial"/>
        </w:rPr>
        <w:t>building needs of APEC</w:t>
      </w:r>
      <w:r w:rsidR="00D93AAD" w:rsidRPr="00AA7499">
        <w:rPr>
          <w:rFonts w:ascii="Arial" w:hAnsi="Arial" w:cs="Arial"/>
        </w:rPr>
        <w:t>’</w:t>
      </w:r>
      <w:r w:rsidRPr="00AA7499">
        <w:rPr>
          <w:rFonts w:ascii="Arial" w:hAnsi="Arial" w:cs="Arial"/>
        </w:rPr>
        <w:t xml:space="preserve">s developing members are fully addressed through the project. TILF applications must assist APEC member economies to meet the goals </w:t>
      </w:r>
      <w:r w:rsidR="002B4D5E" w:rsidRPr="00AA7499">
        <w:rPr>
          <w:rFonts w:ascii="Arial" w:hAnsi="Arial" w:cs="Arial"/>
        </w:rPr>
        <w:t>of the</w:t>
      </w:r>
      <w:r w:rsidRPr="00AA7499">
        <w:rPr>
          <w:rFonts w:ascii="Arial" w:hAnsi="Arial" w:cs="Arial"/>
        </w:rPr>
        <w:t xml:space="preserve"> Osaka Action Agenda and meet </w:t>
      </w:r>
      <w:r w:rsidR="00E7604D" w:rsidRPr="00AA7499">
        <w:rPr>
          <w:rFonts w:ascii="Arial" w:hAnsi="Arial" w:cs="Arial"/>
        </w:rPr>
        <w:t xml:space="preserve">the </w:t>
      </w:r>
      <w:r w:rsidRPr="00AA7499">
        <w:rPr>
          <w:rFonts w:ascii="Arial" w:hAnsi="Arial" w:cs="Arial"/>
        </w:rPr>
        <w:t>self-funding requirements,</w:t>
      </w:r>
    </w:p>
    <w:p w14:paraId="0E3430F6" w14:textId="77777777" w:rsidR="00850ACF" w:rsidRPr="00AA7499" w:rsidRDefault="0015360E" w:rsidP="00AA79CE">
      <w:pPr>
        <w:pStyle w:val="ListBullet"/>
        <w:tabs>
          <w:tab w:val="clear" w:pos="187"/>
          <w:tab w:val="num" w:pos="-533"/>
          <w:tab w:val="left" w:pos="851"/>
        </w:tabs>
        <w:ind w:left="567" w:firstLine="0"/>
        <w:rPr>
          <w:rFonts w:ascii="Arial" w:hAnsi="Arial" w:cs="Arial"/>
        </w:rPr>
      </w:pPr>
      <w:r w:rsidRPr="00AA7499">
        <w:rPr>
          <w:rFonts w:ascii="Arial" w:hAnsi="Arial" w:cs="Arial"/>
        </w:rPr>
        <w:t xml:space="preserve"> Strong alignment with the forum’s strategic plan, work plan, collective action plan, or equivalent,</w:t>
      </w:r>
    </w:p>
    <w:p w14:paraId="03470019" w14:textId="77777777" w:rsidR="00850ACF" w:rsidRPr="00AA7499" w:rsidRDefault="0015360E" w:rsidP="00AA79CE">
      <w:pPr>
        <w:pStyle w:val="ListBullet"/>
        <w:tabs>
          <w:tab w:val="clear" w:pos="187"/>
          <w:tab w:val="num" w:pos="-533"/>
          <w:tab w:val="left" w:pos="851"/>
        </w:tabs>
        <w:ind w:left="567" w:firstLine="0"/>
        <w:rPr>
          <w:rFonts w:ascii="Arial" w:hAnsi="Arial" w:cs="Arial"/>
        </w:rPr>
      </w:pPr>
      <w:r w:rsidRPr="00AA7499">
        <w:rPr>
          <w:rFonts w:ascii="Arial" w:hAnsi="Arial" w:cs="Arial"/>
        </w:rPr>
        <w:t xml:space="preserve">Potential for positive contribution to APEC’s and the relevant </w:t>
      </w:r>
      <w:r w:rsidR="00FA0D50" w:rsidRPr="00AA7499">
        <w:rPr>
          <w:rFonts w:ascii="Arial" w:hAnsi="Arial" w:cs="Arial"/>
        </w:rPr>
        <w:t>C</w:t>
      </w:r>
      <w:r w:rsidRPr="00AA7499">
        <w:rPr>
          <w:rFonts w:ascii="Arial" w:hAnsi="Arial" w:cs="Arial"/>
        </w:rPr>
        <w:t>ommittee’s priorities, and</w:t>
      </w:r>
    </w:p>
    <w:p w14:paraId="55DB716F" w14:textId="77777777" w:rsidR="002B4D5E" w:rsidRPr="00AA7499" w:rsidRDefault="00D93AAD" w:rsidP="00D62C7C">
      <w:pPr>
        <w:pStyle w:val="ListBullet"/>
        <w:tabs>
          <w:tab w:val="clear" w:pos="187"/>
          <w:tab w:val="num" w:pos="-533"/>
          <w:tab w:val="left" w:pos="851"/>
        </w:tabs>
        <w:spacing w:after="180"/>
        <w:ind w:left="567" w:firstLine="0"/>
        <w:rPr>
          <w:rFonts w:ascii="Arial" w:hAnsi="Arial" w:cs="Arial"/>
        </w:rPr>
      </w:pPr>
      <w:r w:rsidRPr="00AA7499">
        <w:rPr>
          <w:rFonts w:ascii="Arial" w:hAnsi="Arial" w:cs="Arial"/>
        </w:rPr>
        <w:t>APEC value-for-</w:t>
      </w:r>
      <w:r w:rsidR="0015360E" w:rsidRPr="00AA7499">
        <w:rPr>
          <w:rFonts w:ascii="Arial" w:hAnsi="Arial" w:cs="Arial"/>
        </w:rPr>
        <w:t xml:space="preserve">money principles and how the activity complements previous work undertaken by APEC. </w:t>
      </w:r>
    </w:p>
    <w:p w14:paraId="7E857E72" w14:textId="675CA089" w:rsidR="00F27806" w:rsidRPr="00AA7499" w:rsidRDefault="00F27806" w:rsidP="0041481B">
      <w:pPr>
        <w:pStyle w:val="ListContinue"/>
        <w:numPr>
          <w:ilvl w:val="1"/>
          <w:numId w:val="74"/>
        </w:numPr>
        <w:ind w:left="567" w:hanging="567"/>
        <w:rPr>
          <w:rFonts w:ascii="Arial" w:hAnsi="Arial" w:cs="Arial"/>
        </w:rPr>
      </w:pPr>
      <w:r>
        <w:rPr>
          <w:rFonts w:ascii="Arial" w:hAnsi="Arial" w:cs="Arial"/>
        </w:rPr>
        <w:lastRenderedPageBreak/>
        <w:t>P</w:t>
      </w:r>
      <w:r w:rsidRPr="00AA7499">
        <w:rPr>
          <w:rFonts w:ascii="Arial" w:hAnsi="Arial" w:cs="Arial"/>
        </w:rPr>
        <w:t xml:space="preserve">Os must find a sponsor (usually within their own economy) and at least two co-sponsors for the project. Some fora require more co-sponsors. </w:t>
      </w:r>
    </w:p>
    <w:p w14:paraId="1045F4CC"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 is required to check the specific fora requirements with the relevant group and forum’s PD.</w:t>
      </w:r>
    </w:p>
    <w:p w14:paraId="66CCF5A6" w14:textId="7A465E54" w:rsidR="0015360E" w:rsidRPr="00AA7499" w:rsidRDefault="0015360E" w:rsidP="0041481B">
      <w:pPr>
        <w:pStyle w:val="ListContinue"/>
        <w:numPr>
          <w:ilvl w:val="1"/>
          <w:numId w:val="74"/>
        </w:numPr>
        <w:tabs>
          <w:tab w:val="num" w:pos="-360"/>
        </w:tabs>
        <w:ind w:left="567" w:hanging="567"/>
        <w:rPr>
          <w:rFonts w:ascii="Arial" w:hAnsi="Arial" w:cs="Arial"/>
          <w:b/>
          <w:sz w:val="20"/>
          <w:u w:val="single"/>
        </w:rPr>
      </w:pPr>
      <w:r w:rsidRPr="00AA7499">
        <w:rPr>
          <w:rFonts w:ascii="Arial" w:hAnsi="Arial" w:cs="Arial"/>
          <w:b/>
        </w:rPr>
        <w:t>Sponsors and co</w:t>
      </w:r>
      <w:r w:rsidR="00AD10E9" w:rsidRPr="00AA7499">
        <w:rPr>
          <w:rFonts w:ascii="Arial" w:hAnsi="Arial" w:cs="Arial"/>
          <w:b/>
        </w:rPr>
        <w:t>-</w:t>
      </w:r>
      <w:r w:rsidRPr="00AA7499">
        <w:rPr>
          <w:rFonts w:ascii="Arial" w:hAnsi="Arial" w:cs="Arial"/>
          <w:b/>
        </w:rPr>
        <w:t>sponsors</w:t>
      </w:r>
      <w:r w:rsidRPr="00AA7499">
        <w:rPr>
          <w:rFonts w:ascii="Arial" w:hAnsi="Arial" w:cs="Arial"/>
        </w:rPr>
        <w:t xml:space="preserve"> are expected to be engaged in the development of proposals and</w:t>
      </w:r>
      <w:r w:rsidR="00095A7C" w:rsidRPr="00AA7499">
        <w:rPr>
          <w:rFonts w:ascii="Arial" w:hAnsi="Arial" w:cs="Arial"/>
        </w:rPr>
        <w:t xml:space="preserve"> in</w:t>
      </w:r>
      <w:r w:rsidRPr="00AA7499">
        <w:rPr>
          <w:rFonts w:ascii="Arial" w:hAnsi="Arial" w:cs="Arial"/>
        </w:rPr>
        <w:t xml:space="preserve"> the implementation of projects. The actual roles and responsibilities of sponsors and co-sponsors </w:t>
      </w:r>
      <w:r w:rsidR="00CB6638" w:rsidRPr="00AA7499">
        <w:rPr>
          <w:rFonts w:ascii="Arial" w:hAnsi="Arial" w:cs="Arial"/>
        </w:rPr>
        <w:t>vary</w:t>
      </w:r>
      <w:r w:rsidRPr="00AA7499">
        <w:rPr>
          <w:rFonts w:ascii="Arial" w:hAnsi="Arial" w:cs="Arial"/>
        </w:rPr>
        <w:t xml:space="preserve"> from project to project and are subject to fora requirements. </w:t>
      </w:r>
      <w:r w:rsidR="00CB6638" w:rsidRPr="00AA7499">
        <w:rPr>
          <w:rFonts w:ascii="Arial" w:hAnsi="Arial" w:cs="Arial"/>
        </w:rPr>
        <w:t xml:space="preserve">For example, the roles </w:t>
      </w:r>
      <w:r w:rsidR="00074C12">
        <w:rPr>
          <w:rFonts w:ascii="Arial" w:hAnsi="Arial" w:cs="Arial"/>
        </w:rPr>
        <w:t>could</w:t>
      </w:r>
      <w:r w:rsidR="00074C12" w:rsidRPr="00AA7499">
        <w:rPr>
          <w:rFonts w:ascii="Arial" w:hAnsi="Arial" w:cs="Arial"/>
        </w:rPr>
        <w:t xml:space="preserve"> </w:t>
      </w:r>
      <w:r w:rsidRPr="00AA7499">
        <w:rPr>
          <w:rFonts w:ascii="Arial" w:hAnsi="Arial" w:cs="Arial"/>
        </w:rPr>
        <w:t>include providing voluntary contributions (</w:t>
      </w:r>
      <w:r w:rsidR="00CB6638" w:rsidRPr="00AA7499">
        <w:rPr>
          <w:rFonts w:ascii="Arial" w:hAnsi="Arial" w:cs="Arial"/>
        </w:rPr>
        <w:t xml:space="preserve">in terms of </w:t>
      </w:r>
      <w:r w:rsidRPr="00AA7499">
        <w:rPr>
          <w:rFonts w:ascii="Arial" w:hAnsi="Arial" w:cs="Arial"/>
        </w:rPr>
        <w:t>financial, personnel, hosting support</w:t>
      </w:r>
      <w:r w:rsidR="00CB6638" w:rsidRPr="00AA7499">
        <w:rPr>
          <w:rFonts w:ascii="Arial" w:hAnsi="Arial" w:cs="Arial"/>
        </w:rPr>
        <w:t>, or in-kind contributions</w:t>
      </w:r>
      <w:r w:rsidRPr="00AA7499">
        <w:rPr>
          <w:rFonts w:ascii="Arial" w:hAnsi="Arial" w:cs="Arial"/>
        </w:rPr>
        <w:t>), forming part of a project steering committee, or providing assistance with research data or case studies</w:t>
      </w:r>
      <w:r w:rsidR="00CB6638" w:rsidRPr="00AA7499">
        <w:rPr>
          <w:rFonts w:ascii="Arial" w:hAnsi="Arial" w:cs="Arial"/>
        </w:rPr>
        <w:t>, assisting with monitoring</w:t>
      </w:r>
      <w:r w:rsidR="00E82940" w:rsidRPr="00AA7499">
        <w:rPr>
          <w:rFonts w:ascii="Arial" w:hAnsi="Arial" w:cs="Arial"/>
        </w:rPr>
        <w:t xml:space="preserve"> and/or post</w:t>
      </w:r>
      <w:r w:rsidR="00AD10E9" w:rsidRPr="00AA7499">
        <w:rPr>
          <w:rFonts w:ascii="Arial" w:hAnsi="Arial" w:cs="Arial"/>
        </w:rPr>
        <w:t>-</w:t>
      </w:r>
      <w:r w:rsidR="00E82940" w:rsidRPr="00AA7499">
        <w:rPr>
          <w:rFonts w:ascii="Arial" w:hAnsi="Arial" w:cs="Arial"/>
        </w:rPr>
        <w:t xml:space="preserve">activity </w:t>
      </w:r>
      <w:r w:rsidR="00CB6638" w:rsidRPr="00AA7499">
        <w:rPr>
          <w:rFonts w:ascii="Arial" w:hAnsi="Arial" w:cs="Arial"/>
        </w:rPr>
        <w:t>evaluation</w:t>
      </w:r>
      <w:r w:rsidR="00E82940" w:rsidRPr="00AA7499">
        <w:rPr>
          <w:rFonts w:ascii="Arial" w:hAnsi="Arial" w:cs="Arial"/>
        </w:rPr>
        <w:t>s</w:t>
      </w:r>
      <w:r w:rsidRPr="00AA7499">
        <w:rPr>
          <w:rFonts w:ascii="Arial" w:hAnsi="Arial" w:cs="Arial"/>
        </w:rPr>
        <w:t>.</w:t>
      </w:r>
    </w:p>
    <w:p w14:paraId="5FF8BC57" w14:textId="548C058A" w:rsidR="0015360E" w:rsidRPr="00AA7499" w:rsidRDefault="00C26E96" w:rsidP="00F61B60">
      <w:pPr>
        <w:pStyle w:val="Heading3"/>
        <w:rPr>
          <w:rStyle w:val="Strong"/>
        </w:rPr>
      </w:pPr>
      <w:bookmarkStart w:id="61" w:name="_Toc321655803"/>
      <w:r>
        <w:rPr>
          <w:rStyle w:val="Strong"/>
        </w:rPr>
        <w:t>Step 4</w:t>
      </w:r>
      <w:r w:rsidR="0015360E" w:rsidRPr="00AA7499">
        <w:rPr>
          <w:rStyle w:val="Strong"/>
        </w:rPr>
        <w:t xml:space="preserve">. Originating forum reviews the APEC-wide funding criteria to endorse and </w:t>
      </w:r>
      <w:r w:rsidR="00074C12">
        <w:rPr>
          <w:rStyle w:val="Strong"/>
        </w:rPr>
        <w:t>score</w:t>
      </w:r>
      <w:r w:rsidR="00074C12" w:rsidRPr="00AA7499">
        <w:rPr>
          <w:rStyle w:val="Strong"/>
        </w:rPr>
        <w:t xml:space="preserve"> </w:t>
      </w:r>
      <w:r w:rsidR="008658AD" w:rsidRPr="00AA7499">
        <w:rPr>
          <w:rStyle w:val="Strong"/>
        </w:rPr>
        <w:t>Concept Note</w:t>
      </w:r>
      <w:r w:rsidR="0015360E" w:rsidRPr="00AA7499">
        <w:rPr>
          <w:rStyle w:val="Strong"/>
        </w:rPr>
        <w:t>s</w:t>
      </w:r>
      <w:bookmarkEnd w:id="61"/>
      <w:r w:rsidR="0015360E" w:rsidRPr="00AA7499">
        <w:rPr>
          <w:rStyle w:val="Strong"/>
        </w:rPr>
        <w:t xml:space="preserve"> </w:t>
      </w:r>
    </w:p>
    <w:p w14:paraId="645E4A0B" w14:textId="77777777" w:rsidR="0015360E" w:rsidRPr="00AA7499" w:rsidRDefault="0015360E" w:rsidP="0015360E">
      <w:pPr>
        <w:pStyle w:val="Sidebar"/>
        <w:framePr w:wrap="around"/>
        <w:rPr>
          <w:rFonts w:cs="Arial"/>
          <w:lang w:val="en-US"/>
        </w:rPr>
      </w:pPr>
      <w:r w:rsidRPr="00F61B60">
        <w:rPr>
          <w:rFonts w:cs="Arial"/>
          <w:b/>
        </w:rPr>
        <w:t>Timeframe</w:t>
      </w:r>
      <w:r w:rsidRPr="00F61B60">
        <w:rPr>
          <w:rFonts w:cs="Arial"/>
          <w:lang w:val="en-US"/>
        </w:rPr>
        <w:br/>
        <w:t xml:space="preserve">By the deadline </w:t>
      </w:r>
      <w:r w:rsidR="00665EDB" w:rsidRPr="00295875">
        <w:rPr>
          <w:rFonts w:cs="Arial"/>
          <w:lang w:val="en-US"/>
        </w:rPr>
        <w:t xml:space="preserve">established </w:t>
      </w:r>
      <w:r w:rsidRPr="00295875">
        <w:rPr>
          <w:rFonts w:cs="Arial"/>
          <w:lang w:val="en-US"/>
        </w:rPr>
        <w:t xml:space="preserve">by </w:t>
      </w:r>
      <w:r w:rsidR="001B04D2" w:rsidRPr="00341971">
        <w:rPr>
          <w:rFonts w:cs="Arial"/>
          <w:lang w:val="en-US"/>
        </w:rPr>
        <w:t xml:space="preserve">the </w:t>
      </w:r>
      <w:r w:rsidR="00665EDB" w:rsidRPr="00E57D2E">
        <w:rPr>
          <w:rFonts w:cs="Arial"/>
          <w:lang w:val="en-US"/>
        </w:rPr>
        <w:t xml:space="preserve">APEC </w:t>
      </w:r>
      <w:r w:rsidR="001B04D2" w:rsidRPr="002311E3">
        <w:rPr>
          <w:rFonts w:cs="Arial"/>
          <w:lang w:val="en-US"/>
        </w:rPr>
        <w:t>Secretariat</w:t>
      </w:r>
      <w:r w:rsidR="00466546" w:rsidRPr="001A5864">
        <w:rPr>
          <w:rFonts w:cs="Arial"/>
          <w:lang w:val="en-US"/>
        </w:rPr>
        <w:t>.</w:t>
      </w:r>
    </w:p>
    <w:p w14:paraId="104B6C2E" w14:textId="32CF3324"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PO</w:t>
      </w:r>
      <w:r w:rsidR="00AD10E9" w:rsidRPr="00AA7499">
        <w:rPr>
          <w:rFonts w:ascii="Arial" w:hAnsi="Arial" w:cs="Arial"/>
        </w:rPr>
        <w:t>s</w:t>
      </w:r>
      <w:r w:rsidRPr="00AA7499">
        <w:rPr>
          <w:rFonts w:ascii="Arial" w:hAnsi="Arial" w:cs="Arial"/>
        </w:rPr>
        <w:t xml:space="preserve"> must secure </w:t>
      </w:r>
      <w:r w:rsidR="00AD10E9" w:rsidRPr="00AA7499">
        <w:rPr>
          <w:rFonts w:ascii="Arial" w:hAnsi="Arial" w:cs="Arial"/>
        </w:rPr>
        <w:t xml:space="preserve">their </w:t>
      </w:r>
      <w:r w:rsidRPr="00AA7499">
        <w:rPr>
          <w:rFonts w:ascii="Arial" w:hAnsi="Arial" w:cs="Arial"/>
        </w:rPr>
        <w:t xml:space="preserve">forum’s endorsement </w:t>
      </w:r>
      <w:r w:rsidR="00074C12">
        <w:rPr>
          <w:rFonts w:ascii="Arial" w:hAnsi="Arial" w:cs="Arial"/>
        </w:rPr>
        <w:t xml:space="preserve">and a minimum of two co-sponsors </w:t>
      </w:r>
      <w:r w:rsidRPr="00AA7499">
        <w:rPr>
          <w:rFonts w:ascii="Arial" w:hAnsi="Arial" w:cs="Arial"/>
        </w:rPr>
        <w:t xml:space="preserve">for the </w:t>
      </w:r>
      <w:r w:rsidR="00074C12">
        <w:rPr>
          <w:rFonts w:ascii="Arial" w:hAnsi="Arial" w:cs="Arial"/>
        </w:rPr>
        <w:t>Concept Note</w:t>
      </w:r>
      <w:r w:rsidR="00074C12" w:rsidRPr="00AA7499">
        <w:rPr>
          <w:rFonts w:ascii="Arial" w:hAnsi="Arial" w:cs="Arial"/>
        </w:rPr>
        <w:t xml:space="preserve"> </w:t>
      </w:r>
      <w:r w:rsidRPr="00AA7499">
        <w:rPr>
          <w:rFonts w:ascii="Arial" w:hAnsi="Arial" w:cs="Arial"/>
        </w:rPr>
        <w:t xml:space="preserve">to be eligible for APEC funding. A </w:t>
      </w:r>
      <w:r w:rsidR="00074C12">
        <w:rPr>
          <w:rFonts w:ascii="Arial" w:hAnsi="Arial" w:cs="Arial"/>
        </w:rPr>
        <w:t>Concept Note</w:t>
      </w:r>
      <w:r w:rsidR="00074C12" w:rsidRPr="00AA7499">
        <w:rPr>
          <w:rFonts w:ascii="Arial" w:hAnsi="Arial" w:cs="Arial"/>
        </w:rPr>
        <w:t xml:space="preserve"> </w:t>
      </w:r>
      <w:r w:rsidRPr="00AA7499">
        <w:rPr>
          <w:rFonts w:ascii="Arial" w:hAnsi="Arial" w:cs="Arial"/>
        </w:rPr>
        <w:t>that</w:t>
      </w:r>
      <w:r w:rsidR="00074C12">
        <w:rPr>
          <w:rFonts w:ascii="Arial" w:hAnsi="Arial" w:cs="Arial"/>
        </w:rPr>
        <w:t xml:space="preserve"> does not meet these requirements</w:t>
      </w:r>
      <w:r w:rsidRPr="00AA7499">
        <w:rPr>
          <w:rFonts w:ascii="Arial" w:hAnsi="Arial" w:cs="Arial"/>
        </w:rPr>
        <w:t xml:space="preserve"> </w:t>
      </w:r>
      <w:r w:rsidR="001F5ED0">
        <w:rPr>
          <w:rFonts w:ascii="Arial" w:hAnsi="Arial" w:cs="Arial"/>
        </w:rPr>
        <w:t>cannot be considered for funding</w:t>
      </w:r>
      <w:r w:rsidRPr="00AA7499">
        <w:rPr>
          <w:rFonts w:ascii="Arial" w:hAnsi="Arial" w:cs="Arial"/>
        </w:rPr>
        <w:t>.</w:t>
      </w:r>
    </w:p>
    <w:p w14:paraId="2CC2464B" w14:textId="05EC6F7B" w:rsidR="00920FF4" w:rsidRDefault="008658AD" w:rsidP="00106049">
      <w:pPr>
        <w:pStyle w:val="ListContinue"/>
        <w:numPr>
          <w:ilvl w:val="1"/>
          <w:numId w:val="74"/>
        </w:numPr>
        <w:ind w:hanging="540"/>
        <w:rPr>
          <w:rFonts w:ascii="Arial" w:hAnsi="Arial" w:cs="Arial"/>
        </w:rPr>
      </w:pPr>
      <w:r w:rsidRPr="00AA7499">
        <w:rPr>
          <w:rFonts w:ascii="Arial" w:hAnsi="Arial" w:cs="Arial"/>
        </w:rPr>
        <w:t>Concept Note</w:t>
      </w:r>
      <w:r w:rsidR="00920FF4">
        <w:rPr>
          <w:rFonts w:ascii="Arial" w:hAnsi="Arial" w:cs="Arial"/>
        </w:rPr>
        <w:t>s</w:t>
      </w:r>
      <w:r w:rsidR="0015360E" w:rsidRPr="00AA7499">
        <w:rPr>
          <w:rFonts w:ascii="Arial" w:hAnsi="Arial" w:cs="Arial"/>
        </w:rPr>
        <w:t xml:space="preserve"> </w:t>
      </w:r>
      <w:r w:rsidR="001F5ED0">
        <w:rPr>
          <w:rFonts w:ascii="Arial" w:hAnsi="Arial" w:cs="Arial"/>
        </w:rPr>
        <w:t>should</w:t>
      </w:r>
      <w:r w:rsidR="001F5ED0" w:rsidRPr="00AA7499">
        <w:rPr>
          <w:rFonts w:ascii="Arial" w:hAnsi="Arial" w:cs="Arial"/>
        </w:rPr>
        <w:t xml:space="preserve"> </w:t>
      </w:r>
      <w:r w:rsidR="00E82940" w:rsidRPr="00AA7499">
        <w:rPr>
          <w:rFonts w:ascii="Arial" w:hAnsi="Arial" w:cs="Arial"/>
        </w:rPr>
        <w:t>be</w:t>
      </w:r>
      <w:r w:rsidR="0015360E" w:rsidRPr="00AA7499">
        <w:rPr>
          <w:rFonts w:ascii="Arial" w:hAnsi="Arial" w:cs="Arial"/>
        </w:rPr>
        <w:t xml:space="preserve"> submitted to PDs by the </w:t>
      </w:r>
      <w:r w:rsidR="001F5ED0">
        <w:rPr>
          <w:rFonts w:ascii="Arial" w:hAnsi="Arial" w:cs="Arial"/>
        </w:rPr>
        <w:t xml:space="preserve">‘internal’ </w:t>
      </w:r>
      <w:r w:rsidR="0015360E" w:rsidRPr="00AA7499">
        <w:rPr>
          <w:rFonts w:ascii="Arial" w:hAnsi="Arial" w:cs="Arial"/>
        </w:rPr>
        <w:t>submission deadline. Th</w:t>
      </w:r>
      <w:r w:rsidR="001F5ED0">
        <w:rPr>
          <w:rFonts w:ascii="Arial" w:hAnsi="Arial" w:cs="Arial"/>
        </w:rPr>
        <w:t xml:space="preserve">is deadline is set by BMC and advertised on the APEC website at this address: </w:t>
      </w:r>
      <w:r w:rsidR="00C82929" w:rsidRPr="00C82929">
        <w:rPr>
          <w:rFonts w:ascii="Arial" w:hAnsi="Arial" w:cs="Arial"/>
        </w:rPr>
        <w:t xml:space="preserve">http://www.apec.org/Projects/Applying-for-Funds.aspx </w:t>
      </w:r>
      <w:r w:rsidR="00C82929">
        <w:rPr>
          <w:rFonts w:ascii="Arial" w:hAnsi="Arial" w:cs="Arial"/>
        </w:rPr>
        <w:t xml:space="preserve">. After the internal deadline, there is a period of approximately two weeks for fora to endorse and assess Concept Notes, and to ensure they are compliant with this Guidebook (eg relevant number of co-sponsors, maximum three pages in length). </w:t>
      </w:r>
    </w:p>
    <w:p w14:paraId="3881CE91" w14:textId="6ADC95CC" w:rsidR="0015360E" w:rsidRPr="00AA7499" w:rsidRDefault="00C82929" w:rsidP="00D84244">
      <w:pPr>
        <w:pStyle w:val="ListContinue"/>
        <w:numPr>
          <w:ilvl w:val="1"/>
          <w:numId w:val="74"/>
        </w:numPr>
        <w:ind w:hanging="540"/>
        <w:rPr>
          <w:rFonts w:ascii="Arial" w:hAnsi="Arial" w:cs="Arial"/>
        </w:rPr>
      </w:pPr>
      <w:r>
        <w:rPr>
          <w:rFonts w:ascii="Arial" w:hAnsi="Arial" w:cs="Arial"/>
        </w:rPr>
        <w:t xml:space="preserve">Concept Notes that have satisfied all of these requirements must then be submitted through the PD to the APEC Secretariat’s Project Management Unit by the ‘final’ deadline, which is also set by BMC and advertised on the APEC website at this address: </w:t>
      </w:r>
      <w:hyperlink r:id="rId49" w:history="1">
        <w:r w:rsidRPr="000A2C41">
          <w:rPr>
            <w:rStyle w:val="Hyperlink"/>
            <w:rFonts w:cs="Arial"/>
            <w:sz w:val="22"/>
          </w:rPr>
          <w:t>http://www.apec.org/Projects/Applying-for-Funds.aspx</w:t>
        </w:r>
      </w:hyperlink>
      <w:r w:rsidR="0015360E" w:rsidRPr="00AA7499">
        <w:rPr>
          <w:rFonts w:ascii="Arial" w:hAnsi="Arial" w:cs="Arial"/>
        </w:rPr>
        <w:t xml:space="preserve">. Information on the submission deadlines set by the PDs for each of the fora will </w:t>
      </w:r>
      <w:r w:rsidR="000F2969" w:rsidRPr="00AA7499">
        <w:rPr>
          <w:rFonts w:ascii="Arial" w:hAnsi="Arial" w:cs="Arial"/>
        </w:rPr>
        <w:t xml:space="preserve">be </w:t>
      </w:r>
      <w:r w:rsidR="0015360E" w:rsidRPr="00AA7499">
        <w:rPr>
          <w:rFonts w:ascii="Arial" w:hAnsi="Arial" w:cs="Arial"/>
        </w:rPr>
        <w:t>communicated to POs by PDs</w:t>
      </w:r>
      <w:r w:rsidR="00650F5B">
        <w:rPr>
          <w:rFonts w:ascii="Arial" w:hAnsi="Arial" w:cs="Arial"/>
        </w:rPr>
        <w:t>.</w:t>
      </w:r>
      <w:r w:rsidR="0015360E" w:rsidRPr="00AA7499">
        <w:rPr>
          <w:rFonts w:ascii="Arial" w:hAnsi="Arial" w:cs="Arial"/>
        </w:rPr>
        <w:t xml:space="preserve"> </w:t>
      </w:r>
    </w:p>
    <w:p w14:paraId="66DE70CF" w14:textId="796C5DB5" w:rsidR="00DE1E66"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Fora, endorse all of their </w:t>
      </w:r>
      <w:r w:rsidR="008658AD" w:rsidRPr="00AA7499">
        <w:rPr>
          <w:rFonts w:ascii="Arial" w:hAnsi="Arial" w:cs="Arial"/>
        </w:rPr>
        <w:t>Concept Note</w:t>
      </w:r>
      <w:r w:rsidRPr="00AA7499">
        <w:rPr>
          <w:rFonts w:ascii="Arial" w:hAnsi="Arial" w:cs="Arial"/>
        </w:rPr>
        <w:t>s</w:t>
      </w:r>
      <w:r w:rsidR="00E82940" w:rsidRPr="00AA7499">
        <w:rPr>
          <w:rFonts w:ascii="Arial" w:hAnsi="Arial" w:cs="Arial"/>
        </w:rPr>
        <w:t xml:space="preserve"> in line with each </w:t>
      </w:r>
      <w:r w:rsidR="00095A7C" w:rsidRPr="00AA7499">
        <w:rPr>
          <w:rFonts w:ascii="Arial" w:hAnsi="Arial" w:cs="Arial"/>
        </w:rPr>
        <w:t xml:space="preserve">forum’s </w:t>
      </w:r>
      <w:r w:rsidR="00E82940" w:rsidRPr="00AA7499">
        <w:rPr>
          <w:rFonts w:ascii="Arial" w:hAnsi="Arial" w:cs="Arial"/>
        </w:rPr>
        <w:t>agreed strategic priorities and workplans</w:t>
      </w:r>
      <w:r w:rsidR="00920FF4">
        <w:rPr>
          <w:rFonts w:ascii="Arial" w:hAnsi="Arial" w:cs="Arial"/>
        </w:rPr>
        <w:t>, and assess each concept note by giving it a score against agreed criteria using the forum-level scoring template</w:t>
      </w:r>
      <w:r w:rsidR="00205AEF">
        <w:rPr>
          <w:rFonts w:ascii="Arial" w:hAnsi="Arial" w:cs="Arial"/>
        </w:rPr>
        <w:t>. Concept Notes that are applying for an ASF Sub-Fund are provided to the relevant group to check for eligibility against the Sub-Fund eligibility criteria.</w:t>
      </w:r>
      <w:r w:rsidR="00920FF4">
        <w:rPr>
          <w:rFonts w:ascii="Arial" w:hAnsi="Arial" w:cs="Arial"/>
        </w:rPr>
        <w:t xml:space="preserve"> </w:t>
      </w:r>
    </w:p>
    <w:p w14:paraId="0AB06155" w14:textId="1D8D00B6" w:rsidR="0015360E" w:rsidRPr="00AA7499" w:rsidRDefault="00C26E96" w:rsidP="00AA7499">
      <w:pPr>
        <w:pStyle w:val="Heading3"/>
        <w:rPr>
          <w:rStyle w:val="Strong"/>
        </w:rPr>
      </w:pPr>
      <w:bookmarkStart w:id="62" w:name="_Toc321655804"/>
      <w:r>
        <w:rPr>
          <w:rStyle w:val="Strong"/>
        </w:rPr>
        <w:t>Step 5</w:t>
      </w:r>
      <w:r w:rsidR="0015360E" w:rsidRPr="00AA7499">
        <w:rPr>
          <w:rStyle w:val="Strong"/>
        </w:rPr>
        <w:t xml:space="preserve">. PO submits endorsed </w:t>
      </w:r>
      <w:r w:rsidR="008658AD" w:rsidRPr="00AA7499">
        <w:rPr>
          <w:rStyle w:val="Strong"/>
        </w:rPr>
        <w:t>Concept Note</w:t>
      </w:r>
      <w:r w:rsidR="0015360E" w:rsidRPr="00AA7499">
        <w:rPr>
          <w:rStyle w:val="Strong"/>
        </w:rPr>
        <w:t xml:space="preserve"> to the Secretariat</w:t>
      </w:r>
      <w:bookmarkEnd w:id="62"/>
      <w:r w:rsidR="0015360E" w:rsidRPr="00AA7499">
        <w:rPr>
          <w:rStyle w:val="Strong"/>
        </w:rPr>
        <w:t xml:space="preserve"> </w:t>
      </w:r>
    </w:p>
    <w:p w14:paraId="2B92C14A" w14:textId="69AC42A9" w:rsidR="0015360E" w:rsidRPr="00E57D2E" w:rsidRDefault="0015360E" w:rsidP="0015360E">
      <w:pPr>
        <w:pStyle w:val="Sidebar"/>
        <w:framePr w:wrap="around"/>
        <w:rPr>
          <w:rFonts w:cs="Arial"/>
          <w:lang w:val="en-US"/>
        </w:rPr>
      </w:pPr>
      <w:r w:rsidRPr="00F61B60">
        <w:rPr>
          <w:rFonts w:cs="Arial"/>
          <w:b/>
          <w:lang w:val="en-US"/>
        </w:rPr>
        <w:t>Timeframe</w:t>
      </w:r>
      <w:r w:rsidRPr="00F61B60">
        <w:rPr>
          <w:rFonts w:cs="Arial"/>
          <w:lang w:val="en-US"/>
        </w:rPr>
        <w:t xml:space="preserve"> </w:t>
      </w:r>
      <w:r w:rsidRPr="00F61B60">
        <w:rPr>
          <w:rFonts w:cs="Arial"/>
          <w:lang w:val="en-US"/>
        </w:rPr>
        <w:br/>
        <w:t xml:space="preserve">By the </w:t>
      </w:r>
      <w:r w:rsidR="00920FF4">
        <w:rPr>
          <w:rFonts w:cs="Arial"/>
          <w:lang w:val="en-US"/>
        </w:rPr>
        <w:t xml:space="preserve">‘final’ </w:t>
      </w:r>
      <w:r w:rsidRPr="00F61B60">
        <w:rPr>
          <w:rFonts w:cs="Arial"/>
          <w:lang w:val="en-US"/>
        </w:rPr>
        <w:t xml:space="preserve">submission deadline set by </w:t>
      </w:r>
      <w:r w:rsidR="00D93AAD" w:rsidRPr="00295875">
        <w:rPr>
          <w:rFonts w:cs="Arial"/>
          <w:lang w:val="en-US"/>
        </w:rPr>
        <w:t xml:space="preserve">the </w:t>
      </w:r>
      <w:r w:rsidRPr="00295875">
        <w:rPr>
          <w:rFonts w:cs="Arial"/>
          <w:lang w:val="en-US"/>
        </w:rPr>
        <w:t>BMC</w:t>
      </w:r>
      <w:r w:rsidR="00917BB2" w:rsidRPr="00341971">
        <w:rPr>
          <w:rFonts w:cs="Arial"/>
          <w:lang w:val="en-US"/>
        </w:rPr>
        <w:t>.</w:t>
      </w:r>
    </w:p>
    <w:p w14:paraId="380DEB55" w14:textId="579D6E9E"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endorsed and </w:t>
      </w:r>
      <w:r w:rsidR="00920FF4">
        <w:rPr>
          <w:rFonts w:ascii="Arial" w:hAnsi="Arial" w:cs="Arial"/>
        </w:rPr>
        <w:t>scored</w:t>
      </w:r>
      <w:r w:rsidR="00920FF4" w:rsidRPr="00AA7499">
        <w:rPr>
          <w:rFonts w:ascii="Arial" w:hAnsi="Arial" w:cs="Arial"/>
        </w:rPr>
        <w:t xml:space="preserve"> </w:t>
      </w:r>
      <w:r w:rsidR="008658AD" w:rsidRPr="00AA7499">
        <w:rPr>
          <w:rFonts w:ascii="Arial" w:hAnsi="Arial" w:cs="Arial"/>
        </w:rPr>
        <w:t>Concept Note</w:t>
      </w:r>
      <w:r w:rsidRPr="00AA7499">
        <w:rPr>
          <w:rFonts w:ascii="Arial" w:hAnsi="Arial" w:cs="Arial"/>
        </w:rPr>
        <w:t xml:space="preserve"> is submitted to the Secretariat by the </w:t>
      </w:r>
      <w:r w:rsidR="00920FF4">
        <w:rPr>
          <w:rFonts w:ascii="Arial" w:hAnsi="Arial" w:cs="Arial"/>
        </w:rPr>
        <w:t>‘final’</w:t>
      </w:r>
      <w:r w:rsidR="00920FF4" w:rsidRPr="00AA7499">
        <w:rPr>
          <w:rFonts w:ascii="Arial" w:hAnsi="Arial" w:cs="Arial"/>
        </w:rPr>
        <w:t xml:space="preserve"> </w:t>
      </w:r>
      <w:r w:rsidRPr="00AA7499">
        <w:rPr>
          <w:rFonts w:ascii="Arial" w:hAnsi="Arial" w:cs="Arial"/>
        </w:rPr>
        <w:t xml:space="preserve">submission deadline. Submission is via email to the relevant </w:t>
      </w:r>
      <w:r w:rsidR="00AD10E9" w:rsidRPr="00AA7499">
        <w:rPr>
          <w:rFonts w:ascii="Arial" w:hAnsi="Arial" w:cs="Arial"/>
        </w:rPr>
        <w:t>PD</w:t>
      </w:r>
      <w:r w:rsidRPr="00AA7499">
        <w:rPr>
          <w:rFonts w:ascii="Arial" w:hAnsi="Arial" w:cs="Arial"/>
        </w:rPr>
        <w:t xml:space="preserve">. </w:t>
      </w:r>
    </w:p>
    <w:p w14:paraId="0909DF3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lastRenderedPageBreak/>
        <w:t xml:space="preserve">The Secretariat checks all </w:t>
      </w:r>
      <w:r w:rsidR="008658AD" w:rsidRPr="00AA7499">
        <w:rPr>
          <w:rFonts w:ascii="Arial" w:hAnsi="Arial" w:cs="Arial"/>
        </w:rPr>
        <w:t>Concept Note</w:t>
      </w:r>
      <w:r w:rsidRPr="00AA7499">
        <w:rPr>
          <w:rFonts w:ascii="Arial" w:hAnsi="Arial" w:cs="Arial"/>
        </w:rPr>
        <w:t>s for compliance with APEC g</w:t>
      </w:r>
      <w:r w:rsidR="00D93AAD" w:rsidRPr="00AA7499">
        <w:rPr>
          <w:rFonts w:ascii="Arial" w:hAnsi="Arial" w:cs="Arial"/>
        </w:rPr>
        <w:t>uidelines before proceeding to s</w:t>
      </w:r>
      <w:r w:rsidRPr="00AA7499">
        <w:rPr>
          <w:rFonts w:ascii="Arial" w:hAnsi="Arial" w:cs="Arial"/>
        </w:rPr>
        <w:t xml:space="preserve">tage 2. If the Secretariat determines that a </w:t>
      </w:r>
      <w:r w:rsidR="008658AD" w:rsidRPr="00AA7499">
        <w:rPr>
          <w:rFonts w:ascii="Arial" w:hAnsi="Arial" w:cs="Arial"/>
        </w:rPr>
        <w:t>Concept Note</w:t>
      </w:r>
      <w:r w:rsidRPr="00AA7499">
        <w:rPr>
          <w:rFonts w:ascii="Arial" w:hAnsi="Arial" w:cs="Arial"/>
        </w:rPr>
        <w:t xml:space="preserve"> submitted under ASF or TILF does not meet the account’s eligibility criteria, it </w:t>
      </w:r>
      <w:r w:rsidR="00DD2E99" w:rsidRPr="00AA7499">
        <w:rPr>
          <w:rFonts w:ascii="Arial" w:hAnsi="Arial" w:cs="Arial"/>
        </w:rPr>
        <w:t>could</w:t>
      </w:r>
      <w:r w:rsidRPr="00AA7499">
        <w:rPr>
          <w:rFonts w:ascii="Arial" w:hAnsi="Arial" w:cs="Arial"/>
        </w:rPr>
        <w:t xml:space="preserve"> be reassigned for consideration under another appropriate fund. </w:t>
      </w:r>
    </w:p>
    <w:p w14:paraId="5AC60C50" w14:textId="77777777" w:rsidR="0015360E" w:rsidRPr="00C26E96"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POs need to place significant importance on the preparation of project budgets at the </w:t>
      </w:r>
      <w:r w:rsidR="008658AD" w:rsidRPr="00AA7499">
        <w:rPr>
          <w:rFonts w:ascii="Arial" w:hAnsi="Arial" w:cs="Arial"/>
        </w:rPr>
        <w:t>Concept Note</w:t>
      </w:r>
      <w:r w:rsidRPr="00AA7499">
        <w:rPr>
          <w:rFonts w:ascii="Arial" w:hAnsi="Arial" w:cs="Arial"/>
        </w:rPr>
        <w:t xml:space="preserve"> stage. </w:t>
      </w:r>
      <w:r w:rsidRPr="00AA7499">
        <w:rPr>
          <w:rFonts w:ascii="Arial" w:eastAsia="Calibri" w:hAnsi="Arial" w:cs="Arial"/>
          <w:color w:val="000000"/>
        </w:rPr>
        <w:t xml:space="preserve">The APEC-funded amount requested at the Concept Note stage is treated as the funding cap for the corresponding full project proposals. Any increases in costs at the full proposal stage would need to be borne by, or sourced through, the proposing economy and/or co-sponsoring economy. </w:t>
      </w:r>
      <w:r w:rsidR="00E57C44" w:rsidRPr="00AA7499">
        <w:rPr>
          <w:rFonts w:ascii="Arial" w:eastAsia="Calibri" w:hAnsi="Arial" w:cs="Arial"/>
          <w:color w:val="000000"/>
        </w:rPr>
        <w:t xml:space="preserve"> </w:t>
      </w:r>
      <w:r w:rsidR="00AD10E9" w:rsidRPr="00AA7499">
        <w:rPr>
          <w:rFonts w:ascii="Arial" w:eastAsia="Calibri" w:hAnsi="Arial" w:cs="Arial"/>
          <w:color w:val="000000"/>
        </w:rPr>
        <w:t xml:space="preserve">POs </w:t>
      </w:r>
      <w:r w:rsidRPr="00AA7499">
        <w:rPr>
          <w:rFonts w:ascii="Arial" w:eastAsia="Calibri" w:hAnsi="Arial" w:cs="Arial"/>
          <w:color w:val="000000"/>
        </w:rPr>
        <w:t xml:space="preserve">should develop accurate and detailed budgets at the </w:t>
      </w:r>
      <w:r w:rsidR="008658AD" w:rsidRPr="00AA7499">
        <w:rPr>
          <w:rFonts w:ascii="Arial" w:eastAsia="Calibri" w:hAnsi="Arial" w:cs="Arial"/>
          <w:color w:val="000000"/>
        </w:rPr>
        <w:t>Concept Note</w:t>
      </w:r>
      <w:r w:rsidR="00AE688D" w:rsidRPr="00AA7499">
        <w:rPr>
          <w:rFonts w:ascii="Arial" w:eastAsia="Calibri" w:hAnsi="Arial" w:cs="Arial"/>
          <w:color w:val="000000"/>
        </w:rPr>
        <w:t xml:space="preserve"> </w:t>
      </w:r>
      <w:r w:rsidRPr="00AA7499">
        <w:rPr>
          <w:rFonts w:ascii="Arial" w:eastAsia="Calibri" w:hAnsi="Arial" w:cs="Arial"/>
          <w:color w:val="000000"/>
        </w:rPr>
        <w:t xml:space="preserve">stage in order to ensure that the amount requested in a full proposal will remain within the in-principle amount approved by </w:t>
      </w:r>
      <w:r w:rsidR="00D93AAD" w:rsidRPr="00AA7499">
        <w:rPr>
          <w:rFonts w:ascii="Arial" w:eastAsia="Calibri" w:hAnsi="Arial" w:cs="Arial"/>
          <w:color w:val="000000"/>
        </w:rPr>
        <w:t xml:space="preserve">the </w:t>
      </w:r>
      <w:r w:rsidRPr="00AA7499">
        <w:rPr>
          <w:rFonts w:ascii="Arial" w:eastAsia="Calibri" w:hAnsi="Arial" w:cs="Arial"/>
          <w:color w:val="000000"/>
        </w:rPr>
        <w:t xml:space="preserve">BMC. </w:t>
      </w:r>
      <w:r w:rsidR="00AD10E9" w:rsidRPr="00AA7499">
        <w:rPr>
          <w:rFonts w:ascii="Arial" w:eastAsia="Calibri" w:hAnsi="Arial" w:cs="Arial"/>
          <w:color w:val="000000"/>
        </w:rPr>
        <w:t xml:space="preserve">POs </w:t>
      </w:r>
      <w:r w:rsidRPr="00AA7499">
        <w:rPr>
          <w:rFonts w:ascii="Arial" w:eastAsia="Calibri" w:hAnsi="Arial" w:cs="Arial"/>
          <w:color w:val="000000"/>
        </w:rPr>
        <w:t xml:space="preserve">should review the Guidebook on APEC </w:t>
      </w:r>
      <w:r w:rsidR="00AD10E9" w:rsidRPr="00AA7499">
        <w:rPr>
          <w:rFonts w:ascii="Arial" w:eastAsia="Calibri" w:hAnsi="Arial" w:cs="Arial"/>
          <w:color w:val="000000"/>
        </w:rPr>
        <w:t>P</w:t>
      </w:r>
      <w:r w:rsidRPr="00AA7499">
        <w:rPr>
          <w:rFonts w:ascii="Arial" w:eastAsia="Calibri" w:hAnsi="Arial" w:cs="Arial"/>
          <w:color w:val="000000"/>
        </w:rPr>
        <w:t>rojects to ensure all proposed budget items are fully considered.</w:t>
      </w:r>
    </w:p>
    <w:p w14:paraId="42D396CC" w14:textId="01914F2C" w:rsidR="00C26E96" w:rsidRPr="00AA7499" w:rsidRDefault="00C26E96" w:rsidP="00C26E96">
      <w:pPr>
        <w:pStyle w:val="Heading3"/>
        <w:rPr>
          <w:rStyle w:val="Strong"/>
        </w:rPr>
      </w:pPr>
      <w:r>
        <w:rPr>
          <w:rStyle w:val="Strong"/>
        </w:rPr>
        <w:t>Step 6</w:t>
      </w:r>
      <w:r w:rsidRPr="00AA7499">
        <w:rPr>
          <w:rStyle w:val="Strong"/>
        </w:rPr>
        <w:t xml:space="preserve">. </w:t>
      </w:r>
      <w:r>
        <w:rPr>
          <w:rStyle w:val="Strong"/>
        </w:rPr>
        <w:t>Secretariat checks concept notes for compliance</w:t>
      </w:r>
      <w:r w:rsidRPr="00AA7499">
        <w:rPr>
          <w:rStyle w:val="Strong"/>
        </w:rPr>
        <w:t xml:space="preserve"> </w:t>
      </w:r>
    </w:p>
    <w:p w14:paraId="353163EF" w14:textId="77777777" w:rsidR="00C26E96" w:rsidRPr="00AA7499" w:rsidRDefault="00C26E96" w:rsidP="00C26E96">
      <w:pPr>
        <w:pStyle w:val="ListContinue"/>
        <w:numPr>
          <w:ilvl w:val="0"/>
          <w:numId w:val="0"/>
        </w:numPr>
        <w:rPr>
          <w:rFonts w:ascii="Arial" w:hAnsi="Arial" w:cs="Arial"/>
        </w:rPr>
      </w:pPr>
    </w:p>
    <w:p w14:paraId="7AD33B24" w14:textId="4DA997D6" w:rsidR="0015360E" w:rsidRPr="00F61B60" w:rsidRDefault="0015360E" w:rsidP="00DE1E66">
      <w:pPr>
        <w:pStyle w:val="Heading2"/>
        <w:rPr>
          <w:rFonts w:cs="Arial"/>
        </w:rPr>
      </w:pPr>
      <w:bookmarkStart w:id="63" w:name="_Toc320705249"/>
      <w:bookmarkStart w:id="64" w:name="_Toc321655805"/>
      <w:bookmarkStart w:id="65" w:name="_Toc440381772"/>
      <w:r w:rsidRPr="00F61B60">
        <w:rPr>
          <w:rFonts w:cs="Arial"/>
        </w:rPr>
        <w:t>Stage 2—</w:t>
      </w:r>
      <w:r w:rsidR="00D30D32">
        <w:rPr>
          <w:rFonts w:cs="Arial"/>
        </w:rPr>
        <w:t xml:space="preserve">Committee/ SFOM </w:t>
      </w:r>
      <w:r w:rsidRPr="00F61B60">
        <w:rPr>
          <w:rFonts w:cs="Arial"/>
        </w:rPr>
        <w:t>Assessment of Concept Notes</w:t>
      </w:r>
      <w:bookmarkEnd w:id="63"/>
      <w:bookmarkEnd w:id="64"/>
      <w:bookmarkEnd w:id="65"/>
      <w:r w:rsidRPr="00F61B60">
        <w:rPr>
          <w:rFonts w:cs="Arial"/>
        </w:rPr>
        <w:t xml:space="preserve"> </w:t>
      </w:r>
    </w:p>
    <w:p w14:paraId="1490CB5E" w14:textId="7A60995D" w:rsidR="0015360E" w:rsidRDefault="00C26E96" w:rsidP="00DE1E66">
      <w:pPr>
        <w:pStyle w:val="Heading3"/>
        <w:rPr>
          <w:rStyle w:val="Strong"/>
        </w:rPr>
      </w:pPr>
      <w:bookmarkStart w:id="66" w:name="_Toc321655806"/>
      <w:r>
        <w:rPr>
          <w:rStyle w:val="Strong"/>
        </w:rPr>
        <w:t>Step 7</w:t>
      </w:r>
      <w:r w:rsidR="00D63942" w:rsidRPr="00AA7499">
        <w:rPr>
          <w:rStyle w:val="Strong"/>
        </w:rPr>
        <w:t xml:space="preserve">. </w:t>
      </w:r>
      <w:r w:rsidR="0015360E" w:rsidRPr="00AA7499">
        <w:rPr>
          <w:rStyle w:val="Strong"/>
        </w:rPr>
        <w:t xml:space="preserve">Committees and SFOM </w:t>
      </w:r>
      <w:r w:rsidR="00704958" w:rsidRPr="00AA7499">
        <w:rPr>
          <w:rStyle w:val="Strong"/>
        </w:rPr>
        <w:t xml:space="preserve">will </w:t>
      </w:r>
      <w:r w:rsidR="00D30D32">
        <w:rPr>
          <w:rStyle w:val="Strong"/>
        </w:rPr>
        <w:t xml:space="preserve">assess and allocate scores to </w:t>
      </w:r>
      <w:r w:rsidR="008658AD" w:rsidRPr="00AA7499">
        <w:rPr>
          <w:rStyle w:val="Strong"/>
        </w:rPr>
        <w:t>Concept Note</w:t>
      </w:r>
      <w:r w:rsidR="0015360E" w:rsidRPr="00AA7499">
        <w:rPr>
          <w:rStyle w:val="Strong"/>
        </w:rPr>
        <w:t xml:space="preserve">s </w:t>
      </w:r>
      <w:bookmarkEnd w:id="66"/>
      <w:r w:rsidR="00D30D32">
        <w:rPr>
          <w:rStyle w:val="Strong"/>
        </w:rPr>
        <w:t>using</w:t>
      </w:r>
      <w:r w:rsidR="00920FF4">
        <w:rPr>
          <w:rStyle w:val="Strong"/>
        </w:rPr>
        <w:t xml:space="preserve"> agreed assessment criteria.</w:t>
      </w:r>
    </w:p>
    <w:p w14:paraId="11D68F39" w14:textId="77777777" w:rsidR="0015360E" w:rsidRPr="00F61B60" w:rsidRDefault="0015360E" w:rsidP="0015360E">
      <w:pPr>
        <w:pStyle w:val="Sidebar"/>
        <w:framePr w:wrap="around"/>
        <w:rPr>
          <w:rFonts w:cs="Arial"/>
          <w:lang w:val="en-US"/>
        </w:rPr>
      </w:pPr>
      <w:r w:rsidRPr="00F61B60">
        <w:rPr>
          <w:rFonts w:cs="Arial"/>
          <w:b/>
          <w:lang w:val="en-US"/>
        </w:rPr>
        <w:t>Timeframe</w:t>
      </w:r>
      <w:r w:rsidRPr="00F61B60">
        <w:rPr>
          <w:rFonts w:cs="Arial"/>
          <w:lang w:val="en-US"/>
        </w:rPr>
        <w:t xml:space="preserve"> </w:t>
      </w:r>
      <w:r w:rsidRPr="00F61B60">
        <w:rPr>
          <w:rFonts w:cs="Arial"/>
          <w:lang w:val="en-US"/>
        </w:rPr>
        <w:br/>
        <w:t>10 days</w:t>
      </w:r>
    </w:p>
    <w:p w14:paraId="322F612D" w14:textId="7CAF4950" w:rsidR="000F3B4B" w:rsidRDefault="0015360E" w:rsidP="000F3B4B">
      <w:pPr>
        <w:pStyle w:val="ListContinue"/>
        <w:numPr>
          <w:ilvl w:val="1"/>
          <w:numId w:val="74"/>
        </w:numPr>
        <w:ind w:left="567" w:hanging="567"/>
        <w:rPr>
          <w:rFonts w:ascii="Arial" w:hAnsi="Arial" w:cs="Arial"/>
        </w:rPr>
      </w:pPr>
      <w:r w:rsidRPr="00AA7499">
        <w:rPr>
          <w:rFonts w:ascii="Arial" w:hAnsi="Arial" w:cs="Arial"/>
        </w:rPr>
        <w:t xml:space="preserve">Within one to two days of the submission deadline, the Secretariat collates project descriptions and forum </w:t>
      </w:r>
      <w:r w:rsidR="00D30D32">
        <w:rPr>
          <w:rFonts w:ascii="Arial" w:hAnsi="Arial" w:cs="Arial"/>
        </w:rPr>
        <w:t>scoring</w:t>
      </w:r>
      <w:r w:rsidR="00D30D32" w:rsidRPr="00AA7499">
        <w:rPr>
          <w:rFonts w:ascii="Arial" w:hAnsi="Arial" w:cs="Arial"/>
        </w:rPr>
        <w:t xml:space="preserve"> </w:t>
      </w:r>
      <w:r w:rsidRPr="00AA7499">
        <w:rPr>
          <w:rFonts w:ascii="Arial" w:hAnsi="Arial" w:cs="Arial"/>
        </w:rPr>
        <w:t xml:space="preserve">information and sorts the </w:t>
      </w:r>
      <w:r w:rsidR="008658AD" w:rsidRPr="00AA7499">
        <w:rPr>
          <w:rFonts w:ascii="Arial" w:hAnsi="Arial" w:cs="Arial"/>
        </w:rPr>
        <w:t>Concept Note</w:t>
      </w:r>
      <w:r w:rsidRPr="00AA7499">
        <w:rPr>
          <w:rFonts w:ascii="Arial" w:hAnsi="Arial" w:cs="Arial"/>
        </w:rPr>
        <w:t xml:space="preserve">s by APEC </w:t>
      </w:r>
      <w:r w:rsidR="00FA0D50" w:rsidRPr="00AA7499">
        <w:rPr>
          <w:rFonts w:ascii="Arial" w:hAnsi="Arial" w:cs="Arial"/>
        </w:rPr>
        <w:t>Committee</w:t>
      </w:r>
      <w:r w:rsidRPr="00AA7499">
        <w:rPr>
          <w:rFonts w:ascii="Arial" w:hAnsi="Arial" w:cs="Arial"/>
        </w:rPr>
        <w:t xml:space="preserve"> (CTI, SCE, or EC) and SFOM. The Secretariat presents this information to the relevant </w:t>
      </w:r>
      <w:r w:rsidR="00FA0D50" w:rsidRPr="00AA7499">
        <w:rPr>
          <w:rFonts w:ascii="Arial" w:hAnsi="Arial" w:cs="Arial"/>
        </w:rPr>
        <w:t>Committee</w:t>
      </w:r>
      <w:r w:rsidR="000F3B4B">
        <w:rPr>
          <w:rFonts w:ascii="Arial" w:hAnsi="Arial" w:cs="Arial"/>
        </w:rPr>
        <w:t xml:space="preserve"> or SFOM.</w:t>
      </w:r>
    </w:p>
    <w:p w14:paraId="68C117FA" w14:textId="0E0409B5" w:rsidR="00005DA3" w:rsidRDefault="00D30D32" w:rsidP="0041481B">
      <w:pPr>
        <w:pStyle w:val="ListContinue"/>
        <w:numPr>
          <w:ilvl w:val="1"/>
          <w:numId w:val="74"/>
        </w:numPr>
        <w:ind w:left="567" w:hanging="567"/>
        <w:rPr>
          <w:rFonts w:ascii="Arial" w:hAnsi="Arial" w:cs="Arial"/>
        </w:rPr>
      </w:pPr>
      <w:r>
        <w:rPr>
          <w:rFonts w:ascii="Arial" w:hAnsi="Arial" w:cs="Arial"/>
        </w:rPr>
        <w:t xml:space="preserve">Using the Committee-level scoring template, </w:t>
      </w:r>
      <w:r w:rsidRPr="00AA7499">
        <w:rPr>
          <w:rFonts w:ascii="Arial" w:hAnsi="Arial" w:cs="Arial"/>
        </w:rPr>
        <w:t xml:space="preserve">Committee and SFOM members </w:t>
      </w:r>
      <w:r>
        <w:rPr>
          <w:rFonts w:ascii="Arial" w:hAnsi="Arial" w:cs="Arial"/>
        </w:rPr>
        <w:t>assess each concept note under their portfolio</w:t>
      </w:r>
      <w:r w:rsidR="00CC0C2B">
        <w:rPr>
          <w:rFonts w:ascii="Arial" w:hAnsi="Arial" w:cs="Arial"/>
        </w:rPr>
        <w:t xml:space="preserve">.  </w:t>
      </w:r>
      <w:r w:rsidR="00005DA3">
        <w:rPr>
          <w:rFonts w:ascii="Arial" w:hAnsi="Arial" w:cs="Arial"/>
        </w:rPr>
        <w:t>This is done by allocating a score against each of the agreed assessment criteria on the scoring template</w:t>
      </w:r>
      <w:r w:rsidR="005F2361">
        <w:rPr>
          <w:rFonts w:ascii="Arial" w:hAnsi="Arial" w:cs="Arial"/>
        </w:rPr>
        <w:t>.</w:t>
      </w:r>
      <w:r w:rsidR="0015360E" w:rsidRPr="00AA7499">
        <w:rPr>
          <w:rFonts w:ascii="Arial" w:hAnsi="Arial" w:cs="Arial"/>
        </w:rPr>
        <w:t xml:space="preserve"> </w:t>
      </w:r>
    </w:p>
    <w:p w14:paraId="31B858E1" w14:textId="368D9E80" w:rsidR="0015360E" w:rsidRPr="00AA7499" w:rsidRDefault="00005DA3" w:rsidP="0041481B">
      <w:pPr>
        <w:pStyle w:val="ListContinue"/>
        <w:numPr>
          <w:ilvl w:val="1"/>
          <w:numId w:val="74"/>
        </w:numPr>
        <w:ind w:left="567" w:hanging="567"/>
        <w:rPr>
          <w:rFonts w:ascii="Arial" w:hAnsi="Arial" w:cs="Arial"/>
        </w:rPr>
      </w:pPr>
      <w:r>
        <w:rPr>
          <w:rFonts w:ascii="Arial" w:hAnsi="Arial" w:cs="Arial"/>
        </w:rPr>
        <w:t xml:space="preserve">Committee-level scoring templates include the score given to the concept note by the originating forum, which cannot be changed by the Committee. </w:t>
      </w:r>
      <w:r w:rsidR="0015360E" w:rsidRPr="00AA7499">
        <w:rPr>
          <w:rFonts w:ascii="Arial" w:hAnsi="Arial" w:cs="Arial"/>
        </w:rPr>
        <w:t xml:space="preserve">The SCE </w:t>
      </w:r>
      <w:r>
        <w:rPr>
          <w:rFonts w:ascii="Arial" w:hAnsi="Arial" w:cs="Arial"/>
        </w:rPr>
        <w:t>assesses</w:t>
      </w:r>
      <w:r w:rsidRPr="00AA7499">
        <w:rPr>
          <w:rFonts w:ascii="Arial" w:hAnsi="Arial" w:cs="Arial"/>
        </w:rPr>
        <w:t xml:space="preserve"> </w:t>
      </w:r>
      <w:r w:rsidR="0015360E" w:rsidRPr="00AA7499">
        <w:rPr>
          <w:rFonts w:ascii="Arial" w:hAnsi="Arial" w:cs="Arial"/>
        </w:rPr>
        <w:t>proposal</w:t>
      </w:r>
      <w:r w:rsidR="00F41F2C" w:rsidRPr="00AA7499">
        <w:rPr>
          <w:rFonts w:ascii="Arial" w:hAnsi="Arial" w:cs="Arial"/>
        </w:rPr>
        <w:t>s</w:t>
      </w:r>
      <w:r w:rsidR="0015360E" w:rsidRPr="00AA7499">
        <w:rPr>
          <w:rFonts w:ascii="Arial" w:hAnsi="Arial" w:cs="Arial"/>
        </w:rPr>
        <w:t xml:space="preserve"> from SOM. </w:t>
      </w:r>
    </w:p>
    <w:p w14:paraId="2CBF21AB" w14:textId="23684516" w:rsidR="0015360E" w:rsidRPr="00AA7499" w:rsidRDefault="0015360E" w:rsidP="0041481B">
      <w:pPr>
        <w:pStyle w:val="ListContinue"/>
        <w:numPr>
          <w:ilvl w:val="1"/>
          <w:numId w:val="74"/>
        </w:numPr>
        <w:ind w:left="567" w:hanging="567"/>
        <w:rPr>
          <w:rFonts w:ascii="Arial" w:hAnsi="Arial" w:cs="Arial"/>
          <w:sz w:val="20"/>
        </w:rPr>
      </w:pPr>
      <w:r w:rsidRPr="00AA7499">
        <w:rPr>
          <w:rFonts w:ascii="Arial" w:hAnsi="Arial" w:cs="Arial"/>
        </w:rPr>
        <w:t>The Secretari</w:t>
      </w:r>
      <w:r w:rsidR="00F345FD" w:rsidRPr="00AA7499">
        <w:rPr>
          <w:rFonts w:ascii="Arial" w:hAnsi="Arial" w:cs="Arial"/>
        </w:rPr>
        <w:t xml:space="preserve">at collates Committee members’ </w:t>
      </w:r>
      <w:r w:rsidR="00005DA3">
        <w:rPr>
          <w:rFonts w:ascii="Arial" w:hAnsi="Arial" w:cs="Arial"/>
        </w:rPr>
        <w:t>scores for each Concept Note</w:t>
      </w:r>
      <w:r w:rsidRPr="00AA7499">
        <w:rPr>
          <w:rFonts w:ascii="Arial" w:hAnsi="Arial" w:cs="Arial"/>
        </w:rPr>
        <w:t>.</w:t>
      </w:r>
    </w:p>
    <w:p w14:paraId="3B7B5ACA" w14:textId="4CA4B501" w:rsidR="0015360E" w:rsidRPr="00AA7499" w:rsidRDefault="00C26E96" w:rsidP="00DE1E66">
      <w:pPr>
        <w:pStyle w:val="Heading3"/>
        <w:rPr>
          <w:rStyle w:val="Strong"/>
        </w:rPr>
      </w:pPr>
      <w:bookmarkStart w:id="67" w:name="_Toc321655807"/>
      <w:r>
        <w:rPr>
          <w:rStyle w:val="Strong"/>
        </w:rPr>
        <w:t>Step 8</w:t>
      </w:r>
      <w:r w:rsidR="00F23E50">
        <w:rPr>
          <w:rStyle w:val="Strong"/>
        </w:rPr>
        <w:t>a</w:t>
      </w:r>
      <w:r w:rsidR="0015360E" w:rsidRPr="00AA7499">
        <w:rPr>
          <w:rStyle w:val="Strong"/>
        </w:rPr>
        <w:t xml:space="preserve">. Secretariat combines </w:t>
      </w:r>
      <w:r w:rsidR="00FA0D50" w:rsidRPr="00AA7499">
        <w:rPr>
          <w:rStyle w:val="Strong"/>
        </w:rPr>
        <w:t>Committee</w:t>
      </w:r>
      <w:r w:rsidR="0015360E" w:rsidRPr="00AA7499">
        <w:rPr>
          <w:rStyle w:val="Strong"/>
        </w:rPr>
        <w:t xml:space="preserve"> and SFOM </w:t>
      </w:r>
      <w:r w:rsidR="00ED7AC4">
        <w:rPr>
          <w:rStyle w:val="Strong"/>
        </w:rPr>
        <w:t>scor</w:t>
      </w:r>
      <w:r w:rsidR="00AF5AB1">
        <w:rPr>
          <w:rStyle w:val="Strong"/>
        </w:rPr>
        <w:t>es</w:t>
      </w:r>
      <w:r w:rsidR="0015360E" w:rsidRPr="00AA7499">
        <w:rPr>
          <w:rStyle w:val="Strong"/>
        </w:rPr>
        <w:t xml:space="preserve"> by fund and </w:t>
      </w:r>
      <w:r w:rsidR="00B46A68" w:rsidRPr="00AA7499">
        <w:rPr>
          <w:rStyle w:val="Strong"/>
        </w:rPr>
        <w:t>sub-fund</w:t>
      </w:r>
      <w:bookmarkEnd w:id="67"/>
    </w:p>
    <w:p w14:paraId="0656BDAB" w14:textId="77777777" w:rsidR="0015360E" w:rsidRPr="00341971" w:rsidRDefault="0015360E" w:rsidP="0015360E">
      <w:pPr>
        <w:pStyle w:val="Sidebar"/>
        <w:framePr w:wrap="around"/>
        <w:rPr>
          <w:rFonts w:cs="Arial"/>
          <w:u w:color="000000"/>
          <w:lang w:val="en-US"/>
        </w:rPr>
      </w:pPr>
      <w:r w:rsidRPr="00F61B60">
        <w:rPr>
          <w:rFonts w:cs="Arial"/>
          <w:b/>
          <w:lang w:val="en-US"/>
        </w:rPr>
        <w:t>Timeframe</w:t>
      </w:r>
      <w:r w:rsidRPr="00F61B60">
        <w:rPr>
          <w:rFonts w:cs="Arial"/>
          <w:lang w:val="en-US"/>
        </w:rPr>
        <w:br/>
        <w:t>1–2</w:t>
      </w:r>
      <w:r w:rsidR="00665EDB" w:rsidRPr="00295875">
        <w:rPr>
          <w:rFonts w:cs="Arial"/>
          <w:lang w:val="en-US"/>
        </w:rPr>
        <w:t xml:space="preserve"> working</w:t>
      </w:r>
      <w:r w:rsidRPr="00295875">
        <w:rPr>
          <w:rFonts w:cs="Arial"/>
          <w:lang w:val="en-US"/>
        </w:rPr>
        <w:t xml:space="preserve"> days</w:t>
      </w:r>
    </w:p>
    <w:p w14:paraId="48B70B22" w14:textId="79EEC81D"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averages all the </w:t>
      </w:r>
      <w:r w:rsidR="00005DA3">
        <w:rPr>
          <w:rFonts w:ascii="Arial" w:hAnsi="Arial" w:cs="Arial"/>
        </w:rPr>
        <w:t>scores</w:t>
      </w:r>
      <w:r w:rsidR="00005DA3" w:rsidRPr="00AA7499">
        <w:rPr>
          <w:rFonts w:ascii="Arial" w:hAnsi="Arial" w:cs="Arial"/>
        </w:rPr>
        <w:t xml:space="preserve"> </w:t>
      </w:r>
      <w:r w:rsidRPr="00AA7499">
        <w:rPr>
          <w:rFonts w:ascii="Arial" w:hAnsi="Arial" w:cs="Arial"/>
        </w:rPr>
        <w:t xml:space="preserve">received to determine the priority of each </w:t>
      </w:r>
      <w:r w:rsidR="008658AD" w:rsidRPr="00AA7499">
        <w:rPr>
          <w:rFonts w:ascii="Arial" w:hAnsi="Arial" w:cs="Arial"/>
        </w:rPr>
        <w:t>Concept Note</w:t>
      </w:r>
      <w:r w:rsidRPr="00AA7499">
        <w:rPr>
          <w:rFonts w:ascii="Arial" w:hAnsi="Arial" w:cs="Arial"/>
        </w:rPr>
        <w:t xml:space="preserve"> to </w:t>
      </w:r>
      <w:r w:rsidR="00D61405" w:rsidRPr="00AA7499">
        <w:rPr>
          <w:rFonts w:ascii="Arial" w:hAnsi="Arial" w:cs="Arial"/>
        </w:rPr>
        <w:t>the Committee or SFOM</w:t>
      </w:r>
      <w:r w:rsidR="00005DA3">
        <w:rPr>
          <w:rFonts w:ascii="Arial" w:hAnsi="Arial" w:cs="Arial"/>
        </w:rPr>
        <w:t xml:space="preserve">. The basis for this determination is that the highest scoring concept note receives the highest priority, second highest receives second priority, and so on until all concept notes are </w:t>
      </w:r>
      <w:r w:rsidR="005F2361">
        <w:rPr>
          <w:rFonts w:ascii="Arial" w:hAnsi="Arial" w:cs="Arial"/>
        </w:rPr>
        <w:t>prioritized</w:t>
      </w:r>
      <w:r w:rsidR="00005DA3">
        <w:rPr>
          <w:rFonts w:ascii="Arial" w:hAnsi="Arial" w:cs="Arial"/>
        </w:rPr>
        <w:t xml:space="preserve"> in the order of the score they </w:t>
      </w:r>
      <w:r w:rsidR="00005DA3">
        <w:rPr>
          <w:rFonts w:ascii="Arial" w:hAnsi="Arial" w:cs="Arial"/>
        </w:rPr>
        <w:lastRenderedPageBreak/>
        <w:t>have received</w:t>
      </w:r>
      <w:r w:rsidRPr="00AA7499">
        <w:rPr>
          <w:rFonts w:ascii="Arial" w:hAnsi="Arial" w:cs="Arial"/>
        </w:rPr>
        <w:t xml:space="preserve">. The Secretariat then sorts the </w:t>
      </w:r>
      <w:r w:rsidR="008658AD" w:rsidRPr="00AA7499">
        <w:rPr>
          <w:rFonts w:ascii="Arial" w:hAnsi="Arial" w:cs="Arial"/>
        </w:rPr>
        <w:t>Concept Note</w:t>
      </w:r>
      <w:r w:rsidRPr="00AA7499">
        <w:rPr>
          <w:rFonts w:ascii="Arial" w:hAnsi="Arial" w:cs="Arial"/>
        </w:rPr>
        <w:t>s by fund</w:t>
      </w:r>
      <w:r w:rsidR="00005DA3">
        <w:rPr>
          <w:rFonts w:ascii="Arial" w:hAnsi="Arial" w:cs="Arial"/>
        </w:rPr>
        <w:t xml:space="preserve"> and sub-fund</w:t>
      </w:r>
      <w:r w:rsidRPr="00AA7499">
        <w:rPr>
          <w:rFonts w:ascii="Arial" w:hAnsi="Arial" w:cs="Arial"/>
        </w:rPr>
        <w:t>.</w:t>
      </w:r>
    </w:p>
    <w:p w14:paraId="3132F22A" w14:textId="5B54031A" w:rsidR="0015360E" w:rsidRPr="00AA7499" w:rsidRDefault="00005DA3" w:rsidP="0041481B">
      <w:pPr>
        <w:pStyle w:val="ListContinue"/>
        <w:numPr>
          <w:ilvl w:val="1"/>
          <w:numId w:val="74"/>
        </w:numPr>
        <w:ind w:left="567" w:hanging="567"/>
        <w:rPr>
          <w:rFonts w:ascii="Arial" w:hAnsi="Arial" w:cs="Arial"/>
        </w:rPr>
      </w:pPr>
      <w:r>
        <w:rPr>
          <w:rFonts w:ascii="Arial" w:hAnsi="Arial" w:cs="Arial"/>
        </w:rPr>
        <w:t>T</w:t>
      </w:r>
      <w:r w:rsidR="0015360E" w:rsidRPr="00AA7499">
        <w:rPr>
          <w:rFonts w:ascii="Arial" w:hAnsi="Arial" w:cs="Arial"/>
        </w:rPr>
        <w:t xml:space="preserve">he Secretariat identifies if any category requires further prioritization according to whether there are sufficient funds to support all proposals in that category. </w:t>
      </w:r>
      <w:r w:rsidR="00D61405" w:rsidRPr="00AA7499">
        <w:rPr>
          <w:rFonts w:ascii="Arial" w:hAnsi="Arial" w:cs="Arial"/>
        </w:rPr>
        <w:t>If</w:t>
      </w:r>
      <w:r w:rsidR="0015360E" w:rsidRPr="00AA7499">
        <w:rPr>
          <w:rFonts w:ascii="Arial" w:hAnsi="Arial" w:cs="Arial"/>
        </w:rPr>
        <w:t xml:space="preserve"> there </w:t>
      </w:r>
      <w:r w:rsidR="00D61405" w:rsidRPr="00AA7499">
        <w:rPr>
          <w:rFonts w:ascii="Arial" w:hAnsi="Arial" w:cs="Arial"/>
        </w:rPr>
        <w:t>is</w:t>
      </w:r>
      <w:r w:rsidR="0015360E" w:rsidRPr="00AA7499">
        <w:rPr>
          <w:rFonts w:ascii="Arial" w:hAnsi="Arial" w:cs="Arial"/>
        </w:rPr>
        <w:t xml:space="preserve"> a need for further </w:t>
      </w:r>
      <w:r w:rsidR="00203F32" w:rsidRPr="00AA7499">
        <w:rPr>
          <w:rFonts w:ascii="Arial" w:hAnsi="Arial" w:cs="Arial"/>
        </w:rPr>
        <w:t>prioritiz</w:t>
      </w:r>
      <w:r w:rsidR="0015360E" w:rsidRPr="00AA7499">
        <w:rPr>
          <w:rFonts w:ascii="Arial" w:hAnsi="Arial" w:cs="Arial"/>
        </w:rPr>
        <w:t>ation</w:t>
      </w:r>
      <w:r w:rsidR="00D61405" w:rsidRPr="00AA7499">
        <w:rPr>
          <w:rFonts w:ascii="Arial" w:hAnsi="Arial" w:cs="Arial"/>
        </w:rPr>
        <w:t>,</w:t>
      </w:r>
      <w:r w:rsidR="0015360E" w:rsidRPr="00AA7499">
        <w:rPr>
          <w:rFonts w:ascii="Arial" w:hAnsi="Arial" w:cs="Arial"/>
        </w:rPr>
        <w:t xml:space="preserve"> the process </w:t>
      </w:r>
      <w:r w:rsidR="00D61405" w:rsidRPr="00AA7499">
        <w:rPr>
          <w:rFonts w:ascii="Arial" w:hAnsi="Arial" w:cs="Arial"/>
        </w:rPr>
        <w:t>will involve</w:t>
      </w:r>
      <w:r w:rsidR="0015360E" w:rsidRPr="00AA7499">
        <w:rPr>
          <w:rFonts w:ascii="Arial" w:hAnsi="Arial" w:cs="Arial"/>
        </w:rPr>
        <w:t xml:space="preserve"> Step </w:t>
      </w:r>
      <w:r>
        <w:rPr>
          <w:rFonts w:ascii="Arial" w:hAnsi="Arial" w:cs="Arial"/>
        </w:rPr>
        <w:t>8</w:t>
      </w:r>
      <w:r w:rsidR="009226F1">
        <w:rPr>
          <w:rFonts w:ascii="Arial" w:hAnsi="Arial" w:cs="Arial"/>
        </w:rPr>
        <w:t>b</w:t>
      </w:r>
      <w:r w:rsidR="0015360E" w:rsidRPr="00AA7499">
        <w:rPr>
          <w:rFonts w:ascii="Arial" w:hAnsi="Arial" w:cs="Arial"/>
        </w:rPr>
        <w:t>.</w:t>
      </w:r>
    </w:p>
    <w:p w14:paraId="0A8114CC" w14:textId="4107EEC9" w:rsidR="0015360E" w:rsidRPr="00AA7499" w:rsidRDefault="00C26E96" w:rsidP="00DE1E66">
      <w:pPr>
        <w:pStyle w:val="Heading3"/>
        <w:rPr>
          <w:rStyle w:val="Strong"/>
        </w:rPr>
      </w:pPr>
      <w:bookmarkStart w:id="68" w:name="_Toc321655808"/>
      <w:r>
        <w:rPr>
          <w:rStyle w:val="Strong"/>
        </w:rPr>
        <w:t>Step 8</w:t>
      </w:r>
      <w:r w:rsidR="00F20494">
        <w:rPr>
          <w:rStyle w:val="Strong"/>
        </w:rPr>
        <w:t>b</w:t>
      </w:r>
      <w:r w:rsidR="0015360E" w:rsidRPr="00AA7499">
        <w:rPr>
          <w:rStyle w:val="Strong"/>
        </w:rPr>
        <w:t xml:space="preserve">. If required, each economy’s </w:t>
      </w:r>
      <w:r w:rsidR="00AD10E9" w:rsidRPr="00AA7499">
        <w:rPr>
          <w:rStyle w:val="Strong"/>
        </w:rPr>
        <w:t>Principal Decision Maker (</w:t>
      </w:r>
      <w:r w:rsidR="0015360E" w:rsidRPr="00AA7499">
        <w:rPr>
          <w:rStyle w:val="Strong"/>
        </w:rPr>
        <w:t>PDM</w:t>
      </w:r>
      <w:r w:rsidR="00AD10E9" w:rsidRPr="00AA7499">
        <w:rPr>
          <w:rStyle w:val="Strong"/>
        </w:rPr>
        <w:t>)</w:t>
      </w:r>
      <w:r w:rsidR="0015360E" w:rsidRPr="00AA7499">
        <w:rPr>
          <w:rStyle w:val="Strong"/>
        </w:rPr>
        <w:t xml:space="preserve"> </w:t>
      </w:r>
      <w:r w:rsidR="00B46A68" w:rsidRPr="00AA7499">
        <w:rPr>
          <w:rStyle w:val="Strong"/>
        </w:rPr>
        <w:t>prioritizes</w:t>
      </w:r>
      <w:r w:rsidR="0015360E" w:rsidRPr="00AA7499">
        <w:rPr>
          <w:rStyle w:val="Strong"/>
        </w:rPr>
        <w:t xml:space="preserve"> </w:t>
      </w:r>
      <w:r w:rsidR="008658AD" w:rsidRPr="00AA7499">
        <w:rPr>
          <w:rStyle w:val="Strong"/>
        </w:rPr>
        <w:t>Concept Note</w:t>
      </w:r>
      <w:r w:rsidR="0015360E" w:rsidRPr="00AA7499">
        <w:rPr>
          <w:rStyle w:val="Strong"/>
        </w:rPr>
        <w:t xml:space="preserve">s </w:t>
      </w:r>
      <w:bookmarkEnd w:id="68"/>
    </w:p>
    <w:p w14:paraId="150779EE" w14:textId="77777777" w:rsidR="0015360E" w:rsidRPr="00295875"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1 week</w:t>
      </w:r>
    </w:p>
    <w:p w14:paraId="5ADD4C31" w14:textId="24CA3128"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If </w:t>
      </w:r>
      <w:r w:rsidR="008C471D">
        <w:rPr>
          <w:rFonts w:ascii="Arial" w:hAnsi="Arial" w:cs="Arial"/>
        </w:rPr>
        <w:t>there are more</w:t>
      </w:r>
      <w:r w:rsidRPr="00AA7499">
        <w:rPr>
          <w:rFonts w:ascii="Arial" w:hAnsi="Arial" w:cs="Arial"/>
        </w:rPr>
        <w:t xml:space="preserve"> </w:t>
      </w:r>
      <w:r w:rsidR="008658AD" w:rsidRPr="00AA7499">
        <w:rPr>
          <w:rFonts w:ascii="Arial" w:hAnsi="Arial" w:cs="Arial"/>
        </w:rPr>
        <w:t>Concept Note</w:t>
      </w:r>
      <w:r w:rsidRPr="00AA7499">
        <w:rPr>
          <w:rFonts w:ascii="Arial" w:hAnsi="Arial" w:cs="Arial"/>
        </w:rPr>
        <w:t>s</w:t>
      </w:r>
      <w:r w:rsidR="008C471D">
        <w:rPr>
          <w:rFonts w:ascii="Arial" w:hAnsi="Arial" w:cs="Arial"/>
        </w:rPr>
        <w:t xml:space="preserve"> from across all Committees assigned to a particular project fund or sub-fund </w:t>
      </w:r>
      <w:r w:rsidRPr="00AA7499">
        <w:rPr>
          <w:rFonts w:ascii="Arial" w:hAnsi="Arial" w:cs="Arial"/>
        </w:rPr>
        <w:t xml:space="preserve">than can </w:t>
      </w:r>
      <w:r w:rsidR="008C471D">
        <w:rPr>
          <w:rFonts w:ascii="Arial" w:hAnsi="Arial" w:cs="Arial"/>
        </w:rPr>
        <w:t xml:space="preserve">be </w:t>
      </w:r>
      <w:r w:rsidR="00F41F2C" w:rsidRPr="00AA7499">
        <w:rPr>
          <w:rFonts w:ascii="Arial" w:hAnsi="Arial" w:cs="Arial"/>
        </w:rPr>
        <w:t>support</w:t>
      </w:r>
      <w:r w:rsidR="008C471D">
        <w:rPr>
          <w:rFonts w:ascii="Arial" w:hAnsi="Arial" w:cs="Arial"/>
        </w:rPr>
        <w:t>ed</w:t>
      </w:r>
      <w:r w:rsidRPr="00AA7499">
        <w:rPr>
          <w:rFonts w:ascii="Arial" w:hAnsi="Arial" w:cs="Arial"/>
        </w:rPr>
        <w:t xml:space="preserve">, the Secretariat </w:t>
      </w:r>
      <w:r w:rsidR="0059329F">
        <w:rPr>
          <w:rFonts w:ascii="Arial" w:hAnsi="Arial" w:cs="Arial"/>
        </w:rPr>
        <w:t xml:space="preserve">will request Principle Decision Makers (PDMs) to create </w:t>
      </w:r>
      <w:r w:rsidR="008C471D">
        <w:rPr>
          <w:rFonts w:ascii="Arial" w:hAnsi="Arial" w:cs="Arial"/>
        </w:rPr>
        <w:t>a single order of priority for Concept N</w:t>
      </w:r>
      <w:r w:rsidR="0059329F">
        <w:rPr>
          <w:rFonts w:ascii="Arial" w:hAnsi="Arial" w:cs="Arial"/>
        </w:rPr>
        <w:t xml:space="preserve">otes across </w:t>
      </w:r>
      <w:r w:rsidR="008C471D">
        <w:rPr>
          <w:rFonts w:ascii="Arial" w:hAnsi="Arial" w:cs="Arial"/>
        </w:rPr>
        <w:t>the Committees</w:t>
      </w:r>
      <w:r w:rsidRPr="00AA7499">
        <w:rPr>
          <w:rFonts w:ascii="Arial" w:hAnsi="Arial" w:cs="Arial"/>
        </w:rPr>
        <w:t xml:space="preserve">. </w:t>
      </w:r>
      <w:r w:rsidR="0059329F">
        <w:rPr>
          <w:rFonts w:ascii="Arial" w:hAnsi="Arial" w:cs="Arial"/>
        </w:rPr>
        <w:t>The Secretariat will only request PDM prioritization for Concept Notes from each Committee that could possibly be supported with the available funds</w:t>
      </w:r>
      <w:r w:rsidRPr="00AA7499">
        <w:rPr>
          <w:rFonts w:ascii="Arial" w:hAnsi="Arial" w:cs="Arial"/>
        </w:rPr>
        <w:t>.</w:t>
      </w:r>
    </w:p>
    <w:p w14:paraId="76C0DE7F" w14:textId="20F89728"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To develop an APEC-wide </w:t>
      </w:r>
      <w:r w:rsidR="00203F32" w:rsidRPr="00AA7499">
        <w:rPr>
          <w:rFonts w:ascii="Arial" w:hAnsi="Arial" w:cs="Arial"/>
        </w:rPr>
        <w:t>prioritiz</w:t>
      </w:r>
      <w:r w:rsidRPr="00AA7499">
        <w:rPr>
          <w:rFonts w:ascii="Arial" w:hAnsi="Arial" w:cs="Arial"/>
        </w:rPr>
        <w:t xml:space="preserve">ation list, each economy’s PDM </w:t>
      </w:r>
      <w:r w:rsidR="008C471D">
        <w:rPr>
          <w:rFonts w:ascii="Arial" w:hAnsi="Arial" w:cs="Arial"/>
        </w:rPr>
        <w:t>considers</w:t>
      </w:r>
      <w:r w:rsidR="008C471D" w:rsidRPr="00AA7499">
        <w:rPr>
          <w:rFonts w:ascii="Arial" w:hAnsi="Arial" w:cs="Arial"/>
        </w:rPr>
        <w:t xml:space="preserve"> </w:t>
      </w:r>
      <w:r w:rsidR="00C30D27">
        <w:rPr>
          <w:rFonts w:ascii="Arial" w:hAnsi="Arial" w:cs="Arial"/>
        </w:rPr>
        <w:t>the</w:t>
      </w:r>
      <w:r w:rsidR="00C30D27" w:rsidRPr="00AA7499">
        <w:rPr>
          <w:rFonts w:ascii="Arial" w:hAnsi="Arial" w:cs="Arial"/>
        </w:rPr>
        <w:t xml:space="preserve"> </w:t>
      </w:r>
      <w:r w:rsidR="00AD10E9" w:rsidRPr="00AA7499">
        <w:rPr>
          <w:rFonts w:ascii="Arial" w:hAnsi="Arial" w:cs="Arial"/>
        </w:rPr>
        <w:t>Concept Note</w:t>
      </w:r>
      <w:r w:rsidRPr="00AA7499">
        <w:rPr>
          <w:rFonts w:ascii="Arial" w:hAnsi="Arial" w:cs="Arial"/>
        </w:rPr>
        <w:t xml:space="preserve">s that </w:t>
      </w:r>
      <w:r w:rsidR="00C30D27">
        <w:rPr>
          <w:rFonts w:ascii="Arial" w:hAnsi="Arial" w:cs="Arial"/>
        </w:rPr>
        <w:t>SCE, CTI, EC</w:t>
      </w:r>
      <w:r w:rsidRPr="00AA7499">
        <w:rPr>
          <w:rFonts w:ascii="Arial" w:hAnsi="Arial" w:cs="Arial"/>
        </w:rPr>
        <w:t xml:space="preserve"> and SFOM have </w:t>
      </w:r>
      <w:r w:rsidR="00C30D27">
        <w:rPr>
          <w:rFonts w:ascii="Arial" w:hAnsi="Arial" w:cs="Arial"/>
        </w:rPr>
        <w:t>separately assessed</w:t>
      </w:r>
      <w:r w:rsidR="00773EDE" w:rsidRPr="00AA7499">
        <w:rPr>
          <w:rFonts w:ascii="Arial" w:hAnsi="Arial" w:cs="Arial"/>
        </w:rPr>
        <w:t>.</w:t>
      </w:r>
      <w:r w:rsidRPr="00AA7499">
        <w:rPr>
          <w:rFonts w:ascii="Arial" w:hAnsi="Arial" w:cs="Arial"/>
        </w:rPr>
        <w:t xml:space="preserve"> The PDM </w:t>
      </w:r>
      <w:r w:rsidR="00203F32" w:rsidRPr="00AA7499">
        <w:rPr>
          <w:rFonts w:ascii="Arial" w:hAnsi="Arial" w:cs="Arial"/>
        </w:rPr>
        <w:t>prioritize</w:t>
      </w:r>
      <w:r w:rsidRPr="00AA7499">
        <w:rPr>
          <w:rFonts w:ascii="Arial" w:hAnsi="Arial" w:cs="Arial"/>
        </w:rPr>
        <w:t xml:space="preserve">s them according to the </w:t>
      </w:r>
      <w:r w:rsidRPr="00AA7499">
        <w:rPr>
          <w:rFonts w:ascii="Arial" w:hAnsi="Arial" w:cs="Arial"/>
          <w:i/>
        </w:rPr>
        <w:t>degree</w:t>
      </w:r>
      <w:r w:rsidRPr="00AA7499">
        <w:rPr>
          <w:rFonts w:ascii="Arial" w:hAnsi="Arial" w:cs="Arial"/>
        </w:rPr>
        <w:t xml:space="preserve"> t</w:t>
      </w:r>
      <w:r w:rsidR="00D61405" w:rsidRPr="00AA7499">
        <w:rPr>
          <w:rFonts w:ascii="Arial" w:hAnsi="Arial" w:cs="Arial"/>
        </w:rPr>
        <w:t xml:space="preserve">o which they contribute to </w:t>
      </w:r>
      <w:r w:rsidR="00C30D27">
        <w:rPr>
          <w:rFonts w:ascii="Arial" w:hAnsi="Arial" w:cs="Arial"/>
        </w:rPr>
        <w:t>the Committee-level assessment criteria</w:t>
      </w:r>
      <w:r w:rsidRPr="00AA7499">
        <w:rPr>
          <w:rFonts w:ascii="Arial" w:hAnsi="Arial" w:cs="Arial"/>
        </w:rPr>
        <w:t xml:space="preserve">. The PDM must maintain the relative </w:t>
      </w:r>
      <w:r w:rsidR="00C30D27">
        <w:rPr>
          <w:rFonts w:ascii="Arial" w:hAnsi="Arial" w:cs="Arial"/>
        </w:rPr>
        <w:t>order of score and priority</w:t>
      </w:r>
      <w:r w:rsidRPr="00AA7499">
        <w:rPr>
          <w:rFonts w:ascii="Arial" w:hAnsi="Arial" w:cs="Arial"/>
        </w:rPr>
        <w:t xml:space="preserve"> of each </w:t>
      </w:r>
      <w:r w:rsidR="00FA0D50" w:rsidRPr="00AA7499">
        <w:rPr>
          <w:rFonts w:ascii="Arial" w:hAnsi="Arial" w:cs="Arial"/>
        </w:rPr>
        <w:t>Committee</w:t>
      </w:r>
      <w:r w:rsidRPr="00AA7499">
        <w:rPr>
          <w:rFonts w:ascii="Arial" w:hAnsi="Arial" w:cs="Arial"/>
        </w:rPr>
        <w:t xml:space="preserve"> and SFOM in developing a combined priority list. This means that the PDM may not place a </w:t>
      </w:r>
      <w:r w:rsidR="00AD10E9" w:rsidRPr="00AA7499">
        <w:rPr>
          <w:rFonts w:ascii="Arial" w:hAnsi="Arial" w:cs="Arial"/>
        </w:rPr>
        <w:t>Concept Note</w:t>
      </w:r>
      <w:r w:rsidRPr="00AA7499">
        <w:rPr>
          <w:rFonts w:ascii="Arial" w:hAnsi="Arial" w:cs="Arial"/>
        </w:rPr>
        <w:t xml:space="preserve"> that a </w:t>
      </w:r>
      <w:r w:rsidR="00FA0D50" w:rsidRPr="00AA7499">
        <w:rPr>
          <w:rFonts w:ascii="Arial" w:hAnsi="Arial" w:cs="Arial"/>
        </w:rPr>
        <w:t>Committee</w:t>
      </w:r>
      <w:r w:rsidRPr="00AA7499">
        <w:rPr>
          <w:rFonts w:ascii="Arial" w:hAnsi="Arial" w:cs="Arial"/>
        </w:rPr>
        <w:t xml:space="preserve"> has </w:t>
      </w:r>
      <w:r w:rsidR="00C30D27">
        <w:rPr>
          <w:rFonts w:ascii="Arial" w:hAnsi="Arial" w:cs="Arial"/>
        </w:rPr>
        <w:t>scored/ prioritized</w:t>
      </w:r>
      <w:r w:rsidRPr="00AA7499">
        <w:rPr>
          <w:rFonts w:ascii="Arial" w:hAnsi="Arial" w:cs="Arial"/>
        </w:rPr>
        <w:t xml:space="preserve"> </w:t>
      </w:r>
      <w:r w:rsidR="00C30D27">
        <w:rPr>
          <w:rFonts w:ascii="Arial" w:hAnsi="Arial" w:cs="Arial"/>
        </w:rPr>
        <w:t xml:space="preserve">as </w:t>
      </w:r>
      <w:r w:rsidRPr="00AA7499">
        <w:rPr>
          <w:rFonts w:ascii="Arial" w:hAnsi="Arial" w:cs="Arial"/>
        </w:rPr>
        <w:t xml:space="preserve">2 above a </w:t>
      </w:r>
      <w:r w:rsidR="00AD10E9" w:rsidRPr="00AA7499">
        <w:rPr>
          <w:rFonts w:ascii="Arial" w:hAnsi="Arial" w:cs="Arial"/>
        </w:rPr>
        <w:t>Concept Note</w:t>
      </w:r>
      <w:r w:rsidRPr="00AA7499">
        <w:rPr>
          <w:rFonts w:ascii="Arial" w:hAnsi="Arial" w:cs="Arial"/>
        </w:rPr>
        <w:t xml:space="preserve"> that the sa</w:t>
      </w:r>
      <w:r w:rsidR="00773EDE" w:rsidRPr="00AA7499">
        <w:rPr>
          <w:rFonts w:ascii="Arial" w:hAnsi="Arial" w:cs="Arial"/>
        </w:rPr>
        <w:t xml:space="preserve">me </w:t>
      </w:r>
      <w:r w:rsidR="00FA0D50" w:rsidRPr="00AA7499">
        <w:rPr>
          <w:rFonts w:ascii="Arial" w:hAnsi="Arial" w:cs="Arial"/>
        </w:rPr>
        <w:t>Committee</w:t>
      </w:r>
      <w:r w:rsidR="00773EDE" w:rsidRPr="00AA7499">
        <w:rPr>
          <w:rFonts w:ascii="Arial" w:hAnsi="Arial" w:cs="Arial"/>
        </w:rPr>
        <w:t xml:space="preserve"> has </w:t>
      </w:r>
      <w:r w:rsidR="00C30D27">
        <w:rPr>
          <w:rFonts w:ascii="Arial" w:hAnsi="Arial" w:cs="Arial"/>
        </w:rPr>
        <w:t>scored/ prioritized</w:t>
      </w:r>
      <w:r w:rsidR="00C30D27" w:rsidRPr="00AA7499">
        <w:rPr>
          <w:rFonts w:ascii="Arial" w:hAnsi="Arial" w:cs="Arial"/>
        </w:rPr>
        <w:t xml:space="preserve"> </w:t>
      </w:r>
      <w:r w:rsidR="00773EDE" w:rsidRPr="00AA7499">
        <w:rPr>
          <w:rFonts w:ascii="Arial" w:hAnsi="Arial" w:cs="Arial"/>
        </w:rPr>
        <w:t xml:space="preserve">as </w:t>
      </w:r>
      <w:r w:rsidRPr="00AA7499">
        <w:rPr>
          <w:rFonts w:ascii="Arial" w:hAnsi="Arial" w:cs="Arial"/>
        </w:rPr>
        <w:t xml:space="preserve">1. However, it is possible that one </w:t>
      </w:r>
      <w:r w:rsidR="00FA0D50" w:rsidRPr="00AA7499">
        <w:rPr>
          <w:rFonts w:ascii="Arial" w:hAnsi="Arial" w:cs="Arial"/>
        </w:rPr>
        <w:t>Committee</w:t>
      </w:r>
      <w:r w:rsidRPr="00AA7499">
        <w:rPr>
          <w:rFonts w:ascii="Arial" w:hAnsi="Arial" w:cs="Arial"/>
        </w:rPr>
        <w:t xml:space="preserve">’s </w:t>
      </w:r>
      <w:r w:rsidR="00AD10E9" w:rsidRPr="00AA7499">
        <w:rPr>
          <w:rFonts w:ascii="Arial" w:hAnsi="Arial" w:cs="Arial"/>
        </w:rPr>
        <w:t>Concept Note</w:t>
      </w:r>
      <w:r w:rsidRPr="00AA7499">
        <w:rPr>
          <w:rFonts w:ascii="Arial" w:hAnsi="Arial" w:cs="Arial"/>
        </w:rPr>
        <w:t xml:space="preserve">s could be </w:t>
      </w:r>
      <w:r w:rsidR="00203F32" w:rsidRPr="00AA7499">
        <w:rPr>
          <w:rFonts w:ascii="Arial" w:hAnsi="Arial" w:cs="Arial"/>
        </w:rPr>
        <w:t>prioritize</w:t>
      </w:r>
      <w:r w:rsidRPr="00AA7499">
        <w:rPr>
          <w:rFonts w:ascii="Arial" w:hAnsi="Arial" w:cs="Arial"/>
        </w:rPr>
        <w:t xml:space="preserve">d above some or all those of another </w:t>
      </w:r>
      <w:r w:rsidR="00FA0D50" w:rsidRPr="00AA7499">
        <w:rPr>
          <w:rFonts w:ascii="Arial" w:hAnsi="Arial" w:cs="Arial"/>
        </w:rPr>
        <w:t>Committee</w:t>
      </w:r>
      <w:r w:rsidRPr="00AA7499">
        <w:rPr>
          <w:rFonts w:ascii="Arial" w:hAnsi="Arial" w:cs="Arial"/>
        </w:rPr>
        <w:t>.</w:t>
      </w:r>
    </w:p>
    <w:p w14:paraId="6024A126"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The Secretariat may request that a PDM revise its </w:t>
      </w:r>
      <w:r w:rsidR="00203F32" w:rsidRPr="00AA7499">
        <w:rPr>
          <w:rFonts w:ascii="Arial" w:hAnsi="Arial" w:cs="Arial"/>
        </w:rPr>
        <w:t>prioritiz</w:t>
      </w:r>
      <w:r w:rsidRPr="00AA7499">
        <w:rPr>
          <w:rFonts w:ascii="Arial" w:hAnsi="Arial" w:cs="Arial"/>
        </w:rPr>
        <w:t xml:space="preserve">ation if the priority order of the </w:t>
      </w:r>
      <w:r w:rsidR="00FA0D50" w:rsidRPr="00AA7499">
        <w:rPr>
          <w:rFonts w:ascii="Arial" w:hAnsi="Arial" w:cs="Arial"/>
        </w:rPr>
        <w:t>Committee</w:t>
      </w:r>
      <w:r w:rsidRPr="00AA7499">
        <w:rPr>
          <w:rFonts w:ascii="Arial" w:hAnsi="Arial" w:cs="Arial"/>
        </w:rPr>
        <w:t>s or SFOM is not respected. The Secretariat may also ask the PDM for revisions if the PDM has prioritized only some of the proposals within a category. The vote of any PDM may be removed from calculations if these requirements are not met.</w:t>
      </w:r>
    </w:p>
    <w:p w14:paraId="7847281C" w14:textId="77777777" w:rsidR="0015360E" w:rsidRPr="00AA7499" w:rsidRDefault="0015360E" w:rsidP="0041481B">
      <w:pPr>
        <w:pStyle w:val="ListContinue"/>
        <w:numPr>
          <w:ilvl w:val="1"/>
          <w:numId w:val="74"/>
        </w:numPr>
        <w:tabs>
          <w:tab w:val="num" w:pos="-360"/>
        </w:tabs>
        <w:ind w:left="567" w:hanging="567"/>
        <w:rPr>
          <w:rFonts w:ascii="Arial" w:hAnsi="Arial" w:cs="Arial"/>
          <w:sz w:val="20"/>
        </w:rPr>
      </w:pPr>
      <w:r w:rsidRPr="00AA7499">
        <w:rPr>
          <w:rFonts w:ascii="Arial" w:hAnsi="Arial" w:cs="Arial"/>
        </w:rPr>
        <w:t xml:space="preserve">In making a decision, each economy’s PDM is encouraged to refer to the project information provided by </w:t>
      </w:r>
      <w:r w:rsidR="00FA0D50" w:rsidRPr="00AA7499">
        <w:rPr>
          <w:rFonts w:ascii="Arial" w:hAnsi="Arial" w:cs="Arial"/>
        </w:rPr>
        <w:t>Committee</w:t>
      </w:r>
      <w:r w:rsidRPr="00AA7499">
        <w:rPr>
          <w:rFonts w:ascii="Arial" w:hAnsi="Arial" w:cs="Arial"/>
        </w:rPr>
        <w:t xml:space="preserve">s and fora, the overall goals of APEC, and relevant high-level documents such as AELM statements and </w:t>
      </w:r>
      <w:r w:rsidR="00FA0D50" w:rsidRPr="00AA7499">
        <w:rPr>
          <w:rFonts w:ascii="Arial" w:hAnsi="Arial" w:cs="Arial"/>
        </w:rPr>
        <w:t>Committee</w:t>
      </w:r>
      <w:r w:rsidRPr="00AA7499">
        <w:rPr>
          <w:rFonts w:ascii="Arial" w:hAnsi="Arial" w:cs="Arial"/>
        </w:rPr>
        <w:t>-level medium-term plans. The participation of an economy’s SCE, CTI, EC, and SFOM representatives in this deliberation is encouraged.</w:t>
      </w:r>
    </w:p>
    <w:p w14:paraId="5CDABD4C" w14:textId="25375FB3" w:rsidR="0015360E" w:rsidRPr="00AA7499" w:rsidRDefault="00C26E96" w:rsidP="00AA7499">
      <w:pPr>
        <w:pStyle w:val="Heading3"/>
        <w:rPr>
          <w:rStyle w:val="Strong"/>
        </w:rPr>
      </w:pPr>
      <w:bookmarkStart w:id="69" w:name="_Toc321655809"/>
      <w:r>
        <w:rPr>
          <w:rStyle w:val="Strong"/>
        </w:rPr>
        <w:t>Step 9</w:t>
      </w:r>
      <w:r w:rsidR="0015360E" w:rsidRPr="00AA7499">
        <w:rPr>
          <w:rStyle w:val="Strong"/>
        </w:rPr>
        <w:t xml:space="preserve">. The Secretariat determines which </w:t>
      </w:r>
      <w:r w:rsidR="00AD10E9" w:rsidRPr="00AA7499">
        <w:rPr>
          <w:rStyle w:val="Strong"/>
        </w:rPr>
        <w:t>Concept Note</w:t>
      </w:r>
      <w:r w:rsidR="0015360E" w:rsidRPr="00AA7499">
        <w:rPr>
          <w:rStyle w:val="Strong"/>
        </w:rPr>
        <w:t xml:space="preserve">s can be recommended for funding based on </w:t>
      </w:r>
      <w:r w:rsidR="00B46A68" w:rsidRPr="00AA7499">
        <w:rPr>
          <w:rStyle w:val="Strong"/>
        </w:rPr>
        <w:t>prioritization</w:t>
      </w:r>
      <w:r w:rsidR="0015360E" w:rsidRPr="00AA7499">
        <w:rPr>
          <w:rStyle w:val="Strong"/>
        </w:rPr>
        <w:t xml:space="preserve"> by </w:t>
      </w:r>
      <w:r w:rsidR="00FA0D50" w:rsidRPr="00AA7499">
        <w:rPr>
          <w:rStyle w:val="Strong"/>
        </w:rPr>
        <w:t>Committee</w:t>
      </w:r>
      <w:r w:rsidR="0015360E" w:rsidRPr="00AA7499">
        <w:rPr>
          <w:rStyle w:val="Strong"/>
        </w:rPr>
        <w:t>s (or PDMs when necessary)</w:t>
      </w:r>
      <w:bookmarkEnd w:id="69"/>
    </w:p>
    <w:p w14:paraId="4E9CE1A7" w14:textId="77777777" w:rsidR="0015360E" w:rsidRPr="00295875"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1-2 days</w:t>
      </w:r>
    </w:p>
    <w:p w14:paraId="7389A3B9" w14:textId="0CB8885E" w:rsidR="0015360E" w:rsidRPr="00AA7499" w:rsidRDefault="0015360E" w:rsidP="0041481B">
      <w:pPr>
        <w:pStyle w:val="ListContinue"/>
        <w:numPr>
          <w:ilvl w:val="1"/>
          <w:numId w:val="74"/>
        </w:numPr>
        <w:tabs>
          <w:tab w:val="num" w:pos="-360"/>
        </w:tabs>
        <w:ind w:left="567" w:hanging="567"/>
        <w:rPr>
          <w:rFonts w:ascii="Arial" w:hAnsi="Arial" w:cs="Arial"/>
          <w:sz w:val="20"/>
          <w:lang w:eastAsia="zh-HK"/>
        </w:rPr>
      </w:pPr>
      <w:r w:rsidRPr="00AA7499">
        <w:rPr>
          <w:rFonts w:ascii="Arial" w:hAnsi="Arial" w:cs="Arial"/>
        </w:rPr>
        <w:t xml:space="preserve">By averaging </w:t>
      </w:r>
      <w:r w:rsidR="00FA0D50" w:rsidRPr="00AA7499">
        <w:rPr>
          <w:rFonts w:ascii="Arial" w:hAnsi="Arial" w:cs="Arial"/>
        </w:rPr>
        <w:t>Committee</w:t>
      </w:r>
      <w:r w:rsidRPr="00AA7499">
        <w:rPr>
          <w:rFonts w:ascii="Arial" w:hAnsi="Arial" w:cs="Arial"/>
        </w:rPr>
        <w:t xml:space="preserve"> and/or PDM responses, the Secretariat generates </w:t>
      </w:r>
      <w:r w:rsidR="00A1408C">
        <w:rPr>
          <w:rFonts w:ascii="Arial" w:hAnsi="Arial" w:cs="Arial"/>
        </w:rPr>
        <w:t>a final priority</w:t>
      </w:r>
      <w:r w:rsidR="00A1408C" w:rsidRPr="00AA7499">
        <w:rPr>
          <w:rFonts w:ascii="Arial" w:hAnsi="Arial" w:cs="Arial"/>
        </w:rPr>
        <w:t xml:space="preserve"> </w:t>
      </w:r>
      <w:r w:rsidRPr="00AA7499">
        <w:rPr>
          <w:rFonts w:ascii="Arial" w:hAnsi="Arial" w:cs="Arial"/>
        </w:rPr>
        <w:t xml:space="preserve">list of </w:t>
      </w:r>
      <w:r w:rsidR="00AD10E9" w:rsidRPr="00AA7499">
        <w:rPr>
          <w:rFonts w:ascii="Arial" w:hAnsi="Arial" w:cs="Arial"/>
        </w:rPr>
        <w:t>Concept Note</w:t>
      </w:r>
      <w:r w:rsidRPr="00AA7499">
        <w:rPr>
          <w:rFonts w:ascii="Arial" w:hAnsi="Arial" w:cs="Arial"/>
        </w:rPr>
        <w:t>s for each funding account</w:t>
      </w:r>
      <w:r w:rsidR="00A1408C">
        <w:rPr>
          <w:rFonts w:ascii="Arial" w:hAnsi="Arial" w:cs="Arial"/>
        </w:rPr>
        <w:t xml:space="preserve"> </w:t>
      </w:r>
      <w:r w:rsidR="00A1408C" w:rsidRPr="00AA7499">
        <w:rPr>
          <w:rFonts w:ascii="Arial" w:hAnsi="Arial" w:cs="Arial"/>
        </w:rPr>
        <w:t>(GPA, TILF, ASF, ASF sub-funds)</w:t>
      </w:r>
      <w:r w:rsidRPr="00AA7499">
        <w:rPr>
          <w:rFonts w:ascii="Arial" w:hAnsi="Arial" w:cs="Arial"/>
        </w:rPr>
        <w:t xml:space="preserve">. </w:t>
      </w:r>
    </w:p>
    <w:p w14:paraId="16D1BFD8" w14:textId="722FB8B0" w:rsidR="0015360E" w:rsidRPr="00AE4E4D" w:rsidRDefault="0015360E" w:rsidP="00AE4E4D">
      <w:pPr>
        <w:pStyle w:val="ListContinue"/>
        <w:numPr>
          <w:ilvl w:val="1"/>
          <w:numId w:val="74"/>
        </w:numPr>
        <w:tabs>
          <w:tab w:val="num" w:pos="-360"/>
        </w:tabs>
        <w:ind w:left="567" w:hanging="567"/>
        <w:rPr>
          <w:rFonts w:ascii="Arial" w:hAnsi="Arial" w:cs="Arial"/>
          <w:sz w:val="20"/>
          <w:lang w:eastAsia="zh-HK"/>
        </w:rPr>
      </w:pPr>
      <w:r w:rsidRPr="00AA7499">
        <w:rPr>
          <w:rFonts w:ascii="Arial" w:hAnsi="Arial" w:cs="Arial"/>
        </w:rPr>
        <w:t xml:space="preserve">For each funding account, a </w:t>
      </w:r>
      <w:r w:rsidR="00AD10E9" w:rsidRPr="00AA7499">
        <w:rPr>
          <w:rFonts w:ascii="Arial" w:hAnsi="Arial" w:cs="Arial"/>
        </w:rPr>
        <w:t>Concept Note</w:t>
      </w:r>
      <w:r w:rsidRPr="00AA7499">
        <w:rPr>
          <w:rFonts w:ascii="Arial" w:hAnsi="Arial" w:cs="Arial"/>
        </w:rPr>
        <w:t xml:space="preserve"> will be recommended for in-</w:t>
      </w:r>
      <w:r w:rsidR="00020F5C">
        <w:rPr>
          <w:rFonts w:ascii="Arial" w:hAnsi="Arial" w:cs="Arial"/>
        </w:rPr>
        <w:t>principle</w:t>
      </w:r>
      <w:r w:rsidRPr="00AA7499">
        <w:rPr>
          <w:rFonts w:ascii="Arial" w:hAnsi="Arial" w:cs="Arial"/>
        </w:rPr>
        <w:t xml:space="preserve"> approval if </w:t>
      </w:r>
      <w:r w:rsidR="009226F1">
        <w:rPr>
          <w:rFonts w:ascii="Arial" w:hAnsi="Arial" w:cs="Arial"/>
        </w:rPr>
        <w:t xml:space="preserve">there are sufficient funds available in the project account </w:t>
      </w:r>
      <w:r w:rsidR="009226F1">
        <w:rPr>
          <w:rFonts w:ascii="Arial" w:hAnsi="Arial" w:cs="Arial"/>
        </w:rPr>
        <w:lastRenderedPageBreak/>
        <w:t>to support its implementat</w:t>
      </w:r>
      <w:r w:rsidR="00091188">
        <w:rPr>
          <w:rFonts w:ascii="Arial" w:hAnsi="Arial" w:cs="Arial"/>
        </w:rPr>
        <w:t>ion, based on the priority that that it has been assigned by APEC members</w:t>
      </w:r>
      <w:r w:rsidR="00C30D27">
        <w:rPr>
          <w:rFonts w:ascii="Arial" w:hAnsi="Arial" w:cs="Arial"/>
        </w:rPr>
        <w:t xml:space="preserve">. </w:t>
      </w:r>
      <w:r w:rsidRPr="00AE4E4D">
        <w:rPr>
          <w:rFonts w:ascii="Arial" w:hAnsi="Arial" w:cs="Arial"/>
        </w:rPr>
        <w:t>For example, an account may have enough funds to</w:t>
      </w:r>
      <w:r w:rsidR="007D49E3" w:rsidRPr="00AE4E4D">
        <w:rPr>
          <w:rFonts w:ascii="Arial" w:hAnsi="Arial" w:cs="Arial"/>
        </w:rPr>
        <w:t xml:space="preserve"> </w:t>
      </w:r>
      <w:r w:rsidR="00DE4BFB">
        <w:rPr>
          <w:rFonts w:ascii="Arial" w:hAnsi="Arial" w:cs="Arial"/>
        </w:rPr>
        <w:t>support</w:t>
      </w:r>
      <w:r w:rsidR="00DE4BFB" w:rsidRPr="00AE4E4D">
        <w:rPr>
          <w:rFonts w:ascii="Arial" w:hAnsi="Arial" w:cs="Arial"/>
        </w:rPr>
        <w:t xml:space="preserve"> </w:t>
      </w:r>
      <w:r w:rsidRPr="00AE4E4D">
        <w:rPr>
          <w:rFonts w:ascii="Arial" w:hAnsi="Arial" w:cs="Arial"/>
        </w:rPr>
        <w:t xml:space="preserve">only the top three projects in, </w:t>
      </w:r>
      <w:r w:rsidR="00C30D27">
        <w:rPr>
          <w:rFonts w:ascii="Arial" w:hAnsi="Arial" w:cs="Arial"/>
        </w:rPr>
        <w:t>but</w:t>
      </w:r>
      <w:r w:rsidR="00C30D27" w:rsidRPr="00AE4E4D">
        <w:rPr>
          <w:rFonts w:ascii="Arial" w:hAnsi="Arial" w:cs="Arial"/>
        </w:rPr>
        <w:t xml:space="preserve"> </w:t>
      </w:r>
      <w:r w:rsidRPr="00AE4E4D">
        <w:rPr>
          <w:rFonts w:ascii="Arial" w:hAnsi="Arial" w:cs="Arial"/>
        </w:rPr>
        <w:t xml:space="preserve">not </w:t>
      </w:r>
      <w:r w:rsidR="00C30D27">
        <w:rPr>
          <w:rFonts w:ascii="Arial" w:hAnsi="Arial" w:cs="Arial"/>
        </w:rPr>
        <w:t>enough</w:t>
      </w:r>
      <w:r w:rsidRPr="00AE4E4D">
        <w:rPr>
          <w:rFonts w:ascii="Arial" w:hAnsi="Arial" w:cs="Arial"/>
        </w:rPr>
        <w:t xml:space="preserve"> funds </w:t>
      </w:r>
      <w:r w:rsidR="00DE4BFB">
        <w:rPr>
          <w:rFonts w:ascii="Arial" w:hAnsi="Arial" w:cs="Arial"/>
        </w:rPr>
        <w:t>to support</w:t>
      </w:r>
      <w:r w:rsidR="00DE4BFB" w:rsidRPr="00AE4E4D">
        <w:rPr>
          <w:rFonts w:ascii="Arial" w:hAnsi="Arial" w:cs="Arial"/>
        </w:rPr>
        <w:t xml:space="preserve"> </w:t>
      </w:r>
      <w:r w:rsidRPr="00AE4E4D">
        <w:rPr>
          <w:rFonts w:ascii="Arial" w:hAnsi="Arial" w:cs="Arial"/>
        </w:rPr>
        <w:t xml:space="preserve">the fourth priority and </w:t>
      </w:r>
      <w:r w:rsidR="00DE4BFB">
        <w:rPr>
          <w:rFonts w:ascii="Arial" w:hAnsi="Arial" w:cs="Arial"/>
        </w:rPr>
        <w:t>below</w:t>
      </w:r>
      <w:r w:rsidRPr="00AE4E4D">
        <w:rPr>
          <w:rFonts w:ascii="Arial" w:hAnsi="Arial" w:cs="Arial"/>
        </w:rPr>
        <w:t xml:space="preserve">. Therefore only the top three </w:t>
      </w:r>
      <w:r w:rsidR="00203F32" w:rsidRPr="00AE4E4D">
        <w:rPr>
          <w:rFonts w:ascii="Arial" w:hAnsi="Arial" w:cs="Arial"/>
        </w:rPr>
        <w:t>prioritize</w:t>
      </w:r>
      <w:r w:rsidRPr="00AE4E4D">
        <w:rPr>
          <w:rFonts w:ascii="Arial" w:hAnsi="Arial" w:cs="Arial"/>
        </w:rPr>
        <w:t xml:space="preserve">d </w:t>
      </w:r>
      <w:r w:rsidR="00AD10E9" w:rsidRPr="00AE4E4D">
        <w:rPr>
          <w:rFonts w:ascii="Arial" w:hAnsi="Arial" w:cs="Arial"/>
        </w:rPr>
        <w:t>Concept Note</w:t>
      </w:r>
      <w:r w:rsidRPr="00AE4E4D">
        <w:rPr>
          <w:rFonts w:ascii="Arial" w:hAnsi="Arial" w:cs="Arial"/>
        </w:rPr>
        <w:t>s would be recommended for in-</w:t>
      </w:r>
      <w:r w:rsidR="00020F5C" w:rsidRPr="00AE4E4D">
        <w:rPr>
          <w:rFonts w:ascii="Arial" w:hAnsi="Arial" w:cs="Arial"/>
        </w:rPr>
        <w:t>principle</w:t>
      </w:r>
      <w:r w:rsidRPr="00AE4E4D">
        <w:rPr>
          <w:rFonts w:ascii="Arial" w:hAnsi="Arial" w:cs="Arial"/>
        </w:rPr>
        <w:t xml:space="preserve"> approval.</w:t>
      </w:r>
    </w:p>
    <w:p w14:paraId="07B9886E" w14:textId="55F2F25F" w:rsidR="0015360E" w:rsidRPr="00AA7499" w:rsidRDefault="00C26E96" w:rsidP="00AA7499">
      <w:pPr>
        <w:pStyle w:val="Heading3"/>
        <w:rPr>
          <w:rStyle w:val="Strong"/>
        </w:rPr>
      </w:pPr>
      <w:bookmarkStart w:id="70" w:name="_Toc321655810"/>
      <w:r>
        <w:rPr>
          <w:rStyle w:val="Strong"/>
        </w:rPr>
        <w:t>Step 10</w:t>
      </w:r>
      <w:r w:rsidR="0015360E" w:rsidRPr="00AA7499">
        <w:rPr>
          <w:rStyle w:val="Strong"/>
        </w:rPr>
        <w:t>. BMC approves concepts notes in principle</w:t>
      </w:r>
      <w:bookmarkEnd w:id="70"/>
    </w:p>
    <w:p w14:paraId="73B397F5" w14:textId="77777777" w:rsidR="0015360E" w:rsidRPr="00295875"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3 days</w:t>
      </w:r>
    </w:p>
    <w:p w14:paraId="4BD99474" w14:textId="77777777" w:rsidR="0015360E" w:rsidRPr="00AA7499" w:rsidRDefault="00B46A68"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According to the priority assessment and the amount available in each fund or sub-fund the Secretariat advises the BMC on which </w:t>
      </w:r>
      <w:r w:rsidR="00AD10E9" w:rsidRPr="00AA7499">
        <w:rPr>
          <w:rFonts w:ascii="Arial" w:hAnsi="Arial" w:cs="Arial"/>
        </w:rPr>
        <w:t>Concept Note</w:t>
      </w:r>
      <w:r w:rsidRPr="00AA7499">
        <w:rPr>
          <w:rFonts w:ascii="Arial" w:hAnsi="Arial" w:cs="Arial"/>
        </w:rPr>
        <w:t xml:space="preserve">s can be funded under a specific funding round, according to the priority assessment and the amount available in each fund or sub-fund. </w:t>
      </w:r>
    </w:p>
    <w:p w14:paraId="7521091E" w14:textId="74A0276A"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BMC reviews the Secretariat’s recommendation which is based on the </w:t>
      </w:r>
      <w:r w:rsidR="00DE4BFB">
        <w:rPr>
          <w:rFonts w:ascii="Arial" w:hAnsi="Arial" w:cs="Arial"/>
        </w:rPr>
        <w:t>assessment</w:t>
      </w:r>
      <w:r w:rsidRPr="00AA7499">
        <w:rPr>
          <w:rFonts w:ascii="Arial" w:hAnsi="Arial" w:cs="Arial"/>
        </w:rPr>
        <w:t xml:space="preserve"> process conducted by Committee members and</w:t>
      </w:r>
      <w:r w:rsidR="00917BB2" w:rsidRPr="00AA7499">
        <w:rPr>
          <w:rFonts w:ascii="Arial" w:hAnsi="Arial" w:cs="Arial"/>
        </w:rPr>
        <w:t>,</w:t>
      </w:r>
      <w:r w:rsidRPr="00AA7499">
        <w:rPr>
          <w:rFonts w:ascii="Arial" w:hAnsi="Arial" w:cs="Arial"/>
        </w:rPr>
        <w:t xml:space="preserve"> if required</w:t>
      </w:r>
      <w:r w:rsidR="00917BB2" w:rsidRPr="00AA7499">
        <w:rPr>
          <w:rFonts w:ascii="Arial" w:hAnsi="Arial" w:cs="Arial"/>
        </w:rPr>
        <w:t>,</w:t>
      </w:r>
      <w:r w:rsidRPr="00AA7499">
        <w:rPr>
          <w:rFonts w:ascii="Arial" w:hAnsi="Arial" w:cs="Arial"/>
        </w:rPr>
        <w:t xml:space="preserve"> PDMs. </w:t>
      </w:r>
    </w:p>
    <w:p w14:paraId="0F67C215" w14:textId="3F15095D"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BMC provides in-principle funding approval for </w:t>
      </w:r>
      <w:r w:rsidR="00AD10E9" w:rsidRPr="00AA7499">
        <w:rPr>
          <w:rFonts w:ascii="Arial" w:hAnsi="Arial" w:cs="Arial"/>
        </w:rPr>
        <w:t>Concept Note</w:t>
      </w:r>
      <w:r w:rsidRPr="00AA7499">
        <w:rPr>
          <w:rFonts w:ascii="Arial" w:hAnsi="Arial" w:cs="Arial"/>
        </w:rPr>
        <w:t xml:space="preserve">s. Final approval is subject to the full project proposals receiving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quality assessment during the full proposal stage.</w:t>
      </w:r>
      <w:r w:rsidR="00F41F2C" w:rsidRPr="00AA7499">
        <w:rPr>
          <w:rFonts w:ascii="Arial" w:hAnsi="Arial" w:cs="Arial"/>
        </w:rPr>
        <w:t xml:space="preserve"> This proposal assessment stage is detailed below.</w:t>
      </w:r>
    </w:p>
    <w:p w14:paraId="1A8D4E9D" w14:textId="3D914663" w:rsidR="0015360E" w:rsidRPr="00AA7499" w:rsidRDefault="0015360E" w:rsidP="00992386">
      <w:pPr>
        <w:pStyle w:val="Heading3"/>
        <w:rPr>
          <w:rStyle w:val="Strong"/>
        </w:rPr>
      </w:pPr>
      <w:bookmarkStart w:id="71" w:name="_Toc321655811"/>
      <w:r w:rsidRPr="00AA7499">
        <w:rPr>
          <w:rStyle w:val="Strong"/>
        </w:rPr>
        <w:t xml:space="preserve">Step </w:t>
      </w:r>
      <w:r w:rsidR="00C26E96">
        <w:rPr>
          <w:rStyle w:val="Strong"/>
        </w:rPr>
        <w:t>11</w:t>
      </w:r>
      <w:r w:rsidRPr="00AA7499">
        <w:rPr>
          <w:rStyle w:val="Strong"/>
        </w:rPr>
        <w:t>. Secretariat informs POs of results</w:t>
      </w:r>
      <w:bookmarkEnd w:id="71"/>
    </w:p>
    <w:p w14:paraId="3A0D8C3E" w14:textId="77777777" w:rsidR="0015360E" w:rsidRPr="00341971" w:rsidRDefault="0015360E" w:rsidP="0015360E">
      <w:pPr>
        <w:pStyle w:val="Sidebar"/>
        <w:framePr w:wrap="around"/>
        <w:rPr>
          <w:rFonts w:cs="Arial"/>
          <w:lang w:val="en-US"/>
        </w:rPr>
      </w:pPr>
      <w:r w:rsidRPr="00F61B60">
        <w:rPr>
          <w:rFonts w:cs="Arial"/>
          <w:b/>
          <w:lang w:val="en-US"/>
        </w:rPr>
        <w:t>Timeframe</w:t>
      </w:r>
      <w:r w:rsidRPr="00295875">
        <w:rPr>
          <w:rFonts w:cs="Arial"/>
          <w:lang w:val="en-US"/>
        </w:rPr>
        <w:br/>
        <w:t>As soon as possible after in-principle approval</w:t>
      </w:r>
      <w:r w:rsidR="00917BB2" w:rsidRPr="00295875">
        <w:rPr>
          <w:rFonts w:cs="Arial"/>
          <w:lang w:val="en-US"/>
        </w:rPr>
        <w:t>.</w:t>
      </w:r>
    </w:p>
    <w:p w14:paraId="34C9EAA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Successful </w:t>
      </w:r>
      <w:r w:rsidR="002A4530" w:rsidRPr="00AA7499">
        <w:rPr>
          <w:rFonts w:ascii="Arial" w:hAnsi="Arial" w:cs="Arial"/>
        </w:rPr>
        <w:t xml:space="preserve">POs </w:t>
      </w:r>
      <w:r w:rsidRPr="00AA7499">
        <w:rPr>
          <w:rFonts w:ascii="Arial" w:hAnsi="Arial" w:cs="Arial"/>
        </w:rPr>
        <w:t xml:space="preserve">are invited to work with the Secretariat to submit project proposals within the specified deadline. Unsuccessful </w:t>
      </w:r>
      <w:r w:rsidR="002A4530" w:rsidRPr="00AA7499">
        <w:rPr>
          <w:rFonts w:ascii="Arial" w:hAnsi="Arial" w:cs="Arial"/>
        </w:rPr>
        <w:t xml:space="preserve">POs </w:t>
      </w:r>
      <w:r w:rsidRPr="00AA7499">
        <w:rPr>
          <w:rFonts w:ascii="Arial" w:hAnsi="Arial" w:cs="Arial"/>
        </w:rPr>
        <w:t xml:space="preserve">are notified that they can resubmit their </w:t>
      </w:r>
      <w:r w:rsidR="00AD10E9" w:rsidRPr="00AA7499">
        <w:rPr>
          <w:rFonts w:ascii="Arial" w:hAnsi="Arial" w:cs="Arial"/>
        </w:rPr>
        <w:t>Concept Note</w:t>
      </w:r>
      <w:r w:rsidRPr="00AA7499">
        <w:rPr>
          <w:rFonts w:ascii="Arial" w:hAnsi="Arial" w:cs="Arial"/>
        </w:rPr>
        <w:t xml:space="preserve"> in the next funding round. All resubmitted </w:t>
      </w:r>
      <w:r w:rsidR="00AD10E9" w:rsidRPr="00AA7499">
        <w:rPr>
          <w:rFonts w:ascii="Arial" w:hAnsi="Arial" w:cs="Arial"/>
        </w:rPr>
        <w:t>Concept Note</w:t>
      </w:r>
      <w:r w:rsidRPr="00AA7499">
        <w:rPr>
          <w:rFonts w:ascii="Arial" w:hAnsi="Arial" w:cs="Arial"/>
        </w:rPr>
        <w:t xml:space="preserve">s are treated as new submissions. </w:t>
      </w:r>
    </w:p>
    <w:p w14:paraId="413B26F6" w14:textId="77777777" w:rsidR="0015360E" w:rsidRPr="00F61B60" w:rsidRDefault="0015360E" w:rsidP="00105002">
      <w:pPr>
        <w:pStyle w:val="Heading2"/>
        <w:rPr>
          <w:rFonts w:cs="Arial"/>
        </w:rPr>
      </w:pPr>
      <w:bookmarkStart w:id="72" w:name="_Toc320705250"/>
      <w:bookmarkStart w:id="73" w:name="_Toc321655812"/>
      <w:bookmarkStart w:id="74" w:name="_Toc440381773"/>
      <w:r w:rsidRPr="00F61B60">
        <w:rPr>
          <w:rFonts w:cs="Arial"/>
        </w:rPr>
        <w:t>Stage 3—Quality Assessment of Project Proposals</w:t>
      </w:r>
      <w:bookmarkEnd w:id="72"/>
      <w:bookmarkEnd w:id="73"/>
      <w:bookmarkEnd w:id="74"/>
      <w:r w:rsidRPr="00F61B60">
        <w:rPr>
          <w:rFonts w:cs="Arial"/>
        </w:rPr>
        <w:t xml:space="preserve"> </w:t>
      </w:r>
    </w:p>
    <w:p w14:paraId="15528A9B" w14:textId="09E0FA84" w:rsidR="0015360E" w:rsidRPr="00AA7499" w:rsidRDefault="00073563" w:rsidP="00AA7499">
      <w:pPr>
        <w:pStyle w:val="Heading3"/>
        <w:rPr>
          <w:rStyle w:val="Strong"/>
        </w:rPr>
      </w:pPr>
      <w:bookmarkStart w:id="75" w:name="_Toc321655813"/>
      <w:r>
        <w:rPr>
          <w:rStyle w:val="Strong"/>
        </w:rPr>
        <w:t>Step 12</w:t>
      </w:r>
      <w:r w:rsidR="0015360E" w:rsidRPr="00AA7499">
        <w:rPr>
          <w:rStyle w:val="Strong"/>
        </w:rPr>
        <w:t>. PO develops a full project proposal</w:t>
      </w:r>
      <w:bookmarkEnd w:id="75"/>
    </w:p>
    <w:p w14:paraId="6F500C9D" w14:textId="41010A70" w:rsidR="0015360E" w:rsidRPr="002311E3"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 xml:space="preserve">As soon as possible after </w:t>
      </w:r>
      <w:r w:rsidRPr="00341971">
        <w:rPr>
          <w:rFonts w:cs="Arial"/>
          <w:lang w:val="en-US"/>
        </w:rPr>
        <w:t>in-principle approval</w:t>
      </w:r>
      <w:r w:rsidR="00917BB2" w:rsidRPr="00E57D2E">
        <w:rPr>
          <w:rFonts w:cs="Arial"/>
          <w:lang w:val="en-US"/>
        </w:rPr>
        <w:t>.</w:t>
      </w:r>
    </w:p>
    <w:p w14:paraId="6D00CC3B" w14:textId="2515185E"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Project proposals are to be completed using the template at </w:t>
      </w:r>
      <w:r w:rsidRPr="00AA7499">
        <w:rPr>
          <w:rFonts w:ascii="Arial" w:hAnsi="Arial" w:cs="Arial"/>
          <w:b/>
        </w:rPr>
        <w:t xml:space="preserve">Appendix </w:t>
      </w:r>
      <w:r w:rsidR="00292EBC">
        <w:rPr>
          <w:rFonts w:ascii="Arial" w:hAnsi="Arial" w:cs="Arial"/>
          <w:b/>
        </w:rPr>
        <w:t>B</w:t>
      </w:r>
      <w:r w:rsidR="00F41F2C" w:rsidRPr="00AA7499">
        <w:rPr>
          <w:rFonts w:ascii="Arial" w:hAnsi="Arial" w:cs="Arial"/>
        </w:rPr>
        <w:t>. Proposals must be succinct</w:t>
      </w:r>
      <w:r w:rsidRPr="00AA7499">
        <w:rPr>
          <w:rFonts w:ascii="Arial" w:hAnsi="Arial" w:cs="Arial"/>
        </w:rPr>
        <w:t xml:space="preserve">. Each project proposal should not exceed 12 A4 size pages, including the budget. The budget </w:t>
      </w:r>
      <w:r w:rsidR="00E11EA8" w:rsidRPr="00AA7499">
        <w:rPr>
          <w:rFonts w:ascii="Arial" w:hAnsi="Arial" w:cs="Arial"/>
        </w:rPr>
        <w:t xml:space="preserve">will </w:t>
      </w:r>
      <w:r w:rsidRPr="00AA7499">
        <w:rPr>
          <w:rFonts w:ascii="Arial" w:hAnsi="Arial" w:cs="Arial"/>
        </w:rPr>
        <w:t xml:space="preserve">be prepared in accordance with the guidance provided on allowable and non-allowable expenses for APEC projects as detailed in the </w:t>
      </w:r>
      <w:r w:rsidR="003A34F1" w:rsidRPr="00AA7499">
        <w:rPr>
          <w:rFonts w:ascii="Arial" w:hAnsi="Arial" w:cs="Arial"/>
        </w:rPr>
        <w:t>Guidebook on APEC Projects</w:t>
      </w:r>
      <w:r w:rsidRPr="00AA7499">
        <w:rPr>
          <w:rFonts w:ascii="Arial" w:hAnsi="Arial" w:cs="Arial"/>
        </w:rPr>
        <w:t>. The budget should also</w:t>
      </w:r>
      <w:r w:rsidR="00F41F2C" w:rsidRPr="00AA7499">
        <w:rPr>
          <w:rFonts w:ascii="Arial" w:hAnsi="Arial" w:cs="Arial"/>
        </w:rPr>
        <w:t xml:space="preserve"> clearly</w:t>
      </w:r>
      <w:r w:rsidRPr="00AA7499">
        <w:rPr>
          <w:rFonts w:ascii="Arial" w:hAnsi="Arial" w:cs="Arial"/>
        </w:rPr>
        <w:t xml:space="preserve"> </w:t>
      </w:r>
      <w:r w:rsidR="000F69DF" w:rsidRPr="00AA7499">
        <w:rPr>
          <w:rFonts w:ascii="Arial" w:hAnsi="Arial" w:cs="Arial"/>
        </w:rPr>
        <w:t xml:space="preserve">reflect </w:t>
      </w:r>
      <w:r w:rsidRPr="00AA7499">
        <w:rPr>
          <w:rFonts w:ascii="Arial" w:hAnsi="Arial" w:cs="Arial"/>
        </w:rPr>
        <w:t xml:space="preserve">any waivers that the PO is seeking approval </w:t>
      </w:r>
      <w:r w:rsidR="00F41F2C" w:rsidRPr="00AA7499">
        <w:rPr>
          <w:rFonts w:ascii="Arial" w:hAnsi="Arial" w:cs="Arial"/>
        </w:rPr>
        <w:t xml:space="preserve">for </w:t>
      </w:r>
      <w:r w:rsidRPr="00AA7499">
        <w:rPr>
          <w:rFonts w:ascii="Arial" w:hAnsi="Arial" w:cs="Arial"/>
        </w:rPr>
        <w:t>from the Secretariat and BMC.</w:t>
      </w:r>
      <w:r w:rsidR="000F69DF" w:rsidRPr="00AA7499">
        <w:rPr>
          <w:rFonts w:ascii="Arial" w:hAnsi="Arial" w:cs="Arial"/>
        </w:rPr>
        <w:t xml:space="preserve"> </w:t>
      </w:r>
      <w:r w:rsidR="00E11EA8" w:rsidRPr="00AA7499">
        <w:rPr>
          <w:rFonts w:ascii="Arial" w:hAnsi="Arial" w:cs="Arial"/>
        </w:rPr>
        <w:t>Waivers</w:t>
      </w:r>
      <w:r w:rsidR="000F69DF" w:rsidRPr="00AA7499">
        <w:rPr>
          <w:rFonts w:ascii="Arial" w:hAnsi="Arial" w:cs="Arial"/>
        </w:rPr>
        <w:t xml:space="preserve"> will be approved by the Secretariat or BMC</w:t>
      </w:r>
      <w:r w:rsidR="00E11EA8" w:rsidRPr="00AA7499">
        <w:rPr>
          <w:rFonts w:ascii="Arial" w:hAnsi="Arial" w:cs="Arial"/>
        </w:rPr>
        <w:t xml:space="preserve"> in accordance with APEC guidelines</w:t>
      </w:r>
      <w:r w:rsidR="000F69DF" w:rsidRPr="00AA7499">
        <w:rPr>
          <w:rFonts w:ascii="Arial" w:hAnsi="Arial" w:cs="Arial"/>
        </w:rPr>
        <w:t xml:space="preserve"> during the project proposal approval stages.</w:t>
      </w:r>
    </w:p>
    <w:p w14:paraId="52A7F489" w14:textId="77777777" w:rsidR="0015360E" w:rsidRPr="00AA7499" w:rsidRDefault="0015360E" w:rsidP="0041481B">
      <w:pPr>
        <w:pStyle w:val="ListContinue"/>
        <w:numPr>
          <w:ilvl w:val="1"/>
          <w:numId w:val="74"/>
        </w:numPr>
        <w:tabs>
          <w:tab w:val="num" w:pos="-533"/>
        </w:tabs>
        <w:ind w:left="567" w:hanging="567"/>
        <w:rPr>
          <w:rFonts w:ascii="Arial" w:hAnsi="Arial" w:cs="Arial"/>
        </w:rPr>
      </w:pPr>
      <w:r w:rsidRPr="00AA7499">
        <w:rPr>
          <w:rFonts w:ascii="Arial" w:hAnsi="Arial" w:cs="Arial"/>
        </w:rPr>
        <w:t xml:space="preserve">After a </w:t>
      </w:r>
      <w:r w:rsidR="00AD10E9" w:rsidRPr="00AA7499">
        <w:rPr>
          <w:rFonts w:ascii="Arial" w:hAnsi="Arial" w:cs="Arial"/>
        </w:rPr>
        <w:t>Concept Note</w:t>
      </w:r>
      <w:r w:rsidRPr="00AA7499">
        <w:rPr>
          <w:rFonts w:ascii="Arial" w:hAnsi="Arial" w:cs="Arial"/>
        </w:rPr>
        <w:t xml:space="preserve"> receives in-principle approval, the PO has until the specified deadline to develop the project proposal. The PO is encouraged to work with the Secretariat to achieve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quality according to APEC’s </w:t>
      </w:r>
      <w:r w:rsidRPr="00AA7499">
        <w:rPr>
          <w:rFonts w:ascii="Arial" w:hAnsi="Arial" w:cs="Arial"/>
        </w:rPr>
        <w:lastRenderedPageBreak/>
        <w:t xml:space="preserve">quality criteria, outlined below. Further information on APEC’s quality criteria are as follows: </w:t>
      </w:r>
    </w:p>
    <w:p w14:paraId="105D046A" w14:textId="77777777" w:rsidR="0015360E" w:rsidRPr="00AA7499" w:rsidRDefault="0015360E" w:rsidP="0041481B">
      <w:pPr>
        <w:pStyle w:val="ListContinue"/>
        <w:numPr>
          <w:ilvl w:val="0"/>
          <w:numId w:val="72"/>
        </w:numPr>
        <w:tabs>
          <w:tab w:val="left" w:pos="851"/>
        </w:tabs>
        <w:ind w:left="567" w:firstLine="0"/>
        <w:rPr>
          <w:rFonts w:ascii="Arial" w:hAnsi="Arial" w:cs="Arial"/>
        </w:rPr>
      </w:pPr>
      <w:r w:rsidRPr="00AA7499">
        <w:rPr>
          <w:rFonts w:ascii="Arial" w:hAnsi="Arial" w:cs="Arial"/>
          <w:b/>
          <w:i/>
        </w:rPr>
        <w:t>Relevance</w:t>
      </w:r>
      <w:r w:rsidRPr="00AA7499">
        <w:rPr>
          <w:rFonts w:ascii="Arial" w:hAnsi="Arial" w:cs="Arial"/>
        </w:rPr>
        <w:t xml:space="preserve"> </w:t>
      </w:r>
      <w:r w:rsidR="009002E4" w:rsidRPr="00AA7499">
        <w:rPr>
          <w:rFonts w:ascii="Arial" w:hAnsi="Arial" w:cs="Arial"/>
          <w:b/>
        </w:rPr>
        <w:t>–</w:t>
      </w:r>
      <w:r w:rsidRPr="00AA7499">
        <w:rPr>
          <w:rFonts w:ascii="Arial" w:hAnsi="Arial" w:cs="Arial"/>
        </w:rPr>
        <w:t xml:space="preserve"> the link to APEC’s goals , as well as those of the fora and the relevant funding account</w:t>
      </w:r>
      <w:r w:rsidR="00917BB2" w:rsidRPr="00AA7499">
        <w:rPr>
          <w:rFonts w:ascii="Arial" w:hAnsi="Arial" w:cs="Arial"/>
        </w:rPr>
        <w:t>,</w:t>
      </w:r>
    </w:p>
    <w:p w14:paraId="5B7F0569"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Fonts w:ascii="Arial" w:hAnsi="Arial" w:cs="Arial"/>
          <w:b/>
          <w:i/>
        </w:rPr>
        <w:t>Effectiveness</w:t>
      </w:r>
      <w:r w:rsidRPr="00AA7499">
        <w:rPr>
          <w:rFonts w:ascii="Arial" w:hAnsi="Arial" w:cs="Arial"/>
          <w:b/>
        </w:rPr>
        <w:t xml:space="preserve"> </w:t>
      </w:r>
      <w:r w:rsidR="00917BB2" w:rsidRPr="00AA7499">
        <w:rPr>
          <w:rFonts w:ascii="Arial" w:hAnsi="Arial" w:cs="Arial"/>
          <w:b/>
        </w:rPr>
        <w:t>–</w:t>
      </w:r>
      <w:r w:rsidRPr="00AA7499">
        <w:rPr>
          <w:rFonts w:ascii="Arial" w:hAnsi="Arial" w:cs="Arial"/>
          <w:b/>
        </w:rPr>
        <w:t xml:space="preserve"> </w:t>
      </w:r>
      <w:r w:rsidRPr="00AA7499">
        <w:rPr>
          <w:rFonts w:ascii="Arial" w:hAnsi="Arial" w:cs="Arial"/>
        </w:rPr>
        <w:t>the likelihood of a project meeting its stated objectives</w:t>
      </w:r>
      <w:r w:rsidR="00917BB2" w:rsidRPr="00AA7499">
        <w:rPr>
          <w:rFonts w:ascii="Arial" w:hAnsi="Arial" w:cs="Arial"/>
        </w:rPr>
        <w:t>,</w:t>
      </w:r>
    </w:p>
    <w:p w14:paraId="32FF821C"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Style w:val="Run-inheading"/>
          <w:rFonts w:ascii="Arial" w:hAnsi="Arial" w:cs="Arial"/>
        </w:rPr>
        <w:t xml:space="preserve">Efficiency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cost-effectiveness: the value of the outputs (services, goods) in relation to the inputs (cost of resources)</w:t>
      </w:r>
      <w:r w:rsidR="00917BB2" w:rsidRPr="00AA7499">
        <w:rPr>
          <w:rFonts w:ascii="Arial" w:hAnsi="Arial" w:cs="Arial"/>
        </w:rPr>
        <w:t>,</w:t>
      </w:r>
      <w:r w:rsidRPr="00AA7499">
        <w:rPr>
          <w:rFonts w:ascii="Arial" w:hAnsi="Arial" w:cs="Arial"/>
        </w:rPr>
        <w:t xml:space="preserve"> </w:t>
      </w:r>
    </w:p>
    <w:p w14:paraId="0F2F3468"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Style w:val="Run-inheading"/>
          <w:rFonts w:ascii="Arial" w:hAnsi="Arial" w:cs="Arial"/>
        </w:rPr>
        <w:t xml:space="preserve">Impact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Style w:val="Run-inheading"/>
          <w:rFonts w:ascii="Arial" w:hAnsi="Arial" w:cs="Arial"/>
          <w:b w:val="0"/>
          <w:i w:val="0"/>
        </w:rPr>
        <w:t>who the beneficiaries are and how they will benefit</w:t>
      </w:r>
      <w:r w:rsidR="00917BB2" w:rsidRPr="00AA7499">
        <w:rPr>
          <w:rStyle w:val="Run-inheading"/>
          <w:rFonts w:ascii="Arial" w:hAnsi="Arial" w:cs="Arial"/>
          <w:b w:val="0"/>
          <w:i w:val="0"/>
        </w:rPr>
        <w:t>,</w:t>
      </w:r>
    </w:p>
    <w:p w14:paraId="20FA3128"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Style w:val="Run-inheading"/>
          <w:rFonts w:ascii="Arial" w:hAnsi="Arial" w:cs="Arial"/>
        </w:rPr>
        <w:t xml:space="preserve">Sustainability </w:t>
      </w:r>
      <w:r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the extent to which benefits of a project are likely to continue to be evident after the project has finished.</w:t>
      </w:r>
    </w:p>
    <w:p w14:paraId="393C87ED" w14:textId="355490FC" w:rsidR="0015360E" w:rsidRPr="00AA7499" w:rsidRDefault="0015360E" w:rsidP="009002E4">
      <w:pPr>
        <w:pStyle w:val="ListBullet"/>
        <w:numPr>
          <w:ilvl w:val="0"/>
          <w:numId w:val="0"/>
        </w:numPr>
        <w:tabs>
          <w:tab w:val="left" w:pos="851"/>
        </w:tabs>
        <w:ind w:left="567"/>
        <w:rPr>
          <w:rFonts w:ascii="Arial" w:hAnsi="Arial" w:cs="Arial"/>
        </w:rPr>
      </w:pPr>
      <w:r w:rsidRPr="00AA7499">
        <w:rPr>
          <w:rFonts w:ascii="Arial" w:hAnsi="Arial" w:cs="Arial"/>
        </w:rPr>
        <w:t xml:space="preserve">Further information on the APEC quality process is at </w:t>
      </w:r>
      <w:r w:rsidRPr="00AA7499">
        <w:rPr>
          <w:rFonts w:ascii="Arial" w:hAnsi="Arial" w:cs="Arial"/>
          <w:b/>
        </w:rPr>
        <w:t xml:space="preserve">Appendix </w:t>
      </w:r>
      <w:r w:rsidR="00292EBC">
        <w:rPr>
          <w:rFonts w:ascii="Arial" w:hAnsi="Arial" w:cs="Arial"/>
          <w:b/>
        </w:rPr>
        <w:t>E</w:t>
      </w:r>
      <w:r w:rsidRPr="00AA7499">
        <w:rPr>
          <w:rFonts w:ascii="Arial" w:hAnsi="Arial" w:cs="Arial"/>
        </w:rPr>
        <w:t>.</w:t>
      </w:r>
    </w:p>
    <w:p w14:paraId="6237520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Proposals must be prepared in line with the guidelines and requirements in the </w:t>
      </w:r>
      <w:r w:rsidR="003A34F1" w:rsidRPr="00AA7499">
        <w:rPr>
          <w:rFonts w:ascii="Arial" w:hAnsi="Arial" w:cs="Arial"/>
        </w:rPr>
        <w:t>Guidebook on APEC Projects</w:t>
      </w:r>
      <w:r w:rsidRPr="00AA7499">
        <w:rPr>
          <w:rFonts w:ascii="Arial" w:hAnsi="Arial" w:cs="Arial"/>
        </w:rPr>
        <w:t>. Failure to do so may result in proposals not being recommended, difficulties during implementation, or non</w:t>
      </w:r>
      <w:r w:rsidRPr="00AA7499">
        <w:rPr>
          <w:rFonts w:ascii="Arial" w:hAnsi="Arial" w:cs="Arial"/>
        </w:rPr>
        <w:noBreakHyphen/>
        <w:t xml:space="preserve">payment of claims following completion. </w:t>
      </w:r>
    </w:p>
    <w:p w14:paraId="7F51F86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w:t>
      </w:r>
      <w:r w:rsidR="00917BB2" w:rsidRPr="00AA7499">
        <w:rPr>
          <w:rFonts w:ascii="Arial" w:hAnsi="Arial" w:cs="Arial"/>
        </w:rPr>
        <w:t>s</w:t>
      </w:r>
      <w:r w:rsidRPr="00AA7499">
        <w:rPr>
          <w:rFonts w:ascii="Arial" w:hAnsi="Arial" w:cs="Arial"/>
        </w:rPr>
        <w:t xml:space="preserve"> should ensure that their project maximi</w:t>
      </w:r>
      <w:r w:rsidR="00917BB2" w:rsidRPr="00AA7499">
        <w:rPr>
          <w:rFonts w:ascii="Arial" w:hAnsi="Arial" w:cs="Arial"/>
        </w:rPr>
        <w:t>z</w:t>
      </w:r>
      <w:r w:rsidRPr="00AA7499">
        <w:rPr>
          <w:rFonts w:ascii="Arial" w:hAnsi="Arial" w:cs="Arial"/>
        </w:rPr>
        <w:t xml:space="preserve">es the following cross-cutting methodologies identified in the Framework to Guide ECOTECH Activities: </w:t>
      </w:r>
    </w:p>
    <w:p w14:paraId="06B48EC6" w14:textId="084AEE4A" w:rsidR="0015360E" w:rsidRPr="00AA7499" w:rsidRDefault="0015360E" w:rsidP="009002E4">
      <w:pPr>
        <w:pStyle w:val="ListBullet"/>
        <w:tabs>
          <w:tab w:val="clear" w:pos="187"/>
          <w:tab w:val="num" w:pos="851"/>
        </w:tabs>
        <w:spacing w:after="0"/>
        <w:ind w:left="567" w:firstLine="0"/>
        <w:rPr>
          <w:rFonts w:ascii="Arial" w:hAnsi="Arial" w:cs="Arial"/>
        </w:rPr>
      </w:pPr>
      <w:r w:rsidRPr="00AA7499">
        <w:rPr>
          <w:rFonts w:ascii="Arial" w:hAnsi="Arial" w:cs="Arial"/>
        </w:rPr>
        <w:t>Development of human capital</w:t>
      </w:r>
      <w:r w:rsidR="00A11732">
        <w:rPr>
          <w:rFonts w:ascii="Arial" w:hAnsi="Arial" w:cs="Arial"/>
        </w:rPr>
        <w:t xml:space="preserve"> / Capacity building (refer to </w:t>
      </w:r>
      <w:r w:rsidR="00A11732" w:rsidRPr="00623178">
        <w:rPr>
          <w:rFonts w:ascii="Arial" w:hAnsi="Arial" w:cs="Arial"/>
          <w:b/>
        </w:rPr>
        <w:t xml:space="preserve">Appendix </w:t>
      </w:r>
      <w:r w:rsidR="00292EBC">
        <w:rPr>
          <w:rFonts w:ascii="Arial" w:hAnsi="Arial" w:cs="Arial"/>
          <w:b/>
        </w:rPr>
        <w:t>K</w:t>
      </w:r>
      <w:r w:rsidR="00A11732">
        <w:rPr>
          <w:rFonts w:ascii="Arial" w:hAnsi="Arial" w:cs="Arial"/>
        </w:rPr>
        <w:t>)</w:t>
      </w:r>
    </w:p>
    <w:p w14:paraId="57D5EA51" w14:textId="77777777" w:rsidR="0015360E" w:rsidRPr="00AA7499" w:rsidRDefault="0015360E" w:rsidP="009002E4">
      <w:pPr>
        <w:pStyle w:val="ListBullet"/>
        <w:tabs>
          <w:tab w:val="clear" w:pos="187"/>
          <w:tab w:val="num" w:pos="851"/>
        </w:tabs>
        <w:spacing w:after="0"/>
        <w:ind w:left="567" w:firstLine="0"/>
        <w:rPr>
          <w:rFonts w:ascii="Arial" w:hAnsi="Arial" w:cs="Arial"/>
        </w:rPr>
      </w:pPr>
      <w:r w:rsidRPr="00AA7499">
        <w:rPr>
          <w:rFonts w:ascii="Arial" w:hAnsi="Arial" w:cs="Arial"/>
        </w:rPr>
        <w:t>Linkages between APEC economies</w:t>
      </w:r>
    </w:p>
    <w:p w14:paraId="448AFB98" w14:textId="3DA43F16" w:rsidR="0015360E" w:rsidRPr="00AA7499" w:rsidRDefault="0015360E" w:rsidP="009002E4">
      <w:pPr>
        <w:pStyle w:val="ListBullet"/>
        <w:tabs>
          <w:tab w:val="clear" w:pos="187"/>
          <w:tab w:val="num" w:pos="851"/>
        </w:tabs>
        <w:spacing w:after="0"/>
        <w:ind w:left="567" w:firstLine="0"/>
        <w:rPr>
          <w:rFonts w:ascii="Arial" w:hAnsi="Arial" w:cs="Arial"/>
        </w:rPr>
      </w:pPr>
      <w:r w:rsidRPr="00AA7499">
        <w:rPr>
          <w:rFonts w:ascii="Arial" w:hAnsi="Arial" w:cs="Arial"/>
        </w:rPr>
        <w:t>Gender equality</w:t>
      </w:r>
      <w:r w:rsidR="00A11732">
        <w:rPr>
          <w:rFonts w:ascii="Arial" w:hAnsi="Arial" w:cs="Arial"/>
        </w:rPr>
        <w:t xml:space="preserve"> (refer to </w:t>
      </w:r>
      <w:r w:rsidR="00A11732" w:rsidRPr="00623178">
        <w:rPr>
          <w:rFonts w:ascii="Arial" w:hAnsi="Arial" w:cs="Arial"/>
          <w:b/>
        </w:rPr>
        <w:t xml:space="preserve">Appendix </w:t>
      </w:r>
      <w:r w:rsidR="00292EBC">
        <w:rPr>
          <w:rFonts w:ascii="Arial" w:hAnsi="Arial" w:cs="Arial"/>
          <w:b/>
        </w:rPr>
        <w:t>H</w:t>
      </w:r>
      <w:r w:rsidR="00A11732">
        <w:rPr>
          <w:rFonts w:ascii="Arial" w:hAnsi="Arial" w:cs="Arial"/>
        </w:rPr>
        <w:t>)</w:t>
      </w:r>
    </w:p>
    <w:p w14:paraId="22E2CBB7" w14:textId="77777777" w:rsidR="0015360E" w:rsidRPr="00AA7499" w:rsidRDefault="0015360E" w:rsidP="00FC5538">
      <w:pPr>
        <w:pStyle w:val="ListBullet"/>
        <w:tabs>
          <w:tab w:val="clear" w:pos="187"/>
          <w:tab w:val="num" w:pos="851"/>
        </w:tabs>
        <w:spacing w:after="0"/>
        <w:ind w:left="851" w:hanging="284"/>
        <w:rPr>
          <w:rFonts w:ascii="Arial" w:hAnsi="Arial" w:cs="Arial"/>
        </w:rPr>
      </w:pPr>
      <w:r w:rsidRPr="00AA7499">
        <w:rPr>
          <w:rFonts w:ascii="Arial" w:hAnsi="Arial" w:cs="Arial"/>
        </w:rPr>
        <w:t xml:space="preserve">Engagement of other APEC fora, </w:t>
      </w:r>
      <w:r w:rsidR="00917BB2" w:rsidRPr="00AA7499">
        <w:rPr>
          <w:rFonts w:ascii="Arial" w:hAnsi="Arial" w:cs="Arial"/>
        </w:rPr>
        <w:t>APEC Business Advisory Council (</w:t>
      </w:r>
      <w:r w:rsidRPr="00AA7499">
        <w:rPr>
          <w:rFonts w:ascii="Arial" w:hAnsi="Arial" w:cs="Arial"/>
        </w:rPr>
        <w:t>ABAC</w:t>
      </w:r>
      <w:r w:rsidR="00917BB2" w:rsidRPr="00AA7499">
        <w:rPr>
          <w:rFonts w:ascii="Arial" w:hAnsi="Arial" w:cs="Arial"/>
        </w:rPr>
        <w:t>)</w:t>
      </w:r>
      <w:r w:rsidRPr="00AA7499">
        <w:rPr>
          <w:rFonts w:ascii="Arial" w:hAnsi="Arial" w:cs="Arial"/>
        </w:rPr>
        <w:t xml:space="preserve">, the private sector, and other multilateral </w:t>
      </w:r>
      <w:r w:rsidR="00AF38E3" w:rsidRPr="00AA7499">
        <w:rPr>
          <w:rFonts w:ascii="Arial" w:hAnsi="Arial" w:cs="Arial"/>
        </w:rPr>
        <w:t>organiz</w:t>
      </w:r>
      <w:r w:rsidRPr="00AA7499">
        <w:rPr>
          <w:rFonts w:ascii="Arial" w:hAnsi="Arial" w:cs="Arial"/>
        </w:rPr>
        <w:t>ations.</w:t>
      </w:r>
    </w:p>
    <w:p w14:paraId="71ADE89F" w14:textId="2626405F" w:rsidR="0015360E" w:rsidRPr="00AA7499" w:rsidRDefault="00073563" w:rsidP="00992386">
      <w:pPr>
        <w:pStyle w:val="Heading3"/>
        <w:rPr>
          <w:rStyle w:val="Strong"/>
        </w:rPr>
      </w:pPr>
      <w:bookmarkStart w:id="76" w:name="_Toc321655814"/>
      <w:r>
        <w:rPr>
          <w:rStyle w:val="Strong"/>
        </w:rPr>
        <w:t>Step 13</w:t>
      </w:r>
      <w:r w:rsidR="0015360E" w:rsidRPr="00AA7499">
        <w:rPr>
          <w:rStyle w:val="Strong"/>
        </w:rPr>
        <w:t>. PO submits full project proposal to the originating forum for quality assessment and endorsement</w:t>
      </w:r>
      <w:bookmarkEnd w:id="76"/>
    </w:p>
    <w:p w14:paraId="37C1FDFE" w14:textId="77777777" w:rsidR="0015360E" w:rsidRPr="00341971" w:rsidRDefault="0015360E" w:rsidP="0015360E">
      <w:pPr>
        <w:pStyle w:val="Sidebar"/>
        <w:framePr w:wrap="around"/>
        <w:rPr>
          <w:rFonts w:cs="Arial"/>
          <w:lang w:val="en-US"/>
        </w:rPr>
      </w:pPr>
      <w:r w:rsidRPr="00F61B60">
        <w:rPr>
          <w:rFonts w:cs="Arial"/>
          <w:b/>
          <w:lang w:val="en-US"/>
        </w:rPr>
        <w:t>Timeframe</w:t>
      </w:r>
      <w:r w:rsidRPr="00295875">
        <w:rPr>
          <w:rFonts w:cs="Arial"/>
          <w:lang w:val="en-US"/>
        </w:rPr>
        <w:br/>
        <w:t>As soon as possible after obtaining in-principle approval</w:t>
      </w:r>
      <w:r w:rsidR="00917BB2" w:rsidRPr="00295875">
        <w:rPr>
          <w:rFonts w:cs="Arial"/>
          <w:lang w:val="en-US"/>
        </w:rPr>
        <w:t>.</w:t>
      </w:r>
      <w:r w:rsidRPr="00341971">
        <w:rPr>
          <w:rFonts w:cs="Arial"/>
          <w:lang w:val="en-US"/>
        </w:rPr>
        <w:t xml:space="preserve"> </w:t>
      </w:r>
    </w:p>
    <w:p w14:paraId="2839D836"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917BB2" w:rsidRPr="00AA7499">
        <w:rPr>
          <w:rFonts w:ascii="Arial" w:hAnsi="Arial" w:cs="Arial"/>
        </w:rPr>
        <w:t>s</w:t>
      </w:r>
      <w:r w:rsidRPr="00AA7499">
        <w:rPr>
          <w:rFonts w:ascii="Arial" w:hAnsi="Arial" w:cs="Arial"/>
        </w:rPr>
        <w:t xml:space="preserve"> must secure the endorsement of their forum for the project proposal to be eligible for APEC funding. </w:t>
      </w:r>
    </w:p>
    <w:p w14:paraId="3069F5AD" w14:textId="7D45F8F7" w:rsidR="00DB0A43" w:rsidRDefault="00DB0A43" w:rsidP="0041481B">
      <w:pPr>
        <w:pStyle w:val="ListContinue"/>
        <w:numPr>
          <w:ilvl w:val="1"/>
          <w:numId w:val="74"/>
        </w:numPr>
        <w:ind w:left="567" w:hanging="567"/>
        <w:rPr>
          <w:rFonts w:ascii="Arial" w:hAnsi="Arial" w:cs="Arial"/>
        </w:rPr>
      </w:pPr>
      <w:r w:rsidRPr="00AA7499">
        <w:rPr>
          <w:rFonts w:ascii="Arial" w:hAnsi="Arial" w:cs="Arial"/>
        </w:rPr>
        <w:t xml:space="preserve">A minimum of two Quality Assessment Framework (QAF) </w:t>
      </w:r>
      <w:r>
        <w:rPr>
          <w:rFonts w:ascii="Arial" w:hAnsi="Arial" w:cs="Arial"/>
        </w:rPr>
        <w:t>peer reviews</w:t>
      </w:r>
      <w:r w:rsidRPr="00AA7499">
        <w:rPr>
          <w:rFonts w:ascii="Arial" w:hAnsi="Arial" w:cs="Arial"/>
        </w:rPr>
        <w:t xml:space="preserve"> are</w:t>
      </w:r>
      <w:r>
        <w:rPr>
          <w:rFonts w:ascii="Arial" w:hAnsi="Arial" w:cs="Arial"/>
        </w:rPr>
        <w:t xml:space="preserve"> also</w:t>
      </w:r>
      <w:r w:rsidRPr="00AA7499">
        <w:rPr>
          <w:rFonts w:ascii="Arial" w:hAnsi="Arial" w:cs="Arial"/>
        </w:rPr>
        <w:t xml:space="preserve"> required for each proposal</w:t>
      </w:r>
      <w:r>
        <w:rPr>
          <w:rFonts w:ascii="Arial" w:hAnsi="Arial" w:cs="Arial"/>
        </w:rPr>
        <w:t xml:space="preserve"> to be eligible for APEC funding</w:t>
      </w:r>
      <w:r w:rsidRPr="00AA7499">
        <w:rPr>
          <w:rFonts w:ascii="Arial" w:hAnsi="Arial" w:cs="Arial"/>
        </w:rPr>
        <w:t>. A proposing economy cannot provide a QAF assessment for its own proposal. Co-sponsoring economies may contribute to a QAF assessment.</w:t>
      </w:r>
    </w:p>
    <w:p w14:paraId="4E28486A" w14:textId="006D09F4"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Quality Assessment Framework (QAF) has been established as part of APEC’s assessment, monitoring and quality system to assist POs improve the quality of proposals. The QAF is part of the APEC peer review process which allows forum members to provide comments to the PO in a structured manner, </w:t>
      </w:r>
      <w:r w:rsidR="00F41F2C" w:rsidRPr="00AA7499">
        <w:rPr>
          <w:rFonts w:ascii="Arial" w:hAnsi="Arial" w:cs="Arial"/>
        </w:rPr>
        <w:t>in accordance with</w:t>
      </w:r>
      <w:r w:rsidRPr="00AA7499">
        <w:rPr>
          <w:rFonts w:ascii="Arial" w:hAnsi="Arial" w:cs="Arial"/>
        </w:rPr>
        <w:t xml:space="preserve"> APEC’s quality assessment criteria. The QAF is to be completed using the template at </w:t>
      </w:r>
      <w:r w:rsidRPr="00AA7499">
        <w:rPr>
          <w:rFonts w:ascii="Arial" w:hAnsi="Arial" w:cs="Arial"/>
          <w:b/>
        </w:rPr>
        <w:t xml:space="preserve">Appendix </w:t>
      </w:r>
      <w:r w:rsidR="00292EBC">
        <w:rPr>
          <w:rFonts w:ascii="Arial" w:hAnsi="Arial" w:cs="Arial"/>
          <w:b/>
          <w:lang w:eastAsia="zh-TW"/>
        </w:rPr>
        <w:t>D</w:t>
      </w:r>
      <w:r w:rsidRPr="00AA7499">
        <w:rPr>
          <w:rFonts w:ascii="Arial" w:hAnsi="Arial" w:cs="Arial"/>
        </w:rPr>
        <w:t>.</w:t>
      </w:r>
    </w:p>
    <w:p w14:paraId="096950F5" w14:textId="7223909B" w:rsidR="0015360E" w:rsidRPr="00DB0A43" w:rsidRDefault="0015360E">
      <w:pPr>
        <w:pStyle w:val="ListContinue"/>
        <w:numPr>
          <w:ilvl w:val="1"/>
          <w:numId w:val="74"/>
        </w:numPr>
        <w:ind w:left="567" w:hanging="567"/>
        <w:rPr>
          <w:rFonts w:ascii="Arial" w:hAnsi="Arial" w:cs="Arial"/>
          <w:sz w:val="20"/>
        </w:rPr>
      </w:pPr>
      <w:r w:rsidRPr="00AA7499">
        <w:rPr>
          <w:rFonts w:ascii="Arial" w:hAnsi="Arial" w:cs="Arial"/>
        </w:rPr>
        <w:t>All fora are encouraged to establish a small group of three to five members to evaluate the quality of proposals and complete the QAFs</w:t>
      </w:r>
      <w:r w:rsidR="000F69DF" w:rsidRPr="00AA7499">
        <w:rPr>
          <w:rFonts w:ascii="Arial" w:hAnsi="Arial" w:cs="Arial"/>
        </w:rPr>
        <w:t xml:space="preserve"> for each project</w:t>
      </w:r>
      <w:r w:rsidRPr="00AA7499">
        <w:rPr>
          <w:rFonts w:ascii="Arial" w:hAnsi="Arial" w:cs="Arial"/>
        </w:rPr>
        <w:t xml:space="preserve">. </w:t>
      </w:r>
      <w:r w:rsidR="000F69DF" w:rsidRPr="00AA7499">
        <w:rPr>
          <w:rFonts w:ascii="Arial" w:hAnsi="Arial" w:cs="Arial"/>
        </w:rPr>
        <w:lastRenderedPageBreak/>
        <w:t xml:space="preserve">QAF members </w:t>
      </w:r>
      <w:r w:rsidRPr="00AA7499">
        <w:rPr>
          <w:rFonts w:ascii="Arial" w:hAnsi="Arial" w:cs="Arial"/>
        </w:rPr>
        <w:t xml:space="preserve">are generally chosen for their </w:t>
      </w:r>
      <w:r w:rsidR="000F69DF" w:rsidRPr="00AA7499">
        <w:rPr>
          <w:rFonts w:ascii="Arial" w:hAnsi="Arial" w:cs="Arial"/>
        </w:rPr>
        <w:t xml:space="preserve">technical understanding </w:t>
      </w:r>
      <w:r w:rsidR="00D75DBC" w:rsidRPr="00AA7499">
        <w:rPr>
          <w:rFonts w:ascii="Arial" w:hAnsi="Arial" w:cs="Arial"/>
        </w:rPr>
        <w:t xml:space="preserve">of a </w:t>
      </w:r>
      <w:r w:rsidR="000F69DF" w:rsidRPr="00AA7499">
        <w:rPr>
          <w:rFonts w:ascii="Arial" w:hAnsi="Arial" w:cs="Arial"/>
        </w:rPr>
        <w:t xml:space="preserve">topic or sector, their </w:t>
      </w:r>
      <w:r w:rsidR="00F41F2C" w:rsidRPr="00AA7499">
        <w:rPr>
          <w:rFonts w:ascii="Arial" w:hAnsi="Arial" w:cs="Arial"/>
        </w:rPr>
        <w:t xml:space="preserve">skills and </w:t>
      </w:r>
      <w:r w:rsidRPr="00AA7499">
        <w:rPr>
          <w:rFonts w:ascii="Arial" w:hAnsi="Arial" w:cs="Arial"/>
        </w:rPr>
        <w:t xml:space="preserve">experience in </w:t>
      </w:r>
      <w:r w:rsidR="000F69DF" w:rsidRPr="00AA7499">
        <w:rPr>
          <w:rFonts w:ascii="Arial" w:hAnsi="Arial" w:cs="Arial"/>
        </w:rPr>
        <w:t xml:space="preserve">project </w:t>
      </w:r>
      <w:r w:rsidRPr="00AA7499">
        <w:rPr>
          <w:rFonts w:ascii="Arial" w:hAnsi="Arial" w:cs="Arial"/>
        </w:rPr>
        <w:t>evaluation</w:t>
      </w:r>
      <w:r w:rsidR="000F69DF" w:rsidRPr="00AA7499">
        <w:rPr>
          <w:rFonts w:ascii="Arial" w:hAnsi="Arial" w:cs="Arial"/>
        </w:rPr>
        <w:t xml:space="preserve"> and</w:t>
      </w:r>
      <w:r w:rsidRPr="00AA7499">
        <w:rPr>
          <w:rFonts w:ascii="Arial" w:hAnsi="Arial" w:cs="Arial"/>
        </w:rPr>
        <w:t xml:space="preserve"> their objectivity. Greater consistency and comparability can be gained if the same members assess all proposals from the same forum during each session. </w:t>
      </w:r>
    </w:p>
    <w:p w14:paraId="28538978" w14:textId="66D75665" w:rsidR="0015360E" w:rsidRPr="00AA7499" w:rsidRDefault="0015360E" w:rsidP="00992386">
      <w:pPr>
        <w:pStyle w:val="Heading3"/>
        <w:rPr>
          <w:rStyle w:val="Strong"/>
        </w:rPr>
      </w:pPr>
      <w:bookmarkStart w:id="77" w:name="_Toc321655815"/>
      <w:r w:rsidRPr="00AA7499">
        <w:rPr>
          <w:rStyle w:val="Strong"/>
        </w:rPr>
        <w:t>Step 1</w:t>
      </w:r>
      <w:r w:rsidR="00073563">
        <w:rPr>
          <w:rStyle w:val="Strong"/>
        </w:rPr>
        <w:t>4</w:t>
      </w:r>
      <w:r w:rsidRPr="00AA7499">
        <w:rPr>
          <w:rStyle w:val="Strong"/>
        </w:rPr>
        <w:t>. PO submits the project proposal and combined QAF to the Secretariat for quality assessment</w:t>
      </w:r>
      <w:bookmarkEnd w:id="77"/>
    </w:p>
    <w:p w14:paraId="27CD787E" w14:textId="77777777" w:rsidR="00034619" w:rsidRPr="00295875" w:rsidRDefault="0015360E" w:rsidP="005662A4">
      <w:pPr>
        <w:pStyle w:val="Sidebar"/>
        <w:framePr w:wrap="around" w:x="7344" w:y="556"/>
        <w:rPr>
          <w:rFonts w:cs="Arial"/>
          <w:lang w:val="en-US"/>
        </w:rPr>
      </w:pPr>
      <w:r w:rsidRPr="00F61B60">
        <w:rPr>
          <w:rFonts w:cs="Arial"/>
          <w:b/>
          <w:lang w:val="en-US"/>
        </w:rPr>
        <w:t>Timeframe</w:t>
      </w:r>
    </w:p>
    <w:p w14:paraId="10944095" w14:textId="77777777" w:rsidR="0015360E" w:rsidRPr="00AA7499" w:rsidRDefault="0015360E" w:rsidP="005662A4">
      <w:pPr>
        <w:pStyle w:val="Sidebar"/>
        <w:framePr w:wrap="around" w:x="7344" w:y="556"/>
        <w:rPr>
          <w:rFonts w:cs="Arial"/>
          <w:lang w:val="en-US"/>
        </w:rPr>
      </w:pPr>
      <w:r w:rsidRPr="00295875">
        <w:rPr>
          <w:rFonts w:cs="Arial"/>
          <w:lang w:val="en-US"/>
        </w:rPr>
        <w:t>By the deadl</w:t>
      </w:r>
      <w:r w:rsidRPr="00341971">
        <w:rPr>
          <w:rFonts w:cs="Arial"/>
          <w:lang w:val="en-US"/>
        </w:rPr>
        <w:t>ine</w:t>
      </w:r>
      <w:r w:rsidRPr="00E57D2E">
        <w:rPr>
          <w:rFonts w:cs="Arial"/>
          <w:lang w:val="en-US"/>
        </w:rPr>
        <w:t xml:space="preserve">s assigned by the Secretariat to ensure that the quality approval process is </w:t>
      </w:r>
      <w:r w:rsidR="00AF38E3" w:rsidRPr="002311E3">
        <w:rPr>
          <w:rFonts w:cs="Arial"/>
          <w:lang w:val="en-US"/>
        </w:rPr>
        <w:t>finalize</w:t>
      </w:r>
      <w:r w:rsidRPr="001A5864">
        <w:rPr>
          <w:rFonts w:cs="Arial"/>
          <w:lang w:val="en-US"/>
        </w:rPr>
        <w:t xml:space="preserve">d within the </w:t>
      </w:r>
      <w:r w:rsidR="000F69DF" w:rsidRPr="009F4734">
        <w:rPr>
          <w:rFonts w:cs="Arial"/>
          <w:lang w:val="en-US"/>
        </w:rPr>
        <w:t xml:space="preserve">overall timeframe allocated by the </w:t>
      </w:r>
      <w:r w:rsidRPr="009F4734">
        <w:rPr>
          <w:rFonts w:cs="Arial"/>
          <w:lang w:val="en-US"/>
        </w:rPr>
        <w:t xml:space="preserve">BMC. </w:t>
      </w:r>
    </w:p>
    <w:p w14:paraId="227E608F"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PO submits the endorsed project proposal and QAF document to the Secretariat. The final QAF must be a single document that combines the feedback of all the assessors and rates the project as </w:t>
      </w:r>
      <w:r w:rsidR="00917BB2" w:rsidRPr="00AA7499">
        <w:rPr>
          <w:rFonts w:ascii="Arial" w:hAnsi="Arial" w:cs="Arial"/>
        </w:rPr>
        <w:t>“</w:t>
      </w:r>
      <w:r w:rsidR="002D1E4E" w:rsidRPr="00AA7499">
        <w:rPr>
          <w:rFonts w:ascii="Arial" w:hAnsi="Arial" w:cs="Arial"/>
        </w:rPr>
        <w:t>satisfactory</w:t>
      </w:r>
      <w:r w:rsidR="00917BB2" w:rsidRPr="00AA7499">
        <w:rPr>
          <w:rFonts w:ascii="Arial" w:hAnsi="Arial" w:cs="Arial"/>
        </w:rPr>
        <w:t>”</w:t>
      </w:r>
      <w:r w:rsidRPr="00AA7499">
        <w:rPr>
          <w:rFonts w:ascii="Arial" w:hAnsi="Arial" w:cs="Arial"/>
        </w:rPr>
        <w:t xml:space="preserve"> for implementation. </w:t>
      </w:r>
    </w:p>
    <w:p w14:paraId="654B0BEA" w14:textId="4FF50510"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Secretariat assesses the quality of each project proposal. The assessment is undertaken by the PMU in consultation with the PO and the relevant PD. The PMU draws on the QAF comments and uses APEC’s quality criteria (</w:t>
      </w:r>
      <w:r w:rsidRPr="00AA7499">
        <w:rPr>
          <w:rFonts w:ascii="Arial" w:hAnsi="Arial" w:cs="Arial"/>
          <w:b/>
        </w:rPr>
        <w:t xml:space="preserve">Appendix </w:t>
      </w:r>
      <w:r w:rsidR="008947AB">
        <w:rPr>
          <w:rFonts w:ascii="Arial" w:hAnsi="Arial" w:cs="Arial"/>
          <w:b/>
        </w:rPr>
        <w:t>E</w:t>
      </w:r>
      <w:r w:rsidRPr="00AA7499">
        <w:rPr>
          <w:rFonts w:ascii="Arial" w:hAnsi="Arial" w:cs="Arial"/>
          <w:b/>
        </w:rPr>
        <w:t>)</w:t>
      </w:r>
      <w:r w:rsidRPr="00AA7499">
        <w:rPr>
          <w:rFonts w:ascii="Arial" w:hAnsi="Arial" w:cs="Arial"/>
        </w:rPr>
        <w:t xml:space="preserve"> to assess proposals. </w:t>
      </w:r>
    </w:p>
    <w:p w14:paraId="0B14F22B" w14:textId="675AE731" w:rsidR="0015360E" w:rsidRPr="00AA7499" w:rsidRDefault="0015360E" w:rsidP="0041481B">
      <w:pPr>
        <w:pStyle w:val="ListContinue"/>
        <w:numPr>
          <w:ilvl w:val="1"/>
          <w:numId w:val="74"/>
        </w:numPr>
        <w:ind w:left="567" w:hanging="567"/>
        <w:rPr>
          <w:rStyle w:val="Run-inheading"/>
          <w:rFonts w:ascii="Arial" w:hAnsi="Arial" w:cs="Arial"/>
          <w:b w:val="0"/>
          <w:i w:val="0"/>
          <w:szCs w:val="18"/>
          <w:lang w:val="en-GB" w:eastAsia="zh-HK"/>
        </w:rPr>
      </w:pPr>
      <w:r w:rsidRPr="00AA7499">
        <w:rPr>
          <w:rFonts w:ascii="Arial" w:hAnsi="Arial" w:cs="Arial"/>
        </w:rPr>
        <w:t xml:space="preserve">All proposals assessed by the PMU must earn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rating under each criterion before they can be recommended to BMC for funding approval.</w:t>
      </w:r>
      <w:r w:rsidRPr="00AA7499">
        <w:rPr>
          <w:rStyle w:val="Run-inheading"/>
          <w:rFonts w:ascii="Arial" w:hAnsi="Arial" w:cs="Arial"/>
          <w:b w:val="0"/>
          <w:i w:val="0"/>
        </w:rPr>
        <w:t xml:space="preserve"> The PMU’s assessment of “relevance” is based on members’ priority assessment of </w:t>
      </w:r>
      <w:r w:rsidR="00AD10E9" w:rsidRPr="00AA7499">
        <w:rPr>
          <w:rStyle w:val="Run-inheading"/>
          <w:rFonts w:ascii="Arial" w:hAnsi="Arial" w:cs="Arial"/>
          <w:b w:val="0"/>
          <w:i w:val="0"/>
        </w:rPr>
        <w:t>Concept Note</w:t>
      </w:r>
      <w:r w:rsidRPr="00AA7499">
        <w:rPr>
          <w:rStyle w:val="Run-inheading"/>
          <w:rFonts w:ascii="Arial" w:hAnsi="Arial" w:cs="Arial"/>
          <w:b w:val="0"/>
          <w:i w:val="0"/>
        </w:rPr>
        <w:t xml:space="preserve">s. The PMU </w:t>
      </w:r>
      <w:r w:rsidR="00B46A68" w:rsidRPr="00AA7499">
        <w:rPr>
          <w:rStyle w:val="Run-inheading"/>
          <w:rFonts w:ascii="Arial" w:hAnsi="Arial" w:cs="Arial"/>
          <w:b w:val="0"/>
          <w:i w:val="0"/>
        </w:rPr>
        <w:t>will also</w:t>
      </w:r>
      <w:r w:rsidRPr="00AA7499">
        <w:rPr>
          <w:rStyle w:val="Run-inheading"/>
          <w:rFonts w:ascii="Arial" w:hAnsi="Arial" w:cs="Arial"/>
          <w:b w:val="0"/>
          <w:i w:val="0"/>
        </w:rPr>
        <w:t xml:space="preserve"> ensure that the project fully meets the funding requirements </w:t>
      </w:r>
      <w:r w:rsidR="00C1048A">
        <w:rPr>
          <w:rStyle w:val="Run-inheading"/>
          <w:rFonts w:ascii="Arial" w:hAnsi="Arial" w:cs="Arial"/>
          <w:b w:val="0"/>
          <w:i w:val="0"/>
        </w:rPr>
        <w:t>under each of the APEC accounts</w:t>
      </w:r>
      <w:r w:rsidRPr="00AA7499">
        <w:rPr>
          <w:rStyle w:val="Run-inheading"/>
          <w:rFonts w:ascii="Arial" w:hAnsi="Arial" w:cs="Arial"/>
          <w:b w:val="0"/>
          <w:i w:val="0"/>
        </w:rPr>
        <w:t xml:space="preserve"> (</w:t>
      </w:r>
      <w:r w:rsidR="00F41F2C" w:rsidRPr="00AA7499">
        <w:rPr>
          <w:rStyle w:val="Run-inheading"/>
          <w:rFonts w:ascii="Arial" w:hAnsi="Arial" w:cs="Arial"/>
          <w:b w:val="0"/>
          <w:i w:val="0"/>
        </w:rPr>
        <w:t xml:space="preserve">whether they are </w:t>
      </w:r>
      <w:r w:rsidRPr="00AA7499">
        <w:rPr>
          <w:rStyle w:val="Run-inheading"/>
          <w:rFonts w:ascii="Arial" w:hAnsi="Arial" w:cs="Arial"/>
          <w:b w:val="0"/>
          <w:i w:val="0"/>
        </w:rPr>
        <w:t xml:space="preserve">TILF or ASF and the ASF sub-funds). </w:t>
      </w:r>
    </w:p>
    <w:p w14:paraId="3D9B0D26" w14:textId="04716976" w:rsidR="0015360E" w:rsidRPr="00AA7499" w:rsidRDefault="0015360E" w:rsidP="00AA7499">
      <w:pPr>
        <w:pStyle w:val="Heading3"/>
        <w:rPr>
          <w:rStyle w:val="Strong"/>
        </w:rPr>
      </w:pPr>
      <w:bookmarkStart w:id="78" w:name="_Toc321655816"/>
      <w:r w:rsidRPr="00AA7499">
        <w:rPr>
          <w:rStyle w:val="Strong"/>
        </w:rPr>
        <w:t>Step 1</w:t>
      </w:r>
      <w:r w:rsidR="00073563">
        <w:rPr>
          <w:rStyle w:val="Strong"/>
        </w:rPr>
        <w:t>5</w:t>
      </w:r>
      <w:r w:rsidRPr="00AA7499">
        <w:rPr>
          <w:rStyle w:val="Strong"/>
        </w:rPr>
        <w:t>. BMC (or SOM if appropriate) approves or rejects project proposal for funding</w:t>
      </w:r>
      <w:bookmarkEnd w:id="78"/>
    </w:p>
    <w:p w14:paraId="0054471F" w14:textId="77777777" w:rsidR="0015360E" w:rsidRPr="00295875" w:rsidRDefault="0015360E" w:rsidP="005662A4">
      <w:pPr>
        <w:pStyle w:val="Sidebar"/>
        <w:framePr w:h="1161" w:hRule="exact" w:wrap="around" w:x="7194" w:y="336"/>
        <w:rPr>
          <w:rFonts w:cs="Arial"/>
          <w:lang w:val="en-US"/>
        </w:rPr>
      </w:pPr>
      <w:r w:rsidRPr="00F61B60">
        <w:rPr>
          <w:rFonts w:cs="Arial"/>
          <w:b/>
          <w:lang w:val="en-US"/>
        </w:rPr>
        <w:t>Timeframe</w:t>
      </w:r>
      <w:r w:rsidRPr="00295875">
        <w:rPr>
          <w:rFonts w:cs="Arial"/>
          <w:lang w:val="en-US"/>
        </w:rPr>
        <w:br/>
        <w:t>BMC has three days to consider full proposals.</w:t>
      </w:r>
    </w:p>
    <w:p w14:paraId="3C391B59" w14:textId="780D1A71"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On the basis of the PMU’s assessment, the Secretariat makes a recommendation for the BMC’s approval for all projects </w:t>
      </w:r>
      <w:r w:rsidR="00073563">
        <w:rPr>
          <w:rFonts w:ascii="Arial" w:hAnsi="Arial" w:cs="Arial"/>
        </w:rPr>
        <w:t>with a value of up to</w:t>
      </w:r>
      <w:r w:rsidRPr="00AA7499">
        <w:rPr>
          <w:rFonts w:ascii="Arial" w:hAnsi="Arial" w:cs="Arial"/>
        </w:rPr>
        <w:t xml:space="preserve"> USD200,000. </w:t>
      </w:r>
      <w:r w:rsidR="007D076B" w:rsidRPr="00AA7499">
        <w:rPr>
          <w:rFonts w:ascii="Arial" w:hAnsi="Arial" w:cs="Arial"/>
        </w:rPr>
        <w:t xml:space="preserve">The proposals are recommended for BMC approval according to agreed BMC deadlines. </w:t>
      </w:r>
      <w:r w:rsidRPr="00AA7499">
        <w:rPr>
          <w:rFonts w:ascii="Arial" w:hAnsi="Arial" w:cs="Arial"/>
        </w:rPr>
        <w:t>Approval of projects exceeding this threshold will be submitted for SOM’s approval through the BMC.</w:t>
      </w:r>
      <w:r w:rsidR="008649A2">
        <w:rPr>
          <w:rFonts w:ascii="Arial" w:hAnsi="Arial" w:cs="Arial"/>
        </w:rPr>
        <w:t xml:space="preserve">  SOM are given one week to endorse proposals.</w:t>
      </w:r>
    </w:p>
    <w:p w14:paraId="75DAE9D1"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BMC makes decisions on project funding between its meetings. Members consider the quality of proposals as assessed by the Secretariat, and comments in the QAF when making decisions. </w:t>
      </w:r>
    </w:p>
    <w:p w14:paraId="6A48DFE6" w14:textId="77777777" w:rsidR="0015360E" w:rsidRPr="00AA7499" w:rsidRDefault="00D75DBC" w:rsidP="00105002">
      <w:pPr>
        <w:pStyle w:val="Heading3"/>
        <w:rPr>
          <w:rStyle w:val="Strong"/>
        </w:rPr>
      </w:pPr>
      <w:bookmarkStart w:id="79" w:name="_Toc321655817"/>
      <w:r w:rsidRPr="00AA7499">
        <w:rPr>
          <w:rStyle w:val="Strong"/>
        </w:rPr>
        <w:t>Projects that a</w:t>
      </w:r>
      <w:r w:rsidR="0015360E" w:rsidRPr="00AA7499">
        <w:rPr>
          <w:rStyle w:val="Strong"/>
        </w:rPr>
        <w:t xml:space="preserve">re </w:t>
      </w:r>
      <w:r w:rsidR="0015360E" w:rsidRPr="00AA7499">
        <w:rPr>
          <w:rStyle w:val="Strong"/>
          <w:b/>
        </w:rPr>
        <w:t>Approved</w:t>
      </w:r>
      <w:bookmarkEnd w:id="79"/>
    </w:p>
    <w:p w14:paraId="08C266D4" w14:textId="6BA16AF0"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 Following BMC approval of a proposal</w:t>
      </w:r>
      <w:r w:rsidR="007835B6" w:rsidRPr="00AA7499">
        <w:rPr>
          <w:rFonts w:ascii="Arial" w:hAnsi="Arial" w:cs="Arial"/>
        </w:rPr>
        <w:t>,</w:t>
      </w:r>
      <w:r w:rsidRPr="00AA7499">
        <w:rPr>
          <w:rFonts w:ascii="Arial" w:hAnsi="Arial" w:cs="Arial"/>
        </w:rPr>
        <w:t xml:space="preserve"> the Secretariat provides the PO with a letter of acceptance</w:t>
      </w:r>
      <w:r w:rsidR="007835B6" w:rsidRPr="00AA7499">
        <w:rPr>
          <w:rFonts w:ascii="Arial" w:hAnsi="Arial" w:cs="Arial"/>
        </w:rPr>
        <w:t xml:space="preserve"> </w:t>
      </w:r>
      <w:r w:rsidR="007D076B" w:rsidRPr="00AA7499">
        <w:rPr>
          <w:rFonts w:ascii="Arial" w:hAnsi="Arial" w:cs="Arial"/>
        </w:rPr>
        <w:t>which confirms BMC approval of the project and details issues for the PO’s consideration when implementing</w:t>
      </w:r>
      <w:r w:rsidRPr="00AA7499">
        <w:rPr>
          <w:rFonts w:ascii="Arial" w:hAnsi="Arial" w:cs="Arial"/>
        </w:rPr>
        <w:t xml:space="preserve"> the activity. These details</w:t>
      </w:r>
      <w:r w:rsidR="007D076B" w:rsidRPr="00AA7499">
        <w:rPr>
          <w:rFonts w:ascii="Arial" w:hAnsi="Arial" w:cs="Arial"/>
        </w:rPr>
        <w:t xml:space="preserve"> </w:t>
      </w:r>
      <w:r w:rsidRPr="00AA7499">
        <w:rPr>
          <w:rFonts w:ascii="Arial" w:hAnsi="Arial" w:cs="Arial"/>
        </w:rPr>
        <w:t xml:space="preserve">include </w:t>
      </w:r>
      <w:r w:rsidR="007D076B" w:rsidRPr="00AA7499">
        <w:rPr>
          <w:rFonts w:ascii="Arial" w:hAnsi="Arial" w:cs="Arial"/>
        </w:rPr>
        <w:t>issues</w:t>
      </w:r>
      <w:r w:rsidRPr="00AA7499">
        <w:rPr>
          <w:rFonts w:ascii="Arial" w:hAnsi="Arial" w:cs="Arial"/>
        </w:rPr>
        <w:t xml:space="preserve"> raised in the Quality Assessment </w:t>
      </w:r>
      <w:r w:rsidR="007D076B" w:rsidRPr="00AA7499">
        <w:rPr>
          <w:rFonts w:ascii="Arial" w:hAnsi="Arial" w:cs="Arial"/>
        </w:rPr>
        <w:t>sheet</w:t>
      </w:r>
      <w:r w:rsidRPr="00AA7499">
        <w:rPr>
          <w:rFonts w:ascii="Arial" w:hAnsi="Arial" w:cs="Arial"/>
        </w:rPr>
        <w:t xml:space="preserve">. </w:t>
      </w:r>
      <w:r w:rsidR="00D45AC3">
        <w:rPr>
          <w:rFonts w:ascii="Arial" w:hAnsi="Arial" w:cs="Arial"/>
        </w:rPr>
        <w:t>By</w:t>
      </w:r>
      <w:r w:rsidRPr="00AA7499">
        <w:rPr>
          <w:rFonts w:ascii="Arial" w:hAnsi="Arial" w:cs="Arial"/>
        </w:rPr>
        <w:t xml:space="preserve"> signing the acceptance letter, </w:t>
      </w:r>
      <w:r w:rsidR="00D45AC3">
        <w:rPr>
          <w:rFonts w:ascii="Arial" w:hAnsi="Arial" w:cs="Arial"/>
        </w:rPr>
        <w:t>the PO agrees to</w:t>
      </w:r>
      <w:r w:rsidRPr="00AA7499">
        <w:rPr>
          <w:rFonts w:ascii="Arial" w:hAnsi="Arial" w:cs="Arial"/>
        </w:rPr>
        <w:t xml:space="preserve"> implement the project </w:t>
      </w:r>
      <w:r w:rsidR="007D076B" w:rsidRPr="00AA7499">
        <w:rPr>
          <w:rFonts w:ascii="Arial" w:hAnsi="Arial" w:cs="Arial"/>
        </w:rPr>
        <w:t xml:space="preserve">in accordance with the scope and budget approved by the </w:t>
      </w:r>
      <w:r w:rsidRPr="00AA7499">
        <w:rPr>
          <w:rFonts w:ascii="Arial" w:hAnsi="Arial" w:cs="Arial"/>
        </w:rPr>
        <w:t xml:space="preserve">BMC. The letter must be signed and returned to the Secretariat prior to the commencement of the project. </w:t>
      </w:r>
    </w:p>
    <w:p w14:paraId="24EF988D" w14:textId="77777777" w:rsidR="0015360E" w:rsidRPr="00AA7499" w:rsidRDefault="00D75DBC" w:rsidP="00105002">
      <w:pPr>
        <w:pStyle w:val="Heading3"/>
        <w:rPr>
          <w:rStyle w:val="Strong"/>
        </w:rPr>
      </w:pPr>
      <w:bookmarkStart w:id="80" w:name="_Toc321655818"/>
      <w:r w:rsidRPr="00AA7499">
        <w:rPr>
          <w:rStyle w:val="Strong"/>
        </w:rPr>
        <w:lastRenderedPageBreak/>
        <w:t>Projects that a</w:t>
      </w:r>
      <w:r w:rsidR="0015360E" w:rsidRPr="00AA7499">
        <w:rPr>
          <w:rStyle w:val="Strong"/>
        </w:rPr>
        <w:t xml:space="preserve">re </w:t>
      </w:r>
      <w:r w:rsidR="0015360E" w:rsidRPr="00AA7499">
        <w:rPr>
          <w:rStyle w:val="Strong"/>
          <w:b/>
        </w:rPr>
        <w:t>Not Approved</w:t>
      </w:r>
      <w:bookmarkEnd w:id="80"/>
    </w:p>
    <w:p w14:paraId="16BC2248"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If the Secretariat judges that a proposal has not achieved </w:t>
      </w:r>
      <w:r w:rsidR="00466546" w:rsidRPr="00AA7499">
        <w:rPr>
          <w:rFonts w:ascii="Arial" w:hAnsi="Arial" w:cs="Arial"/>
        </w:rPr>
        <w:t>“</w:t>
      </w:r>
      <w:r w:rsidRPr="00AA7499">
        <w:rPr>
          <w:rFonts w:ascii="Arial" w:hAnsi="Arial" w:cs="Arial"/>
        </w:rPr>
        <w:t>satisfactory</w:t>
      </w:r>
      <w:r w:rsidR="00466546" w:rsidRPr="00AA7499">
        <w:rPr>
          <w:rFonts w:ascii="Arial" w:hAnsi="Arial" w:cs="Arial"/>
        </w:rPr>
        <w:t>”</w:t>
      </w:r>
      <w:r w:rsidRPr="00AA7499">
        <w:rPr>
          <w:rFonts w:ascii="Arial" w:hAnsi="Arial" w:cs="Arial"/>
        </w:rPr>
        <w:t xml:space="preserve"> quality, it refers the proposal to the BMC for discussion at the final deadline. The Secretariat provides members with a written justification for its assessment. The PO is then invited to submit a written explanation addressing the issues raised by the Secretariat and </w:t>
      </w:r>
      <w:r w:rsidR="0093294B" w:rsidRPr="00AA7499">
        <w:rPr>
          <w:rFonts w:ascii="Arial" w:hAnsi="Arial" w:cs="Arial"/>
        </w:rPr>
        <w:t>highlighted</w:t>
      </w:r>
      <w:r w:rsidRPr="00AA7499">
        <w:rPr>
          <w:rFonts w:ascii="Arial" w:hAnsi="Arial" w:cs="Arial"/>
        </w:rPr>
        <w:t xml:space="preserve"> in the Quality Assessment. Using these justifications and any supporting evidence, BMC </w:t>
      </w:r>
      <w:r w:rsidR="0093294B" w:rsidRPr="00AA7499">
        <w:rPr>
          <w:rFonts w:ascii="Arial" w:hAnsi="Arial" w:cs="Arial"/>
        </w:rPr>
        <w:t>members’</w:t>
      </w:r>
      <w:r w:rsidRPr="00AA7499">
        <w:rPr>
          <w:rFonts w:ascii="Arial" w:hAnsi="Arial" w:cs="Arial"/>
        </w:rPr>
        <w:t xml:space="preserve"> </w:t>
      </w:r>
      <w:r w:rsidR="0093294B" w:rsidRPr="00AA7499">
        <w:rPr>
          <w:rFonts w:ascii="Arial" w:hAnsi="Arial" w:cs="Arial"/>
        </w:rPr>
        <w:t>views are sought if they</w:t>
      </w:r>
      <w:r w:rsidRPr="00AA7499">
        <w:rPr>
          <w:rFonts w:ascii="Arial" w:hAnsi="Arial" w:cs="Arial"/>
        </w:rPr>
        <w:t xml:space="preserve"> concur with Secretariat recommendations. If a BMC member disagrees with the Secretariat’s recommendation, they are required to provide an explanation, with reference to the APEC quality criteria, for discussion by all BMC members.</w:t>
      </w:r>
      <w:r w:rsidR="007D49E3" w:rsidRPr="00AA7499">
        <w:rPr>
          <w:rFonts w:ascii="Arial" w:hAnsi="Arial" w:cs="Arial"/>
        </w:rPr>
        <w:t xml:space="preserve"> </w:t>
      </w:r>
      <w:r w:rsidRPr="00AA7499">
        <w:rPr>
          <w:rFonts w:ascii="Arial" w:hAnsi="Arial" w:cs="Arial"/>
        </w:rPr>
        <w:t>BMC member</w:t>
      </w:r>
      <w:r w:rsidR="002A4530" w:rsidRPr="00AA7499">
        <w:rPr>
          <w:rFonts w:ascii="Arial" w:hAnsi="Arial" w:cs="Arial"/>
        </w:rPr>
        <w:t>s</w:t>
      </w:r>
      <w:r w:rsidRPr="00AA7499">
        <w:rPr>
          <w:rFonts w:ascii="Arial" w:hAnsi="Arial" w:cs="Arial"/>
        </w:rPr>
        <w:t xml:space="preserve"> not responding within a two-week deliberation period </w:t>
      </w:r>
      <w:r w:rsidR="006B1752" w:rsidRPr="00AA7499">
        <w:rPr>
          <w:rFonts w:ascii="Arial" w:hAnsi="Arial" w:cs="Arial"/>
        </w:rPr>
        <w:t>are</w:t>
      </w:r>
      <w:r w:rsidRPr="00AA7499">
        <w:rPr>
          <w:rFonts w:ascii="Arial" w:hAnsi="Arial" w:cs="Arial"/>
        </w:rPr>
        <w:t xml:space="preserve"> assumed to have endorsed the Secretariat’s recommendations. </w:t>
      </w:r>
    </w:p>
    <w:p w14:paraId="4A7BDB74" w14:textId="77777777" w:rsidR="0015360E" w:rsidRPr="00AA7499" w:rsidRDefault="0015360E" w:rsidP="0041481B">
      <w:pPr>
        <w:pStyle w:val="ListContinue"/>
        <w:numPr>
          <w:ilvl w:val="1"/>
          <w:numId w:val="74"/>
        </w:numPr>
        <w:ind w:left="567" w:hanging="567"/>
        <w:rPr>
          <w:rFonts w:ascii="Arial" w:hAnsi="Arial" w:cs="Arial"/>
          <w:szCs w:val="24"/>
        </w:rPr>
      </w:pPr>
      <w:r w:rsidRPr="00AA7499">
        <w:rPr>
          <w:rFonts w:ascii="Arial" w:hAnsi="Arial" w:cs="Arial"/>
        </w:rPr>
        <w:t>Should BMC find that the project has achieved APEC’s minimum quality standards the project will be approved for funding (with any conditions it deems appropriate). If the project is found to be unsatisfactory</w:t>
      </w:r>
      <w:r w:rsidR="0093294B" w:rsidRPr="00AA7499">
        <w:rPr>
          <w:rFonts w:ascii="Arial" w:hAnsi="Arial" w:cs="Arial"/>
        </w:rPr>
        <w:t>,</w:t>
      </w:r>
      <w:r w:rsidRPr="00AA7499">
        <w:rPr>
          <w:rFonts w:ascii="Arial" w:hAnsi="Arial" w:cs="Arial"/>
        </w:rPr>
        <w:t xml:space="preserve"> members will return the decision to the Secretariat and PO for further review, for a period not exceeding two weeks; or decide to revoke their in-principle agreement to fund the proposal. If in-principle agreement is revoked, the </w:t>
      </w:r>
      <w:r w:rsidR="00AD10E9" w:rsidRPr="00AA7499">
        <w:rPr>
          <w:rFonts w:ascii="Arial" w:hAnsi="Arial" w:cs="Arial"/>
        </w:rPr>
        <w:t>Concept Note</w:t>
      </w:r>
      <w:r w:rsidRPr="00AA7499">
        <w:rPr>
          <w:rFonts w:ascii="Arial" w:hAnsi="Arial" w:cs="Arial"/>
        </w:rPr>
        <w:t xml:space="preserve"> may be resubmitted to the relevant </w:t>
      </w:r>
      <w:r w:rsidR="00FA0D50" w:rsidRPr="00AA7499">
        <w:rPr>
          <w:rFonts w:ascii="Arial" w:hAnsi="Arial" w:cs="Arial"/>
        </w:rPr>
        <w:t>Committee</w:t>
      </w:r>
      <w:r w:rsidRPr="00AA7499">
        <w:rPr>
          <w:rFonts w:ascii="Arial" w:hAnsi="Arial" w:cs="Arial"/>
        </w:rPr>
        <w:t xml:space="preserve"> for reconsideration and re-ranking in a future approval round.</w:t>
      </w:r>
    </w:p>
    <w:p w14:paraId="0C9ECCE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color w:val="000000"/>
        </w:rPr>
        <w:t xml:space="preserve">A </w:t>
      </w:r>
      <w:r w:rsidR="00466546" w:rsidRPr="00AA7499">
        <w:rPr>
          <w:rFonts w:ascii="Arial" w:hAnsi="Arial" w:cs="Arial"/>
          <w:color w:val="000000"/>
        </w:rPr>
        <w:t>“</w:t>
      </w:r>
      <w:r w:rsidRPr="00AA7499">
        <w:rPr>
          <w:rFonts w:ascii="Arial" w:hAnsi="Arial" w:cs="Arial"/>
          <w:color w:val="000000"/>
        </w:rPr>
        <w:t>Two</w:t>
      </w:r>
      <w:r w:rsidR="006B1752" w:rsidRPr="00AA7499">
        <w:rPr>
          <w:rFonts w:ascii="Arial" w:hAnsi="Arial" w:cs="Arial"/>
          <w:color w:val="000000"/>
        </w:rPr>
        <w:t>-</w:t>
      </w:r>
      <w:r w:rsidRPr="00AA7499">
        <w:rPr>
          <w:rFonts w:ascii="Arial" w:hAnsi="Arial" w:cs="Arial"/>
          <w:color w:val="000000"/>
        </w:rPr>
        <w:t>Strike Rule</w:t>
      </w:r>
      <w:r w:rsidR="00466546" w:rsidRPr="00AA7499">
        <w:rPr>
          <w:rFonts w:ascii="Arial" w:hAnsi="Arial" w:cs="Arial"/>
          <w:color w:val="000000"/>
        </w:rPr>
        <w:t>”</w:t>
      </w:r>
      <w:r w:rsidRPr="00AA7499">
        <w:rPr>
          <w:rFonts w:ascii="Arial" w:hAnsi="Arial" w:cs="Arial"/>
          <w:color w:val="000000"/>
        </w:rPr>
        <w:t xml:space="preserve"> will apply to proposals that have been granted in-principle approval but fail to reach quality at the full proposal stage for the second time during separate approval sessions. </w:t>
      </w:r>
      <w:r w:rsidR="00AD10E9" w:rsidRPr="00AA7499">
        <w:rPr>
          <w:rFonts w:ascii="Arial" w:hAnsi="Arial" w:cs="Arial"/>
          <w:color w:val="000000"/>
        </w:rPr>
        <w:t>Concept Note</w:t>
      </w:r>
      <w:r w:rsidRPr="00AA7499">
        <w:rPr>
          <w:rFonts w:ascii="Arial" w:hAnsi="Arial" w:cs="Arial"/>
          <w:color w:val="000000"/>
        </w:rPr>
        <w:t xml:space="preserve">s for such projects, submitted by the same POs, will not be considered in future rounds. Note that this will apply only to full proposals that had obtained in-principle approval. </w:t>
      </w:r>
      <w:r w:rsidR="00AD10E9" w:rsidRPr="00AA7499">
        <w:rPr>
          <w:rFonts w:ascii="Arial" w:hAnsi="Arial" w:cs="Arial"/>
          <w:color w:val="000000"/>
        </w:rPr>
        <w:t>Concept Note</w:t>
      </w:r>
      <w:r w:rsidRPr="00AA7499">
        <w:rPr>
          <w:rFonts w:ascii="Arial" w:hAnsi="Arial" w:cs="Arial"/>
          <w:color w:val="000000"/>
        </w:rPr>
        <w:t>s that have not obtained in-principle approval may be submitted again, without limitations. This rule will not put at a disadvantage proposals that could not be funded due to limited funds available, but would prevent undue time spent on those proposals that repeatedly fail to improve quality.</w:t>
      </w:r>
    </w:p>
    <w:p w14:paraId="43288D7E" w14:textId="77777777" w:rsidR="00542CD5" w:rsidRPr="00AA7499" w:rsidRDefault="00542CD5" w:rsidP="0015360E">
      <w:pPr>
        <w:rPr>
          <w:rFonts w:ascii="Arial" w:hAnsi="Arial" w:cs="Arial"/>
          <w:b/>
          <w:kern w:val="22"/>
          <w:sz w:val="32"/>
          <w:szCs w:val="28"/>
        </w:rPr>
        <w:sectPr w:rsidR="00542CD5" w:rsidRPr="00AA7499" w:rsidSect="00542CD5">
          <w:headerReference w:type="default" r:id="rId50"/>
          <w:type w:val="continuous"/>
          <w:pgSz w:w="11909" w:h="16834" w:code="9"/>
          <w:pgMar w:top="1152" w:right="1872" w:bottom="936" w:left="1872" w:header="360" w:footer="0" w:gutter="0"/>
          <w:cols w:space="720"/>
          <w:docGrid w:linePitch="299"/>
        </w:sectPr>
      </w:pPr>
    </w:p>
    <w:p w14:paraId="05C8FC1C" w14:textId="77777777" w:rsidR="0015360E" w:rsidRPr="00AA7499" w:rsidRDefault="0015360E" w:rsidP="0015360E">
      <w:pPr>
        <w:rPr>
          <w:rFonts w:ascii="Arial" w:hAnsi="Arial" w:cs="Arial"/>
          <w:b/>
          <w:kern w:val="22"/>
          <w:sz w:val="32"/>
          <w:szCs w:val="28"/>
        </w:rPr>
      </w:pPr>
    </w:p>
    <w:p w14:paraId="0A7C6FC7" w14:textId="77777777" w:rsidR="0015360E" w:rsidRPr="00AA7499" w:rsidRDefault="0015360E" w:rsidP="0015360E">
      <w:pPr>
        <w:rPr>
          <w:rFonts w:ascii="Arial" w:hAnsi="Arial" w:cs="Arial"/>
        </w:rPr>
      </w:pPr>
    </w:p>
    <w:p w14:paraId="62D8E235" w14:textId="77777777" w:rsidR="0015360E" w:rsidRPr="00F61B60" w:rsidRDefault="0015360E" w:rsidP="0041481B">
      <w:pPr>
        <w:pStyle w:val="Heading1"/>
        <w:numPr>
          <w:ilvl w:val="0"/>
          <w:numId w:val="74"/>
        </w:numPr>
        <w:spacing w:before="960"/>
        <w:ind w:left="567" w:right="578" w:hanging="567"/>
        <w:rPr>
          <w:rFonts w:cs="Arial"/>
        </w:rPr>
      </w:pPr>
      <w:bookmarkStart w:id="81" w:name="_Toc270064997"/>
      <w:r w:rsidRPr="00F61B60">
        <w:rPr>
          <w:rFonts w:cs="Arial"/>
        </w:rPr>
        <w:br w:type="page"/>
      </w:r>
      <w:bookmarkStart w:id="82" w:name="_Toc320705251"/>
      <w:bookmarkStart w:id="83" w:name="_Toc321655819"/>
      <w:bookmarkStart w:id="84" w:name="_Toc440381774"/>
      <w:r w:rsidRPr="00F61B60">
        <w:rPr>
          <w:rFonts w:cs="Arial"/>
        </w:rPr>
        <w:lastRenderedPageBreak/>
        <w:t>Project Implementation</w:t>
      </w:r>
      <w:bookmarkEnd w:id="81"/>
      <w:r w:rsidRPr="00F61B60">
        <w:rPr>
          <w:rFonts w:cs="Arial"/>
        </w:rPr>
        <w:t xml:space="preserve"> and Monitoring</w:t>
      </w:r>
      <w:bookmarkEnd w:id="82"/>
      <w:bookmarkEnd w:id="83"/>
      <w:bookmarkEnd w:id="84"/>
      <w:r w:rsidRPr="00F61B60">
        <w:rPr>
          <w:rFonts w:cs="Arial"/>
        </w:rPr>
        <w:t xml:space="preserve"> </w:t>
      </w:r>
    </w:p>
    <w:p w14:paraId="356AFEF2" w14:textId="77777777" w:rsidR="0015360E" w:rsidRPr="00295875" w:rsidRDefault="0015360E" w:rsidP="00105002">
      <w:pPr>
        <w:pStyle w:val="Heading2"/>
        <w:rPr>
          <w:rFonts w:cs="Arial"/>
        </w:rPr>
      </w:pPr>
      <w:bookmarkStart w:id="85" w:name="_Toc270064998"/>
      <w:bookmarkStart w:id="86" w:name="_Toc320705252"/>
      <w:bookmarkStart w:id="87" w:name="_Toc321655820"/>
      <w:bookmarkStart w:id="88" w:name="_Toc440381775"/>
      <w:r w:rsidRPr="00295875">
        <w:rPr>
          <w:rFonts w:cs="Arial"/>
        </w:rPr>
        <w:t>Stage 4—Implementation</w:t>
      </w:r>
      <w:bookmarkEnd w:id="85"/>
      <w:bookmarkEnd w:id="86"/>
      <w:bookmarkEnd w:id="87"/>
      <w:bookmarkEnd w:id="88"/>
    </w:p>
    <w:p w14:paraId="64C34EC5" w14:textId="4347AE99" w:rsidR="0015360E" w:rsidRPr="00AA7499" w:rsidRDefault="000173E6" w:rsidP="00F61B60">
      <w:pPr>
        <w:pStyle w:val="Heading3"/>
        <w:rPr>
          <w:rStyle w:val="Strong"/>
        </w:rPr>
      </w:pPr>
      <w:bookmarkStart w:id="89" w:name="_Toc321655821"/>
      <w:r>
        <w:rPr>
          <w:rStyle w:val="Strong"/>
        </w:rPr>
        <w:t>Step 16</w:t>
      </w:r>
      <w:r w:rsidR="0015360E" w:rsidRPr="00AA7499">
        <w:rPr>
          <w:rStyle w:val="Strong"/>
        </w:rPr>
        <w:t>. PO implements project in consultation with originating forum and the Secretariat</w:t>
      </w:r>
      <w:bookmarkEnd w:id="89"/>
    </w:p>
    <w:p w14:paraId="33B1D8FF" w14:textId="77777777" w:rsidR="0015360E" w:rsidRPr="00295875" w:rsidRDefault="0015360E" w:rsidP="0015360E">
      <w:pPr>
        <w:pStyle w:val="Sidebar"/>
        <w:framePr w:wrap="around"/>
        <w:rPr>
          <w:rFonts w:cs="Arial"/>
          <w:sz w:val="20"/>
          <w:u w:val="single"/>
          <w:lang w:val="en-US"/>
        </w:rPr>
      </w:pPr>
      <w:r w:rsidRPr="00F61B60">
        <w:rPr>
          <w:rFonts w:cs="Arial"/>
          <w:b/>
          <w:lang w:val="en-US"/>
        </w:rPr>
        <w:t>Timeframe</w:t>
      </w:r>
      <w:r w:rsidRPr="00295875">
        <w:rPr>
          <w:rFonts w:cs="Arial"/>
          <w:lang w:val="en-US"/>
        </w:rPr>
        <w:t xml:space="preserve"> </w:t>
      </w:r>
      <w:r w:rsidRPr="00295875">
        <w:rPr>
          <w:rFonts w:cs="Arial"/>
          <w:lang w:val="en-US"/>
        </w:rPr>
        <w:br/>
        <w:t>Within two financial years</w:t>
      </w:r>
    </w:p>
    <w:p w14:paraId="48DE8B06" w14:textId="77777777" w:rsidR="0015360E" w:rsidRPr="00AA7499" w:rsidRDefault="0015360E" w:rsidP="0041481B">
      <w:pPr>
        <w:pStyle w:val="ListContinue"/>
        <w:numPr>
          <w:ilvl w:val="0"/>
          <w:numId w:val="107"/>
        </w:numPr>
        <w:ind w:left="567" w:hanging="567"/>
        <w:rPr>
          <w:rFonts w:ascii="Arial" w:hAnsi="Arial" w:cs="Arial"/>
          <w:u w:color="FFFFFF"/>
        </w:rPr>
      </w:pPr>
      <w:r w:rsidRPr="00AA7499">
        <w:rPr>
          <w:rFonts w:ascii="Arial" w:hAnsi="Arial" w:cs="Arial"/>
        </w:rPr>
        <w:t xml:space="preserve">APEC projects are implemented </w:t>
      </w:r>
      <w:r w:rsidRPr="00AA7499">
        <w:rPr>
          <w:rFonts w:ascii="Arial" w:hAnsi="Arial" w:cs="Arial"/>
          <w:b/>
        </w:rPr>
        <w:t>over two APEC financial years</w:t>
      </w:r>
      <w:r w:rsidRPr="00AA7499">
        <w:rPr>
          <w:rFonts w:ascii="Arial" w:hAnsi="Arial" w:cs="Arial"/>
        </w:rPr>
        <w:t>, starting with the year that a project is approved and ending on 31 December the following year. For example: projects approved in March 2010 must be implemented by 31 December 2011. Projects approved in November 2010 must also be completed by 31 December 2011.</w:t>
      </w:r>
    </w:p>
    <w:p w14:paraId="1C883D99" w14:textId="06C8FD6C" w:rsidR="00D47E5E" w:rsidRPr="00AA7499" w:rsidRDefault="00D47E5E" w:rsidP="0041481B">
      <w:pPr>
        <w:pStyle w:val="ListParagraph"/>
        <w:numPr>
          <w:ilvl w:val="0"/>
          <w:numId w:val="107"/>
        </w:numPr>
        <w:ind w:left="567" w:hanging="567"/>
        <w:rPr>
          <w:rFonts w:eastAsia="PMingLiU" w:cs="Arial"/>
          <w:color w:val="auto"/>
          <w:sz w:val="22"/>
          <w:szCs w:val="22"/>
          <w:u w:color="FFFFFF"/>
          <w:lang w:val="en-US" w:eastAsia="en-US"/>
        </w:rPr>
      </w:pPr>
      <w:r w:rsidRPr="00AA7499">
        <w:rPr>
          <w:rFonts w:eastAsia="PMingLiU" w:cs="Arial"/>
          <w:color w:val="auto"/>
          <w:sz w:val="22"/>
          <w:szCs w:val="22"/>
          <w:u w:color="FFFFFF"/>
          <w:lang w:val="en-US" w:eastAsia="en-US"/>
        </w:rPr>
        <w:t>All disbursements must be completed by the date stated on the project proposal. In exceptional cases, the project disbursement deadline may be extended</w:t>
      </w:r>
      <w:r w:rsidR="001C443A">
        <w:rPr>
          <w:rFonts w:eastAsia="PMingLiU" w:cs="Arial"/>
          <w:color w:val="auto"/>
          <w:sz w:val="22"/>
          <w:szCs w:val="22"/>
          <w:u w:color="FFFFFF"/>
          <w:lang w:val="en-US" w:eastAsia="en-US"/>
        </w:rPr>
        <w:t>.</w:t>
      </w:r>
    </w:p>
    <w:p w14:paraId="31AFD6F2" w14:textId="77777777" w:rsidR="00D47E5E" w:rsidRPr="00AA7499" w:rsidRDefault="00D47E5E" w:rsidP="0041481B">
      <w:pPr>
        <w:pStyle w:val="ListParagraph"/>
        <w:numPr>
          <w:ilvl w:val="1"/>
          <w:numId w:val="74"/>
        </w:numPr>
        <w:spacing w:after="180" w:line="300" w:lineRule="atLeast"/>
        <w:ind w:left="567" w:hanging="567"/>
        <w:rPr>
          <w:rFonts w:eastAsia="PMingLiU" w:cs="Arial"/>
          <w:vanish/>
          <w:color w:val="auto"/>
          <w:sz w:val="22"/>
          <w:szCs w:val="22"/>
          <w:lang w:val="en-US" w:eastAsia="en-US"/>
        </w:rPr>
      </w:pPr>
    </w:p>
    <w:p w14:paraId="41D5DCE1" w14:textId="77777777" w:rsidR="0015360E" w:rsidRPr="00AA7499" w:rsidRDefault="0015360E" w:rsidP="0041481B">
      <w:pPr>
        <w:pStyle w:val="ListContinue"/>
        <w:numPr>
          <w:ilvl w:val="1"/>
          <w:numId w:val="108"/>
        </w:numPr>
        <w:ind w:left="567" w:hanging="567"/>
        <w:rPr>
          <w:rFonts w:ascii="Arial" w:hAnsi="Arial" w:cs="Arial"/>
        </w:rPr>
      </w:pPr>
      <w:r w:rsidRPr="00AA7499">
        <w:rPr>
          <w:rFonts w:ascii="Arial" w:hAnsi="Arial" w:cs="Arial"/>
        </w:rPr>
        <w:t>Responsibility for the management of the project rests with the PO, including ensuring adherence to funding guidelines and project milestones. The PO may form a steering committee for the project, depending on the complexity of the project. The steering committee may include project co</w:t>
      </w:r>
      <w:r w:rsidR="00C03029" w:rsidRPr="00AA7499">
        <w:rPr>
          <w:rFonts w:ascii="Arial" w:hAnsi="Arial" w:cs="Arial"/>
        </w:rPr>
        <w:t>-</w:t>
      </w:r>
      <w:r w:rsidRPr="00AA7499">
        <w:rPr>
          <w:rFonts w:ascii="Arial" w:hAnsi="Arial" w:cs="Arial"/>
        </w:rPr>
        <w:t xml:space="preserve">sponsors, forum members, representatives of relevant multilateral organizations, and private sector stakeholders. The steering committee or PO must </w:t>
      </w:r>
      <w:r w:rsidR="00AF38E3" w:rsidRPr="00AA7499">
        <w:rPr>
          <w:rFonts w:ascii="Arial" w:hAnsi="Arial" w:cs="Arial"/>
        </w:rPr>
        <w:t>finalize</w:t>
      </w:r>
      <w:r w:rsidRPr="00AA7499">
        <w:rPr>
          <w:rFonts w:ascii="Arial" w:hAnsi="Arial" w:cs="Arial"/>
        </w:rPr>
        <w:t xml:space="preserve"> the details of the project, including the timing and venue of events, participants, and any </w:t>
      </w:r>
      <w:r w:rsidR="002548AF" w:rsidRPr="00AA7499">
        <w:rPr>
          <w:rFonts w:ascii="Arial" w:hAnsi="Arial" w:cs="Arial"/>
        </w:rPr>
        <w:t>procurement as required</w:t>
      </w:r>
      <w:r w:rsidRPr="00AA7499">
        <w:rPr>
          <w:rFonts w:ascii="Arial" w:hAnsi="Arial" w:cs="Arial"/>
        </w:rPr>
        <w:t xml:space="preserve">. </w:t>
      </w:r>
    </w:p>
    <w:p w14:paraId="44876AD8" w14:textId="77777777" w:rsidR="0015360E" w:rsidRPr="00AA7499" w:rsidRDefault="0015360E" w:rsidP="0041481B">
      <w:pPr>
        <w:pStyle w:val="ListContinue"/>
        <w:numPr>
          <w:ilvl w:val="1"/>
          <w:numId w:val="108"/>
        </w:numPr>
        <w:ind w:left="567" w:hanging="567"/>
        <w:rPr>
          <w:rFonts w:ascii="Arial" w:hAnsi="Arial" w:cs="Arial"/>
          <w:u w:color="000000"/>
        </w:rPr>
      </w:pPr>
      <w:r w:rsidRPr="00AA7499">
        <w:rPr>
          <w:rFonts w:ascii="Arial" w:hAnsi="Arial" w:cs="Arial"/>
        </w:rPr>
        <w:t xml:space="preserve">If a PO cannot continue in the role, the Secretariat </w:t>
      </w:r>
      <w:r w:rsidR="00466546" w:rsidRPr="00AA7499">
        <w:rPr>
          <w:rFonts w:ascii="Arial" w:hAnsi="Arial" w:cs="Arial"/>
        </w:rPr>
        <w:t xml:space="preserve">must be informed </w:t>
      </w:r>
      <w:r w:rsidRPr="00AA7499">
        <w:rPr>
          <w:rFonts w:ascii="Arial" w:hAnsi="Arial" w:cs="Arial"/>
        </w:rPr>
        <w:t xml:space="preserve">of the successor, including the individual’s name, post, and contact details. It is also the responsibility of the outgoing PO to brief the incoming PO on the progress of the project and the status of financial commitments and claims. </w:t>
      </w:r>
    </w:p>
    <w:p w14:paraId="1A1AC8C6" w14:textId="59B6EF22" w:rsidR="0015360E" w:rsidRPr="00896802" w:rsidRDefault="000173E6" w:rsidP="00AA7499">
      <w:pPr>
        <w:pStyle w:val="Heading3"/>
        <w:rPr>
          <w:rStyle w:val="Strong"/>
        </w:rPr>
      </w:pPr>
      <w:bookmarkStart w:id="90" w:name="_Toc321655822"/>
      <w:r>
        <w:rPr>
          <w:rStyle w:val="Strong"/>
        </w:rPr>
        <w:t>Step 17</w:t>
      </w:r>
      <w:r w:rsidR="0015360E" w:rsidRPr="00896802">
        <w:rPr>
          <w:rStyle w:val="Strong"/>
        </w:rPr>
        <w:t xml:space="preserve">. </w:t>
      </w:r>
      <w:r w:rsidR="00D04A17" w:rsidRPr="00896802">
        <w:rPr>
          <w:rStyle w:val="Strong"/>
        </w:rPr>
        <w:t>PO monitors project implementation</w:t>
      </w:r>
      <w:bookmarkEnd w:id="90"/>
    </w:p>
    <w:p w14:paraId="1095016A" w14:textId="77777777" w:rsidR="0015360E" w:rsidRPr="00896802" w:rsidRDefault="0015360E" w:rsidP="0015360E">
      <w:pPr>
        <w:pStyle w:val="Sidebar"/>
        <w:framePr w:wrap="around"/>
        <w:rPr>
          <w:rFonts w:cs="Arial"/>
          <w:sz w:val="20"/>
          <w:u w:val="single"/>
          <w:lang w:val="en-US"/>
        </w:rPr>
      </w:pPr>
      <w:r w:rsidRPr="00896802">
        <w:rPr>
          <w:rFonts w:cs="Arial"/>
          <w:b/>
          <w:lang w:val="en-US"/>
        </w:rPr>
        <w:t>Timeframe</w:t>
      </w:r>
      <w:r w:rsidRPr="00896802">
        <w:rPr>
          <w:rFonts w:cs="Arial"/>
          <w:lang w:val="en-US"/>
        </w:rPr>
        <w:t xml:space="preserve"> </w:t>
      </w:r>
      <w:r w:rsidRPr="00896802">
        <w:rPr>
          <w:rFonts w:cs="Arial"/>
          <w:lang w:val="en-US"/>
        </w:rPr>
        <w:br/>
        <w:t>On 1 August and 1 February of each year</w:t>
      </w:r>
    </w:p>
    <w:p w14:paraId="3F63FCCD" w14:textId="32B043E8" w:rsidR="0015360E" w:rsidRDefault="00C769C7" w:rsidP="0041481B">
      <w:pPr>
        <w:pStyle w:val="ListContinue"/>
        <w:numPr>
          <w:ilvl w:val="1"/>
          <w:numId w:val="108"/>
        </w:numPr>
        <w:ind w:left="567" w:hanging="567"/>
        <w:rPr>
          <w:rFonts w:ascii="Arial" w:hAnsi="Arial" w:cs="Arial"/>
        </w:rPr>
      </w:pPr>
      <w:r w:rsidRPr="00896802">
        <w:rPr>
          <w:rFonts w:ascii="Arial" w:hAnsi="Arial" w:cs="Arial"/>
        </w:rPr>
        <w:t>Monitoring and evaluation plans are a required part of every project proposal.  In order to monitor progress against those plans,</w:t>
      </w:r>
      <w:r>
        <w:rPr>
          <w:rFonts w:ascii="Arial" w:hAnsi="Arial" w:cs="Arial"/>
        </w:rPr>
        <w:t xml:space="preserve"> t</w:t>
      </w:r>
      <w:r w:rsidR="0015360E" w:rsidRPr="00203D76">
        <w:rPr>
          <w:rFonts w:ascii="Arial" w:hAnsi="Arial" w:cs="Arial"/>
        </w:rPr>
        <w:t xml:space="preserve">he PO keeps the PD and PE regularly informed of progress in implementing the project (at least every two months). </w:t>
      </w:r>
    </w:p>
    <w:p w14:paraId="04C4DDDC" w14:textId="6EEC68AE" w:rsidR="00D04A17" w:rsidRPr="00203D76" w:rsidRDefault="00D04A17" w:rsidP="00D04A17">
      <w:pPr>
        <w:pStyle w:val="Heading3"/>
        <w:rPr>
          <w:rStyle w:val="Strong"/>
          <w:highlight w:val="yellow"/>
        </w:rPr>
      </w:pPr>
      <w:r w:rsidRPr="00203D76">
        <w:rPr>
          <w:rStyle w:val="Strong"/>
        </w:rPr>
        <w:t>Step 1</w:t>
      </w:r>
      <w:r w:rsidR="000173E6">
        <w:rPr>
          <w:rStyle w:val="Strong"/>
        </w:rPr>
        <w:t>8</w:t>
      </w:r>
      <w:r w:rsidRPr="00203D76">
        <w:rPr>
          <w:rStyle w:val="Strong"/>
        </w:rPr>
        <w:t>. PO submits monitoring report to Secretariat through the relevant PD</w:t>
      </w:r>
    </w:p>
    <w:p w14:paraId="79E60E46"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All APEC-funded projects are monitored on a six</w:t>
      </w:r>
      <w:r w:rsidR="00466546" w:rsidRPr="00203D76">
        <w:rPr>
          <w:rFonts w:ascii="Arial" w:hAnsi="Arial" w:cs="Arial"/>
        </w:rPr>
        <w:t>-</w:t>
      </w:r>
      <w:r w:rsidRPr="00203D76">
        <w:rPr>
          <w:rFonts w:ascii="Arial" w:hAnsi="Arial" w:cs="Arial"/>
        </w:rPr>
        <w:t>monthly cycle to ensure that they are progressing in line with the timeframes, budgets and methods presented in the project proposal. The PO is responsible for completing the monitoring report</w:t>
      </w:r>
      <w:r w:rsidR="006C2318" w:rsidRPr="00203D76">
        <w:rPr>
          <w:rFonts w:ascii="Arial" w:hAnsi="Arial" w:cs="Arial"/>
        </w:rPr>
        <w:t xml:space="preserve"> using the required template</w:t>
      </w:r>
      <w:r w:rsidRPr="00203D76">
        <w:rPr>
          <w:rFonts w:ascii="Arial" w:hAnsi="Arial" w:cs="Arial"/>
        </w:rPr>
        <w:t xml:space="preserve"> (</w:t>
      </w:r>
      <w:r w:rsidR="005C1421" w:rsidRPr="00203D76">
        <w:rPr>
          <w:rFonts w:ascii="Arial" w:hAnsi="Arial" w:cs="Arial"/>
          <w:b/>
        </w:rPr>
        <w:t>Appendix</w:t>
      </w:r>
      <w:r w:rsidRPr="00203D76">
        <w:rPr>
          <w:rFonts w:ascii="Arial" w:hAnsi="Arial" w:cs="Arial"/>
          <w:b/>
        </w:rPr>
        <w:t xml:space="preserve"> </w:t>
      </w:r>
      <w:r w:rsidR="00E11EA8" w:rsidRPr="00203D76">
        <w:rPr>
          <w:rFonts w:ascii="Arial" w:hAnsi="Arial" w:cs="Arial"/>
          <w:b/>
        </w:rPr>
        <w:t>G</w:t>
      </w:r>
      <w:r w:rsidRPr="00203D76">
        <w:rPr>
          <w:rFonts w:ascii="Arial" w:hAnsi="Arial" w:cs="Arial"/>
        </w:rPr>
        <w:t xml:space="preserve">). POs are encouraged to contact their PDs as early as possible in preparing monitoring reports for advice and assistance. </w:t>
      </w:r>
    </w:p>
    <w:p w14:paraId="09BE906A"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lastRenderedPageBreak/>
        <w:t xml:space="preserve">Monitoring reports are due for all active APEC-funded projects on 1 August and 1 February each year, regardless of how long the project has been underway. The relevant PD and PE may comment on the monitoring report. </w:t>
      </w:r>
    </w:p>
    <w:p w14:paraId="6EB6E515"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bCs/>
          <w:kern w:val="28"/>
          <w:szCs w:val="24"/>
        </w:rPr>
        <w:t xml:space="preserve">The Monitoring Report is a key part of APEC’s monitoring and evaluation framework. It </w:t>
      </w:r>
      <w:r w:rsidRPr="00203D76">
        <w:rPr>
          <w:rFonts w:ascii="Arial" w:hAnsi="Arial" w:cs="Arial"/>
          <w:szCs w:val="24"/>
        </w:rPr>
        <w:t>allows for the collection and a</w:t>
      </w:r>
      <w:r w:rsidR="00C03029" w:rsidRPr="00203D76">
        <w:rPr>
          <w:rFonts w:ascii="Arial" w:hAnsi="Arial" w:cs="Arial"/>
          <w:szCs w:val="24"/>
        </w:rPr>
        <w:t>nalysis of relevant information</w:t>
      </w:r>
      <w:r w:rsidRPr="00203D76">
        <w:rPr>
          <w:rFonts w:ascii="Arial" w:hAnsi="Arial" w:cs="Arial"/>
          <w:szCs w:val="24"/>
        </w:rPr>
        <w:t xml:space="preserve"> during project implementation. This can improve the efficiency and effectiveness of a project by </w:t>
      </w:r>
      <w:r w:rsidR="00105002" w:rsidRPr="00203D76">
        <w:rPr>
          <w:rFonts w:ascii="Arial" w:hAnsi="Arial" w:cs="Arial"/>
          <w:szCs w:val="24"/>
        </w:rPr>
        <w:t>keeping track</w:t>
      </w:r>
      <w:r w:rsidRPr="00203D76">
        <w:rPr>
          <w:rFonts w:ascii="Arial" w:hAnsi="Arial" w:cs="Arial"/>
          <w:szCs w:val="24"/>
        </w:rPr>
        <w:t xml:space="preserve"> of project progress and addressing any problems which may cause delays or the termination of projects.</w:t>
      </w:r>
      <w:r w:rsidR="00C47BFC" w:rsidRPr="00203D76">
        <w:rPr>
          <w:rFonts w:ascii="Arial" w:hAnsi="Arial" w:cs="Arial"/>
        </w:rPr>
        <w:t xml:space="preserve"> Monitoring r</w:t>
      </w:r>
      <w:r w:rsidRPr="00203D76">
        <w:rPr>
          <w:rFonts w:ascii="Arial" w:hAnsi="Arial" w:cs="Arial"/>
        </w:rPr>
        <w:t>eports will be presented to the relevant fora.</w:t>
      </w:r>
    </w:p>
    <w:p w14:paraId="797F47C4"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A summary of APEC project monitoring reports are submitted to the BMC on a biannual basis. The summary report may contain the following issues:</w:t>
      </w:r>
    </w:p>
    <w:p w14:paraId="22F13532" w14:textId="3943E263"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run for over six months</w:t>
      </w:r>
      <w:r w:rsidR="00466546" w:rsidRPr="00203D76">
        <w:rPr>
          <w:rFonts w:ascii="Arial" w:hAnsi="Arial" w:cs="Arial"/>
        </w:rPr>
        <w:t>,</w:t>
      </w:r>
    </w:p>
    <w:p w14:paraId="1A9296E8"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performing well that have important lessons to contribute</w:t>
      </w:r>
      <w:r w:rsidR="00C03029" w:rsidRPr="00203D76">
        <w:rPr>
          <w:rFonts w:ascii="Arial" w:hAnsi="Arial" w:cs="Arial"/>
        </w:rPr>
        <w:t xml:space="preserve"> to future projects</w:t>
      </w:r>
      <w:r w:rsidR="00466546" w:rsidRPr="00203D76">
        <w:rPr>
          <w:rFonts w:ascii="Arial" w:hAnsi="Arial" w:cs="Arial"/>
        </w:rPr>
        <w:t>,</w:t>
      </w:r>
    </w:p>
    <w:p w14:paraId="04B410A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have follow-up activities or extensions</w:t>
      </w:r>
      <w:r w:rsidR="00466546" w:rsidRPr="00203D76">
        <w:rPr>
          <w:rFonts w:ascii="Arial" w:hAnsi="Arial" w:cs="Arial"/>
        </w:rPr>
        <w:t>,</w:t>
      </w:r>
    </w:p>
    <w:p w14:paraId="0AEFD6B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Innovative or pilot projects</w:t>
      </w:r>
      <w:r w:rsidR="00466546" w:rsidRPr="00203D76">
        <w:rPr>
          <w:rFonts w:ascii="Arial" w:hAnsi="Arial" w:cs="Arial"/>
        </w:rPr>
        <w:t>,</w:t>
      </w:r>
    </w:p>
    <w:p w14:paraId="2E0D3AF2"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 xml:space="preserve">Controversial or problematic projects </w:t>
      </w:r>
      <w:r w:rsidR="00C03029" w:rsidRPr="00203D76">
        <w:rPr>
          <w:rFonts w:ascii="Arial" w:hAnsi="Arial" w:cs="Arial"/>
        </w:rPr>
        <w:t>which may</w:t>
      </w:r>
      <w:r w:rsidRPr="00203D76">
        <w:rPr>
          <w:rFonts w:ascii="Arial" w:hAnsi="Arial" w:cs="Arial"/>
        </w:rPr>
        <w:t xml:space="preserve"> provide important lessons for other projects</w:t>
      </w:r>
      <w:r w:rsidR="00C03029" w:rsidRPr="00203D76">
        <w:rPr>
          <w:rFonts w:ascii="Arial" w:hAnsi="Arial" w:cs="Arial"/>
        </w:rPr>
        <w:t>.</w:t>
      </w:r>
    </w:p>
    <w:p w14:paraId="4C9B112F" w14:textId="77777777" w:rsidR="00542CD5" w:rsidRPr="00203D76" w:rsidRDefault="00542CD5" w:rsidP="00542CD5">
      <w:pPr>
        <w:pStyle w:val="ListContinue"/>
        <w:numPr>
          <w:ilvl w:val="0"/>
          <w:numId w:val="0"/>
        </w:numPr>
        <w:rPr>
          <w:rFonts w:ascii="Arial" w:hAnsi="Arial" w:cs="Arial"/>
        </w:rPr>
        <w:sectPr w:rsidR="00542CD5" w:rsidRPr="00203D76" w:rsidSect="00542CD5">
          <w:headerReference w:type="default" r:id="rId51"/>
          <w:type w:val="continuous"/>
          <w:pgSz w:w="11909" w:h="16834" w:code="9"/>
          <w:pgMar w:top="1152" w:right="1872" w:bottom="936" w:left="1872" w:header="360" w:footer="0" w:gutter="0"/>
          <w:cols w:space="720"/>
          <w:docGrid w:linePitch="299"/>
        </w:sectPr>
      </w:pPr>
    </w:p>
    <w:p w14:paraId="73EF058C" w14:textId="77777777" w:rsidR="0015360E" w:rsidRPr="00203D76" w:rsidRDefault="0015360E" w:rsidP="007A62CB">
      <w:pPr>
        <w:pStyle w:val="ListContinue"/>
        <w:numPr>
          <w:ilvl w:val="0"/>
          <w:numId w:val="0"/>
        </w:numPr>
        <w:rPr>
          <w:rFonts w:ascii="Arial" w:hAnsi="Arial" w:cs="Arial"/>
        </w:rPr>
      </w:pPr>
      <w:r w:rsidRPr="00203D76">
        <w:rPr>
          <w:rFonts w:ascii="Arial" w:hAnsi="Arial" w:cs="Arial"/>
        </w:rPr>
        <w:lastRenderedPageBreak/>
        <w:br w:type="page"/>
      </w:r>
    </w:p>
    <w:p w14:paraId="33B4C505" w14:textId="77777777" w:rsidR="0015360E" w:rsidRPr="00203D76" w:rsidRDefault="0015360E" w:rsidP="00F578F7">
      <w:pPr>
        <w:pStyle w:val="Heading1"/>
        <w:spacing w:before="960"/>
        <w:ind w:right="578"/>
        <w:rPr>
          <w:rFonts w:cs="Arial"/>
          <w:szCs w:val="56"/>
        </w:rPr>
      </w:pPr>
      <w:bookmarkStart w:id="91" w:name="_Toc320705253"/>
      <w:bookmarkStart w:id="92" w:name="_Toc321655823"/>
      <w:bookmarkStart w:id="93" w:name="_Toc440381776"/>
      <w:bookmarkStart w:id="94" w:name="_Toc270064999"/>
      <w:r w:rsidRPr="00203D76">
        <w:rPr>
          <w:rFonts w:cs="Arial"/>
          <w:szCs w:val="56"/>
        </w:rPr>
        <w:lastRenderedPageBreak/>
        <w:t>7.</w:t>
      </w:r>
      <w:r w:rsidRPr="00203D76">
        <w:rPr>
          <w:rFonts w:cs="Arial"/>
          <w:szCs w:val="56"/>
        </w:rPr>
        <w:tab/>
        <w:t>Project Completion</w:t>
      </w:r>
      <w:bookmarkEnd w:id="91"/>
      <w:bookmarkEnd w:id="92"/>
      <w:bookmarkEnd w:id="93"/>
    </w:p>
    <w:p w14:paraId="38F71FB7" w14:textId="77777777" w:rsidR="0015360E" w:rsidRPr="00203D76" w:rsidRDefault="0015360E" w:rsidP="00213F11">
      <w:pPr>
        <w:pStyle w:val="Heading2"/>
        <w:rPr>
          <w:rFonts w:cs="Arial"/>
        </w:rPr>
      </w:pPr>
      <w:bookmarkStart w:id="95" w:name="_Toc320705254"/>
      <w:bookmarkStart w:id="96" w:name="_Toc321655824"/>
      <w:bookmarkStart w:id="97" w:name="_Toc440381777"/>
      <w:r w:rsidRPr="00203D76">
        <w:rPr>
          <w:rFonts w:cs="Arial"/>
        </w:rPr>
        <w:t>Stage 5—Project Completion</w:t>
      </w:r>
      <w:bookmarkEnd w:id="94"/>
      <w:bookmarkEnd w:id="95"/>
      <w:bookmarkEnd w:id="96"/>
      <w:bookmarkEnd w:id="97"/>
    </w:p>
    <w:p w14:paraId="7B889395" w14:textId="7B66FBC5" w:rsidR="0015360E" w:rsidRPr="004F23AA" w:rsidRDefault="000173E6" w:rsidP="00213F11">
      <w:pPr>
        <w:pStyle w:val="Heading3"/>
        <w:rPr>
          <w:rStyle w:val="Strong"/>
        </w:rPr>
      </w:pPr>
      <w:bookmarkStart w:id="98" w:name="_Toc321655825"/>
      <w:r>
        <w:rPr>
          <w:rStyle w:val="Strong"/>
        </w:rPr>
        <w:t>Step 19</w:t>
      </w:r>
      <w:r w:rsidR="0015360E" w:rsidRPr="004F23AA">
        <w:rPr>
          <w:rStyle w:val="Strong"/>
        </w:rPr>
        <w:t xml:space="preserve">. PO </w:t>
      </w:r>
      <w:r w:rsidR="00596A51" w:rsidRPr="004F23AA">
        <w:rPr>
          <w:rStyle w:val="Strong"/>
        </w:rPr>
        <w:t>evaluates the project following the approach set out in the project proposal and/or the Project Evaluation Survey</w:t>
      </w:r>
      <w:bookmarkEnd w:id="98"/>
    </w:p>
    <w:p w14:paraId="4192AEBE" w14:textId="77777777" w:rsidR="0015360E" w:rsidRPr="004F23AA" w:rsidRDefault="0015360E" w:rsidP="0015360E">
      <w:pPr>
        <w:pStyle w:val="Sidebar"/>
        <w:framePr w:wrap="around"/>
        <w:rPr>
          <w:rFonts w:cs="Arial"/>
          <w:lang w:val="en-US"/>
        </w:rPr>
      </w:pPr>
      <w:r w:rsidRPr="004F23AA">
        <w:rPr>
          <w:rFonts w:cs="Arial"/>
          <w:b/>
          <w:lang w:val="en-US"/>
        </w:rPr>
        <w:t>Timeframe</w:t>
      </w:r>
      <w:r w:rsidRPr="004F23AA">
        <w:rPr>
          <w:rFonts w:cs="Arial"/>
          <w:lang w:val="en-US"/>
        </w:rPr>
        <w:t xml:space="preserve"> </w:t>
      </w:r>
      <w:r w:rsidRPr="004F23AA">
        <w:rPr>
          <w:rFonts w:cs="Arial"/>
          <w:lang w:val="en-US"/>
        </w:rPr>
        <w:br/>
        <w:t xml:space="preserve">Within two months of the completion of the project </w:t>
      </w:r>
    </w:p>
    <w:p w14:paraId="270CCAA7" w14:textId="3B951159" w:rsidR="00C769C7" w:rsidRPr="004F23AA" w:rsidRDefault="00C769C7" w:rsidP="0041481B">
      <w:pPr>
        <w:pStyle w:val="ListContinue"/>
        <w:numPr>
          <w:ilvl w:val="1"/>
          <w:numId w:val="75"/>
        </w:numPr>
        <w:ind w:left="567" w:hanging="567"/>
        <w:rPr>
          <w:rFonts w:ascii="Arial" w:hAnsi="Arial" w:cs="Arial"/>
        </w:rPr>
      </w:pPr>
      <w:r w:rsidRPr="004F23AA">
        <w:rPr>
          <w:rFonts w:ascii="Arial" w:hAnsi="Arial" w:cs="Arial"/>
        </w:rPr>
        <w:t>Part of the project monitoring and evaluation component for each project is a plan to measure the achievement of project objectives.  This plan will be project-specific, and include measurable indicators that can be tracked to determine progress towards project objectives.  The PO will evaluate the project’s objectives against agreed plans and, if timely, include these results in the completion report.</w:t>
      </w:r>
    </w:p>
    <w:p w14:paraId="3346935B" w14:textId="05D01467" w:rsidR="0015360E" w:rsidRPr="004F23AA" w:rsidRDefault="00EB5D50" w:rsidP="0041481B">
      <w:pPr>
        <w:pStyle w:val="ListContinue"/>
        <w:numPr>
          <w:ilvl w:val="1"/>
          <w:numId w:val="75"/>
        </w:numPr>
        <w:ind w:left="567" w:hanging="567"/>
        <w:rPr>
          <w:rFonts w:ascii="Arial" w:hAnsi="Arial" w:cs="Arial"/>
        </w:rPr>
      </w:pPr>
      <w:r w:rsidRPr="004F23AA">
        <w:rPr>
          <w:rFonts w:ascii="Arial" w:hAnsi="Arial" w:cs="Arial"/>
        </w:rPr>
        <w:t>Evaluation data needs to be included as an appendix to each report (</w:t>
      </w:r>
      <w:r w:rsidR="00A916EA">
        <w:rPr>
          <w:rFonts w:ascii="Arial" w:hAnsi="Arial" w:cs="Arial"/>
        </w:rPr>
        <w:t xml:space="preserve">SOM1, </w:t>
      </w:r>
      <w:r w:rsidRPr="004F23AA">
        <w:rPr>
          <w:rFonts w:ascii="Arial" w:hAnsi="Arial" w:cs="Arial"/>
        </w:rPr>
        <w:t xml:space="preserve">Feb 2014).  This can be done through participant survey, peer review of outputs, assessments again indicators, statistics of use, etc. An example APEC Project Evaluation Survey is provided in </w:t>
      </w:r>
      <w:r w:rsidRPr="006A44FD">
        <w:rPr>
          <w:rFonts w:ascii="Arial" w:hAnsi="Arial" w:cs="Arial"/>
          <w:b/>
        </w:rPr>
        <w:t xml:space="preserve">Appendix </w:t>
      </w:r>
      <w:r w:rsidR="00934803">
        <w:rPr>
          <w:rFonts w:ascii="Arial" w:hAnsi="Arial" w:cs="Arial"/>
          <w:b/>
        </w:rPr>
        <w:t>I</w:t>
      </w:r>
      <w:r w:rsidRPr="004F23AA">
        <w:rPr>
          <w:rFonts w:ascii="Arial" w:hAnsi="Arial" w:cs="Arial"/>
        </w:rPr>
        <w:t>.</w:t>
      </w:r>
      <w:r w:rsidR="00596A51" w:rsidRPr="004F23AA">
        <w:rPr>
          <w:rFonts w:ascii="Arial" w:hAnsi="Arial" w:cs="Arial"/>
        </w:rPr>
        <w:t xml:space="preserve">  </w:t>
      </w:r>
      <w:r w:rsidR="0015360E" w:rsidRPr="004F23AA">
        <w:rPr>
          <w:rFonts w:ascii="Arial" w:hAnsi="Arial" w:cs="Arial"/>
        </w:rPr>
        <w:t xml:space="preserve"> </w:t>
      </w:r>
    </w:p>
    <w:p w14:paraId="2FDB3313" w14:textId="778AD212" w:rsidR="00596A51" w:rsidRPr="004F23AA" w:rsidRDefault="000173E6" w:rsidP="00596A51">
      <w:pPr>
        <w:pStyle w:val="Heading3"/>
        <w:rPr>
          <w:rFonts w:cs="Arial"/>
        </w:rPr>
      </w:pPr>
      <w:r>
        <w:rPr>
          <w:rStyle w:val="Strong"/>
        </w:rPr>
        <w:t>Step 20</w:t>
      </w:r>
      <w:r w:rsidR="00596A51" w:rsidRPr="004F23AA">
        <w:rPr>
          <w:rStyle w:val="Strong"/>
        </w:rPr>
        <w:t>. PO submits completion report to Secretariat</w:t>
      </w:r>
    </w:p>
    <w:p w14:paraId="012CECA3" w14:textId="26B30B66" w:rsidR="00596A51" w:rsidRDefault="00596A51" w:rsidP="0041481B">
      <w:pPr>
        <w:pStyle w:val="ListContinue"/>
        <w:numPr>
          <w:ilvl w:val="1"/>
          <w:numId w:val="75"/>
        </w:numPr>
        <w:ind w:left="567" w:hanging="567"/>
        <w:rPr>
          <w:rFonts w:ascii="Arial" w:hAnsi="Arial" w:cs="Arial"/>
        </w:rPr>
      </w:pPr>
      <w:r w:rsidRPr="004F23AA">
        <w:rPr>
          <w:rFonts w:ascii="Arial" w:hAnsi="Arial" w:cs="Arial"/>
        </w:rPr>
        <w:t xml:space="preserve">All APEC projects must </w:t>
      </w:r>
      <w:r w:rsidRPr="004F23AA">
        <w:rPr>
          <w:rFonts w:ascii="Arial" w:hAnsi="Arial" w:cs="Arial"/>
          <w:szCs w:val="24"/>
        </w:rPr>
        <w:t xml:space="preserve">submit a Completion Report (CR). </w:t>
      </w:r>
      <w:r w:rsidRPr="004F23AA">
        <w:rPr>
          <w:rFonts w:ascii="Arial" w:hAnsi="Arial" w:cs="Arial"/>
        </w:rPr>
        <w:t>An APEC project is considered “completed” on 31 December of the year following the funding of the project, or when all project activities have been finished and all project invoices received,</w:t>
      </w:r>
      <w:r w:rsidRPr="00C1048A">
        <w:rPr>
          <w:rFonts w:ascii="Arial" w:hAnsi="Arial" w:cs="Arial"/>
        </w:rPr>
        <w:t xml:space="preserve"> whichever is earlier. A project may also be deemed “completed” if it is terminated by BMC or SOM.</w:t>
      </w:r>
    </w:p>
    <w:p w14:paraId="358FC5DA" w14:textId="337EEA1B" w:rsidR="00713FD2" w:rsidRPr="00C1048A" w:rsidRDefault="0015360E" w:rsidP="0041481B">
      <w:pPr>
        <w:pStyle w:val="ListContinue"/>
        <w:numPr>
          <w:ilvl w:val="1"/>
          <w:numId w:val="75"/>
        </w:numPr>
        <w:ind w:left="567" w:hanging="567"/>
        <w:rPr>
          <w:rFonts w:ascii="Arial" w:hAnsi="Arial" w:cs="Arial"/>
        </w:rPr>
      </w:pPr>
      <w:r w:rsidRPr="00C1048A">
        <w:rPr>
          <w:rFonts w:ascii="Arial" w:hAnsi="Arial" w:cs="Arial"/>
          <w:szCs w:val="24"/>
        </w:rPr>
        <w:t>Project completion</w:t>
      </w:r>
      <w:r w:rsidRPr="00C1048A">
        <w:rPr>
          <w:rFonts w:ascii="Arial" w:hAnsi="Arial" w:cs="Arial"/>
        </w:rPr>
        <w:t xml:space="preserve"> is a crucial stage of the project cycle. </w:t>
      </w:r>
      <w:r w:rsidR="004D268E" w:rsidRPr="00C1048A">
        <w:rPr>
          <w:rFonts w:ascii="Arial" w:hAnsi="Arial" w:cs="Arial"/>
        </w:rPr>
        <w:t xml:space="preserve">Completion reports </w:t>
      </w:r>
      <w:r w:rsidRPr="00C1048A">
        <w:rPr>
          <w:rFonts w:ascii="Arial" w:hAnsi="Arial" w:cs="Arial"/>
        </w:rPr>
        <w:t xml:space="preserve">are an important tool to show concrete results to all stakeholders and accumulate knowledge and lessons learned to inform future activities. Reports should contain sufficient qualitative and </w:t>
      </w:r>
      <w:r w:rsidR="00B46A68" w:rsidRPr="00C1048A">
        <w:rPr>
          <w:rFonts w:ascii="Arial" w:hAnsi="Arial" w:cs="Arial"/>
        </w:rPr>
        <w:t>quantitative</w:t>
      </w:r>
      <w:r w:rsidRPr="00C1048A">
        <w:rPr>
          <w:rFonts w:ascii="Arial" w:hAnsi="Arial" w:cs="Arial"/>
        </w:rPr>
        <w:t xml:space="preserve"> data on outputs and outcomes achieved to substantiate the assessments. Apart from measuring </w:t>
      </w:r>
      <w:r w:rsidR="00713FD2" w:rsidRPr="00C1048A">
        <w:rPr>
          <w:rFonts w:ascii="Arial" w:hAnsi="Arial" w:cs="Arial"/>
        </w:rPr>
        <w:t xml:space="preserve">the </w:t>
      </w:r>
      <w:r w:rsidRPr="00C1048A">
        <w:rPr>
          <w:rFonts w:ascii="Arial" w:hAnsi="Arial" w:cs="Arial"/>
        </w:rPr>
        <w:t xml:space="preserve">achievements of objectives and relating these to project costs, this </w:t>
      </w:r>
      <w:r w:rsidR="00713FD2" w:rsidRPr="00C1048A">
        <w:rPr>
          <w:rFonts w:ascii="Arial" w:hAnsi="Arial" w:cs="Arial"/>
        </w:rPr>
        <w:t>document provides POs with the</w:t>
      </w:r>
      <w:r w:rsidRPr="00C1048A">
        <w:rPr>
          <w:rFonts w:ascii="Arial" w:hAnsi="Arial" w:cs="Arial"/>
        </w:rPr>
        <w:t xml:space="preserve"> opportunity to document activity achievements and performance data. </w:t>
      </w:r>
    </w:p>
    <w:p w14:paraId="67A61416" w14:textId="5C651806" w:rsidR="0015360E" w:rsidRPr="00C1048A" w:rsidRDefault="00431362" w:rsidP="0041481B">
      <w:pPr>
        <w:pStyle w:val="ListContinue"/>
        <w:numPr>
          <w:ilvl w:val="1"/>
          <w:numId w:val="75"/>
        </w:numPr>
        <w:ind w:left="567" w:hanging="567"/>
        <w:rPr>
          <w:rFonts w:ascii="Arial" w:hAnsi="Arial" w:cs="Arial"/>
        </w:rPr>
      </w:pPr>
      <w:r w:rsidRPr="00C1048A">
        <w:rPr>
          <w:rFonts w:ascii="Arial" w:hAnsi="Arial" w:cs="Arial"/>
        </w:rPr>
        <w:t>CRs</w:t>
      </w:r>
      <w:r w:rsidR="0015360E" w:rsidRPr="00C1048A">
        <w:rPr>
          <w:rFonts w:ascii="Arial" w:hAnsi="Arial" w:cs="Arial"/>
        </w:rPr>
        <w:t xml:space="preserve"> should contain at a minimum, key information</w:t>
      </w:r>
      <w:r w:rsidR="0015360E" w:rsidRPr="00C1048A">
        <w:rPr>
          <w:rFonts w:ascii="Arial" w:hAnsi="Arial" w:cs="Arial"/>
          <w:szCs w:val="24"/>
        </w:rPr>
        <w:t xml:space="preserve"> on project findings and</w:t>
      </w:r>
      <w:r w:rsidR="0015360E" w:rsidRPr="00C1048A">
        <w:rPr>
          <w:rFonts w:ascii="Arial" w:hAnsi="Arial" w:cs="Arial"/>
        </w:rPr>
        <w:t xml:space="preserve"> outcomes against </w:t>
      </w:r>
      <w:r w:rsidR="00713FD2" w:rsidRPr="00C1048A">
        <w:rPr>
          <w:rFonts w:ascii="Arial" w:hAnsi="Arial" w:cs="Arial"/>
        </w:rPr>
        <w:t>the agreed objectives</w:t>
      </w:r>
      <w:r w:rsidR="0015360E" w:rsidRPr="00C1048A">
        <w:rPr>
          <w:rFonts w:ascii="Arial" w:hAnsi="Arial" w:cs="Arial"/>
        </w:rPr>
        <w:t>,</w:t>
      </w:r>
      <w:r w:rsidR="00713FD2" w:rsidRPr="00C1048A">
        <w:rPr>
          <w:rFonts w:ascii="Arial" w:hAnsi="Arial" w:cs="Arial"/>
        </w:rPr>
        <w:t xml:space="preserve"> </w:t>
      </w:r>
      <w:r w:rsidR="0015360E" w:rsidRPr="00C1048A">
        <w:rPr>
          <w:rFonts w:ascii="Arial" w:hAnsi="Arial" w:cs="Arial"/>
        </w:rPr>
        <w:t xml:space="preserve">lessons learned, reconciliation </w:t>
      </w:r>
      <w:r w:rsidR="00B46A68" w:rsidRPr="00C1048A">
        <w:rPr>
          <w:rFonts w:ascii="Arial" w:hAnsi="Arial" w:cs="Arial"/>
        </w:rPr>
        <w:t>of expenditures</w:t>
      </w:r>
      <w:r w:rsidR="0015360E" w:rsidRPr="00C1048A">
        <w:rPr>
          <w:rFonts w:ascii="Arial" w:hAnsi="Arial" w:cs="Arial"/>
        </w:rPr>
        <w:t>, assessment of post-activity evaluations</w:t>
      </w:r>
      <w:r w:rsidR="00713FD2" w:rsidRPr="00C1048A">
        <w:rPr>
          <w:rFonts w:ascii="Arial" w:hAnsi="Arial" w:cs="Arial"/>
        </w:rPr>
        <w:t xml:space="preserve"> conducted</w:t>
      </w:r>
      <w:r w:rsidR="0015360E" w:rsidRPr="00C1048A">
        <w:rPr>
          <w:rFonts w:ascii="Arial" w:hAnsi="Arial" w:cs="Arial"/>
        </w:rPr>
        <w:t xml:space="preserve"> and participant feedback, ideas for follow</w:t>
      </w:r>
      <w:r w:rsidR="000333B8" w:rsidRPr="00C1048A">
        <w:rPr>
          <w:rFonts w:ascii="Arial" w:hAnsi="Arial" w:cs="Arial"/>
        </w:rPr>
        <w:t>-</w:t>
      </w:r>
      <w:r w:rsidR="0015360E" w:rsidRPr="00C1048A">
        <w:rPr>
          <w:rFonts w:ascii="Arial" w:hAnsi="Arial" w:cs="Arial"/>
        </w:rPr>
        <w:t xml:space="preserve">up activities and prospects </w:t>
      </w:r>
      <w:r w:rsidR="00713FD2" w:rsidRPr="00C1048A">
        <w:rPr>
          <w:rFonts w:ascii="Arial" w:hAnsi="Arial" w:cs="Arial"/>
        </w:rPr>
        <w:t>to improve</w:t>
      </w:r>
      <w:r w:rsidR="0015360E" w:rsidRPr="00C1048A">
        <w:rPr>
          <w:rFonts w:ascii="Arial" w:hAnsi="Arial" w:cs="Arial"/>
        </w:rPr>
        <w:t xml:space="preserve"> the project’s sustainability. </w:t>
      </w:r>
      <w:r w:rsidR="0015360E" w:rsidRPr="00C1048A">
        <w:rPr>
          <w:rFonts w:ascii="Arial" w:hAnsi="Arial" w:cs="Arial"/>
          <w:color w:val="000000"/>
        </w:rPr>
        <w:t xml:space="preserve">The information contained in completion reports </w:t>
      </w:r>
      <w:r w:rsidR="00713FD2" w:rsidRPr="00C1048A">
        <w:rPr>
          <w:rFonts w:ascii="Arial" w:hAnsi="Arial" w:cs="Arial"/>
          <w:color w:val="000000"/>
        </w:rPr>
        <w:t>will be</w:t>
      </w:r>
      <w:r w:rsidR="0015360E" w:rsidRPr="00C1048A">
        <w:rPr>
          <w:rFonts w:ascii="Arial" w:hAnsi="Arial" w:cs="Arial"/>
          <w:color w:val="000000"/>
        </w:rPr>
        <w:t xml:space="preserve"> used to determine what a</w:t>
      </w:r>
      <w:r w:rsidR="0009333F" w:rsidRPr="00C1048A">
        <w:rPr>
          <w:rFonts w:ascii="Arial" w:hAnsi="Arial" w:cs="Arial"/>
          <w:color w:val="000000"/>
        </w:rPr>
        <w:t>dditional measures and capacity-</w:t>
      </w:r>
      <w:r w:rsidR="0015360E" w:rsidRPr="00C1048A">
        <w:rPr>
          <w:rFonts w:ascii="Arial" w:hAnsi="Arial" w:cs="Arial"/>
          <w:color w:val="000000"/>
        </w:rPr>
        <w:t>building requirements are needed to sustain the be</w:t>
      </w:r>
      <w:r w:rsidR="00713FD2" w:rsidRPr="00C1048A">
        <w:rPr>
          <w:rFonts w:ascii="Arial" w:hAnsi="Arial" w:cs="Arial"/>
          <w:color w:val="000000"/>
        </w:rPr>
        <w:t>nefits derived from the project</w:t>
      </w:r>
      <w:r w:rsidR="0015360E" w:rsidRPr="00C1048A">
        <w:rPr>
          <w:rFonts w:ascii="Arial" w:hAnsi="Arial" w:cs="Arial"/>
          <w:color w:val="000000"/>
        </w:rPr>
        <w:t>.</w:t>
      </w:r>
    </w:p>
    <w:p w14:paraId="695D6C4D" w14:textId="1AAB61E0" w:rsidR="0015360E" w:rsidRPr="00C1048A" w:rsidRDefault="002548AF" w:rsidP="0041481B">
      <w:pPr>
        <w:pStyle w:val="ListContinue"/>
        <w:numPr>
          <w:ilvl w:val="1"/>
          <w:numId w:val="75"/>
        </w:numPr>
        <w:ind w:left="567" w:hanging="567"/>
        <w:rPr>
          <w:rFonts w:ascii="Arial" w:hAnsi="Arial" w:cs="Arial"/>
        </w:rPr>
      </w:pPr>
      <w:r w:rsidRPr="00C1048A">
        <w:rPr>
          <w:rFonts w:ascii="Arial" w:hAnsi="Arial" w:cs="Arial"/>
        </w:rPr>
        <w:t>CRs</w:t>
      </w:r>
      <w:r w:rsidR="0015360E" w:rsidRPr="00C1048A">
        <w:rPr>
          <w:rFonts w:ascii="Arial" w:hAnsi="Arial" w:cs="Arial"/>
        </w:rPr>
        <w:t xml:space="preserve"> are due within </w:t>
      </w:r>
      <w:r w:rsidR="000333B8" w:rsidRPr="00C1048A">
        <w:rPr>
          <w:rFonts w:ascii="Arial" w:hAnsi="Arial" w:cs="Arial"/>
        </w:rPr>
        <w:t>two</w:t>
      </w:r>
      <w:r w:rsidR="0015360E" w:rsidRPr="00C1048A">
        <w:rPr>
          <w:rFonts w:ascii="Arial" w:hAnsi="Arial" w:cs="Arial"/>
        </w:rPr>
        <w:t xml:space="preserve"> months after projec</w:t>
      </w:r>
      <w:r w:rsidR="0009333F" w:rsidRPr="00C1048A">
        <w:rPr>
          <w:rFonts w:ascii="Arial" w:hAnsi="Arial" w:cs="Arial"/>
        </w:rPr>
        <w:t>t completion. The template for c</w:t>
      </w:r>
      <w:r w:rsidR="0015360E" w:rsidRPr="00C1048A">
        <w:rPr>
          <w:rFonts w:ascii="Arial" w:hAnsi="Arial" w:cs="Arial"/>
        </w:rPr>
        <w:t xml:space="preserve">ompletion reports is at </w:t>
      </w:r>
      <w:r w:rsidR="0015360E" w:rsidRPr="00C1048A">
        <w:rPr>
          <w:rFonts w:ascii="Arial" w:hAnsi="Arial" w:cs="Arial"/>
          <w:b/>
        </w:rPr>
        <w:t xml:space="preserve">Appendix </w:t>
      </w:r>
      <w:r w:rsidR="007449E6">
        <w:rPr>
          <w:rFonts w:ascii="Arial" w:hAnsi="Arial" w:cs="Arial"/>
          <w:b/>
        </w:rPr>
        <w:t>G</w:t>
      </w:r>
      <w:r w:rsidR="0015360E" w:rsidRPr="00C1048A">
        <w:rPr>
          <w:rFonts w:ascii="Arial" w:hAnsi="Arial" w:cs="Arial"/>
        </w:rPr>
        <w:t xml:space="preserve">. </w:t>
      </w:r>
    </w:p>
    <w:p w14:paraId="4010BDC9" w14:textId="77777777" w:rsidR="0015360E" w:rsidRPr="00C1048A" w:rsidRDefault="0015360E" w:rsidP="0041481B">
      <w:pPr>
        <w:pStyle w:val="ListContinue"/>
        <w:numPr>
          <w:ilvl w:val="1"/>
          <w:numId w:val="75"/>
        </w:numPr>
        <w:ind w:left="567" w:hanging="567"/>
        <w:rPr>
          <w:rFonts w:ascii="Arial" w:hAnsi="Arial" w:cs="Arial"/>
        </w:rPr>
      </w:pPr>
      <w:r w:rsidRPr="00C1048A">
        <w:rPr>
          <w:rFonts w:ascii="Arial" w:hAnsi="Arial" w:cs="Arial"/>
        </w:rPr>
        <w:t>POs must submit completion reports to the APEC Secretariat through their forum’s PD following approval of the report by the forum members.</w:t>
      </w:r>
      <w:r w:rsidR="007D49E3" w:rsidRPr="00C1048A">
        <w:rPr>
          <w:rFonts w:ascii="Arial" w:hAnsi="Arial" w:cs="Arial"/>
        </w:rPr>
        <w:t xml:space="preserve"> </w:t>
      </w:r>
      <w:r w:rsidR="00713FD2" w:rsidRPr="00C1048A">
        <w:rPr>
          <w:rFonts w:ascii="Arial" w:hAnsi="Arial" w:cs="Arial"/>
        </w:rPr>
        <w:t xml:space="preserve">Engagement by forum members in reviewing the CR is strongly encouraged. </w:t>
      </w:r>
      <w:r w:rsidRPr="00C1048A">
        <w:rPr>
          <w:rFonts w:ascii="Arial" w:hAnsi="Arial" w:cs="Arial"/>
        </w:rPr>
        <w:lastRenderedPageBreak/>
        <w:t>Any comments by forum members on the draft report should be incorporated into the draft report before submission to the Secretariat.</w:t>
      </w:r>
    </w:p>
    <w:p w14:paraId="5D4D8C81" w14:textId="77777777" w:rsidR="0015360E" w:rsidRPr="00AA7499" w:rsidRDefault="0015360E" w:rsidP="0041481B">
      <w:pPr>
        <w:pStyle w:val="ListContinue"/>
        <w:numPr>
          <w:ilvl w:val="1"/>
          <w:numId w:val="75"/>
        </w:numPr>
        <w:ind w:left="567" w:hanging="567"/>
        <w:rPr>
          <w:rFonts w:ascii="Arial" w:hAnsi="Arial" w:cs="Arial"/>
        </w:rPr>
      </w:pPr>
      <w:r w:rsidRPr="00C1048A">
        <w:rPr>
          <w:rFonts w:ascii="Arial" w:hAnsi="Arial" w:cs="Arial"/>
        </w:rPr>
        <w:t>The Secretariat provides BMC of a list of APEC projects that have not met completion report requirements. Following SOM authori</w:t>
      </w:r>
      <w:r w:rsidR="000333B8" w:rsidRPr="00C1048A">
        <w:rPr>
          <w:rFonts w:ascii="Arial" w:hAnsi="Arial" w:cs="Arial"/>
        </w:rPr>
        <w:t>z</w:t>
      </w:r>
      <w:r w:rsidRPr="00C1048A">
        <w:rPr>
          <w:rFonts w:ascii="Arial" w:hAnsi="Arial" w:cs="Arial"/>
        </w:rPr>
        <w:t xml:space="preserve">ation, BMC has the authority to bar any forum failing to submit a completion report from putting forward a new </w:t>
      </w:r>
      <w:r w:rsidR="00AD10E9" w:rsidRPr="00C1048A">
        <w:rPr>
          <w:rFonts w:ascii="Arial" w:hAnsi="Arial" w:cs="Arial"/>
        </w:rPr>
        <w:t>Concept Note</w:t>
      </w:r>
      <w:r w:rsidRPr="00C1048A">
        <w:rPr>
          <w:rFonts w:ascii="Arial" w:hAnsi="Arial" w:cs="Arial"/>
        </w:rPr>
        <w:t xml:space="preserve"> or proposals in any upcoming project approval sessions until the report has been submitted.</w:t>
      </w:r>
      <w:r w:rsidR="00713FD2" w:rsidRPr="00C1048A">
        <w:rPr>
          <w:rFonts w:ascii="Arial" w:hAnsi="Arial" w:cs="Arial"/>
        </w:rPr>
        <w:t xml:space="preserve"> See below for further details</w:t>
      </w:r>
      <w:r w:rsidR="00713FD2" w:rsidRPr="00AA7499">
        <w:rPr>
          <w:rFonts w:ascii="Arial" w:hAnsi="Arial" w:cs="Arial"/>
        </w:rPr>
        <w:t>.</w:t>
      </w:r>
    </w:p>
    <w:p w14:paraId="03140B75" w14:textId="77777777" w:rsidR="000333B8" w:rsidRPr="00F61B60" w:rsidRDefault="000333B8" w:rsidP="00213F11">
      <w:pPr>
        <w:pStyle w:val="Heading2"/>
        <w:rPr>
          <w:rFonts w:cs="Arial"/>
        </w:rPr>
      </w:pPr>
      <w:bookmarkStart w:id="99" w:name="_Toc319247413"/>
      <w:bookmarkStart w:id="100" w:name="_Toc320705255"/>
      <w:bookmarkStart w:id="101" w:name="_Toc321655826"/>
    </w:p>
    <w:p w14:paraId="33082BC5" w14:textId="77777777" w:rsidR="00213F11" w:rsidRPr="00295875" w:rsidRDefault="0015360E" w:rsidP="004D268E">
      <w:pPr>
        <w:pStyle w:val="Heading2"/>
        <w:spacing w:before="240"/>
        <w:rPr>
          <w:rFonts w:cs="Arial"/>
        </w:rPr>
      </w:pPr>
      <w:bookmarkStart w:id="102" w:name="_Toc440381778"/>
      <w:r w:rsidRPr="00295875">
        <w:rPr>
          <w:rFonts w:cs="Arial"/>
        </w:rPr>
        <w:t>Noncompliance with Monitoring and Completion Reporting Requirements</w:t>
      </w:r>
      <w:bookmarkEnd w:id="99"/>
      <w:bookmarkEnd w:id="100"/>
      <w:bookmarkEnd w:id="101"/>
      <w:bookmarkEnd w:id="102"/>
    </w:p>
    <w:p w14:paraId="5B83FB1C" w14:textId="77777777" w:rsidR="00213F11" w:rsidRPr="00AA7499" w:rsidRDefault="0015360E" w:rsidP="0041481B">
      <w:pPr>
        <w:pStyle w:val="ListParagraph"/>
        <w:numPr>
          <w:ilvl w:val="1"/>
          <w:numId w:val="75"/>
        </w:numPr>
        <w:spacing w:after="180" w:line="300" w:lineRule="atLeast"/>
        <w:ind w:left="567" w:hanging="567"/>
        <w:rPr>
          <w:rFonts w:cs="Arial"/>
          <w:b/>
          <w:sz w:val="22"/>
          <w:szCs w:val="22"/>
          <w:lang w:val="en-US"/>
        </w:rPr>
      </w:pPr>
      <w:bookmarkStart w:id="103" w:name="_Toc320715625"/>
      <w:bookmarkStart w:id="104" w:name="_Toc320716723"/>
      <w:r w:rsidRPr="00AA7499">
        <w:rPr>
          <w:rFonts w:cs="Arial"/>
          <w:sz w:val="22"/>
          <w:szCs w:val="22"/>
          <w:lang w:val="en-US"/>
        </w:rPr>
        <w:t>The APEC Secretariat informs the BMC of any APEC-funded project that does not provide a monitoring or completion report on time.</w:t>
      </w:r>
      <w:bookmarkEnd w:id="103"/>
      <w:bookmarkEnd w:id="104"/>
    </w:p>
    <w:p w14:paraId="71454A25" w14:textId="67B114EE" w:rsidR="006967E9" w:rsidRPr="00AA7499" w:rsidRDefault="0015360E" w:rsidP="0041481B">
      <w:pPr>
        <w:pStyle w:val="ListParagraph"/>
        <w:numPr>
          <w:ilvl w:val="1"/>
          <w:numId w:val="75"/>
        </w:numPr>
        <w:spacing w:after="180" w:line="300" w:lineRule="atLeast"/>
        <w:ind w:left="567" w:hanging="567"/>
        <w:rPr>
          <w:rFonts w:cs="Arial"/>
          <w:b/>
          <w:lang w:val="en-US"/>
        </w:rPr>
      </w:pPr>
      <w:bookmarkStart w:id="105" w:name="_Toc320715626"/>
      <w:bookmarkStart w:id="106" w:name="_Toc320716724"/>
      <w:r w:rsidRPr="00AA7499">
        <w:rPr>
          <w:rFonts w:cs="Arial"/>
          <w:sz w:val="22"/>
          <w:szCs w:val="22"/>
          <w:lang w:val="en-US"/>
        </w:rPr>
        <w:t xml:space="preserve">POs with outstanding monitoring reports are ineligible to submit new </w:t>
      </w:r>
      <w:r w:rsidR="00AD10E9" w:rsidRPr="00AA7499">
        <w:rPr>
          <w:rFonts w:cs="Arial"/>
          <w:sz w:val="22"/>
          <w:szCs w:val="22"/>
          <w:lang w:val="en-US"/>
        </w:rPr>
        <w:t>Concept Note</w:t>
      </w:r>
      <w:r w:rsidRPr="00AA7499">
        <w:rPr>
          <w:rFonts w:cs="Arial"/>
          <w:sz w:val="22"/>
          <w:szCs w:val="22"/>
          <w:lang w:val="en-US"/>
        </w:rPr>
        <w:t xml:space="preserve">s or have any proposal approved until all overdue monitoring reports are submitted. Any APEC forum whose projects have not met completion reporting requirements are ineligible to submit new </w:t>
      </w:r>
      <w:r w:rsidR="00AD10E9" w:rsidRPr="00AA7499">
        <w:rPr>
          <w:rFonts w:cs="Arial"/>
          <w:sz w:val="22"/>
          <w:szCs w:val="22"/>
          <w:lang w:val="en-US"/>
        </w:rPr>
        <w:t>Concept Note</w:t>
      </w:r>
      <w:r w:rsidR="00DB0A43">
        <w:rPr>
          <w:rFonts w:cs="Arial"/>
          <w:sz w:val="22"/>
          <w:szCs w:val="22"/>
          <w:lang w:val="en-US"/>
        </w:rPr>
        <w:t>s</w:t>
      </w:r>
      <w:r w:rsidRPr="00AA7499">
        <w:rPr>
          <w:rFonts w:cs="Arial"/>
          <w:sz w:val="22"/>
          <w:szCs w:val="22"/>
          <w:lang w:val="en-US"/>
        </w:rPr>
        <w:t xml:space="preserve"> or have any full proposal approved until all overdue completion reports are submitted.</w:t>
      </w:r>
      <w:bookmarkStart w:id="107" w:name="_Toc320715627"/>
      <w:bookmarkStart w:id="108" w:name="_Toc320716725"/>
      <w:bookmarkEnd w:id="105"/>
      <w:bookmarkEnd w:id="106"/>
    </w:p>
    <w:p w14:paraId="0A3A59A4" w14:textId="77777777" w:rsidR="0015360E" w:rsidRPr="00AA7499" w:rsidRDefault="0015360E" w:rsidP="0041481B">
      <w:pPr>
        <w:pStyle w:val="ListParagraph"/>
        <w:numPr>
          <w:ilvl w:val="1"/>
          <w:numId w:val="75"/>
        </w:numPr>
        <w:spacing w:after="180" w:line="300" w:lineRule="atLeast"/>
        <w:ind w:left="567" w:hanging="567"/>
        <w:rPr>
          <w:rFonts w:cs="Arial"/>
          <w:b/>
          <w:sz w:val="22"/>
          <w:szCs w:val="22"/>
          <w:lang w:val="en-US"/>
        </w:rPr>
      </w:pPr>
      <w:r w:rsidRPr="00AA7499">
        <w:rPr>
          <w:rFonts w:cs="Arial"/>
          <w:sz w:val="22"/>
          <w:szCs w:val="22"/>
          <w:lang w:val="en-US"/>
        </w:rPr>
        <w:t>BMC members may grant an exception to penalties for noncompliance. To facilitate exceptions</w:t>
      </w:r>
      <w:r w:rsidR="00E11EA8" w:rsidRPr="00AA7499">
        <w:rPr>
          <w:rFonts w:cs="Arial"/>
          <w:sz w:val="22"/>
          <w:szCs w:val="22"/>
          <w:lang w:val="en-US"/>
        </w:rPr>
        <w:t xml:space="preserve"> the following procedures will be followed</w:t>
      </w:r>
      <w:r w:rsidRPr="00AA7499">
        <w:rPr>
          <w:rFonts w:cs="Arial"/>
          <w:sz w:val="22"/>
          <w:szCs w:val="22"/>
          <w:lang w:val="en-US"/>
        </w:rPr>
        <w:t>:</w:t>
      </w:r>
      <w:bookmarkEnd w:id="107"/>
      <w:bookmarkEnd w:id="108"/>
    </w:p>
    <w:p w14:paraId="7B8DA724" w14:textId="77777777" w:rsidR="0015360E" w:rsidRPr="00F61B60" w:rsidRDefault="0015360E" w:rsidP="0041481B">
      <w:pPr>
        <w:pStyle w:val="ListParagraph"/>
        <w:numPr>
          <w:ilvl w:val="0"/>
          <w:numId w:val="72"/>
        </w:numPr>
        <w:tabs>
          <w:tab w:val="left" w:pos="851"/>
        </w:tabs>
        <w:ind w:left="567" w:firstLine="0"/>
        <w:rPr>
          <w:rFonts w:cs="Arial"/>
          <w:lang w:val="en-US"/>
        </w:rPr>
      </w:pPr>
      <w:r w:rsidRPr="00AA7499">
        <w:rPr>
          <w:rFonts w:cs="Arial"/>
          <w:sz w:val="22"/>
          <w:szCs w:val="22"/>
          <w:lang w:val="en-US"/>
        </w:rPr>
        <w:t xml:space="preserve">Three weeks before the submission deadline of each project approval session, the Secretariat provides a report to BMC members detailing POs with overdue monitoring reports and fora with overdue completion reports. </w:t>
      </w:r>
    </w:p>
    <w:p w14:paraId="0452039F" w14:textId="77777777" w:rsidR="0015360E" w:rsidRPr="00F61B60" w:rsidRDefault="0015360E" w:rsidP="0041481B">
      <w:pPr>
        <w:pStyle w:val="ListParagraph"/>
        <w:numPr>
          <w:ilvl w:val="0"/>
          <w:numId w:val="72"/>
        </w:numPr>
        <w:tabs>
          <w:tab w:val="left" w:pos="851"/>
        </w:tabs>
        <w:ind w:left="567" w:firstLine="0"/>
        <w:rPr>
          <w:rFonts w:cs="Arial"/>
          <w:lang w:val="en-US"/>
        </w:rPr>
      </w:pPr>
      <w:r w:rsidRPr="00AA7499">
        <w:rPr>
          <w:rFonts w:cs="Arial"/>
          <w:sz w:val="22"/>
          <w:szCs w:val="22"/>
          <w:lang w:val="en-US"/>
        </w:rPr>
        <w:t xml:space="preserve">Simultaneously, the Secretariat notifies the fora and POs with outstanding reports that they may not submit new </w:t>
      </w:r>
      <w:r w:rsidR="00AD10E9" w:rsidRPr="00AA7499">
        <w:rPr>
          <w:rFonts w:cs="Arial"/>
          <w:sz w:val="22"/>
          <w:szCs w:val="22"/>
          <w:lang w:val="en-US"/>
        </w:rPr>
        <w:t>Concept Note</w:t>
      </w:r>
      <w:r w:rsidRPr="00AA7499">
        <w:rPr>
          <w:rFonts w:cs="Arial"/>
          <w:sz w:val="22"/>
          <w:szCs w:val="22"/>
          <w:lang w:val="en-US"/>
        </w:rPr>
        <w:t>s for consideration unless all reports are lodged with the Secretariat before the deadline or an exception is obtained.</w:t>
      </w:r>
    </w:p>
    <w:p w14:paraId="5961A1D5" w14:textId="77777777" w:rsidR="0015360E" w:rsidRPr="00F61B60" w:rsidRDefault="0015360E" w:rsidP="0041481B">
      <w:pPr>
        <w:pStyle w:val="ListParagraph"/>
        <w:numPr>
          <w:ilvl w:val="0"/>
          <w:numId w:val="72"/>
        </w:numPr>
        <w:tabs>
          <w:tab w:val="left" w:pos="851"/>
        </w:tabs>
        <w:spacing w:after="180" w:line="300" w:lineRule="atLeast"/>
        <w:ind w:left="567" w:firstLine="0"/>
        <w:rPr>
          <w:rFonts w:cs="Arial"/>
          <w:lang w:val="en-US"/>
        </w:rPr>
      </w:pPr>
      <w:r w:rsidRPr="00AA7499">
        <w:rPr>
          <w:rFonts w:cs="Arial"/>
          <w:sz w:val="22"/>
          <w:szCs w:val="22"/>
          <w:lang w:val="en-US"/>
        </w:rPr>
        <w:t xml:space="preserve">Within one week, Forum Chairs, Lead Shepherds, and Convenors (or their nominated representatives) may appeal the penalty to the BMC and seek an exception to the PO or forum being prevented from submitting </w:t>
      </w:r>
      <w:r w:rsidR="00AD10E9" w:rsidRPr="00AA7499">
        <w:rPr>
          <w:rFonts w:cs="Arial"/>
          <w:sz w:val="22"/>
          <w:szCs w:val="22"/>
          <w:lang w:val="en-US"/>
        </w:rPr>
        <w:t>Concept Note</w:t>
      </w:r>
      <w:r w:rsidRPr="00AA7499">
        <w:rPr>
          <w:rFonts w:cs="Arial"/>
          <w:sz w:val="22"/>
          <w:szCs w:val="22"/>
          <w:lang w:val="en-US"/>
        </w:rPr>
        <w:t>s for that project approval session.</w:t>
      </w:r>
    </w:p>
    <w:p w14:paraId="118A55A1"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Exceptions can be granted only through a consensus decision by the BMC. These decisions normally will be made between BMC sessions.</w:t>
      </w:r>
    </w:p>
    <w:p w14:paraId="0303AE86"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POs and fora may usually request no more than one exception in any one calendar year. POs and for</w:t>
      </w:r>
      <w:r w:rsidR="000333B8" w:rsidRPr="00AA7499">
        <w:rPr>
          <w:rFonts w:cs="Arial"/>
          <w:sz w:val="22"/>
          <w:szCs w:val="22"/>
          <w:lang w:val="en-US"/>
        </w:rPr>
        <w:t>a</w:t>
      </w:r>
      <w:r w:rsidRPr="00AA7499">
        <w:rPr>
          <w:rFonts w:cs="Arial"/>
          <w:sz w:val="22"/>
          <w:szCs w:val="22"/>
          <w:lang w:val="en-US"/>
        </w:rPr>
        <w:t xml:space="preserve"> must provide an exceptional case to be granted more than one exception in any calendar year.</w:t>
      </w:r>
      <w:r w:rsidR="007D49E3" w:rsidRPr="00AA7499">
        <w:rPr>
          <w:rFonts w:cs="Arial"/>
          <w:sz w:val="22"/>
          <w:szCs w:val="22"/>
          <w:lang w:val="en-US"/>
        </w:rPr>
        <w:t xml:space="preserve"> </w:t>
      </w:r>
    </w:p>
    <w:p w14:paraId="3F4B0486" w14:textId="77777777" w:rsidR="00542CD5" w:rsidRPr="00AA7499" w:rsidRDefault="00542CD5">
      <w:pPr>
        <w:rPr>
          <w:rFonts w:ascii="Arial" w:hAnsi="Arial" w:cs="Arial"/>
        </w:rPr>
        <w:sectPr w:rsidR="00542CD5" w:rsidRPr="00AA7499" w:rsidSect="00542CD5">
          <w:headerReference w:type="default" r:id="rId52"/>
          <w:type w:val="continuous"/>
          <w:pgSz w:w="11909" w:h="16834" w:code="9"/>
          <w:pgMar w:top="1152" w:right="1872" w:bottom="936" w:left="1872" w:header="360" w:footer="0" w:gutter="0"/>
          <w:cols w:space="720"/>
          <w:docGrid w:linePitch="299"/>
        </w:sectPr>
      </w:pPr>
    </w:p>
    <w:p w14:paraId="3BF96B37" w14:textId="77777777" w:rsidR="0015360E" w:rsidRPr="00AA7499" w:rsidRDefault="0015360E">
      <w:pPr>
        <w:rPr>
          <w:rFonts w:ascii="Arial" w:hAnsi="Arial" w:cs="Arial"/>
        </w:rPr>
      </w:pPr>
    </w:p>
    <w:p w14:paraId="6A92E1FD" w14:textId="77777777" w:rsidR="0063633D" w:rsidRPr="00AA7499" w:rsidRDefault="0063633D">
      <w:pPr>
        <w:rPr>
          <w:rFonts w:ascii="Arial" w:hAnsi="Arial" w:cs="Arial"/>
        </w:rPr>
      </w:pPr>
      <w:r w:rsidRPr="00AA7499">
        <w:rPr>
          <w:rFonts w:ascii="Arial" w:hAnsi="Arial" w:cs="Arial"/>
        </w:rPr>
        <w:br w:type="page"/>
      </w:r>
    </w:p>
    <w:p w14:paraId="1FF48BEA" w14:textId="77777777" w:rsidR="00992386" w:rsidRPr="00295875" w:rsidRDefault="00992386" w:rsidP="0041481B">
      <w:pPr>
        <w:pStyle w:val="Heading1"/>
        <w:keepNext w:val="0"/>
        <w:numPr>
          <w:ilvl w:val="0"/>
          <w:numId w:val="100"/>
        </w:numPr>
        <w:suppressAutoHyphens w:val="0"/>
        <w:spacing w:before="960" w:line="300" w:lineRule="atLeast"/>
        <w:ind w:right="0"/>
        <w:rPr>
          <w:rFonts w:cs="Arial"/>
          <w:kern w:val="22"/>
        </w:rPr>
      </w:pPr>
      <w:bookmarkStart w:id="109" w:name="_Toc321655827"/>
      <w:bookmarkStart w:id="110" w:name="_Toc440381779"/>
      <w:r w:rsidRPr="00F61B60">
        <w:rPr>
          <w:rFonts w:cs="Arial"/>
          <w:kern w:val="22"/>
        </w:rPr>
        <w:lastRenderedPageBreak/>
        <w:t>Multi</w:t>
      </w:r>
      <w:r w:rsidR="00D8667F" w:rsidRPr="00295875">
        <w:rPr>
          <w:rFonts w:cs="Arial"/>
          <w:kern w:val="22"/>
        </w:rPr>
        <w:t>-Year Projects</w:t>
      </w:r>
      <w:bookmarkEnd w:id="109"/>
      <w:bookmarkEnd w:id="110"/>
    </w:p>
    <w:p w14:paraId="2131A7C1" w14:textId="7186B30C" w:rsidR="00760FF5" w:rsidRPr="0009714F" w:rsidRDefault="00760FF5" w:rsidP="004D268E">
      <w:pPr>
        <w:pStyle w:val="ListContinue"/>
        <w:numPr>
          <w:ilvl w:val="0"/>
          <w:numId w:val="0"/>
        </w:numPr>
        <w:rPr>
          <w:rFonts w:ascii="Arial" w:hAnsi="Arial" w:cs="Arial"/>
          <w:b/>
        </w:rPr>
      </w:pPr>
      <w:r w:rsidRPr="00896802">
        <w:rPr>
          <w:rFonts w:ascii="Arial" w:hAnsi="Arial" w:cs="Arial"/>
          <w:b/>
        </w:rPr>
        <w:t>Multi-year proj</w:t>
      </w:r>
      <w:r w:rsidR="00896802" w:rsidRPr="00896802">
        <w:rPr>
          <w:rFonts w:ascii="Arial" w:hAnsi="Arial" w:cs="Arial"/>
          <w:b/>
        </w:rPr>
        <w:t>ects are being piloted in APEC. P</w:t>
      </w:r>
      <w:r w:rsidR="00B557BD" w:rsidRPr="00896802">
        <w:rPr>
          <w:rFonts w:ascii="Arial" w:hAnsi="Arial" w:cs="Arial"/>
          <w:b/>
        </w:rPr>
        <w:t>ilot multi-year projects are currently being implemented and n</w:t>
      </w:r>
      <w:r w:rsidRPr="00896802">
        <w:rPr>
          <w:rFonts w:ascii="Arial" w:hAnsi="Arial" w:cs="Arial"/>
          <w:b/>
        </w:rPr>
        <w:t xml:space="preserve">o further projects will be funded until the pilot </w:t>
      </w:r>
      <w:r w:rsidR="00B557BD" w:rsidRPr="00896802">
        <w:rPr>
          <w:rFonts w:ascii="Arial" w:hAnsi="Arial" w:cs="Arial"/>
          <w:b/>
        </w:rPr>
        <w:t xml:space="preserve">projects </w:t>
      </w:r>
      <w:r w:rsidR="0009714F" w:rsidRPr="00896802">
        <w:rPr>
          <w:rFonts w:ascii="Arial" w:hAnsi="Arial" w:cs="Arial"/>
          <w:b/>
        </w:rPr>
        <w:t>have been</w:t>
      </w:r>
      <w:r w:rsidR="00B557BD" w:rsidRPr="00896802">
        <w:rPr>
          <w:rFonts w:ascii="Arial" w:hAnsi="Arial" w:cs="Arial"/>
          <w:b/>
        </w:rPr>
        <w:t xml:space="preserve"> evaluated</w:t>
      </w:r>
      <w:r w:rsidRPr="00896802">
        <w:rPr>
          <w:rFonts w:ascii="Arial" w:hAnsi="Arial" w:cs="Arial"/>
          <w:b/>
        </w:rPr>
        <w:t>.</w:t>
      </w:r>
    </w:p>
    <w:p w14:paraId="6E170555" w14:textId="77777777" w:rsidR="00202360" w:rsidRPr="00AA7499" w:rsidRDefault="00202360" w:rsidP="0041481B">
      <w:pPr>
        <w:pStyle w:val="ListParagraph"/>
        <w:numPr>
          <w:ilvl w:val="0"/>
          <w:numId w:val="102"/>
        </w:numPr>
        <w:spacing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APEC Ministers and officials have reinforced the importance of longer-term, more strategic projects as a way of more effectively building capacity in member economies to make the most of international trade. BMC agreed to pilot a limited number of multi-year projects from session 2, 2011.</w:t>
      </w:r>
    </w:p>
    <w:p w14:paraId="04346D91" w14:textId="77777777" w:rsidR="00992386" w:rsidRPr="00AA7499" w:rsidRDefault="00992386" w:rsidP="0041481B">
      <w:pPr>
        <w:pStyle w:val="ListContinue"/>
        <w:numPr>
          <w:ilvl w:val="0"/>
          <w:numId w:val="102"/>
        </w:numPr>
        <w:spacing w:after="480"/>
        <w:ind w:left="567" w:hanging="567"/>
        <w:rPr>
          <w:rFonts w:ascii="Arial" w:hAnsi="Arial" w:cs="Arial"/>
        </w:rPr>
      </w:pPr>
      <w:r w:rsidRPr="00AA7499">
        <w:rPr>
          <w:rFonts w:ascii="Arial" w:hAnsi="Arial" w:cs="Arial"/>
        </w:rPr>
        <w:t>Multi-year projects have a different standard for eligibility from standard APEC projects. All multi-year projects must meet the following requirements: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762"/>
      </w:tblGrid>
      <w:tr w:rsidR="00992386" w:rsidRPr="009F4734" w14:paraId="6869DBE6" w14:textId="77777777" w:rsidTr="00622FDA">
        <w:trPr>
          <w:trHeight w:val="369"/>
        </w:trPr>
        <w:tc>
          <w:tcPr>
            <w:tcW w:w="1718" w:type="dxa"/>
            <w:shd w:val="clear" w:color="auto" w:fill="D9D9D9" w:themeFill="background1" w:themeFillShade="D9"/>
          </w:tcPr>
          <w:p w14:paraId="6A5C0580" w14:textId="77777777" w:rsidR="00992386" w:rsidRPr="00AA7499" w:rsidRDefault="00992386" w:rsidP="004D268E">
            <w:pPr>
              <w:ind w:left="34"/>
              <w:rPr>
                <w:rFonts w:ascii="Arial" w:hAnsi="Arial" w:cs="Arial"/>
                <w:b/>
              </w:rPr>
            </w:pPr>
            <w:r w:rsidRPr="00AA7499">
              <w:rPr>
                <w:rFonts w:ascii="Arial" w:hAnsi="Arial" w:cs="Arial"/>
                <w:b/>
              </w:rPr>
              <w:t>Criteria</w:t>
            </w:r>
          </w:p>
        </w:tc>
        <w:tc>
          <w:tcPr>
            <w:tcW w:w="5762" w:type="dxa"/>
            <w:shd w:val="clear" w:color="auto" w:fill="D9D9D9" w:themeFill="background1" w:themeFillShade="D9"/>
          </w:tcPr>
          <w:p w14:paraId="674BF7AF" w14:textId="77777777" w:rsidR="00992386" w:rsidRPr="00AA7499" w:rsidRDefault="00992386" w:rsidP="004D268E">
            <w:pPr>
              <w:ind w:left="156"/>
              <w:rPr>
                <w:rFonts w:ascii="Arial" w:hAnsi="Arial" w:cs="Arial"/>
                <w:b/>
              </w:rPr>
            </w:pPr>
            <w:r w:rsidRPr="00AA7499">
              <w:rPr>
                <w:rFonts w:ascii="Arial" w:hAnsi="Arial" w:cs="Arial"/>
                <w:b/>
              </w:rPr>
              <w:t>Requirement</w:t>
            </w:r>
          </w:p>
        </w:tc>
      </w:tr>
      <w:tr w:rsidR="00992386" w:rsidRPr="009F4734" w14:paraId="7487782A" w14:textId="77777777" w:rsidTr="00622FDA">
        <w:tc>
          <w:tcPr>
            <w:tcW w:w="1718" w:type="dxa"/>
          </w:tcPr>
          <w:p w14:paraId="4025F2E7" w14:textId="77777777" w:rsidR="00992386" w:rsidRPr="00AA7499" w:rsidRDefault="00992386" w:rsidP="004D268E">
            <w:pPr>
              <w:spacing w:before="40" w:after="40"/>
              <w:ind w:left="34"/>
              <w:rPr>
                <w:rFonts w:ascii="Arial" w:hAnsi="Arial" w:cs="Arial"/>
              </w:rPr>
            </w:pPr>
            <w:r w:rsidRPr="00AA7499">
              <w:rPr>
                <w:rFonts w:ascii="Arial" w:hAnsi="Arial" w:cs="Arial"/>
              </w:rPr>
              <w:t>Type</w:t>
            </w:r>
          </w:p>
        </w:tc>
        <w:tc>
          <w:tcPr>
            <w:tcW w:w="5762" w:type="dxa"/>
          </w:tcPr>
          <w:p w14:paraId="0AE4546C" w14:textId="77777777" w:rsidR="00992386" w:rsidRPr="00AA7499" w:rsidRDefault="00992386" w:rsidP="004D268E">
            <w:pPr>
              <w:spacing w:before="40" w:after="40"/>
              <w:ind w:left="156"/>
              <w:rPr>
                <w:rFonts w:ascii="Arial" w:hAnsi="Arial" w:cs="Arial"/>
              </w:rPr>
            </w:pPr>
            <w:r w:rsidRPr="00AA7499">
              <w:rPr>
                <w:rFonts w:ascii="Arial" w:hAnsi="Arial" w:cs="Arial"/>
              </w:rPr>
              <w:t>A single initiative that is usually broken down into phases or has multiple elements. The initiative must seek to build the capacity of members to reach strategic goals.</w:t>
            </w:r>
          </w:p>
        </w:tc>
      </w:tr>
      <w:tr w:rsidR="00992386" w:rsidRPr="009F4734" w14:paraId="158A4C46" w14:textId="77777777" w:rsidTr="00622FDA">
        <w:tc>
          <w:tcPr>
            <w:tcW w:w="1718" w:type="dxa"/>
          </w:tcPr>
          <w:p w14:paraId="0C19E7A9" w14:textId="77777777" w:rsidR="00992386" w:rsidRPr="00AA7499" w:rsidRDefault="00992386" w:rsidP="004D268E">
            <w:pPr>
              <w:spacing w:before="40" w:after="40"/>
              <w:ind w:left="34"/>
              <w:rPr>
                <w:rFonts w:ascii="Arial" w:hAnsi="Arial" w:cs="Arial"/>
              </w:rPr>
            </w:pPr>
            <w:r w:rsidRPr="00AA7499">
              <w:rPr>
                <w:rFonts w:ascii="Arial" w:hAnsi="Arial" w:cs="Arial"/>
              </w:rPr>
              <w:t>Amount</w:t>
            </w:r>
          </w:p>
        </w:tc>
        <w:tc>
          <w:tcPr>
            <w:tcW w:w="5762" w:type="dxa"/>
          </w:tcPr>
          <w:p w14:paraId="58D8F05F" w14:textId="77777777" w:rsidR="00992386" w:rsidRPr="00AA7499" w:rsidRDefault="00992386" w:rsidP="004D268E">
            <w:pPr>
              <w:spacing w:before="40" w:after="40"/>
              <w:ind w:left="156"/>
              <w:rPr>
                <w:rFonts w:ascii="Arial" w:hAnsi="Arial" w:cs="Arial"/>
              </w:rPr>
            </w:pPr>
            <w:r w:rsidRPr="00AA7499">
              <w:rPr>
                <w:rFonts w:ascii="Arial" w:hAnsi="Arial" w:cs="Arial"/>
              </w:rPr>
              <w:t xml:space="preserve">A maximum of </w:t>
            </w:r>
            <w:r w:rsidR="00203F32" w:rsidRPr="00AA7499">
              <w:rPr>
                <w:rFonts w:ascii="Arial" w:hAnsi="Arial" w:cs="Arial"/>
              </w:rPr>
              <w:t>USD</w:t>
            </w:r>
            <w:r w:rsidRPr="00AA7499">
              <w:rPr>
                <w:rFonts w:ascii="Arial" w:hAnsi="Arial" w:cs="Arial"/>
              </w:rPr>
              <w:t>500,000 of APEC funding can be approved for each multi-year project</w:t>
            </w:r>
            <w:r w:rsidR="008C5CA6" w:rsidRPr="00AA7499">
              <w:rPr>
                <w:rFonts w:ascii="Arial" w:hAnsi="Arial" w:cs="Arial"/>
              </w:rPr>
              <w:t>.</w:t>
            </w:r>
          </w:p>
        </w:tc>
      </w:tr>
      <w:tr w:rsidR="00992386" w:rsidRPr="009F4734" w14:paraId="0191AB61" w14:textId="77777777" w:rsidTr="00622FDA">
        <w:tc>
          <w:tcPr>
            <w:tcW w:w="1718" w:type="dxa"/>
          </w:tcPr>
          <w:p w14:paraId="759CD226" w14:textId="77777777" w:rsidR="00992386" w:rsidRPr="00AA7499" w:rsidRDefault="00992386" w:rsidP="004D268E">
            <w:pPr>
              <w:spacing w:before="40" w:after="40"/>
              <w:ind w:left="34"/>
              <w:rPr>
                <w:rFonts w:ascii="Arial" w:hAnsi="Arial" w:cs="Arial"/>
              </w:rPr>
            </w:pPr>
            <w:r w:rsidRPr="00AA7499">
              <w:rPr>
                <w:rFonts w:ascii="Arial" w:hAnsi="Arial" w:cs="Arial"/>
              </w:rPr>
              <w:t>Duration</w:t>
            </w:r>
          </w:p>
        </w:tc>
        <w:tc>
          <w:tcPr>
            <w:tcW w:w="5762" w:type="dxa"/>
          </w:tcPr>
          <w:p w14:paraId="1C36E8E7" w14:textId="77777777" w:rsidR="00992386" w:rsidRPr="00AA7499" w:rsidRDefault="00992386" w:rsidP="004D268E">
            <w:pPr>
              <w:spacing w:before="40" w:after="40"/>
              <w:ind w:left="156"/>
              <w:rPr>
                <w:rFonts w:ascii="Arial" w:hAnsi="Arial" w:cs="Arial"/>
              </w:rPr>
            </w:pPr>
            <w:r w:rsidRPr="00AA7499">
              <w:rPr>
                <w:rFonts w:ascii="Arial" w:hAnsi="Arial" w:cs="Arial"/>
              </w:rPr>
              <w:t>Fund disbursement over a maximum of five calendar years.</w:t>
            </w:r>
            <w:r w:rsidR="007D49E3" w:rsidRPr="00AA7499">
              <w:rPr>
                <w:rFonts w:ascii="Arial" w:hAnsi="Arial" w:cs="Arial"/>
              </w:rPr>
              <w:t xml:space="preserve"> </w:t>
            </w:r>
            <w:r w:rsidRPr="00AA7499">
              <w:rPr>
                <w:rFonts w:ascii="Arial" w:hAnsi="Arial" w:cs="Arial"/>
              </w:rPr>
              <w:t>The usual extension rules apply to multi-year projects.</w:t>
            </w:r>
          </w:p>
        </w:tc>
      </w:tr>
      <w:tr w:rsidR="00992386" w:rsidRPr="009F4734" w14:paraId="5FA65EB3" w14:textId="77777777" w:rsidTr="00622FDA">
        <w:tc>
          <w:tcPr>
            <w:tcW w:w="1718" w:type="dxa"/>
          </w:tcPr>
          <w:p w14:paraId="4C686A53" w14:textId="77777777" w:rsidR="00992386" w:rsidRPr="00AA7499" w:rsidRDefault="00992386" w:rsidP="004D268E">
            <w:pPr>
              <w:spacing w:before="40" w:after="40"/>
              <w:ind w:left="34"/>
              <w:rPr>
                <w:rFonts w:ascii="Arial" w:hAnsi="Arial" w:cs="Arial"/>
              </w:rPr>
            </w:pPr>
            <w:r w:rsidRPr="00AA7499">
              <w:rPr>
                <w:rFonts w:ascii="Arial" w:hAnsi="Arial" w:cs="Arial"/>
              </w:rPr>
              <w:t xml:space="preserve">Proposing </w:t>
            </w:r>
            <w:r w:rsidR="008C5CA6" w:rsidRPr="00AA7499">
              <w:rPr>
                <w:rFonts w:ascii="Arial" w:hAnsi="Arial" w:cs="Arial"/>
              </w:rPr>
              <w:t>forum</w:t>
            </w:r>
          </w:p>
        </w:tc>
        <w:tc>
          <w:tcPr>
            <w:tcW w:w="5762" w:type="dxa"/>
          </w:tcPr>
          <w:p w14:paraId="5CC3D3EF" w14:textId="757D7BC3" w:rsidR="00992386" w:rsidRPr="00AA7499" w:rsidRDefault="00992386" w:rsidP="004D268E">
            <w:pPr>
              <w:spacing w:before="40" w:after="40"/>
              <w:ind w:left="156"/>
              <w:rPr>
                <w:rFonts w:ascii="Arial" w:hAnsi="Arial" w:cs="Arial"/>
              </w:rPr>
            </w:pPr>
            <w:r w:rsidRPr="00AA7499">
              <w:rPr>
                <w:rFonts w:ascii="Arial" w:hAnsi="Arial" w:cs="Arial"/>
              </w:rPr>
              <w:t>Only SOM, Committees or SFOM may propose a multi-year project. Sub-fora, working groups, task forces</w:t>
            </w:r>
            <w:r w:rsidR="000333B8" w:rsidRPr="00AA7499">
              <w:rPr>
                <w:rFonts w:ascii="Arial" w:hAnsi="Arial" w:cs="Arial"/>
              </w:rPr>
              <w:t>,</w:t>
            </w:r>
            <w:r w:rsidRPr="00AA7499">
              <w:rPr>
                <w:rFonts w:ascii="Arial" w:hAnsi="Arial" w:cs="Arial"/>
              </w:rPr>
              <w:t xml:space="preserve"> </w:t>
            </w:r>
            <w:r w:rsidR="00252829">
              <w:rPr>
                <w:rFonts w:ascii="Arial" w:hAnsi="Arial" w:cs="Arial"/>
              </w:rPr>
              <w:t xml:space="preserve">and </w:t>
            </w:r>
            <w:r w:rsidRPr="00AA7499">
              <w:rPr>
                <w:rFonts w:ascii="Arial" w:hAnsi="Arial" w:cs="Arial"/>
              </w:rPr>
              <w:t>etc. must go through their relevant Committee.</w:t>
            </w:r>
          </w:p>
        </w:tc>
      </w:tr>
      <w:tr w:rsidR="00992386" w:rsidRPr="009F4734" w14:paraId="29362734" w14:textId="77777777" w:rsidTr="00622FDA">
        <w:tc>
          <w:tcPr>
            <w:tcW w:w="1718" w:type="dxa"/>
          </w:tcPr>
          <w:p w14:paraId="0C8BE1EE" w14:textId="77777777" w:rsidR="00992386" w:rsidRPr="00AA7499" w:rsidRDefault="00992386" w:rsidP="001F0282">
            <w:pPr>
              <w:spacing w:before="40" w:after="40"/>
              <w:ind w:left="34"/>
              <w:rPr>
                <w:rFonts w:ascii="Arial" w:hAnsi="Arial" w:cs="Arial"/>
              </w:rPr>
            </w:pPr>
            <w:r w:rsidRPr="00AA7499">
              <w:rPr>
                <w:rFonts w:ascii="Arial" w:hAnsi="Arial" w:cs="Arial"/>
              </w:rPr>
              <w:t>Proposing economy</w:t>
            </w:r>
          </w:p>
        </w:tc>
        <w:tc>
          <w:tcPr>
            <w:tcW w:w="5762" w:type="dxa"/>
          </w:tcPr>
          <w:p w14:paraId="6D672653" w14:textId="77777777" w:rsidR="00992386" w:rsidRPr="00AA7499" w:rsidRDefault="00992386" w:rsidP="001F0282">
            <w:pPr>
              <w:spacing w:before="40" w:after="40"/>
              <w:ind w:left="156"/>
              <w:rPr>
                <w:rFonts w:ascii="Arial" w:hAnsi="Arial" w:cs="Arial"/>
              </w:rPr>
            </w:pPr>
            <w:r w:rsidRPr="00AA7499">
              <w:rPr>
                <w:rFonts w:ascii="Arial" w:hAnsi="Arial" w:cs="Arial"/>
              </w:rPr>
              <w:t xml:space="preserve">A proposing economy will lead the multi-year project. This includes nomination of a </w:t>
            </w:r>
            <w:r w:rsidR="000333B8" w:rsidRPr="00AA7499">
              <w:rPr>
                <w:rFonts w:ascii="Arial" w:hAnsi="Arial" w:cs="Arial"/>
              </w:rPr>
              <w:t>PO</w:t>
            </w:r>
            <w:r w:rsidR="0009333F" w:rsidRPr="00AA7499">
              <w:rPr>
                <w:rFonts w:ascii="Arial" w:hAnsi="Arial" w:cs="Arial"/>
              </w:rPr>
              <w:t xml:space="preserve"> </w:t>
            </w:r>
            <w:r w:rsidRPr="00AA7499">
              <w:rPr>
                <w:rFonts w:ascii="Arial" w:hAnsi="Arial" w:cs="Arial"/>
              </w:rPr>
              <w:t xml:space="preserve">and responsibility for reporting to the relevant APEC fora. </w:t>
            </w:r>
          </w:p>
        </w:tc>
      </w:tr>
      <w:tr w:rsidR="00992386" w:rsidRPr="009F4734" w14:paraId="20087F74" w14:textId="77777777" w:rsidTr="00622FDA">
        <w:tc>
          <w:tcPr>
            <w:tcW w:w="1718" w:type="dxa"/>
          </w:tcPr>
          <w:p w14:paraId="1D8AC2D8" w14:textId="77777777" w:rsidR="00992386" w:rsidRPr="00AA7499" w:rsidRDefault="00992386" w:rsidP="001F0282">
            <w:pPr>
              <w:spacing w:before="40" w:after="40"/>
              <w:ind w:left="34"/>
              <w:rPr>
                <w:rFonts w:ascii="Arial" w:hAnsi="Arial" w:cs="Arial"/>
              </w:rPr>
            </w:pPr>
            <w:r w:rsidRPr="00AA7499">
              <w:rPr>
                <w:rFonts w:ascii="Arial" w:hAnsi="Arial" w:cs="Arial"/>
              </w:rPr>
              <w:t>Co-sponsors</w:t>
            </w:r>
          </w:p>
        </w:tc>
        <w:tc>
          <w:tcPr>
            <w:tcW w:w="5762" w:type="dxa"/>
          </w:tcPr>
          <w:p w14:paraId="6F61A0D9" w14:textId="054692B4" w:rsidR="00992386" w:rsidRPr="00AA7499" w:rsidRDefault="00992386" w:rsidP="001F0282">
            <w:pPr>
              <w:spacing w:before="40" w:after="40"/>
              <w:ind w:left="156"/>
              <w:rPr>
                <w:rFonts w:ascii="Arial" w:hAnsi="Arial" w:cs="Arial"/>
              </w:rPr>
            </w:pPr>
            <w:r w:rsidRPr="00AA7499">
              <w:rPr>
                <w:rFonts w:ascii="Arial" w:hAnsi="Arial" w:cs="Arial"/>
              </w:rPr>
              <w:t xml:space="preserve">A minimum of </w:t>
            </w:r>
            <w:r w:rsidR="00252829">
              <w:rPr>
                <w:rFonts w:ascii="Arial" w:hAnsi="Arial" w:cs="Arial"/>
              </w:rPr>
              <w:t>11</w:t>
            </w:r>
            <w:r w:rsidR="00CC0A66">
              <w:rPr>
                <w:rFonts w:ascii="Arial" w:hAnsi="Arial" w:cs="Arial"/>
              </w:rPr>
              <w:t xml:space="preserve"> economies </w:t>
            </w:r>
            <w:r w:rsidR="00252829">
              <w:rPr>
                <w:rFonts w:ascii="Arial" w:hAnsi="Arial" w:cs="Arial"/>
              </w:rPr>
              <w:t xml:space="preserve">out of </w:t>
            </w:r>
            <w:r w:rsidR="000A1CF4">
              <w:rPr>
                <w:rFonts w:ascii="Arial" w:hAnsi="Arial" w:cs="Arial"/>
              </w:rPr>
              <w:t xml:space="preserve">the </w:t>
            </w:r>
            <w:r w:rsidR="00252829">
              <w:rPr>
                <w:rFonts w:ascii="Arial" w:hAnsi="Arial" w:cs="Arial"/>
              </w:rPr>
              <w:t>21</w:t>
            </w:r>
            <w:r w:rsidR="001C5422">
              <w:rPr>
                <w:rFonts w:ascii="Arial" w:hAnsi="Arial" w:cs="Arial"/>
              </w:rPr>
              <w:t xml:space="preserve"> </w:t>
            </w:r>
            <w:r w:rsidRPr="00AA7499">
              <w:rPr>
                <w:rFonts w:ascii="Arial" w:hAnsi="Arial" w:cs="Arial"/>
              </w:rPr>
              <w:t xml:space="preserve">APEC member economies must volunteer to co-sponsor a multi-year project. </w:t>
            </w:r>
          </w:p>
          <w:p w14:paraId="0F649082" w14:textId="77777777" w:rsidR="00992386" w:rsidRPr="00AA7499" w:rsidRDefault="00992386" w:rsidP="001F0282">
            <w:pPr>
              <w:spacing w:before="40" w:after="40"/>
              <w:ind w:left="156"/>
              <w:rPr>
                <w:rFonts w:ascii="Arial" w:hAnsi="Arial" w:cs="Arial"/>
              </w:rPr>
            </w:pPr>
            <w:r w:rsidRPr="00AA7499">
              <w:rPr>
                <w:rFonts w:ascii="Arial" w:hAnsi="Arial" w:cs="Arial"/>
              </w:rPr>
              <w:t>Co-sponsorship contributions can take place in a number of ways, including: completing the Quality Assessment Framework; volunteering to participate in the project Steering Committee; leading certain aspects of the project; providing dedicated staff or other resources such as hosting; and offering co-funding contributions in cash or in kind.</w:t>
            </w:r>
          </w:p>
        </w:tc>
      </w:tr>
      <w:tr w:rsidR="00992386" w:rsidRPr="009F4734" w14:paraId="18AB7726" w14:textId="77777777" w:rsidTr="00622FDA">
        <w:tc>
          <w:tcPr>
            <w:tcW w:w="1718" w:type="dxa"/>
          </w:tcPr>
          <w:p w14:paraId="010E4FC6" w14:textId="77777777" w:rsidR="00992386" w:rsidRPr="00AA7499" w:rsidRDefault="00992386" w:rsidP="00F61B60">
            <w:pPr>
              <w:spacing w:before="40" w:after="40"/>
              <w:ind w:left="34"/>
              <w:rPr>
                <w:rFonts w:ascii="Arial" w:hAnsi="Arial" w:cs="Arial"/>
              </w:rPr>
            </w:pPr>
            <w:r w:rsidRPr="00AA7499">
              <w:rPr>
                <w:rFonts w:ascii="Arial" w:hAnsi="Arial" w:cs="Arial"/>
              </w:rPr>
              <w:t>PO</w:t>
            </w:r>
          </w:p>
        </w:tc>
        <w:tc>
          <w:tcPr>
            <w:tcW w:w="5762" w:type="dxa"/>
          </w:tcPr>
          <w:p w14:paraId="1D170F1C" w14:textId="77777777" w:rsidR="00992386" w:rsidRPr="00AA7499" w:rsidRDefault="00992386" w:rsidP="0074711D">
            <w:pPr>
              <w:spacing w:before="40" w:after="40"/>
              <w:ind w:left="156"/>
              <w:rPr>
                <w:rFonts w:ascii="Arial" w:hAnsi="Arial" w:cs="Arial"/>
              </w:rPr>
            </w:pPr>
            <w:r w:rsidRPr="00AA7499">
              <w:rPr>
                <w:rFonts w:ascii="Arial" w:hAnsi="Arial" w:cs="Arial"/>
              </w:rPr>
              <w:t>The PO will normally come from the proposing economy. The PO is accountable to the proposing forum, but should also provide reports to other fora involved in the project.</w:t>
            </w:r>
          </w:p>
        </w:tc>
      </w:tr>
      <w:tr w:rsidR="00992386" w:rsidRPr="009F4734" w14:paraId="03F1E0B0" w14:textId="77777777" w:rsidTr="00622FDA">
        <w:tc>
          <w:tcPr>
            <w:tcW w:w="1718" w:type="dxa"/>
          </w:tcPr>
          <w:p w14:paraId="0506A0D9" w14:textId="77777777" w:rsidR="00992386" w:rsidRPr="00AA7499" w:rsidRDefault="00992386" w:rsidP="0074711D">
            <w:pPr>
              <w:spacing w:before="40" w:after="40"/>
              <w:ind w:left="34"/>
              <w:rPr>
                <w:rFonts w:ascii="Arial" w:hAnsi="Arial" w:cs="Arial"/>
              </w:rPr>
            </w:pPr>
            <w:r w:rsidRPr="00AA7499">
              <w:rPr>
                <w:rFonts w:ascii="Arial" w:hAnsi="Arial" w:cs="Arial"/>
              </w:rPr>
              <w:lastRenderedPageBreak/>
              <w:t>Co-funding</w:t>
            </w:r>
          </w:p>
        </w:tc>
        <w:tc>
          <w:tcPr>
            <w:tcW w:w="5762" w:type="dxa"/>
          </w:tcPr>
          <w:p w14:paraId="6A554ADB"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A minimum co-funding level of 50% for developed economies and 20% for developing economies will be applied for </w:t>
            </w:r>
            <w:r w:rsidR="00C125D7" w:rsidRPr="00AA7499">
              <w:rPr>
                <w:rFonts w:ascii="Arial" w:hAnsi="Arial" w:cs="Arial"/>
              </w:rPr>
              <w:t>GPA</w:t>
            </w:r>
            <w:r w:rsidRPr="00AA7499">
              <w:rPr>
                <w:rFonts w:ascii="Arial" w:hAnsi="Arial" w:cs="Arial"/>
              </w:rPr>
              <w:t xml:space="preserve"> and ASF projects</w:t>
            </w:r>
            <w:r w:rsidR="000333B8" w:rsidRPr="00AA7499">
              <w:rPr>
                <w:rFonts w:ascii="Arial" w:hAnsi="Arial" w:cs="Arial"/>
              </w:rPr>
              <w:t>.</w:t>
            </w:r>
          </w:p>
          <w:p w14:paraId="6525A795" w14:textId="77777777" w:rsidR="00992386" w:rsidRPr="00AA7499" w:rsidRDefault="00992386" w:rsidP="0074711D">
            <w:pPr>
              <w:spacing w:before="40" w:after="40"/>
              <w:ind w:left="156"/>
              <w:rPr>
                <w:rFonts w:ascii="Arial" w:hAnsi="Arial" w:cs="Arial"/>
              </w:rPr>
            </w:pPr>
            <w:r w:rsidRPr="00AA7499">
              <w:rPr>
                <w:rFonts w:ascii="Arial" w:hAnsi="Arial" w:cs="Arial"/>
              </w:rPr>
              <w:t>The current requirements for co-funding will be applied for TILF projects</w:t>
            </w:r>
            <w:r w:rsidR="002D1E4E" w:rsidRPr="00AA7499">
              <w:rPr>
                <w:rFonts w:ascii="Arial" w:hAnsi="Arial" w:cs="Arial"/>
              </w:rPr>
              <w:t>.</w:t>
            </w:r>
            <w:r w:rsidRPr="00AA7499">
              <w:rPr>
                <w:rFonts w:ascii="Arial" w:hAnsi="Arial" w:cs="Arial"/>
              </w:rPr>
              <w:t xml:space="preserve"> </w:t>
            </w:r>
          </w:p>
          <w:p w14:paraId="709AF690" w14:textId="77777777" w:rsidR="00992386" w:rsidRPr="00AA7499" w:rsidRDefault="00992386" w:rsidP="0074711D">
            <w:pPr>
              <w:spacing w:before="40" w:after="40"/>
              <w:ind w:left="156"/>
              <w:rPr>
                <w:rFonts w:ascii="Arial" w:hAnsi="Arial" w:cs="Arial"/>
              </w:rPr>
            </w:pPr>
            <w:r w:rsidRPr="00AA7499">
              <w:rPr>
                <w:rFonts w:ascii="Arial" w:hAnsi="Arial" w:cs="Arial"/>
              </w:rPr>
              <w:t>The level of co-funding needed for each multi-year project will be determined by the economy proposing the project.</w:t>
            </w:r>
          </w:p>
        </w:tc>
      </w:tr>
      <w:tr w:rsidR="00992386" w:rsidRPr="009F4734" w14:paraId="5F7DF1CF" w14:textId="77777777" w:rsidTr="00622FDA">
        <w:tc>
          <w:tcPr>
            <w:tcW w:w="1718" w:type="dxa"/>
          </w:tcPr>
          <w:p w14:paraId="7145627A" w14:textId="77777777" w:rsidR="00992386" w:rsidRPr="00AA7499" w:rsidRDefault="00992386" w:rsidP="0074711D">
            <w:pPr>
              <w:spacing w:before="40" w:after="40"/>
              <w:ind w:left="34"/>
              <w:rPr>
                <w:rFonts w:ascii="Arial" w:hAnsi="Arial" w:cs="Arial"/>
              </w:rPr>
            </w:pPr>
            <w:r w:rsidRPr="00AA7499">
              <w:rPr>
                <w:rFonts w:ascii="Arial" w:hAnsi="Arial" w:cs="Arial"/>
              </w:rPr>
              <w:t>Strategic priority</w:t>
            </w:r>
          </w:p>
        </w:tc>
        <w:tc>
          <w:tcPr>
            <w:tcW w:w="5762" w:type="dxa"/>
          </w:tcPr>
          <w:p w14:paraId="0DDFD869" w14:textId="0E3A0AFE" w:rsidR="00992386" w:rsidRPr="00AA7499" w:rsidRDefault="00992386" w:rsidP="00737F5B">
            <w:pPr>
              <w:spacing w:before="40" w:after="40"/>
              <w:ind w:left="156"/>
              <w:rPr>
                <w:rFonts w:ascii="Arial" w:hAnsi="Arial" w:cs="Arial"/>
              </w:rPr>
            </w:pPr>
            <w:r w:rsidRPr="00AA7499">
              <w:rPr>
                <w:rFonts w:ascii="Arial" w:hAnsi="Arial" w:cs="Arial"/>
              </w:rPr>
              <w:t>There must be clear evidence that the project is a priority under the forum’s strategic plan and other broader APEC agendas</w:t>
            </w:r>
            <w:r w:rsidR="000333B8" w:rsidRPr="00AA7499">
              <w:rPr>
                <w:rFonts w:ascii="Arial" w:hAnsi="Arial" w:cs="Arial"/>
              </w:rPr>
              <w:t>.</w:t>
            </w:r>
            <w:r w:rsidRPr="00AA7499">
              <w:rPr>
                <w:rFonts w:ascii="Arial" w:hAnsi="Arial" w:cs="Arial"/>
              </w:rPr>
              <w:t xml:space="preserve"> </w:t>
            </w:r>
          </w:p>
        </w:tc>
      </w:tr>
      <w:tr w:rsidR="00992386" w:rsidRPr="009F4734" w14:paraId="2D2E955C" w14:textId="77777777" w:rsidTr="00622FDA">
        <w:tc>
          <w:tcPr>
            <w:tcW w:w="1718" w:type="dxa"/>
          </w:tcPr>
          <w:p w14:paraId="7DB27ED8" w14:textId="77777777" w:rsidR="00992386" w:rsidRPr="00AA7499" w:rsidRDefault="00992386" w:rsidP="0074711D">
            <w:pPr>
              <w:spacing w:before="40" w:after="40"/>
              <w:ind w:left="34"/>
              <w:rPr>
                <w:rFonts w:ascii="Arial" w:hAnsi="Arial" w:cs="Arial"/>
              </w:rPr>
            </w:pPr>
            <w:r w:rsidRPr="00AA7499">
              <w:rPr>
                <w:rFonts w:ascii="Arial" w:hAnsi="Arial" w:cs="Arial"/>
              </w:rPr>
              <w:t>Fora involvement</w:t>
            </w:r>
          </w:p>
        </w:tc>
        <w:tc>
          <w:tcPr>
            <w:tcW w:w="5762" w:type="dxa"/>
          </w:tcPr>
          <w:p w14:paraId="43B90CD8" w14:textId="77777777" w:rsidR="00992386" w:rsidRPr="00AA7499" w:rsidRDefault="00992386" w:rsidP="0074711D">
            <w:pPr>
              <w:spacing w:before="40" w:after="40"/>
              <w:ind w:left="156"/>
              <w:rPr>
                <w:rFonts w:ascii="Arial" w:hAnsi="Arial" w:cs="Arial"/>
              </w:rPr>
            </w:pPr>
            <w:r w:rsidRPr="00AA7499">
              <w:rPr>
                <w:rFonts w:ascii="Arial" w:hAnsi="Arial" w:cs="Arial"/>
              </w:rPr>
              <w:t>Close cooperation from a minimum of two APEC fora in planning and implementation is required</w:t>
            </w:r>
            <w:r w:rsidR="008C5CA6" w:rsidRPr="00AA7499">
              <w:rPr>
                <w:rFonts w:ascii="Arial" w:hAnsi="Arial" w:cs="Arial"/>
              </w:rPr>
              <w:t>.</w:t>
            </w:r>
          </w:p>
        </w:tc>
      </w:tr>
      <w:tr w:rsidR="00992386" w:rsidRPr="009F4734" w14:paraId="3B3D3C0F" w14:textId="77777777" w:rsidTr="00622FDA">
        <w:tc>
          <w:tcPr>
            <w:tcW w:w="1718" w:type="dxa"/>
          </w:tcPr>
          <w:p w14:paraId="6F24AA8F" w14:textId="77777777" w:rsidR="00992386" w:rsidRPr="00AA7499" w:rsidRDefault="00992386" w:rsidP="0074711D">
            <w:pPr>
              <w:spacing w:before="40" w:after="40"/>
              <w:ind w:left="34"/>
              <w:rPr>
                <w:rFonts w:ascii="Arial" w:hAnsi="Arial" w:cs="Arial"/>
              </w:rPr>
            </w:pPr>
            <w:r w:rsidRPr="00AA7499">
              <w:rPr>
                <w:rFonts w:ascii="Arial" w:hAnsi="Arial" w:cs="Arial"/>
              </w:rPr>
              <w:t>Involvement of non-APEC stakeholders</w:t>
            </w:r>
          </w:p>
        </w:tc>
        <w:tc>
          <w:tcPr>
            <w:tcW w:w="5762" w:type="dxa"/>
          </w:tcPr>
          <w:p w14:paraId="6CB01C5E"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There must be clear evidence that relevant external stakeholders (such as ABAC) are included in the project planning and implementation. If the proposing forum or economy can demonstrate that no other stakeholders need to be involved, then </w:t>
            </w:r>
            <w:r w:rsidR="00B46A68" w:rsidRPr="00AA7499">
              <w:rPr>
                <w:rFonts w:ascii="Arial" w:hAnsi="Arial" w:cs="Arial"/>
              </w:rPr>
              <w:t>this criterion</w:t>
            </w:r>
            <w:r w:rsidRPr="00AA7499">
              <w:rPr>
                <w:rFonts w:ascii="Arial" w:hAnsi="Arial" w:cs="Arial"/>
              </w:rPr>
              <w:t xml:space="preserve"> may be waived.</w:t>
            </w:r>
          </w:p>
        </w:tc>
      </w:tr>
    </w:tbl>
    <w:p w14:paraId="7D14BBB5" w14:textId="77777777" w:rsidR="003370E9" w:rsidRDefault="003370E9" w:rsidP="00622FDA">
      <w:pPr>
        <w:pStyle w:val="Heading2"/>
        <w:rPr>
          <w:rFonts w:cs="Arial"/>
        </w:rPr>
      </w:pPr>
      <w:bookmarkStart w:id="111" w:name="_Toc321655828"/>
    </w:p>
    <w:p w14:paraId="3735D34E" w14:textId="77777777" w:rsidR="00622FDA" w:rsidRPr="00F61B60" w:rsidRDefault="00622FDA" w:rsidP="00622FDA">
      <w:pPr>
        <w:pStyle w:val="Heading2"/>
        <w:rPr>
          <w:rFonts w:cs="Arial"/>
        </w:rPr>
      </w:pPr>
      <w:bookmarkStart w:id="112" w:name="_Toc440381780"/>
      <w:r w:rsidRPr="00F61B60">
        <w:rPr>
          <w:rFonts w:cs="Arial"/>
        </w:rPr>
        <w:t>Submission and selection of multi-year projects</w:t>
      </w:r>
      <w:bookmarkEnd w:id="112"/>
    </w:p>
    <w:p w14:paraId="26F83898" w14:textId="77777777" w:rsidR="00622FDA" w:rsidRPr="00AA7499" w:rsidRDefault="00622FDA" w:rsidP="0041481B">
      <w:pPr>
        <w:pStyle w:val="ListContinue"/>
        <w:numPr>
          <w:ilvl w:val="1"/>
          <w:numId w:val="101"/>
        </w:numPr>
        <w:ind w:left="567" w:hanging="567"/>
        <w:rPr>
          <w:rFonts w:ascii="Arial" w:hAnsi="Arial" w:cs="Arial"/>
        </w:rPr>
      </w:pPr>
      <w:r w:rsidRPr="00AA7499">
        <w:rPr>
          <w:rFonts w:ascii="Arial" w:hAnsi="Arial" w:cs="Arial"/>
        </w:rPr>
        <w:t xml:space="preserve">Multi-year projects will follow a similar selection procedure as described for standard projects, with some modifications: </w:t>
      </w:r>
    </w:p>
    <w:p w14:paraId="61CF5561" w14:textId="3A6C734C" w:rsidR="00622FDA" w:rsidRPr="00AA7499" w:rsidRDefault="00622FDA" w:rsidP="0041481B">
      <w:pPr>
        <w:pStyle w:val="ListContinue"/>
        <w:numPr>
          <w:ilvl w:val="2"/>
          <w:numId w:val="103"/>
        </w:numPr>
        <w:tabs>
          <w:tab w:val="left" w:pos="1134"/>
        </w:tabs>
        <w:ind w:left="567" w:firstLine="0"/>
        <w:rPr>
          <w:rFonts w:ascii="Arial" w:hAnsi="Arial" w:cs="Arial"/>
        </w:rPr>
      </w:pPr>
      <w:r w:rsidRPr="00AA7499">
        <w:rPr>
          <w:rFonts w:ascii="Arial" w:hAnsi="Arial" w:cs="Arial"/>
        </w:rPr>
        <w:t>Multi-year project proposals must first be presented as a Concept Note, and endorsed at the Committee, SFOM or SOM levels.</w:t>
      </w:r>
      <w:r w:rsidRPr="00AA7499">
        <w:rPr>
          <w:rStyle w:val="FootnoteReference"/>
          <w:rFonts w:ascii="Arial" w:hAnsi="Arial" w:cs="Arial"/>
        </w:rPr>
        <w:footnoteReference w:id="3"/>
      </w:r>
      <w:r w:rsidRPr="00AA7499">
        <w:rPr>
          <w:rFonts w:ascii="Arial" w:hAnsi="Arial" w:cs="Arial"/>
        </w:rPr>
        <w:t xml:space="preserve"> </w:t>
      </w:r>
    </w:p>
    <w:p w14:paraId="6A0B5D8D" w14:textId="77777777" w:rsidR="00622FDA" w:rsidRPr="00AA7499" w:rsidRDefault="00622FDA" w:rsidP="0041481B">
      <w:pPr>
        <w:pStyle w:val="ListContinue"/>
        <w:numPr>
          <w:ilvl w:val="2"/>
          <w:numId w:val="106"/>
        </w:numPr>
        <w:tabs>
          <w:tab w:val="left" w:pos="1134"/>
        </w:tabs>
        <w:ind w:left="567" w:firstLine="0"/>
        <w:rPr>
          <w:rFonts w:ascii="Arial" w:hAnsi="Arial" w:cs="Arial"/>
        </w:rPr>
      </w:pPr>
      <w:r w:rsidRPr="00AA7499">
        <w:rPr>
          <w:rFonts w:ascii="Arial" w:hAnsi="Arial" w:cs="Arial"/>
        </w:rPr>
        <w:t xml:space="preserve">The Secretariat will check all multi-year project Concept Notes for compliance with the requirements outlined in clause 8.2. </w:t>
      </w:r>
    </w:p>
    <w:p w14:paraId="549BA981" w14:textId="77777777" w:rsidR="0041481B" w:rsidRDefault="0041481B" w:rsidP="0041481B">
      <w:pPr>
        <w:pStyle w:val="ListContinue"/>
        <w:numPr>
          <w:ilvl w:val="1"/>
          <w:numId w:val="118"/>
        </w:numPr>
        <w:ind w:left="567" w:hanging="567"/>
        <w:rPr>
          <w:rFonts w:ascii="Arial" w:hAnsi="Arial" w:cs="Arial"/>
        </w:rPr>
      </w:pPr>
      <w:r w:rsidRPr="00AA7499">
        <w:rPr>
          <w:rFonts w:ascii="Arial" w:hAnsi="Arial" w:cs="Arial"/>
        </w:rPr>
        <w:t>Principal Decision Makers (PDMs) will be requested to prioritize the Concept Notes using the APEC-wide funding criteria.</w:t>
      </w:r>
    </w:p>
    <w:p w14:paraId="391F1603"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POs of the highest priority concept notes will subsequently be invited by BMC to develop full proposals for quality assessment by the Secretariat. Proposals must be of satisfactory quality before being recommended for approval by BMC or SOM (depending on the amount of funds requested). </w:t>
      </w:r>
    </w:p>
    <w:p w14:paraId="23DA2BF4"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Acknowledging the additional complexity and planning needed for multi-year projects, POs will have up to three months from notification of in-principle approval to develop full pro</w:t>
      </w:r>
      <w:r w:rsidR="0041481B">
        <w:rPr>
          <w:rFonts w:ascii="Arial" w:hAnsi="Arial" w:cs="Arial"/>
        </w:rPr>
        <w:t>posals to satisfactory quality.</w:t>
      </w:r>
    </w:p>
    <w:p w14:paraId="3C21BF10"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During this pilot stage, approval of multi-year project Concept Notes will be limited to three per approval session. </w:t>
      </w:r>
    </w:p>
    <w:p w14:paraId="513187B6" w14:textId="75ABACFD" w:rsidR="00622FDA" w:rsidRDefault="00622FDA" w:rsidP="0041481B">
      <w:pPr>
        <w:pStyle w:val="ListContinue"/>
        <w:numPr>
          <w:ilvl w:val="1"/>
          <w:numId w:val="118"/>
        </w:numPr>
        <w:tabs>
          <w:tab w:val="left" w:pos="1276"/>
        </w:tabs>
        <w:ind w:left="567" w:hanging="567"/>
        <w:rPr>
          <w:rFonts w:ascii="Arial" w:hAnsi="Arial" w:cs="Arial"/>
        </w:rPr>
      </w:pPr>
      <w:r w:rsidRPr="0041481B">
        <w:rPr>
          <w:rFonts w:ascii="Arial" w:hAnsi="Arial" w:cs="Arial"/>
        </w:rPr>
        <w:lastRenderedPageBreak/>
        <w:t>Multi-year projects may be funded from any APEC project fund. Multi-year project funding will be released on an annual basis, with multi-year projects receiving priority in each fund’s annual allocation.</w:t>
      </w:r>
    </w:p>
    <w:p w14:paraId="56E2B1F8" w14:textId="77777777" w:rsidR="003169FD" w:rsidRPr="0041481B" w:rsidRDefault="003169FD" w:rsidP="003169FD">
      <w:pPr>
        <w:pStyle w:val="ListContinue"/>
        <w:numPr>
          <w:ilvl w:val="0"/>
          <w:numId w:val="0"/>
        </w:numPr>
        <w:tabs>
          <w:tab w:val="left" w:pos="1276"/>
        </w:tabs>
        <w:spacing w:after="120"/>
        <w:rPr>
          <w:rFonts w:ascii="Arial" w:hAnsi="Arial" w:cs="Arial"/>
        </w:rPr>
      </w:pPr>
    </w:p>
    <w:p w14:paraId="743022DC" w14:textId="77777777" w:rsidR="00622FDA" w:rsidRPr="00295875" w:rsidRDefault="00622FDA" w:rsidP="00622FDA">
      <w:pPr>
        <w:pStyle w:val="Heading2"/>
        <w:ind w:left="567" w:hanging="567"/>
        <w:rPr>
          <w:rFonts w:cs="Arial"/>
        </w:rPr>
      </w:pPr>
      <w:bookmarkStart w:id="113" w:name="_Toc440381781"/>
      <w:r w:rsidRPr="00F61B60">
        <w:rPr>
          <w:rFonts w:cs="Arial"/>
        </w:rPr>
        <w:t>Impleme</w:t>
      </w:r>
      <w:r w:rsidRPr="00295875">
        <w:rPr>
          <w:rFonts w:cs="Arial"/>
        </w:rPr>
        <w:t>ntation of multi-year projects</w:t>
      </w:r>
      <w:bookmarkEnd w:id="113"/>
      <w:r w:rsidRPr="00295875">
        <w:rPr>
          <w:rFonts w:cs="Arial"/>
        </w:rPr>
        <w:t xml:space="preserve"> </w:t>
      </w:r>
    </w:p>
    <w:p w14:paraId="64BD5BF6" w14:textId="77777777" w:rsidR="0041481B" w:rsidRDefault="00622FDA" w:rsidP="0041481B">
      <w:pPr>
        <w:pStyle w:val="ListContinue"/>
        <w:numPr>
          <w:ilvl w:val="1"/>
          <w:numId w:val="118"/>
        </w:numPr>
        <w:ind w:left="567" w:hanging="567"/>
        <w:rPr>
          <w:rFonts w:ascii="Arial" w:hAnsi="Arial" w:cs="Arial"/>
        </w:rPr>
      </w:pPr>
      <w:r w:rsidRPr="00AA7499">
        <w:rPr>
          <w:rFonts w:ascii="Arial" w:hAnsi="Arial" w:cs="Arial"/>
        </w:rPr>
        <w:t xml:space="preserve">Multi-year project proposals will largely be implemented under the same rules as standard projects, however multi-year project POs must provide additional information on project progress and funds disbursement through the </w:t>
      </w:r>
      <w:r w:rsidR="00737F5B">
        <w:rPr>
          <w:rFonts w:ascii="Arial" w:hAnsi="Arial" w:cs="Arial"/>
        </w:rPr>
        <w:t>annual</w:t>
      </w:r>
      <w:r w:rsidR="00737F5B" w:rsidRPr="00AA7499">
        <w:rPr>
          <w:rFonts w:ascii="Arial" w:hAnsi="Arial" w:cs="Arial"/>
        </w:rPr>
        <w:t xml:space="preserve"> </w:t>
      </w:r>
      <w:r w:rsidRPr="00AA7499">
        <w:rPr>
          <w:rFonts w:ascii="Arial" w:hAnsi="Arial" w:cs="Arial"/>
        </w:rPr>
        <w:t xml:space="preserve">monitoring report (template at </w:t>
      </w:r>
      <w:hyperlink r:id="rId53" w:history="1">
        <w:r w:rsidRPr="00AA7499">
          <w:rPr>
            <w:rStyle w:val="Hyperlink"/>
            <w:rFonts w:cs="Arial"/>
            <w:sz w:val="22"/>
          </w:rPr>
          <w:t>http</w:t>
        </w:r>
        <w:r w:rsidRPr="00F317F8">
          <w:rPr>
            <w:rStyle w:val="Hyperlink"/>
            <w:rFonts w:cs="Arial"/>
            <w:sz w:val="22"/>
          </w:rPr>
          <w:t>://www.apec.org/Projects/Forms-and-Resources.aspx</w:t>
        </w:r>
      </w:hyperlink>
      <w:r w:rsidRPr="00AA7499">
        <w:rPr>
          <w:rFonts w:ascii="Arial" w:hAnsi="Arial" w:cs="Arial"/>
        </w:rPr>
        <w:t xml:space="preserve">). This will provide BMC with the information needed to determine the necessary level of funding required by that project in the next calendar year. </w:t>
      </w:r>
    </w:p>
    <w:p w14:paraId="6F737C31" w14:textId="4F7DCF7F" w:rsidR="00622FDA" w:rsidRP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Termination of multi-year projects may be considered any time. Multi-year projects may be terminated before their notional end dates. Termination may take place for the following reasons: </w:t>
      </w:r>
    </w:p>
    <w:p w14:paraId="2F837B2B" w14:textId="19215BC8" w:rsidR="0041481B" w:rsidRDefault="00622FDA" w:rsidP="0041481B">
      <w:pPr>
        <w:pStyle w:val="ListContinue"/>
        <w:numPr>
          <w:ilvl w:val="2"/>
          <w:numId w:val="119"/>
        </w:numPr>
        <w:tabs>
          <w:tab w:val="left" w:pos="1134"/>
        </w:tabs>
        <w:spacing w:before="0" w:after="0"/>
        <w:ind w:left="1276" w:hanging="709"/>
        <w:rPr>
          <w:rFonts w:ascii="Arial" w:hAnsi="Arial" w:cs="Arial"/>
        </w:rPr>
      </w:pPr>
      <w:r w:rsidRPr="00AA7499">
        <w:rPr>
          <w:rFonts w:ascii="Arial" w:hAnsi="Arial" w:cs="Arial"/>
        </w:rPr>
        <w:t>At the request of the proposing forum;</w:t>
      </w:r>
    </w:p>
    <w:p w14:paraId="43D190E8" w14:textId="6065EDE0" w:rsidR="0041481B" w:rsidRDefault="00622FDA" w:rsidP="0041481B">
      <w:pPr>
        <w:pStyle w:val="ListContinue"/>
        <w:numPr>
          <w:ilvl w:val="2"/>
          <w:numId w:val="119"/>
        </w:numPr>
        <w:tabs>
          <w:tab w:val="left" w:pos="1276"/>
        </w:tabs>
        <w:spacing w:before="0" w:after="0"/>
        <w:ind w:hanging="863"/>
        <w:rPr>
          <w:rFonts w:ascii="Arial" w:hAnsi="Arial" w:cs="Arial"/>
        </w:rPr>
      </w:pPr>
      <w:r w:rsidRPr="00AA7499">
        <w:rPr>
          <w:rFonts w:ascii="Arial" w:hAnsi="Arial" w:cs="Arial"/>
        </w:rPr>
        <w:t>Reduced relevance, as assessed by SOM, Committee or SFOM;</w:t>
      </w:r>
    </w:p>
    <w:p w14:paraId="1EC35618" w14:textId="4163851D" w:rsidR="00622FDA" w:rsidRPr="00AA7499" w:rsidRDefault="0041481B" w:rsidP="0041481B">
      <w:pPr>
        <w:pStyle w:val="ListContinue"/>
        <w:numPr>
          <w:ilvl w:val="0"/>
          <w:numId w:val="0"/>
        </w:numPr>
        <w:tabs>
          <w:tab w:val="left" w:pos="1134"/>
        </w:tabs>
        <w:spacing w:before="0" w:after="0"/>
        <w:ind w:left="566" w:firstLine="1"/>
        <w:rPr>
          <w:rFonts w:ascii="Arial" w:hAnsi="Arial" w:cs="Arial"/>
        </w:rPr>
      </w:pPr>
      <w:r>
        <w:rPr>
          <w:rFonts w:ascii="Arial" w:hAnsi="Arial" w:cs="Arial"/>
        </w:rPr>
        <w:t xml:space="preserve">8.10.3 </w:t>
      </w:r>
      <w:r w:rsidR="00622FDA" w:rsidRPr="00AA7499">
        <w:rPr>
          <w:rFonts w:ascii="Arial" w:hAnsi="Arial" w:cs="Arial"/>
        </w:rPr>
        <w:t>Significant reduction in self-funding, as reported by the Secretariat;</w:t>
      </w:r>
    </w:p>
    <w:p w14:paraId="46CAA252" w14:textId="08E9EDC0" w:rsidR="00622FDA" w:rsidRPr="00AA7499" w:rsidRDefault="0041481B" w:rsidP="0041481B">
      <w:pPr>
        <w:pStyle w:val="ListContinue"/>
        <w:numPr>
          <w:ilvl w:val="0"/>
          <w:numId w:val="0"/>
        </w:numPr>
        <w:tabs>
          <w:tab w:val="left" w:pos="1276"/>
        </w:tabs>
        <w:spacing w:before="0" w:after="0"/>
        <w:ind w:left="567"/>
        <w:rPr>
          <w:rFonts w:ascii="Arial" w:hAnsi="Arial" w:cs="Arial"/>
        </w:rPr>
      </w:pPr>
      <w:r>
        <w:rPr>
          <w:rFonts w:ascii="Arial" w:hAnsi="Arial" w:cs="Arial"/>
        </w:rPr>
        <w:t xml:space="preserve">8.10.4 </w:t>
      </w:r>
      <w:r w:rsidR="00622FDA" w:rsidRPr="00AA7499">
        <w:rPr>
          <w:rFonts w:ascii="Arial" w:hAnsi="Arial" w:cs="Arial"/>
        </w:rPr>
        <w:t>Significant reduction in involvement o</w:t>
      </w:r>
      <w:r>
        <w:rPr>
          <w:rFonts w:ascii="Arial" w:hAnsi="Arial" w:cs="Arial"/>
        </w:rPr>
        <w:t xml:space="preserve">f co-sponsors, other APEC forum </w:t>
      </w:r>
      <w:r w:rsidR="00622FDA" w:rsidRPr="00AA7499">
        <w:rPr>
          <w:rFonts w:ascii="Arial" w:hAnsi="Arial" w:cs="Arial"/>
        </w:rPr>
        <w:t>or non-APEC stakeholders, as assessed by the SOM, Committee or SFOM;</w:t>
      </w:r>
    </w:p>
    <w:p w14:paraId="66C20831" w14:textId="1F88586F" w:rsidR="00622FDA" w:rsidRPr="00AA7499" w:rsidRDefault="00622FDA" w:rsidP="0041481B">
      <w:pPr>
        <w:pStyle w:val="ListContinue"/>
        <w:numPr>
          <w:ilvl w:val="2"/>
          <w:numId w:val="120"/>
        </w:numPr>
        <w:tabs>
          <w:tab w:val="left" w:pos="1276"/>
        </w:tabs>
        <w:spacing w:before="0" w:after="0"/>
        <w:ind w:left="567" w:hanging="1"/>
        <w:rPr>
          <w:rFonts w:ascii="Arial" w:hAnsi="Arial" w:cs="Arial"/>
        </w:rPr>
      </w:pPr>
      <w:r w:rsidRPr="00AA7499">
        <w:rPr>
          <w:rFonts w:ascii="Arial" w:hAnsi="Arial" w:cs="Arial"/>
        </w:rPr>
        <w:t>Poor project performance or mismanagement, as reported by the Secretariat;  or</w:t>
      </w:r>
    </w:p>
    <w:p w14:paraId="3CC128ED" w14:textId="77777777" w:rsidR="00622FDA" w:rsidRPr="00AA7499" w:rsidRDefault="00622FDA" w:rsidP="0041481B">
      <w:pPr>
        <w:pStyle w:val="ListContinue"/>
        <w:numPr>
          <w:ilvl w:val="2"/>
          <w:numId w:val="120"/>
        </w:numPr>
        <w:tabs>
          <w:tab w:val="left" w:pos="1276"/>
        </w:tabs>
        <w:spacing w:before="0" w:after="0"/>
        <w:ind w:left="567" w:firstLine="0"/>
        <w:rPr>
          <w:rFonts w:ascii="Arial" w:hAnsi="Arial" w:cs="Arial"/>
        </w:rPr>
      </w:pPr>
      <w:r w:rsidRPr="00AA7499">
        <w:rPr>
          <w:rFonts w:ascii="Arial" w:hAnsi="Arial" w:cs="Arial"/>
        </w:rPr>
        <w:t>Insufficient funds at APEC’s disposal for the project, as determined by BMC. In this case, BMC may consider continuing the project in a modified form.</w:t>
      </w:r>
    </w:p>
    <w:p w14:paraId="594BDFDE" w14:textId="77777777" w:rsidR="00622FDA" w:rsidRPr="00AA7499" w:rsidRDefault="00622FDA" w:rsidP="00622FDA">
      <w:pPr>
        <w:spacing w:after="0"/>
        <w:rPr>
          <w:rFonts w:ascii="Arial" w:hAnsi="Arial" w:cs="Arial"/>
          <w:szCs w:val="24"/>
        </w:rPr>
      </w:pPr>
    </w:p>
    <w:p w14:paraId="4ED82456" w14:textId="0895675B" w:rsidR="00622FDA" w:rsidRPr="00AA7499" w:rsidRDefault="00622FDA" w:rsidP="00FC0A2C">
      <w:pPr>
        <w:pStyle w:val="ListContinue"/>
        <w:numPr>
          <w:ilvl w:val="1"/>
          <w:numId w:val="118"/>
        </w:numPr>
        <w:tabs>
          <w:tab w:val="left" w:pos="567"/>
        </w:tabs>
        <w:spacing w:after="360"/>
        <w:rPr>
          <w:rFonts w:ascii="Arial" w:hAnsi="Arial" w:cs="Arial"/>
        </w:rPr>
      </w:pPr>
      <w:r w:rsidRPr="00AA7499">
        <w:rPr>
          <w:rFonts w:ascii="Arial" w:hAnsi="Arial" w:cs="Arial"/>
        </w:rPr>
        <w:t xml:space="preserve">This pilot stage of multi-year projects </w:t>
      </w:r>
      <w:r w:rsidR="00737F5B">
        <w:rPr>
          <w:rFonts w:ascii="Arial" w:hAnsi="Arial" w:cs="Arial"/>
        </w:rPr>
        <w:t>was reviewed in 2014</w:t>
      </w:r>
      <w:r w:rsidRPr="00AA7499">
        <w:rPr>
          <w:rFonts w:ascii="Arial" w:hAnsi="Arial" w:cs="Arial"/>
        </w:rPr>
        <w:t xml:space="preserve">. This review </w:t>
      </w:r>
      <w:r w:rsidR="00737F5B">
        <w:rPr>
          <w:rFonts w:ascii="Arial" w:hAnsi="Arial" w:cs="Arial"/>
        </w:rPr>
        <w:t>examined</w:t>
      </w:r>
      <w:r w:rsidRPr="00AA7499">
        <w:rPr>
          <w:rFonts w:ascii="Arial" w:hAnsi="Arial" w:cs="Arial"/>
        </w:rPr>
        <w:t xml:space="preserve"> the policy parameters and processes used to manage multi-year projects. It is envisaged that agreed changes be implemented in </w:t>
      </w:r>
      <w:r w:rsidR="00737F5B">
        <w:rPr>
          <w:rFonts w:ascii="Arial" w:hAnsi="Arial" w:cs="Arial"/>
        </w:rPr>
        <w:t>2015</w:t>
      </w:r>
      <w:r w:rsidRPr="00AA7499">
        <w:rPr>
          <w:rFonts w:ascii="Arial" w:hAnsi="Arial" w:cs="Arial"/>
        </w:rPr>
        <w:t>.</w:t>
      </w:r>
    </w:p>
    <w:p w14:paraId="54F6C52B" w14:textId="77777777" w:rsidR="00622FDA" w:rsidRPr="00295875" w:rsidRDefault="00622FDA" w:rsidP="00622FDA">
      <w:pPr>
        <w:pStyle w:val="Heading2"/>
        <w:rPr>
          <w:rFonts w:cs="Arial"/>
        </w:rPr>
      </w:pPr>
      <w:bookmarkStart w:id="114" w:name="_Toc440381782"/>
      <w:r w:rsidRPr="00F61B60">
        <w:rPr>
          <w:rFonts w:cs="Arial"/>
        </w:rPr>
        <w:t>Multi-year project fo</w:t>
      </w:r>
      <w:r w:rsidRPr="00295875">
        <w:rPr>
          <w:rFonts w:cs="Arial"/>
        </w:rPr>
        <w:t>rms</w:t>
      </w:r>
      <w:bookmarkEnd w:id="114"/>
      <w:r w:rsidRPr="00295875">
        <w:rPr>
          <w:rFonts w:cs="Arial"/>
        </w:rPr>
        <w:t xml:space="preserve"> </w:t>
      </w:r>
    </w:p>
    <w:p w14:paraId="19F6D8DE" w14:textId="77777777" w:rsidR="00622FDA" w:rsidRPr="00AA7499" w:rsidRDefault="00622FDA" w:rsidP="00622FDA">
      <w:pPr>
        <w:pStyle w:val="ListContinue"/>
        <w:numPr>
          <w:ilvl w:val="0"/>
          <w:numId w:val="0"/>
        </w:numPr>
        <w:rPr>
          <w:rFonts w:ascii="Arial" w:hAnsi="Arial" w:cs="Arial"/>
        </w:rPr>
      </w:pPr>
      <w:r w:rsidRPr="00AA7499">
        <w:rPr>
          <w:rFonts w:ascii="Arial" w:hAnsi="Arial" w:cs="Arial"/>
          <w:szCs w:val="24"/>
        </w:rPr>
        <w:t>For multi-year project Monitoring Report and Completion Report templates, see the APEC</w:t>
      </w:r>
      <w:r w:rsidRPr="00AA7499">
        <w:rPr>
          <w:rFonts w:ascii="Arial" w:hAnsi="Arial" w:cs="Arial"/>
          <w:b/>
          <w:szCs w:val="24"/>
        </w:rPr>
        <w:t xml:space="preserve"> </w:t>
      </w:r>
      <w:r w:rsidRPr="00AA7499">
        <w:rPr>
          <w:rFonts w:ascii="Arial" w:hAnsi="Arial" w:cs="Arial"/>
          <w:szCs w:val="24"/>
        </w:rPr>
        <w:t xml:space="preserve">projects </w:t>
      </w:r>
      <w:r w:rsidRPr="00AA7499">
        <w:rPr>
          <w:rFonts w:ascii="Arial" w:hAnsi="Arial" w:cs="Arial"/>
        </w:rPr>
        <w:t xml:space="preserve">webpage:  </w:t>
      </w:r>
      <w:hyperlink r:id="rId54" w:history="1">
        <w:r w:rsidRPr="00AA7499">
          <w:rPr>
            <w:rStyle w:val="Hyperlink"/>
            <w:rFonts w:cs="Arial"/>
            <w:sz w:val="22"/>
          </w:rPr>
          <w:t>http://www.apec.org/Projects/Forms-and-Resources.aspx</w:t>
        </w:r>
      </w:hyperlink>
      <w:r w:rsidRPr="00AA7499">
        <w:rPr>
          <w:rFonts w:ascii="Arial" w:hAnsi="Arial" w:cs="Arial"/>
        </w:rPr>
        <w:t xml:space="preserve"> </w:t>
      </w:r>
    </w:p>
    <w:p w14:paraId="2DEA72C0" w14:textId="77777777" w:rsidR="00622FDA" w:rsidRPr="00AA7499" w:rsidRDefault="00622FDA" w:rsidP="00622FDA">
      <w:pPr>
        <w:pStyle w:val="ListContinue"/>
        <w:numPr>
          <w:ilvl w:val="0"/>
          <w:numId w:val="0"/>
        </w:numPr>
        <w:rPr>
          <w:rFonts w:ascii="Arial" w:hAnsi="Arial" w:cs="Arial"/>
        </w:rPr>
        <w:sectPr w:rsidR="00622FDA" w:rsidRPr="00AA7499" w:rsidSect="00542CD5">
          <w:headerReference w:type="default" r:id="rId55"/>
          <w:type w:val="continuous"/>
          <w:pgSz w:w="11909" w:h="16834" w:code="9"/>
          <w:pgMar w:top="1152" w:right="1872" w:bottom="936" w:left="1872" w:header="360" w:footer="0" w:gutter="0"/>
          <w:cols w:space="720"/>
          <w:docGrid w:linePitch="299"/>
        </w:sectPr>
      </w:pPr>
      <w:r w:rsidRPr="00AA7499">
        <w:rPr>
          <w:rFonts w:ascii="Arial" w:hAnsi="Arial" w:cs="Arial"/>
        </w:rPr>
        <w:t>For multi-year project Concept Notes and Proposal templates, please contact your Program Director or the Project Management Unit.</w:t>
      </w:r>
    </w:p>
    <w:bookmarkEnd w:id="111"/>
    <w:p w14:paraId="1640E8C6" w14:textId="77777777" w:rsidR="00992386" w:rsidRPr="00AA7499" w:rsidRDefault="00992386" w:rsidP="0015360E">
      <w:pPr>
        <w:rPr>
          <w:rFonts w:ascii="Arial" w:hAnsi="Arial" w:cs="Arial"/>
        </w:rPr>
      </w:pPr>
    </w:p>
    <w:p w14:paraId="532EB02C" w14:textId="77777777" w:rsidR="00542CD5" w:rsidRPr="00AA7499" w:rsidRDefault="00542CD5" w:rsidP="0015360E">
      <w:pPr>
        <w:rPr>
          <w:rFonts w:ascii="Arial" w:hAnsi="Arial" w:cs="Arial"/>
        </w:rPr>
      </w:pPr>
    </w:p>
    <w:p w14:paraId="41296352" w14:textId="77777777" w:rsidR="00542CD5" w:rsidRPr="00AA7499" w:rsidRDefault="00542CD5" w:rsidP="0015360E">
      <w:pPr>
        <w:rPr>
          <w:rFonts w:ascii="Arial" w:hAnsi="Arial" w:cs="Arial"/>
        </w:rPr>
        <w:sectPr w:rsidR="00542CD5" w:rsidRPr="00AA7499" w:rsidSect="00542CD5">
          <w:headerReference w:type="default" r:id="rId56"/>
          <w:type w:val="continuous"/>
          <w:pgSz w:w="11909" w:h="16834" w:code="9"/>
          <w:pgMar w:top="1152" w:right="1872" w:bottom="936" w:left="1872" w:header="360" w:footer="0" w:gutter="0"/>
          <w:cols w:space="720"/>
          <w:docGrid w:linePitch="299"/>
        </w:sectPr>
      </w:pPr>
    </w:p>
    <w:p w14:paraId="6BD42ABC" w14:textId="77777777" w:rsidR="0015360E" w:rsidRPr="00F61B60" w:rsidRDefault="0015360E" w:rsidP="0041481B">
      <w:pPr>
        <w:pStyle w:val="Heading1"/>
        <w:numPr>
          <w:ilvl w:val="0"/>
          <w:numId w:val="104"/>
        </w:numPr>
        <w:spacing w:before="960"/>
        <w:ind w:right="578"/>
        <w:rPr>
          <w:rFonts w:cs="Arial"/>
        </w:rPr>
      </w:pPr>
      <w:bookmarkStart w:id="115" w:name="_Toc320705256"/>
      <w:bookmarkStart w:id="116" w:name="_Toc321655831"/>
      <w:bookmarkStart w:id="117" w:name="_Toc440381783"/>
      <w:r w:rsidRPr="00F61B60">
        <w:rPr>
          <w:rFonts w:cs="Arial"/>
        </w:rPr>
        <w:lastRenderedPageBreak/>
        <w:t>APEC Project Expenses</w:t>
      </w:r>
      <w:bookmarkEnd w:id="115"/>
      <w:bookmarkEnd w:id="116"/>
      <w:bookmarkEnd w:id="117"/>
    </w:p>
    <w:p w14:paraId="4578685B"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general principles for the financial management of the APEC funds are:</w:t>
      </w:r>
    </w:p>
    <w:p w14:paraId="374840DA" w14:textId="77777777" w:rsidR="0015360E" w:rsidRPr="00AA7499" w:rsidRDefault="0015360E" w:rsidP="0074711D">
      <w:pPr>
        <w:pStyle w:val="ListBullet"/>
        <w:tabs>
          <w:tab w:val="clear" w:pos="187"/>
          <w:tab w:val="num" w:pos="851"/>
        </w:tabs>
        <w:spacing w:after="0"/>
        <w:ind w:left="567" w:firstLine="0"/>
        <w:rPr>
          <w:rFonts w:ascii="Arial" w:hAnsi="Arial" w:cs="Arial"/>
          <w:u w:color="000000"/>
        </w:rPr>
      </w:pPr>
      <w:r w:rsidRPr="00AA7499">
        <w:rPr>
          <w:rStyle w:val="Run-inheading"/>
          <w:rFonts w:ascii="Arial" w:hAnsi="Arial" w:cs="Arial"/>
        </w:rPr>
        <w:t>Accountability</w:t>
      </w:r>
      <w:r w:rsidRPr="00AA7499">
        <w:rPr>
          <w:rFonts w:ascii="Arial" w:hAnsi="Arial" w:cs="Arial"/>
          <w:u w:color="000000"/>
        </w:rPr>
        <w:t>: All financial transactions must be appropriately documented.</w:t>
      </w:r>
    </w:p>
    <w:p w14:paraId="69ECC435" w14:textId="77777777" w:rsidR="0015360E" w:rsidRPr="00AA7499" w:rsidRDefault="0015360E" w:rsidP="0074711D">
      <w:pPr>
        <w:pStyle w:val="ListBullet"/>
        <w:tabs>
          <w:tab w:val="clear" w:pos="187"/>
          <w:tab w:val="num" w:pos="851"/>
        </w:tabs>
        <w:spacing w:after="0"/>
        <w:ind w:left="567" w:firstLine="0"/>
        <w:rPr>
          <w:rFonts w:ascii="Arial" w:hAnsi="Arial" w:cs="Arial"/>
          <w:u w:color="000000"/>
        </w:rPr>
      </w:pPr>
      <w:r w:rsidRPr="00AA7499">
        <w:rPr>
          <w:rStyle w:val="Run-inheading"/>
          <w:rFonts w:ascii="Arial" w:hAnsi="Arial" w:cs="Arial"/>
        </w:rPr>
        <w:t>Best value</w:t>
      </w:r>
      <w:r w:rsidRPr="00AA7499">
        <w:rPr>
          <w:rFonts w:ascii="Arial" w:hAnsi="Arial" w:cs="Arial"/>
          <w:u w:color="000000"/>
        </w:rPr>
        <w:t xml:space="preserve"> should be obtained for APEC funds.</w:t>
      </w:r>
    </w:p>
    <w:p w14:paraId="3B301D5D" w14:textId="77777777" w:rsidR="0015360E" w:rsidRPr="00AA7499" w:rsidRDefault="0015360E" w:rsidP="0074711D">
      <w:pPr>
        <w:pStyle w:val="ListBullet"/>
        <w:tabs>
          <w:tab w:val="clear" w:pos="187"/>
          <w:tab w:val="num" w:pos="851"/>
        </w:tabs>
        <w:spacing w:after="0"/>
        <w:ind w:left="567" w:firstLine="0"/>
        <w:rPr>
          <w:rFonts w:ascii="Arial" w:hAnsi="Arial" w:cs="Arial"/>
          <w:u w:color="000000"/>
        </w:rPr>
      </w:pPr>
      <w:r w:rsidRPr="00AA7499">
        <w:rPr>
          <w:rStyle w:val="Run-inheading"/>
          <w:rFonts w:ascii="Arial" w:hAnsi="Arial" w:cs="Arial"/>
        </w:rPr>
        <w:t>Openness</w:t>
      </w:r>
      <w:r w:rsidRPr="00AA7499">
        <w:rPr>
          <w:rFonts w:ascii="Arial" w:hAnsi="Arial" w:cs="Arial"/>
          <w:u w:color="000000"/>
        </w:rPr>
        <w:t>: Whenever practical, contracts, procurement and grants should be open to all APEC members.</w:t>
      </w:r>
    </w:p>
    <w:p w14:paraId="3FE35925" w14:textId="77777777" w:rsidR="00681BFD" w:rsidRPr="00AA7499" w:rsidRDefault="00681BFD" w:rsidP="0074711D">
      <w:pPr>
        <w:pStyle w:val="ListBullet"/>
        <w:numPr>
          <w:ilvl w:val="0"/>
          <w:numId w:val="0"/>
        </w:numPr>
        <w:spacing w:after="0"/>
        <w:ind w:left="567" w:hanging="567"/>
        <w:rPr>
          <w:rFonts w:ascii="Arial" w:hAnsi="Arial" w:cs="Arial"/>
          <w:u w:color="000000"/>
        </w:rPr>
      </w:pPr>
    </w:p>
    <w:p w14:paraId="0FDFAA8C"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project funding covers the following four main areas:</w:t>
      </w:r>
    </w:p>
    <w:p w14:paraId="129E88FD" w14:textId="45D8157A" w:rsidR="0015360E" w:rsidRPr="00AA7499" w:rsidRDefault="00C24146" w:rsidP="0074711D">
      <w:pPr>
        <w:pStyle w:val="ListBullet"/>
        <w:tabs>
          <w:tab w:val="clear" w:pos="187"/>
          <w:tab w:val="num" w:pos="851"/>
        </w:tabs>
        <w:spacing w:after="0"/>
        <w:ind w:left="567" w:firstLine="0"/>
        <w:rPr>
          <w:rFonts w:ascii="Arial" w:hAnsi="Arial" w:cs="Arial"/>
        </w:rPr>
      </w:pPr>
      <w:r w:rsidRPr="00AA7499">
        <w:rPr>
          <w:rFonts w:ascii="Arial" w:hAnsi="Arial" w:cs="Arial"/>
        </w:rPr>
        <w:t>Labo</w:t>
      </w:r>
      <w:r w:rsidR="0074711D" w:rsidRPr="00AA7499">
        <w:rPr>
          <w:rFonts w:ascii="Arial" w:hAnsi="Arial" w:cs="Arial"/>
        </w:rPr>
        <w:t>u</w:t>
      </w:r>
      <w:r w:rsidRPr="00AA7499">
        <w:rPr>
          <w:rFonts w:ascii="Arial" w:hAnsi="Arial" w:cs="Arial"/>
        </w:rPr>
        <w:t>r</w:t>
      </w:r>
      <w:r w:rsidR="0015360E" w:rsidRPr="00AA7499">
        <w:rPr>
          <w:rFonts w:ascii="Arial" w:hAnsi="Arial" w:cs="Arial"/>
        </w:rPr>
        <w:t xml:space="preserve"> and personnel (i.e. </w:t>
      </w:r>
      <w:r w:rsidRPr="00AA7499">
        <w:rPr>
          <w:rFonts w:ascii="Arial" w:hAnsi="Arial" w:cs="Arial"/>
        </w:rPr>
        <w:t>c</w:t>
      </w:r>
      <w:r w:rsidR="0015360E" w:rsidRPr="00AA7499">
        <w:rPr>
          <w:rFonts w:ascii="Arial" w:hAnsi="Arial" w:cs="Arial"/>
        </w:rPr>
        <w:t>ontractors) costs</w:t>
      </w:r>
    </w:p>
    <w:p w14:paraId="66FA1A5D" w14:textId="77777777" w:rsidR="0015360E" w:rsidRPr="00AA7499" w:rsidRDefault="0015360E" w:rsidP="0074711D">
      <w:pPr>
        <w:pStyle w:val="ListBullet"/>
        <w:tabs>
          <w:tab w:val="clear" w:pos="187"/>
          <w:tab w:val="num" w:pos="851"/>
        </w:tabs>
        <w:spacing w:after="0"/>
        <w:ind w:left="567" w:firstLine="0"/>
        <w:rPr>
          <w:rFonts w:ascii="Arial" w:hAnsi="Arial" w:cs="Arial"/>
        </w:rPr>
      </w:pPr>
      <w:r w:rsidRPr="00AA7499">
        <w:rPr>
          <w:rFonts w:ascii="Arial" w:hAnsi="Arial" w:cs="Arial"/>
        </w:rPr>
        <w:t xml:space="preserve">Travel expenses </w:t>
      </w:r>
    </w:p>
    <w:p w14:paraId="23D2546D" w14:textId="77777777" w:rsidR="0015360E" w:rsidRPr="00AA7499" w:rsidRDefault="0015360E" w:rsidP="0074711D">
      <w:pPr>
        <w:pStyle w:val="ListBullet"/>
        <w:tabs>
          <w:tab w:val="clear" w:pos="187"/>
          <w:tab w:val="num" w:pos="851"/>
        </w:tabs>
        <w:spacing w:after="0"/>
        <w:ind w:left="567" w:firstLine="0"/>
        <w:rPr>
          <w:rFonts w:ascii="Arial" w:hAnsi="Arial" w:cs="Arial"/>
        </w:rPr>
      </w:pPr>
      <w:r w:rsidRPr="00AA7499">
        <w:rPr>
          <w:rFonts w:ascii="Arial" w:hAnsi="Arial" w:cs="Arial"/>
        </w:rPr>
        <w:t>Publications and distribution costs</w:t>
      </w:r>
    </w:p>
    <w:p w14:paraId="56FDAFFD" w14:textId="77777777" w:rsidR="0015360E" w:rsidRPr="00AA7499" w:rsidRDefault="0015360E" w:rsidP="0074711D">
      <w:pPr>
        <w:pStyle w:val="ListBullet"/>
        <w:tabs>
          <w:tab w:val="clear" w:pos="187"/>
          <w:tab w:val="num" w:pos="851"/>
        </w:tabs>
        <w:spacing w:after="0"/>
        <w:ind w:left="567" w:firstLine="0"/>
        <w:rPr>
          <w:rFonts w:ascii="Arial" w:hAnsi="Arial" w:cs="Arial"/>
        </w:rPr>
      </w:pPr>
      <w:r w:rsidRPr="00AA7499">
        <w:rPr>
          <w:rFonts w:ascii="Arial" w:hAnsi="Arial" w:cs="Arial"/>
        </w:rPr>
        <w:t>Project event costs</w:t>
      </w:r>
    </w:p>
    <w:p w14:paraId="5D55674F" w14:textId="77777777" w:rsidR="0015360E" w:rsidRPr="00E57D2E" w:rsidRDefault="0015360E" w:rsidP="0074711D">
      <w:pPr>
        <w:pStyle w:val="Heading2"/>
        <w:ind w:left="567" w:hanging="567"/>
        <w:rPr>
          <w:rFonts w:cs="Arial"/>
          <w:u w:color="0000FF"/>
        </w:rPr>
      </w:pPr>
      <w:bookmarkStart w:id="118" w:name="_Toc320705257"/>
      <w:bookmarkStart w:id="119" w:name="_Toc321655832"/>
      <w:bookmarkStart w:id="120" w:name="_Toc440381784"/>
      <w:r w:rsidRPr="00F61B60">
        <w:rPr>
          <w:rFonts w:cs="Arial"/>
          <w:u w:color="0000FF"/>
        </w:rPr>
        <w:t>Labour and Personnel (i.e.</w:t>
      </w:r>
      <w:r w:rsidR="00D9359B" w:rsidRPr="00295875">
        <w:rPr>
          <w:rFonts w:cs="Arial"/>
          <w:u w:color="0000FF"/>
        </w:rPr>
        <w:t>,</w:t>
      </w:r>
      <w:r w:rsidRPr="00295875">
        <w:rPr>
          <w:rFonts w:cs="Arial"/>
          <w:u w:color="0000FF"/>
        </w:rPr>
        <w:t xml:space="preserve"> </w:t>
      </w:r>
      <w:r w:rsidR="00C24146" w:rsidRPr="00341971">
        <w:rPr>
          <w:rFonts w:cs="Arial"/>
          <w:u w:color="0000FF"/>
        </w:rPr>
        <w:t>c</w:t>
      </w:r>
      <w:r w:rsidRPr="00E57D2E">
        <w:rPr>
          <w:rFonts w:cs="Arial"/>
          <w:u w:color="0000FF"/>
        </w:rPr>
        <w:t>ontractors)</w:t>
      </w:r>
      <w:bookmarkEnd w:id="118"/>
      <w:bookmarkEnd w:id="119"/>
      <w:bookmarkEnd w:id="120"/>
    </w:p>
    <w:p w14:paraId="306918D8" w14:textId="77777777" w:rsidR="0015360E" w:rsidRPr="00F9223A"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Labour costs are paid under a contract entered into with the APEC Secretariat before the work commences. Refer to Chapter </w:t>
      </w:r>
      <w:r w:rsidR="0015234B" w:rsidRPr="00AA7499">
        <w:rPr>
          <w:rFonts w:ascii="Arial" w:hAnsi="Arial" w:cs="Arial"/>
        </w:rPr>
        <w:t>12</w:t>
      </w:r>
      <w:r w:rsidRPr="00AA7499">
        <w:rPr>
          <w:rFonts w:ascii="Arial" w:hAnsi="Arial" w:cs="Arial"/>
        </w:rPr>
        <w:t xml:space="preserve"> of the Guidebook – </w:t>
      </w:r>
      <w:r w:rsidRPr="00F9223A">
        <w:rPr>
          <w:rFonts w:ascii="Arial" w:hAnsi="Arial" w:cs="Arial"/>
        </w:rPr>
        <w:t xml:space="preserve">Contracting, for information on APEC procurement policies. </w:t>
      </w:r>
    </w:p>
    <w:p w14:paraId="4AEAD376" w14:textId="098FC407" w:rsidR="0015360E" w:rsidRPr="009406F5" w:rsidRDefault="0015360E" w:rsidP="0041481B">
      <w:pPr>
        <w:pStyle w:val="ListContinue"/>
        <w:numPr>
          <w:ilvl w:val="1"/>
          <w:numId w:val="105"/>
        </w:numPr>
        <w:ind w:left="567" w:hanging="567"/>
        <w:rPr>
          <w:rFonts w:ascii="Arial" w:hAnsi="Arial" w:cs="Arial"/>
        </w:rPr>
      </w:pPr>
      <w:r w:rsidRPr="009406F5">
        <w:rPr>
          <w:rFonts w:ascii="Arial" w:hAnsi="Arial" w:cs="Arial"/>
        </w:rPr>
        <w:t>All payments are made upon satisfactory completion of tasks as detailed in the approved Terms of Reference</w:t>
      </w:r>
      <w:r w:rsidR="00F9223A">
        <w:rPr>
          <w:rFonts w:ascii="Arial" w:hAnsi="Arial" w:cs="Arial"/>
        </w:rPr>
        <w:t xml:space="preserve"> (ToRs)</w:t>
      </w:r>
      <w:r w:rsidRPr="009406F5">
        <w:rPr>
          <w:rFonts w:ascii="Arial" w:hAnsi="Arial" w:cs="Arial"/>
        </w:rPr>
        <w:t>.</w:t>
      </w:r>
    </w:p>
    <w:p w14:paraId="2DBF2A2A" w14:textId="77777777" w:rsidR="0015360E" w:rsidRPr="00F61B60" w:rsidRDefault="0015360E" w:rsidP="00681BFD">
      <w:pPr>
        <w:pStyle w:val="Heading3"/>
        <w:rPr>
          <w:rFonts w:cs="Arial"/>
        </w:rPr>
      </w:pPr>
      <w:bookmarkStart w:id="121" w:name="_Toc321655833"/>
      <w:r w:rsidRPr="00F61B60">
        <w:rPr>
          <w:rFonts w:cs="Arial"/>
        </w:rPr>
        <w:t>Allowable Expenses</w:t>
      </w:r>
      <w:bookmarkEnd w:id="121"/>
    </w:p>
    <w:p w14:paraId="19C14E00"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will reimburse the costs of the following:</w:t>
      </w:r>
    </w:p>
    <w:p w14:paraId="27DA0714" w14:textId="3049CDF9" w:rsidR="0015360E" w:rsidRPr="00AA7499" w:rsidRDefault="0015360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 xml:space="preserve">Event or project </w:t>
      </w:r>
      <w:r w:rsidR="00AF38E3" w:rsidRPr="00AA7499">
        <w:rPr>
          <w:rFonts w:ascii="Arial" w:hAnsi="Arial" w:cs="Arial"/>
        </w:rPr>
        <w:t>organiz</w:t>
      </w:r>
      <w:r w:rsidR="005F69DB">
        <w:rPr>
          <w:rFonts w:ascii="Arial" w:hAnsi="Arial" w:cs="Arial"/>
        </w:rPr>
        <w:t>ation</w:t>
      </w:r>
    </w:p>
    <w:p w14:paraId="724E6321" w14:textId="4465F3FC" w:rsidR="0015360E" w:rsidRPr="00AA7499" w:rsidRDefault="005F69DB"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Research</w:t>
      </w:r>
    </w:p>
    <w:p w14:paraId="443DD329" w14:textId="0713BF59" w:rsidR="0015360E" w:rsidRPr="00AA7499" w:rsidRDefault="0015360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Translation of training materials</w:t>
      </w:r>
      <w:r w:rsidR="00D7254D" w:rsidRPr="00AA7499">
        <w:rPr>
          <w:rFonts w:ascii="Arial" w:hAnsi="Arial" w:cs="Arial"/>
        </w:rPr>
        <w:t xml:space="preserve"> (</w:t>
      </w:r>
      <w:r w:rsidR="00E060F7" w:rsidRPr="00AA7499">
        <w:rPr>
          <w:rFonts w:ascii="Arial" w:hAnsi="Arial" w:cs="Arial"/>
        </w:rPr>
        <w:t>a</w:t>
      </w:r>
      <w:r w:rsidR="00D7254D" w:rsidRPr="00AA7499">
        <w:rPr>
          <w:rFonts w:ascii="Arial" w:hAnsi="Arial" w:cs="Arial"/>
        </w:rPr>
        <w:t xml:space="preserve"> strong justification</w:t>
      </w:r>
      <w:r w:rsidR="00E07683" w:rsidRPr="00AA7499">
        <w:rPr>
          <w:rFonts w:ascii="Arial" w:hAnsi="Arial" w:cs="Arial"/>
        </w:rPr>
        <w:t xml:space="preserve"> is required for approval</w:t>
      </w:r>
      <w:r w:rsidR="002D1E4E" w:rsidRPr="00AA7499">
        <w:rPr>
          <w:rFonts w:ascii="Arial" w:hAnsi="Arial" w:cs="Arial"/>
        </w:rPr>
        <w:t xml:space="preserve"> indicating that the translations are of benefit to more than one economy</w:t>
      </w:r>
      <w:r w:rsidR="00D7254D" w:rsidRPr="00AA7499">
        <w:rPr>
          <w:rFonts w:ascii="Arial" w:hAnsi="Arial" w:cs="Arial"/>
        </w:rPr>
        <w:t>)</w:t>
      </w:r>
      <w:r w:rsidR="00A510AD">
        <w:rPr>
          <w:rFonts w:ascii="Arial" w:hAnsi="Arial" w:cs="Arial"/>
        </w:rPr>
        <w:t xml:space="preserve"> for project events (eg workshops, seminars and the like)</w:t>
      </w:r>
    </w:p>
    <w:p w14:paraId="12DAB493" w14:textId="450E9DD6" w:rsidR="0015360E" w:rsidRPr="00AA7499" w:rsidRDefault="0015360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Short-term clerical and administrative support for conferences, symposia, workshops and seminars</w:t>
      </w:r>
    </w:p>
    <w:p w14:paraId="6B4E155C" w14:textId="77777777" w:rsidR="002D1E4E" w:rsidRPr="00AA7499" w:rsidRDefault="002D1E4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Honoraria, to a maximum of USD1,500 per expert, per event, are allowable for experts. (An expert in the APEC context is defined as follows: trainers, moderators, speakers, and presenters who contribute at an expert level at an APEC event. Refer to section 10.4 for further details),</w:t>
      </w:r>
      <w:r w:rsidR="005B309A" w:rsidRPr="00AA7499">
        <w:rPr>
          <w:rFonts w:ascii="Arial" w:hAnsi="Arial" w:cs="Arial"/>
        </w:rPr>
        <w:t xml:space="preserve"> and</w:t>
      </w:r>
    </w:p>
    <w:p w14:paraId="2D965FD6" w14:textId="77777777" w:rsidR="002D1E4E" w:rsidRPr="00AA7499" w:rsidRDefault="002D1E4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The design and development of websites, databases and other online resources may be funded should there be a strong justification provided by the PO on how maintenance costs will be met with non-APEC funds.</w:t>
      </w:r>
    </w:p>
    <w:p w14:paraId="7CE7607E" w14:textId="77777777" w:rsidR="0015360E" w:rsidRPr="00295875" w:rsidRDefault="0015360E" w:rsidP="00681BFD">
      <w:pPr>
        <w:pStyle w:val="Heading3"/>
        <w:rPr>
          <w:rFonts w:cs="Arial"/>
        </w:rPr>
      </w:pPr>
      <w:bookmarkStart w:id="122" w:name="_Toc321655834"/>
      <w:r w:rsidRPr="00F61B60">
        <w:rPr>
          <w:rFonts w:cs="Arial"/>
        </w:rPr>
        <w:t>Non</w:t>
      </w:r>
      <w:r w:rsidR="0015234B" w:rsidRPr="00295875">
        <w:rPr>
          <w:rFonts w:cs="Arial"/>
        </w:rPr>
        <w:t>-</w:t>
      </w:r>
      <w:r w:rsidRPr="00295875">
        <w:rPr>
          <w:rFonts w:cs="Arial"/>
        </w:rPr>
        <w:t>Allowable Expenses</w:t>
      </w:r>
      <w:bookmarkEnd w:id="122"/>
    </w:p>
    <w:p w14:paraId="536DB41D"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following expenses are </w:t>
      </w:r>
      <w:r w:rsidRPr="00AA7499">
        <w:rPr>
          <w:rFonts w:ascii="Arial" w:hAnsi="Arial" w:cs="Arial"/>
          <w:b/>
        </w:rPr>
        <w:t>strictly non-allowable</w:t>
      </w:r>
      <w:r w:rsidRPr="00AA7499">
        <w:rPr>
          <w:rFonts w:ascii="Arial" w:hAnsi="Arial" w:cs="Arial"/>
        </w:rPr>
        <w:t xml:space="preserve"> for APEC project funding.</w:t>
      </w:r>
    </w:p>
    <w:p w14:paraId="32A39D92" w14:textId="77777777" w:rsidR="0015360E" w:rsidRPr="00AA7499"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AA7499">
        <w:rPr>
          <w:rFonts w:ascii="Arial" w:hAnsi="Arial" w:cs="Arial"/>
        </w:rPr>
        <w:lastRenderedPageBreak/>
        <w:t xml:space="preserve">Honoraria for government officials, international </w:t>
      </w:r>
      <w:r w:rsidR="00AF38E3" w:rsidRPr="00AA7499">
        <w:rPr>
          <w:rFonts w:ascii="Arial" w:hAnsi="Arial" w:cs="Arial"/>
        </w:rPr>
        <w:t>organiz</w:t>
      </w:r>
      <w:r w:rsidRPr="00AA7499">
        <w:rPr>
          <w:rFonts w:ascii="Arial" w:hAnsi="Arial" w:cs="Arial"/>
        </w:rPr>
        <w:t>ation officials and anyone other</w:t>
      </w:r>
      <w:r w:rsidR="00D9359B" w:rsidRPr="00AA7499">
        <w:rPr>
          <w:rFonts w:ascii="Arial" w:hAnsi="Arial" w:cs="Arial"/>
        </w:rPr>
        <w:t>wise engaged to work on an APEC-</w:t>
      </w:r>
      <w:r w:rsidRPr="00AA7499">
        <w:rPr>
          <w:rFonts w:ascii="Arial" w:hAnsi="Arial" w:cs="Arial"/>
        </w:rPr>
        <w:t>funded project (such as contractors or POs)</w:t>
      </w:r>
      <w:r w:rsidR="00054BD9" w:rsidRPr="00AA7499">
        <w:rPr>
          <w:rFonts w:ascii="Arial" w:hAnsi="Arial" w:cs="Arial"/>
        </w:rPr>
        <w:t xml:space="preserve">. </w:t>
      </w:r>
      <w:r w:rsidR="00296BCB" w:rsidRPr="00AA7499">
        <w:rPr>
          <w:rFonts w:ascii="Arial" w:hAnsi="Arial" w:cs="Arial"/>
          <w:color w:val="000000" w:themeColor="text1"/>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r w:rsidR="00DE6062" w:rsidRPr="00AA7499">
        <w:rPr>
          <w:rFonts w:ascii="Arial" w:hAnsi="Arial" w:cs="Arial"/>
          <w:color w:val="000000" w:themeColor="text1"/>
        </w:rPr>
        <w:t xml:space="preserve"> (</w:t>
      </w:r>
      <w:r w:rsidR="009813E2" w:rsidRPr="00AA7499">
        <w:rPr>
          <w:rFonts w:ascii="Arial" w:hAnsi="Arial" w:cs="Arial"/>
          <w:color w:val="000000" w:themeColor="text1"/>
        </w:rPr>
        <w:t xml:space="preserve">Approved, BMC1 </w:t>
      </w:r>
      <w:r w:rsidR="00DE6062" w:rsidRPr="00AA7499">
        <w:rPr>
          <w:rFonts w:ascii="Arial" w:hAnsi="Arial" w:cs="Arial"/>
          <w:color w:val="000000" w:themeColor="text1"/>
        </w:rPr>
        <w:t>Feb 2013)</w:t>
      </w:r>
      <w:r w:rsidR="00594DE1" w:rsidRPr="00AA7499">
        <w:rPr>
          <w:rFonts w:ascii="Arial" w:hAnsi="Arial" w:cs="Arial"/>
          <w:color w:val="000000" w:themeColor="text1"/>
        </w:rPr>
        <w:t>.</w:t>
      </w:r>
    </w:p>
    <w:p w14:paraId="49E0A622" w14:textId="20C29ACF" w:rsidR="005B309A" w:rsidRPr="00AA7499" w:rsidRDefault="00296BCB"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color w:val="000000" w:themeColor="text1"/>
        </w:rPr>
        <w:t>Translation of project outputs or reports, associated equipmen</w:t>
      </w:r>
      <w:r w:rsidR="001B0B94">
        <w:rPr>
          <w:rFonts w:ascii="Arial" w:hAnsi="Arial" w:cs="Arial"/>
          <w:color w:val="000000" w:themeColor="text1"/>
        </w:rPr>
        <w:t>t or any other expenses thereof</w:t>
      </w:r>
      <w:r w:rsidR="00023BC4" w:rsidRPr="00AA7499">
        <w:rPr>
          <w:rFonts w:ascii="Arial" w:hAnsi="Arial" w:cs="Arial"/>
          <w:color w:val="000000" w:themeColor="text1"/>
        </w:rPr>
        <w:t>;</w:t>
      </w:r>
      <w:r w:rsidR="00A122F8" w:rsidRPr="00AA7499">
        <w:rPr>
          <w:rFonts w:ascii="Arial" w:hAnsi="Arial" w:cs="Arial"/>
          <w:color w:val="000000" w:themeColor="text1"/>
        </w:rPr>
        <w:t xml:space="preserve"> </w:t>
      </w:r>
      <w:r w:rsidR="00DE6062" w:rsidRPr="00AA7499">
        <w:rPr>
          <w:rFonts w:ascii="Arial" w:hAnsi="Arial" w:cs="Arial"/>
          <w:color w:val="000000" w:themeColor="text1"/>
        </w:rPr>
        <w:t>(</w:t>
      </w:r>
      <w:r w:rsidR="009813E2" w:rsidRPr="00AA7499">
        <w:rPr>
          <w:rFonts w:ascii="Arial" w:hAnsi="Arial" w:cs="Arial"/>
          <w:color w:val="000000" w:themeColor="text1"/>
        </w:rPr>
        <w:t xml:space="preserve">Approved, BMC1 </w:t>
      </w:r>
      <w:r w:rsidR="00DE6062" w:rsidRPr="00AA7499">
        <w:rPr>
          <w:rFonts w:ascii="Arial" w:hAnsi="Arial" w:cs="Arial"/>
          <w:color w:val="000000" w:themeColor="text1"/>
        </w:rPr>
        <w:t>Feb 2013)</w:t>
      </w:r>
      <w:r w:rsidR="00DE6062" w:rsidRPr="00AA7499">
        <w:rPr>
          <w:rFonts w:ascii="Arial" w:hAnsi="Arial" w:cs="Arial"/>
          <w:i/>
          <w:color w:val="0000FF"/>
        </w:rPr>
        <w:t xml:space="preserve"> </w:t>
      </w:r>
      <w:r w:rsidR="005B309A" w:rsidRPr="00AA7499">
        <w:rPr>
          <w:rFonts w:ascii="Arial" w:hAnsi="Arial" w:cs="Arial"/>
        </w:rPr>
        <w:t>and</w:t>
      </w:r>
    </w:p>
    <w:p w14:paraId="1BA06491" w14:textId="29BC489A" w:rsidR="00A510AD" w:rsidRDefault="00144087" w:rsidP="00A510AD">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rPr>
        <w:t xml:space="preserve"> </w:t>
      </w:r>
      <w:r w:rsidR="00E060F7" w:rsidRPr="00AA7499">
        <w:rPr>
          <w:rFonts w:ascii="Arial" w:hAnsi="Arial" w:cs="Arial"/>
        </w:rPr>
        <w:t>Maintenance</w:t>
      </w:r>
      <w:r w:rsidR="00A510AD">
        <w:rPr>
          <w:rFonts w:ascii="Arial" w:hAnsi="Arial" w:cs="Arial"/>
        </w:rPr>
        <w:t xml:space="preserve"> </w:t>
      </w:r>
      <w:r w:rsidR="0015360E" w:rsidRPr="00AA7499">
        <w:rPr>
          <w:rFonts w:ascii="Arial" w:hAnsi="Arial" w:cs="Arial"/>
        </w:rPr>
        <w:t>costs for w</w:t>
      </w:r>
      <w:r w:rsidR="00D9359B" w:rsidRPr="00AA7499">
        <w:rPr>
          <w:rFonts w:ascii="Arial" w:hAnsi="Arial" w:cs="Arial"/>
        </w:rPr>
        <w:t>ebsites, databases and other on</w:t>
      </w:r>
      <w:r w:rsidR="0015360E" w:rsidRPr="00AA7499">
        <w:rPr>
          <w:rFonts w:ascii="Arial" w:hAnsi="Arial" w:cs="Arial"/>
        </w:rPr>
        <w:t>line resources including servers after the completion of the APEC funded activity</w:t>
      </w:r>
      <w:r w:rsidR="0015234B" w:rsidRPr="00AA7499">
        <w:rPr>
          <w:rFonts w:ascii="Arial" w:hAnsi="Arial" w:cs="Arial"/>
        </w:rPr>
        <w:t>.</w:t>
      </w:r>
    </w:p>
    <w:p w14:paraId="5FF785B5" w14:textId="3F74FEB8" w:rsidR="00A510AD" w:rsidRPr="00A510AD" w:rsidRDefault="00A510AD" w:rsidP="00A510AD">
      <w:pPr>
        <w:pStyle w:val="ListContinue"/>
        <w:numPr>
          <w:ilvl w:val="0"/>
          <w:numId w:val="65"/>
        </w:numPr>
        <w:tabs>
          <w:tab w:val="left" w:pos="851"/>
        </w:tabs>
        <w:spacing w:before="0" w:after="0"/>
        <w:ind w:left="567" w:firstLine="0"/>
        <w:rPr>
          <w:rFonts w:ascii="Arial" w:hAnsi="Arial" w:cs="Arial"/>
        </w:rPr>
      </w:pPr>
      <w:r>
        <w:rPr>
          <w:rFonts w:ascii="Arial" w:hAnsi="Arial" w:cs="Arial"/>
        </w:rPr>
        <w:t xml:space="preserve">Funding the fees of </w:t>
      </w:r>
      <w:r w:rsidR="00B5016B">
        <w:rPr>
          <w:rFonts w:ascii="Arial" w:hAnsi="Arial" w:cs="Arial"/>
        </w:rPr>
        <w:t xml:space="preserve">a </w:t>
      </w:r>
      <w:r>
        <w:rPr>
          <w:rFonts w:ascii="Arial" w:hAnsi="Arial" w:cs="Arial"/>
        </w:rPr>
        <w:t>contractor to manage and/or maintain websites, databases and other online resources including servers</w:t>
      </w:r>
      <w:r w:rsidR="00516125">
        <w:rPr>
          <w:rFonts w:ascii="Arial" w:hAnsi="Arial" w:cs="Arial"/>
        </w:rPr>
        <w:t>.</w:t>
      </w:r>
    </w:p>
    <w:p w14:paraId="4E983EF1" w14:textId="77777777" w:rsidR="0015360E" w:rsidRPr="00F61B60" w:rsidRDefault="0015360E" w:rsidP="00681BFD">
      <w:pPr>
        <w:pStyle w:val="Heading3"/>
        <w:rPr>
          <w:rFonts w:cs="Arial"/>
        </w:rPr>
      </w:pPr>
      <w:bookmarkStart w:id="123" w:name="_Toc321655835"/>
      <w:r w:rsidRPr="00F61B60">
        <w:rPr>
          <w:rFonts w:cs="Arial"/>
        </w:rPr>
        <w:t>Exceptions to Non-allowable expenses</w:t>
      </w:r>
      <w:bookmarkEnd w:id="123"/>
    </w:p>
    <w:p w14:paraId="41B3767F" w14:textId="15094DFA" w:rsidR="00286066"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Secretariat approves waivers on </w:t>
      </w:r>
      <w:r w:rsidR="008B12EC" w:rsidRPr="00AA7499">
        <w:rPr>
          <w:rFonts w:ascii="Arial" w:hAnsi="Arial" w:cs="Arial"/>
        </w:rPr>
        <w:t xml:space="preserve">some </w:t>
      </w:r>
      <w:r w:rsidRPr="00AA7499">
        <w:rPr>
          <w:rFonts w:ascii="Arial" w:hAnsi="Arial" w:cs="Arial"/>
        </w:rPr>
        <w:t>non-allowable expenses</w:t>
      </w:r>
      <w:r w:rsidR="008B12EC" w:rsidRPr="00AA7499">
        <w:rPr>
          <w:rFonts w:ascii="Arial" w:hAnsi="Arial" w:cs="Arial"/>
        </w:rPr>
        <w:t xml:space="preserve"> such as </w:t>
      </w:r>
      <w:r w:rsidR="008B12EC" w:rsidRPr="00AA7499">
        <w:rPr>
          <w:rFonts w:ascii="Arial" w:hAnsi="Arial" w:cs="Arial"/>
          <w:b/>
        </w:rPr>
        <w:t>simultaneous interpretation costs</w:t>
      </w:r>
      <w:r w:rsidR="008B12EC" w:rsidRPr="00AA7499">
        <w:rPr>
          <w:rFonts w:ascii="Arial" w:hAnsi="Arial" w:cs="Arial"/>
        </w:rPr>
        <w:t>,</w:t>
      </w:r>
      <w:r w:rsidRPr="00AA7499">
        <w:rPr>
          <w:rFonts w:ascii="Arial" w:hAnsi="Arial" w:cs="Arial"/>
        </w:rPr>
        <w:t xml:space="preserve"> on a case-by-case basis</w:t>
      </w:r>
      <w:r w:rsidR="008B12EC" w:rsidRPr="00AA7499">
        <w:rPr>
          <w:rFonts w:ascii="Arial" w:hAnsi="Arial" w:cs="Arial"/>
        </w:rPr>
        <w:t xml:space="preserve"> and in line with the guidance provided below</w:t>
      </w:r>
      <w:r w:rsidRPr="00AA7499">
        <w:rPr>
          <w:rFonts w:ascii="Arial" w:hAnsi="Arial" w:cs="Arial"/>
        </w:rPr>
        <w:t xml:space="preserve">. </w:t>
      </w:r>
      <w:r w:rsidR="00286066" w:rsidRPr="00AA7499">
        <w:rPr>
          <w:rFonts w:ascii="Arial" w:hAnsi="Arial" w:cs="Arial"/>
        </w:rPr>
        <w:t xml:space="preserve">All requests for waivers need to be detailed in </w:t>
      </w:r>
      <w:r w:rsidR="00474C89" w:rsidRPr="00460C73">
        <w:rPr>
          <w:rFonts w:ascii="Arial" w:hAnsi="Arial" w:cs="Arial"/>
          <w:b/>
        </w:rPr>
        <w:t>Section E</w:t>
      </w:r>
      <w:r w:rsidR="00286066" w:rsidRPr="00AA7499">
        <w:rPr>
          <w:rFonts w:ascii="Arial" w:hAnsi="Arial" w:cs="Arial"/>
        </w:rPr>
        <w:t xml:space="preserve"> of the APEC proposal. Failure to do so may result in the waivers not being considered and funded.</w:t>
      </w:r>
    </w:p>
    <w:p w14:paraId="1CD5C2E7" w14:textId="77777777" w:rsidR="0015360E" w:rsidRPr="00AA7499" w:rsidRDefault="0015360E" w:rsidP="0041481B">
      <w:pPr>
        <w:pStyle w:val="ListContinue"/>
        <w:numPr>
          <w:ilvl w:val="1"/>
          <w:numId w:val="105"/>
        </w:numPr>
        <w:ind w:left="567" w:hanging="567"/>
        <w:rPr>
          <w:rFonts w:ascii="Arial" w:eastAsia="MS Mincho" w:hAnsi="Arial" w:cs="Arial"/>
          <w:color w:val="17365D"/>
          <w:lang w:eastAsia="zh-CN" w:bidi="th-TH"/>
        </w:rPr>
      </w:pPr>
      <w:r w:rsidRPr="00AA7499">
        <w:rPr>
          <w:rFonts w:ascii="Arial" w:eastAsia="MS Mincho" w:hAnsi="Arial" w:cs="Arial"/>
          <w:color w:val="000000"/>
          <w:lang w:eastAsia="zh-CN" w:bidi="th-TH"/>
        </w:rPr>
        <w:t>In seeking a waiver to allow simultaneous interpretation, the PO needs to clearly</w:t>
      </w:r>
      <w:r w:rsidRPr="00AA7499">
        <w:rPr>
          <w:rFonts w:ascii="Arial" w:eastAsia="MS Mincho" w:hAnsi="Arial" w:cs="Arial"/>
          <w:lang w:eastAsia="zh-CN" w:bidi="th-TH"/>
        </w:rPr>
        <w:t xml:space="preserve"> demonstrate in the project proposal that:</w:t>
      </w:r>
    </w:p>
    <w:p w14:paraId="4FA2C673"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the waiver is sought under exceptional circumstances which may involve cases where individuals with limited English language skills are nominated as speakers or as experts on a particular topic;</w:t>
      </w:r>
    </w:p>
    <w:p w14:paraId="32A3FBE6"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 xml:space="preserve">the availability of an alternative expert/s with appropriate language skills and comparable skills and expertise, is limited; </w:t>
      </w:r>
    </w:p>
    <w:p w14:paraId="58038364"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the benefits of the service are available to all participants of the 21 economies; and</w:t>
      </w:r>
    </w:p>
    <w:p w14:paraId="19D46F31"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 xml:space="preserve">the interpretation costs are deemed by the </w:t>
      </w:r>
      <w:r w:rsidR="0015234B" w:rsidRPr="009406F5">
        <w:rPr>
          <w:rFonts w:ascii="Arial" w:hAnsi="Arial" w:cs="Arial"/>
          <w:color w:val="000000" w:themeColor="text1"/>
        </w:rPr>
        <w:t>POs</w:t>
      </w:r>
      <w:r w:rsidRPr="009406F5">
        <w:rPr>
          <w:rFonts w:ascii="Arial" w:hAnsi="Arial" w:cs="Arial"/>
          <w:color w:val="000000" w:themeColor="text1"/>
        </w:rPr>
        <w:t xml:space="preserve"> as being appropriate for the </w:t>
      </w:r>
      <w:r w:rsidR="00B46A68" w:rsidRPr="009406F5">
        <w:rPr>
          <w:rFonts w:ascii="Arial" w:hAnsi="Arial" w:cs="Arial"/>
          <w:color w:val="000000" w:themeColor="text1"/>
        </w:rPr>
        <w:t>size and</w:t>
      </w:r>
      <w:r w:rsidRPr="009406F5">
        <w:rPr>
          <w:rFonts w:ascii="Arial" w:hAnsi="Arial" w:cs="Arial"/>
          <w:color w:val="000000" w:themeColor="text1"/>
        </w:rPr>
        <w:t xml:space="preserve"> scope of the project.</w:t>
      </w:r>
    </w:p>
    <w:p w14:paraId="05BA78CE" w14:textId="77777777" w:rsidR="0015360E" w:rsidRPr="00AA7499" w:rsidRDefault="0015360E" w:rsidP="0015360E">
      <w:pPr>
        <w:spacing w:after="0" w:line="240" w:lineRule="auto"/>
        <w:ind w:left="1080"/>
        <w:jc w:val="both"/>
        <w:rPr>
          <w:rFonts w:ascii="Arial" w:eastAsia="MS Mincho" w:hAnsi="Arial" w:cs="Arial"/>
          <w:lang w:eastAsia="zh-CN" w:bidi="th-TH"/>
        </w:rPr>
      </w:pPr>
    </w:p>
    <w:p w14:paraId="5DB92DAF" w14:textId="1A1CDB66" w:rsidR="0015360E" w:rsidRPr="00AA7499" w:rsidRDefault="0015360E"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Should the justification for the waiver for simultaneous interpretation costs be deemed as being insufficient or not significant enough to warrant immediate approval by the Secretariat, the Secretariat will refer the reque</w:t>
      </w:r>
      <w:r w:rsidR="00460C73">
        <w:rPr>
          <w:rFonts w:ascii="Arial" w:eastAsia="MS Mincho" w:hAnsi="Arial" w:cs="Arial"/>
          <w:lang w:eastAsia="zh-CN" w:bidi="th-TH"/>
        </w:rPr>
        <w:t>st to BMC for final endorsement.</w:t>
      </w:r>
    </w:p>
    <w:p w14:paraId="241A6AEB" w14:textId="5D879B49" w:rsidR="000939D2" w:rsidRPr="00AA7499" w:rsidRDefault="000939D2"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Given their unique nature, APEC New Str</w:t>
      </w:r>
      <w:r w:rsidR="006401C1" w:rsidRPr="00AA7499">
        <w:rPr>
          <w:rFonts w:ascii="Arial" w:eastAsia="MS Mincho" w:hAnsi="Arial" w:cs="Arial"/>
          <w:lang w:eastAsia="zh-CN" w:bidi="th-TH"/>
        </w:rPr>
        <w:t>ategy for Structural Reform (AN</w:t>
      </w:r>
      <w:r w:rsidRPr="00AA7499">
        <w:rPr>
          <w:rFonts w:ascii="Arial" w:eastAsia="MS Mincho" w:hAnsi="Arial" w:cs="Arial"/>
          <w:lang w:eastAsia="zh-CN" w:bidi="th-TH"/>
        </w:rPr>
        <w:t>SSR)</w:t>
      </w:r>
      <w:r w:rsidR="00D43485" w:rsidRPr="00AA7499">
        <w:rPr>
          <w:rFonts w:ascii="Arial" w:eastAsia="MS Mincho" w:hAnsi="Arial" w:cs="Arial"/>
          <w:lang w:eastAsia="zh-CN" w:bidi="th-TH"/>
        </w:rPr>
        <w:t xml:space="preserve"> projects are exempted from </w:t>
      </w:r>
      <w:r w:rsidR="008A5787" w:rsidRPr="00AA7499">
        <w:rPr>
          <w:rFonts w:ascii="Arial" w:eastAsia="MS Mincho" w:hAnsi="Arial" w:cs="Arial"/>
          <w:lang w:eastAsia="zh-CN" w:bidi="th-TH"/>
        </w:rPr>
        <w:t>the requirement</w:t>
      </w:r>
      <w:r w:rsidR="00D43485" w:rsidRPr="00AA7499">
        <w:rPr>
          <w:rFonts w:ascii="Arial" w:eastAsia="MS Mincho" w:hAnsi="Arial" w:cs="Arial"/>
          <w:lang w:eastAsia="zh-CN" w:bidi="th-TH"/>
        </w:rPr>
        <w:t xml:space="preserve"> of justifying the translation of training materials and simultaneous</w:t>
      </w:r>
      <w:r w:rsidR="008A5787" w:rsidRPr="00AA7499">
        <w:rPr>
          <w:rFonts w:ascii="Arial" w:eastAsia="MS Mincho" w:hAnsi="Arial" w:cs="Arial"/>
          <w:lang w:eastAsia="zh-CN" w:bidi="th-TH"/>
        </w:rPr>
        <w:t xml:space="preserve"> interpretation on t</w:t>
      </w:r>
      <w:r w:rsidR="00D12BC6">
        <w:rPr>
          <w:rFonts w:ascii="Arial" w:eastAsia="MS Mincho" w:hAnsi="Arial" w:cs="Arial"/>
          <w:lang w:eastAsia="zh-CN" w:bidi="th-TH"/>
        </w:rPr>
        <w:t>he ground that the translation/</w:t>
      </w:r>
      <w:r w:rsidR="008A5787" w:rsidRPr="00AA7499">
        <w:rPr>
          <w:rFonts w:ascii="Arial" w:eastAsia="MS Mincho" w:hAnsi="Arial" w:cs="Arial"/>
          <w:lang w:eastAsia="zh-CN" w:bidi="th-TH"/>
        </w:rPr>
        <w:t>simultaneous translation services are of benefit to more than one econom</w:t>
      </w:r>
      <w:r w:rsidR="00516FED">
        <w:rPr>
          <w:rFonts w:ascii="Arial" w:eastAsia="MS Mincho" w:hAnsi="Arial" w:cs="Arial"/>
          <w:lang w:eastAsia="zh-CN" w:bidi="th-TH"/>
        </w:rPr>
        <w:t>y</w:t>
      </w:r>
      <w:r w:rsidR="008A5787" w:rsidRPr="00AA7499">
        <w:rPr>
          <w:rFonts w:ascii="Arial" w:eastAsia="MS Mincho" w:hAnsi="Arial" w:cs="Arial"/>
          <w:lang w:eastAsia="zh-CN" w:bidi="th-TH"/>
        </w:rPr>
        <w:t xml:space="preserve"> in paragraph 9-5 or the benefits are available to all participants of the 21 economies in paragraph 9-8.</w:t>
      </w:r>
      <w:r w:rsidR="006401C1" w:rsidRPr="00AA7499">
        <w:rPr>
          <w:rFonts w:ascii="Arial" w:eastAsia="MS Mincho" w:hAnsi="Arial" w:cs="Arial"/>
          <w:lang w:eastAsia="zh-CN" w:bidi="th-TH"/>
        </w:rPr>
        <w:t xml:space="preserve"> (Approved, BMC2 Jun 2013)</w:t>
      </w:r>
    </w:p>
    <w:p w14:paraId="248472C5" w14:textId="77777777" w:rsidR="0015360E" w:rsidRPr="00F61B60" w:rsidRDefault="0015360E" w:rsidP="00681BFD">
      <w:pPr>
        <w:pStyle w:val="Heading3"/>
        <w:rPr>
          <w:rFonts w:cs="Arial"/>
        </w:rPr>
      </w:pPr>
      <w:bookmarkStart w:id="124" w:name="_Toc321655836"/>
      <w:r w:rsidRPr="00F61B60">
        <w:rPr>
          <w:rFonts w:cs="Arial"/>
        </w:rPr>
        <w:lastRenderedPageBreak/>
        <w:t>Contractor Tasks</w:t>
      </w:r>
      <w:bookmarkEnd w:id="124"/>
    </w:p>
    <w:p w14:paraId="0833A84A"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All direct labour costs, relating to the delivery of specific project outputs, that are managed and delivered by a contractor should be contracted out as one single package</w:t>
      </w:r>
      <w:r w:rsidR="00E060F7" w:rsidRPr="00AA7499">
        <w:rPr>
          <w:rFonts w:ascii="Arial" w:hAnsi="Arial" w:cs="Arial"/>
        </w:rPr>
        <w:t xml:space="preserve"> for administrative and management efficiencies</w:t>
      </w:r>
      <w:r w:rsidRPr="00AA7499">
        <w:rPr>
          <w:rFonts w:ascii="Arial" w:hAnsi="Arial" w:cs="Arial"/>
        </w:rPr>
        <w:t>.</w:t>
      </w:r>
      <w:r w:rsidR="007D49E3" w:rsidRPr="00AA7499">
        <w:rPr>
          <w:rFonts w:ascii="Arial" w:hAnsi="Arial" w:cs="Arial"/>
        </w:rPr>
        <w:t xml:space="preserve"> </w:t>
      </w:r>
      <w:r w:rsidRPr="00AA7499">
        <w:rPr>
          <w:rFonts w:ascii="Arial" w:hAnsi="Arial" w:cs="Arial"/>
        </w:rPr>
        <w:t xml:space="preserve">The contracting of these labour costs will be in </w:t>
      </w:r>
      <w:r w:rsidR="00E060F7" w:rsidRPr="00AA7499">
        <w:rPr>
          <w:rFonts w:ascii="Arial" w:hAnsi="Arial" w:cs="Arial"/>
        </w:rPr>
        <w:t>accordance</w:t>
      </w:r>
      <w:r w:rsidRPr="00AA7499">
        <w:rPr>
          <w:rFonts w:ascii="Arial" w:hAnsi="Arial" w:cs="Arial"/>
        </w:rPr>
        <w:t xml:space="preserve"> with APEC procurement policies which are detailed in Chapter </w:t>
      </w:r>
      <w:r w:rsidR="003F2559" w:rsidRPr="00AA7499">
        <w:rPr>
          <w:rFonts w:ascii="Arial" w:hAnsi="Arial" w:cs="Arial"/>
        </w:rPr>
        <w:t>12</w:t>
      </w:r>
      <w:r w:rsidRPr="00AA7499">
        <w:rPr>
          <w:rFonts w:ascii="Arial" w:hAnsi="Arial" w:cs="Arial"/>
        </w:rPr>
        <w:t xml:space="preserve">. </w:t>
      </w:r>
    </w:p>
    <w:p w14:paraId="40CBE59E" w14:textId="77777777" w:rsidR="0015360E" w:rsidRPr="00AA7499" w:rsidRDefault="0015360E" w:rsidP="002C5177">
      <w:pPr>
        <w:pStyle w:val="ListContinue"/>
        <w:numPr>
          <w:ilvl w:val="0"/>
          <w:numId w:val="0"/>
        </w:numPr>
        <w:tabs>
          <w:tab w:val="num" w:pos="0"/>
          <w:tab w:val="left" w:pos="851"/>
        </w:tabs>
        <w:ind w:left="567"/>
        <w:rPr>
          <w:rFonts w:ascii="Arial" w:hAnsi="Arial" w:cs="Arial"/>
        </w:rPr>
      </w:pPr>
      <w:r w:rsidRPr="00AA7499">
        <w:rPr>
          <w:rFonts w:ascii="Arial" w:hAnsi="Arial" w:cs="Arial"/>
        </w:rPr>
        <w:t>These costs may include (but will not be limited) to the following:</w:t>
      </w:r>
    </w:p>
    <w:p w14:paraId="6934A3DB" w14:textId="77777777" w:rsidR="0015360E" w:rsidRPr="00AA7499" w:rsidRDefault="0015360E" w:rsidP="0041481B">
      <w:pPr>
        <w:pStyle w:val="ListContinue"/>
        <w:numPr>
          <w:ilvl w:val="0"/>
          <w:numId w:val="66"/>
        </w:numPr>
        <w:tabs>
          <w:tab w:val="left" w:pos="851"/>
        </w:tabs>
        <w:spacing w:before="0" w:after="0" w:line="240" w:lineRule="auto"/>
        <w:ind w:left="567" w:firstLine="0"/>
        <w:rPr>
          <w:rFonts w:ascii="Arial" w:hAnsi="Arial" w:cs="Arial"/>
        </w:rPr>
      </w:pPr>
      <w:r w:rsidRPr="00AA7499">
        <w:rPr>
          <w:rFonts w:ascii="Arial" w:hAnsi="Arial" w:cs="Arial"/>
        </w:rPr>
        <w:t xml:space="preserve">Translator’s fees </w:t>
      </w:r>
    </w:p>
    <w:p w14:paraId="237EF103" w14:textId="77777777" w:rsidR="0015360E" w:rsidRPr="00AA7499" w:rsidRDefault="0015360E" w:rsidP="0041481B">
      <w:pPr>
        <w:pStyle w:val="ListContinue"/>
        <w:numPr>
          <w:ilvl w:val="0"/>
          <w:numId w:val="66"/>
        </w:numPr>
        <w:tabs>
          <w:tab w:val="left" w:pos="851"/>
        </w:tabs>
        <w:spacing w:before="0" w:after="0" w:line="240" w:lineRule="auto"/>
        <w:ind w:left="567" w:firstLine="0"/>
        <w:rPr>
          <w:rFonts w:ascii="Arial" w:hAnsi="Arial" w:cs="Arial"/>
        </w:rPr>
      </w:pPr>
      <w:r w:rsidRPr="00AA7499">
        <w:rPr>
          <w:rFonts w:ascii="Arial" w:hAnsi="Arial" w:cs="Arial"/>
        </w:rPr>
        <w:t>Researcher’s fees</w:t>
      </w:r>
      <w:r w:rsidR="008B12EC" w:rsidRPr="00AA7499">
        <w:rPr>
          <w:rFonts w:ascii="Arial" w:hAnsi="Arial" w:cs="Arial"/>
        </w:rPr>
        <w:t>, and</w:t>
      </w:r>
    </w:p>
    <w:p w14:paraId="57F0BB82" w14:textId="77777777" w:rsidR="0015360E" w:rsidRPr="00AA7499" w:rsidRDefault="002B2B8D" w:rsidP="0041481B">
      <w:pPr>
        <w:pStyle w:val="ListContinue"/>
        <w:numPr>
          <w:ilvl w:val="0"/>
          <w:numId w:val="66"/>
        </w:numPr>
        <w:tabs>
          <w:tab w:val="left" w:pos="851"/>
        </w:tabs>
        <w:spacing w:before="0" w:after="0" w:line="240" w:lineRule="auto"/>
        <w:ind w:left="567" w:firstLine="0"/>
        <w:rPr>
          <w:rFonts w:ascii="Arial" w:hAnsi="Arial" w:cs="Arial"/>
        </w:rPr>
      </w:pPr>
      <w:r w:rsidRPr="00AA7499">
        <w:rPr>
          <w:rFonts w:ascii="Arial" w:hAnsi="Arial" w:cs="Arial"/>
        </w:rPr>
        <w:t>Fees for s</w:t>
      </w:r>
      <w:r w:rsidR="0015360E" w:rsidRPr="00AA7499">
        <w:rPr>
          <w:rFonts w:ascii="Arial" w:hAnsi="Arial" w:cs="Arial"/>
        </w:rPr>
        <w:t>hort</w:t>
      </w:r>
      <w:r w:rsidR="0015234B" w:rsidRPr="00AA7499">
        <w:rPr>
          <w:rFonts w:ascii="Arial" w:hAnsi="Arial" w:cs="Arial"/>
        </w:rPr>
        <w:t>-</w:t>
      </w:r>
      <w:r w:rsidR="0015360E" w:rsidRPr="00AA7499">
        <w:rPr>
          <w:rFonts w:ascii="Arial" w:hAnsi="Arial" w:cs="Arial"/>
        </w:rPr>
        <w:t xml:space="preserve">term clerical </w:t>
      </w:r>
      <w:r w:rsidR="008B73A3" w:rsidRPr="00AA7499">
        <w:rPr>
          <w:rFonts w:ascii="Arial" w:hAnsi="Arial" w:cs="Arial"/>
        </w:rPr>
        <w:t>assistants</w:t>
      </w:r>
      <w:r w:rsidRPr="00AA7499">
        <w:rPr>
          <w:rFonts w:ascii="Arial" w:hAnsi="Arial" w:cs="Arial"/>
        </w:rPr>
        <w:t>’</w:t>
      </w:r>
      <w:r w:rsidR="008B12EC" w:rsidRPr="00AA7499">
        <w:rPr>
          <w:rFonts w:ascii="Arial" w:hAnsi="Arial" w:cs="Arial"/>
        </w:rPr>
        <w:t xml:space="preserve"> or secretarial</w:t>
      </w:r>
      <w:r w:rsidR="0015360E" w:rsidRPr="00AA7499">
        <w:rPr>
          <w:rFonts w:ascii="Arial" w:hAnsi="Arial" w:cs="Arial"/>
        </w:rPr>
        <w:t xml:space="preserve"> fees</w:t>
      </w:r>
      <w:r w:rsidR="008B12EC" w:rsidRPr="00AA7499">
        <w:rPr>
          <w:rFonts w:ascii="Arial" w:hAnsi="Arial" w:cs="Arial"/>
        </w:rPr>
        <w:t>.</w:t>
      </w:r>
    </w:p>
    <w:p w14:paraId="495645A4" w14:textId="77777777" w:rsidR="0015360E" w:rsidRPr="00AA7499" w:rsidRDefault="00E060F7" w:rsidP="0041481B">
      <w:pPr>
        <w:pStyle w:val="ListContinue"/>
        <w:numPr>
          <w:ilvl w:val="1"/>
          <w:numId w:val="105"/>
        </w:numPr>
        <w:ind w:left="567" w:hanging="567"/>
        <w:rPr>
          <w:rFonts w:ascii="Arial" w:hAnsi="Arial" w:cs="Arial"/>
        </w:rPr>
      </w:pPr>
      <w:r w:rsidRPr="00AA7499">
        <w:rPr>
          <w:rFonts w:ascii="Arial" w:hAnsi="Arial" w:cs="Arial"/>
        </w:rPr>
        <w:t>Approval to contract these elements as individual items may be provided under</w:t>
      </w:r>
      <w:r w:rsidR="0015360E" w:rsidRPr="00AA7499">
        <w:rPr>
          <w:rFonts w:ascii="Arial" w:hAnsi="Arial" w:cs="Arial"/>
        </w:rPr>
        <w:t xml:space="preserve"> exceptional circumstances through the Secretariat. The </w:t>
      </w:r>
      <w:r w:rsidRPr="00AA7499">
        <w:rPr>
          <w:rFonts w:ascii="Arial" w:hAnsi="Arial" w:cs="Arial"/>
        </w:rPr>
        <w:t xml:space="preserve">waiver </w:t>
      </w:r>
      <w:r w:rsidR="0015360E" w:rsidRPr="00AA7499">
        <w:rPr>
          <w:rFonts w:ascii="Arial" w:hAnsi="Arial" w:cs="Arial"/>
        </w:rPr>
        <w:t xml:space="preserve">request should include a strong justification </w:t>
      </w:r>
      <w:r w:rsidRPr="00AA7499">
        <w:rPr>
          <w:rFonts w:ascii="Arial" w:hAnsi="Arial" w:cs="Arial"/>
        </w:rPr>
        <w:t>detailing</w:t>
      </w:r>
      <w:r w:rsidR="0015360E" w:rsidRPr="00AA7499">
        <w:rPr>
          <w:rFonts w:ascii="Arial" w:hAnsi="Arial" w:cs="Arial"/>
        </w:rPr>
        <w:t xml:space="preserve"> the reasons for contracting out the tasks separately and how this approach can achieve cost and administrative efficiencies.</w:t>
      </w:r>
      <w:r w:rsidRPr="00AA7499">
        <w:rPr>
          <w:rFonts w:ascii="Arial" w:hAnsi="Arial" w:cs="Arial"/>
        </w:rPr>
        <w:t xml:space="preserve"> Should the justification be deemed unsatisfactory, the Secretariat will seek approval from BMC.</w:t>
      </w:r>
    </w:p>
    <w:p w14:paraId="0DBA6F23" w14:textId="77777777" w:rsidR="00E060F7" w:rsidRPr="00AA7499" w:rsidRDefault="00D7254D" w:rsidP="0041481B">
      <w:pPr>
        <w:pStyle w:val="ListContinue"/>
        <w:numPr>
          <w:ilvl w:val="1"/>
          <w:numId w:val="105"/>
        </w:numPr>
        <w:ind w:left="567" w:hanging="567"/>
        <w:rPr>
          <w:rFonts w:ascii="Arial" w:hAnsi="Arial" w:cs="Arial"/>
        </w:rPr>
      </w:pPr>
      <w:r w:rsidRPr="00AA7499">
        <w:rPr>
          <w:rFonts w:ascii="Arial" w:hAnsi="Arial" w:cs="Arial"/>
        </w:rPr>
        <w:t>Current government employees</w:t>
      </w:r>
      <w:r w:rsidR="002A0242" w:rsidRPr="00AA7499">
        <w:rPr>
          <w:rFonts w:ascii="Arial" w:hAnsi="Arial" w:cs="Arial"/>
        </w:rPr>
        <w:t xml:space="preserve"> and employees of International Organisations</w:t>
      </w:r>
      <w:r w:rsidRPr="00AA7499">
        <w:rPr>
          <w:rFonts w:ascii="Arial" w:hAnsi="Arial" w:cs="Arial"/>
        </w:rPr>
        <w:t xml:space="preserve"> should not be engaged in contracts to provide labour in any form through an APEC-funded project to avoid potential or perceived conflict of interest.</w:t>
      </w:r>
      <w:r w:rsidR="007D49E3" w:rsidRPr="00AA7499">
        <w:rPr>
          <w:rFonts w:ascii="Arial" w:hAnsi="Arial" w:cs="Arial"/>
        </w:rPr>
        <w:t xml:space="preserve"> </w:t>
      </w:r>
      <w:r w:rsidRPr="00AA7499">
        <w:rPr>
          <w:rFonts w:ascii="Arial" w:hAnsi="Arial" w:cs="Arial"/>
        </w:rPr>
        <w:t>This includes contracts providing honoraria. The PO is responsible for ensuring that the preferred contractor is not a government employee.</w:t>
      </w:r>
    </w:p>
    <w:p w14:paraId="44463AED" w14:textId="77777777" w:rsidR="00257F8F" w:rsidRPr="00AA7499" w:rsidRDefault="00257F8F" w:rsidP="0041481B">
      <w:pPr>
        <w:pStyle w:val="ListContinue"/>
        <w:numPr>
          <w:ilvl w:val="1"/>
          <w:numId w:val="105"/>
        </w:numPr>
        <w:tabs>
          <w:tab w:val="left" w:pos="720"/>
        </w:tabs>
        <w:ind w:left="567" w:hanging="567"/>
        <w:rPr>
          <w:rFonts w:ascii="Arial" w:hAnsi="Arial" w:cs="Arial"/>
        </w:rPr>
      </w:pPr>
      <w:r w:rsidRPr="00AA7499">
        <w:rPr>
          <w:rFonts w:ascii="Arial" w:hAnsi="Arial" w:cs="Arial"/>
        </w:rPr>
        <w:t>A waiver can be sought and final approval granted under special circumstances for government institutions to engage in contracts to provide labour through an APEC</w:t>
      </w:r>
      <w:r w:rsidR="0015234B" w:rsidRPr="00AA7499">
        <w:rPr>
          <w:rFonts w:ascii="Arial" w:hAnsi="Arial" w:cs="Arial"/>
        </w:rPr>
        <w:t>-</w:t>
      </w:r>
      <w:r w:rsidRPr="00AA7499">
        <w:rPr>
          <w:rFonts w:ascii="Arial" w:hAnsi="Arial" w:cs="Arial"/>
        </w:rPr>
        <w:t>funded project. Approval will be granted by the Secretariat based on a strong justification. Should the justification be deemed unsatisfactory by the Secretariat, BMC approval will be sought.</w:t>
      </w:r>
    </w:p>
    <w:p w14:paraId="554F6C30" w14:textId="77777777" w:rsidR="0015360E" w:rsidRPr="00F61B60" w:rsidRDefault="0015360E" w:rsidP="00681BFD">
      <w:pPr>
        <w:pStyle w:val="Heading2"/>
        <w:rPr>
          <w:rFonts w:cs="Arial"/>
          <w:u w:color="0000FF"/>
        </w:rPr>
      </w:pPr>
      <w:bookmarkStart w:id="125" w:name="_Toc320705258"/>
      <w:bookmarkStart w:id="126" w:name="_Toc321655838"/>
      <w:bookmarkStart w:id="127" w:name="_Toc440381785"/>
      <w:r w:rsidRPr="00F61B60">
        <w:rPr>
          <w:rFonts w:cs="Arial"/>
          <w:u w:color="0000FF"/>
        </w:rPr>
        <w:t>Travel Expenses</w:t>
      </w:r>
      <w:bookmarkEnd w:id="125"/>
      <w:bookmarkEnd w:id="126"/>
      <w:bookmarkEnd w:id="127"/>
    </w:p>
    <w:p w14:paraId="62F66253"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Travel expenses</w:t>
      </w:r>
      <w:r w:rsidR="00D9359B" w:rsidRPr="00AA7499">
        <w:rPr>
          <w:rFonts w:ascii="Arial" w:hAnsi="Arial" w:cs="Arial"/>
        </w:rPr>
        <w:t xml:space="preserve"> include both the cost of trave</w:t>
      </w:r>
      <w:r w:rsidRPr="00AA7499">
        <w:rPr>
          <w:rFonts w:ascii="Arial" w:hAnsi="Arial" w:cs="Arial"/>
        </w:rPr>
        <w:t>ling to a location and the per diem allowance.</w:t>
      </w:r>
    </w:p>
    <w:p w14:paraId="2126F1C8" w14:textId="77777777" w:rsidR="0015360E" w:rsidRPr="00F61B60" w:rsidRDefault="0015360E" w:rsidP="00681BFD">
      <w:pPr>
        <w:pStyle w:val="Heading3"/>
        <w:rPr>
          <w:rFonts w:cs="Arial"/>
        </w:rPr>
      </w:pPr>
      <w:bookmarkStart w:id="128" w:name="_Toc321655839"/>
      <w:r w:rsidRPr="00F61B60">
        <w:rPr>
          <w:rFonts w:cs="Arial"/>
        </w:rPr>
        <w:t>Eligibility</w:t>
      </w:r>
      <w:bookmarkEnd w:id="128"/>
    </w:p>
    <w:p w14:paraId="6E16412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Travel expenses are paid only to the following APEC</w:t>
      </w:r>
      <w:r w:rsidR="0015234B" w:rsidRPr="00AA7499">
        <w:rPr>
          <w:rFonts w:ascii="Arial" w:hAnsi="Arial" w:cs="Arial"/>
        </w:rPr>
        <w:t>-</w:t>
      </w:r>
      <w:r w:rsidRPr="00AA7499">
        <w:rPr>
          <w:rFonts w:ascii="Arial" w:hAnsi="Arial" w:cs="Arial"/>
        </w:rPr>
        <w:t xml:space="preserve">funded travelers: </w:t>
      </w:r>
    </w:p>
    <w:p w14:paraId="66CE312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Participants</w:t>
      </w:r>
    </w:p>
    <w:p w14:paraId="0F41C4F3"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Experts</w:t>
      </w:r>
    </w:p>
    <w:p w14:paraId="692D4ED4"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Contractors</w:t>
      </w:r>
    </w:p>
    <w:p w14:paraId="0A360FD5" w14:textId="77777777" w:rsidR="0015360E" w:rsidRPr="00295875" w:rsidRDefault="0015360E" w:rsidP="002C5177">
      <w:pPr>
        <w:pStyle w:val="Heading3"/>
        <w:tabs>
          <w:tab w:val="left" w:pos="851"/>
        </w:tabs>
        <w:ind w:left="567" w:hanging="567"/>
        <w:rPr>
          <w:rFonts w:cs="Arial"/>
          <w:u w:val="single"/>
        </w:rPr>
      </w:pPr>
      <w:bookmarkStart w:id="129" w:name="_Toc321655840"/>
      <w:r w:rsidRPr="00F61B60">
        <w:rPr>
          <w:rFonts w:cs="Arial"/>
        </w:rPr>
        <w:t>Participants</w:t>
      </w:r>
      <w:bookmarkEnd w:id="129"/>
    </w:p>
    <w:p w14:paraId="570A18AC" w14:textId="77777777" w:rsidR="0015360E" w:rsidRPr="00AA7499" w:rsidRDefault="0015360E" w:rsidP="0041481B">
      <w:pPr>
        <w:pStyle w:val="ListContinue"/>
        <w:numPr>
          <w:ilvl w:val="1"/>
          <w:numId w:val="105"/>
        </w:numPr>
        <w:tabs>
          <w:tab w:val="left" w:pos="851"/>
        </w:tabs>
        <w:ind w:left="567" w:hanging="567"/>
        <w:rPr>
          <w:rFonts w:ascii="Arial" w:hAnsi="Arial" w:cs="Arial"/>
          <w:u w:val="single"/>
        </w:rPr>
      </w:pPr>
      <w:r w:rsidRPr="00AA7499">
        <w:rPr>
          <w:rFonts w:ascii="Arial" w:hAnsi="Arial" w:cs="Arial"/>
        </w:rPr>
        <w:t>Participants are categori</w:t>
      </w:r>
      <w:r w:rsidR="0015234B" w:rsidRPr="00AA7499">
        <w:rPr>
          <w:rFonts w:ascii="Arial" w:hAnsi="Arial" w:cs="Arial"/>
        </w:rPr>
        <w:t>z</w:t>
      </w:r>
      <w:r w:rsidRPr="00AA7499">
        <w:rPr>
          <w:rFonts w:ascii="Arial" w:hAnsi="Arial" w:cs="Arial"/>
        </w:rPr>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14:paraId="39616476" w14:textId="573BEB8D"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rPr>
        <w:lastRenderedPageBreak/>
        <w:t>Participants</w:t>
      </w:r>
      <w:r w:rsidRPr="00AA7499">
        <w:rPr>
          <w:rFonts w:ascii="Arial" w:hAnsi="Arial" w:cs="Arial"/>
          <w:u w:color="FFFFFF"/>
        </w:rPr>
        <w:t xml:space="preserve"> can be government officials, representatives from the private sector or civil society, academics, or other stakeholders from travel-eligible economies. </w:t>
      </w:r>
      <w:r w:rsidR="00337F8D" w:rsidRPr="00AA7499">
        <w:rPr>
          <w:rFonts w:ascii="Arial" w:hAnsi="Arial" w:cs="Arial"/>
          <w:u w:color="FFFFFF"/>
        </w:rPr>
        <w:t>Refer to the APEC non-member participation guidelines for further guidance on the participation of civil society representatives, academics or other external stakeholders from APEC member economies and non-members economies.</w:t>
      </w:r>
      <w:r w:rsidR="009F5D4C">
        <w:rPr>
          <w:rFonts w:ascii="Arial" w:hAnsi="Arial" w:cs="Arial"/>
          <w:u w:color="FFFFFF"/>
        </w:rPr>
        <w:t xml:space="preserve"> The support for travel expenses is not available to any participant from non-APEC economies, whether from government or non-government sector.  </w:t>
      </w:r>
    </w:p>
    <w:p w14:paraId="6857E4DF"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u w:color="FFFFFF"/>
        </w:rPr>
        <w:t xml:space="preserve">The following </w:t>
      </w:r>
      <w:r w:rsidR="0015234B" w:rsidRPr="00AA7499">
        <w:rPr>
          <w:rFonts w:ascii="Arial" w:hAnsi="Arial" w:cs="Arial"/>
          <w:u w:color="FFFFFF"/>
        </w:rPr>
        <w:t xml:space="preserve">11 </w:t>
      </w:r>
      <w:r w:rsidRPr="00AA7499">
        <w:rPr>
          <w:rFonts w:ascii="Arial" w:hAnsi="Arial" w:cs="Arial"/>
          <w:u w:color="FFFFFF"/>
        </w:rPr>
        <w:t xml:space="preserve">APEC member economies are considered </w:t>
      </w:r>
      <w:r w:rsidR="0015234B" w:rsidRPr="00AA7499">
        <w:rPr>
          <w:rFonts w:ascii="Arial" w:hAnsi="Arial" w:cs="Arial"/>
          <w:u w:color="FFFFFF"/>
        </w:rPr>
        <w:t>“</w:t>
      </w:r>
      <w:r w:rsidRPr="00AA7499">
        <w:rPr>
          <w:rFonts w:ascii="Arial" w:hAnsi="Arial" w:cs="Arial"/>
          <w:u w:color="FFFFFF"/>
        </w:rPr>
        <w:t>travel-eligible</w:t>
      </w:r>
      <w:r w:rsidR="0015234B" w:rsidRPr="00AA7499">
        <w:rPr>
          <w:rFonts w:ascii="Arial" w:hAnsi="Arial" w:cs="Arial"/>
          <w:u w:color="FFFFFF"/>
        </w:rPr>
        <w:t>”</w:t>
      </w:r>
      <w:r w:rsidR="002C5177" w:rsidRPr="00AA7499">
        <w:rPr>
          <w:rFonts w:ascii="Arial" w:hAnsi="Arial" w:cs="Arial"/>
          <w:u w:color="FFFFFF"/>
        </w:rPr>
        <w:t xml:space="preserve"> </w:t>
      </w:r>
      <w:r w:rsidRPr="00AA7499">
        <w:rPr>
          <w:rFonts w:ascii="Arial" w:hAnsi="Arial" w:cs="Arial"/>
          <w:u w:color="FFFFFF"/>
        </w:rPr>
        <w:t xml:space="preserve">APEC economies: </w:t>
      </w:r>
    </w:p>
    <w:p w14:paraId="0EF42F55"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Chile</w:t>
      </w:r>
    </w:p>
    <w:p w14:paraId="48C88E12"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China</w:t>
      </w:r>
    </w:p>
    <w:p w14:paraId="50FF193C"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Indonesia</w:t>
      </w:r>
    </w:p>
    <w:p w14:paraId="657804B0"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Malaysia</w:t>
      </w:r>
    </w:p>
    <w:p w14:paraId="4858B15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Mexico</w:t>
      </w:r>
    </w:p>
    <w:p w14:paraId="0D9976C3"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Papua New Guinea</w:t>
      </w:r>
    </w:p>
    <w:p w14:paraId="536DC3D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The Philippines</w:t>
      </w:r>
    </w:p>
    <w:p w14:paraId="35002238"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Peru</w:t>
      </w:r>
    </w:p>
    <w:p w14:paraId="612DA0D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Russia</w:t>
      </w:r>
    </w:p>
    <w:p w14:paraId="2E8185B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 xml:space="preserve">Thailand </w:t>
      </w:r>
    </w:p>
    <w:p w14:paraId="39F4B818"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Viet Nam</w:t>
      </w:r>
    </w:p>
    <w:p w14:paraId="7C474409" w14:textId="77777777" w:rsidR="0015360E" w:rsidRPr="00295875" w:rsidRDefault="0015360E" w:rsidP="002C5177">
      <w:pPr>
        <w:pStyle w:val="Heading3"/>
        <w:tabs>
          <w:tab w:val="left" w:pos="851"/>
        </w:tabs>
        <w:ind w:left="567" w:hanging="567"/>
        <w:rPr>
          <w:rFonts w:cs="Arial"/>
          <w:u w:val="single" w:color="FFFFFF"/>
        </w:rPr>
      </w:pPr>
      <w:bookmarkStart w:id="130" w:name="_Toc321655841"/>
      <w:r w:rsidRPr="00F61B60">
        <w:rPr>
          <w:rFonts w:cs="Arial"/>
          <w:u w:color="FFFFFF"/>
        </w:rPr>
        <w:t>Experts</w:t>
      </w:r>
      <w:bookmarkEnd w:id="130"/>
      <w:r w:rsidRPr="00F61B60">
        <w:rPr>
          <w:rFonts w:cs="Arial"/>
          <w:u w:color="FFFFFF"/>
        </w:rPr>
        <w:t xml:space="preserve"> </w:t>
      </w:r>
    </w:p>
    <w:p w14:paraId="550A0CDF" w14:textId="77777777" w:rsidR="0015360E" w:rsidRPr="00AA7499" w:rsidRDefault="0015234B" w:rsidP="0041481B">
      <w:pPr>
        <w:pStyle w:val="ListContinue"/>
        <w:numPr>
          <w:ilvl w:val="1"/>
          <w:numId w:val="105"/>
        </w:numPr>
        <w:tabs>
          <w:tab w:val="left" w:pos="851"/>
        </w:tabs>
        <w:ind w:left="567" w:hanging="567"/>
        <w:rPr>
          <w:rFonts w:ascii="Arial" w:hAnsi="Arial" w:cs="Arial"/>
          <w:u w:val="single" w:color="FFFFFF"/>
        </w:rPr>
      </w:pPr>
      <w:r w:rsidRPr="00AA7499">
        <w:rPr>
          <w:rFonts w:ascii="Arial" w:hAnsi="Arial" w:cs="Arial"/>
          <w:u w:color="FFFFFF"/>
        </w:rPr>
        <w:t>“</w:t>
      </w:r>
      <w:r w:rsidR="0015360E" w:rsidRPr="00AA7499">
        <w:rPr>
          <w:rFonts w:ascii="Arial" w:hAnsi="Arial" w:cs="Arial"/>
          <w:u w:color="FFFFFF"/>
        </w:rPr>
        <w:t>Experts</w:t>
      </w:r>
      <w:r w:rsidRPr="00AA7499">
        <w:rPr>
          <w:rFonts w:ascii="Arial" w:hAnsi="Arial" w:cs="Arial"/>
          <w:u w:color="FFFFFF"/>
        </w:rPr>
        <w:t>”</w:t>
      </w:r>
      <w:r w:rsidR="0015360E" w:rsidRPr="00AA7499">
        <w:rPr>
          <w:rFonts w:ascii="Arial" w:hAnsi="Arial" w:cs="Arial"/>
          <w:u w:color="FFFFFF"/>
        </w:rPr>
        <w:t xml:space="preserve"> cover trainers, moderators, speakers, and presenters who contribute at an expert level at an APEC event. </w:t>
      </w:r>
    </w:p>
    <w:p w14:paraId="7D9CADBC" w14:textId="77777777" w:rsidR="0015360E" w:rsidRPr="00295875" w:rsidRDefault="0015360E" w:rsidP="002C5177">
      <w:pPr>
        <w:pStyle w:val="Heading3"/>
        <w:tabs>
          <w:tab w:val="left" w:pos="851"/>
        </w:tabs>
        <w:ind w:left="567" w:hanging="567"/>
        <w:rPr>
          <w:rFonts w:cs="Arial"/>
        </w:rPr>
      </w:pPr>
      <w:bookmarkStart w:id="131" w:name="_Toc321655842"/>
      <w:r w:rsidRPr="00F61B60">
        <w:rPr>
          <w:rFonts w:cs="Arial"/>
        </w:rPr>
        <w:t>Cont</w:t>
      </w:r>
      <w:r w:rsidRPr="00295875">
        <w:rPr>
          <w:rFonts w:cs="Arial"/>
        </w:rPr>
        <w:t>ractors</w:t>
      </w:r>
      <w:bookmarkEnd w:id="131"/>
    </w:p>
    <w:p w14:paraId="7EC2069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 Contractor is defined as a person or persons engaged in the provision of an APEC</w:t>
      </w:r>
      <w:r w:rsidR="0015234B" w:rsidRPr="00AA7499">
        <w:rPr>
          <w:rFonts w:ascii="Arial" w:hAnsi="Arial" w:cs="Arial"/>
        </w:rPr>
        <w:t>-</w:t>
      </w:r>
      <w:r w:rsidRPr="00AA7499">
        <w:rPr>
          <w:rFonts w:ascii="Arial" w:hAnsi="Arial" w:cs="Arial"/>
        </w:rPr>
        <w:t xml:space="preserve">funded task or activity. APEC’s procurement </w:t>
      </w:r>
      <w:r w:rsidR="00B46A68" w:rsidRPr="00AA7499">
        <w:rPr>
          <w:rFonts w:ascii="Arial" w:hAnsi="Arial" w:cs="Arial"/>
        </w:rPr>
        <w:t>policies</w:t>
      </w:r>
      <w:r w:rsidRPr="00AA7499">
        <w:rPr>
          <w:rFonts w:ascii="Arial" w:hAnsi="Arial" w:cs="Arial"/>
        </w:rPr>
        <w:t xml:space="preserve"> are detailed under </w:t>
      </w:r>
      <w:r w:rsidRPr="00AA7499">
        <w:rPr>
          <w:rFonts w:ascii="Arial" w:hAnsi="Arial" w:cs="Arial"/>
          <w:b/>
        </w:rPr>
        <w:t xml:space="preserve">Chapter </w:t>
      </w:r>
      <w:r w:rsidR="00651EC7" w:rsidRPr="00AA7499">
        <w:rPr>
          <w:rFonts w:ascii="Arial" w:hAnsi="Arial" w:cs="Arial"/>
          <w:b/>
        </w:rPr>
        <w:t>12</w:t>
      </w:r>
      <w:r w:rsidRPr="00AA7499">
        <w:rPr>
          <w:rFonts w:ascii="Arial" w:hAnsi="Arial" w:cs="Arial"/>
        </w:rPr>
        <w:t xml:space="preserve"> of the Guidebook.</w:t>
      </w:r>
    </w:p>
    <w:p w14:paraId="7484EF61" w14:textId="77777777" w:rsidR="0015360E" w:rsidRPr="00AA7499" w:rsidRDefault="0015360E" w:rsidP="002C5177">
      <w:pPr>
        <w:pStyle w:val="Heading3"/>
        <w:tabs>
          <w:tab w:val="left" w:pos="851"/>
        </w:tabs>
        <w:ind w:left="567" w:hanging="567"/>
        <w:rPr>
          <w:rFonts w:cs="Arial"/>
        </w:rPr>
      </w:pPr>
      <w:bookmarkStart w:id="132" w:name="_Toc321655843"/>
      <w:r w:rsidRPr="00AA7499">
        <w:rPr>
          <w:rFonts w:cs="Arial"/>
        </w:rPr>
        <w:t>Transportation</w:t>
      </w:r>
      <w:bookmarkEnd w:id="132"/>
    </w:p>
    <w:p w14:paraId="2AE0528D"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funds travel between cities on the following basis:</w:t>
      </w:r>
    </w:p>
    <w:p w14:paraId="7ACBBDDE" w14:textId="77777777" w:rsidR="0015360E" w:rsidRPr="00AA7499" w:rsidRDefault="0015360E" w:rsidP="0041481B">
      <w:pPr>
        <w:pStyle w:val="ListBullet"/>
        <w:numPr>
          <w:ilvl w:val="0"/>
          <w:numId w:val="73"/>
        </w:numPr>
        <w:tabs>
          <w:tab w:val="left" w:pos="851"/>
        </w:tabs>
        <w:spacing w:after="0"/>
        <w:ind w:left="567" w:firstLine="0"/>
        <w:rPr>
          <w:rFonts w:ascii="Arial" w:hAnsi="Arial" w:cs="Arial"/>
        </w:rPr>
      </w:pPr>
      <w:r w:rsidRPr="00AA7499">
        <w:rPr>
          <w:rFonts w:ascii="Arial" w:hAnsi="Arial" w:cs="Arial"/>
        </w:rPr>
        <w:t xml:space="preserve">The most </w:t>
      </w:r>
      <w:r w:rsidRPr="00AA7499">
        <w:rPr>
          <w:rFonts w:ascii="Arial" w:hAnsi="Arial" w:cs="Arial"/>
          <w:b/>
        </w:rPr>
        <w:t>direct and economical flight</w:t>
      </w:r>
      <w:r w:rsidRPr="00AA7499">
        <w:rPr>
          <w:rFonts w:ascii="Arial" w:hAnsi="Arial" w:cs="Arial"/>
        </w:rPr>
        <w:t xml:space="preserve"> (or other travel means) is used.</w:t>
      </w:r>
    </w:p>
    <w:p w14:paraId="753FD4E6" w14:textId="77777777" w:rsidR="0015360E" w:rsidRPr="00AA7499" w:rsidRDefault="0015360E" w:rsidP="0041481B">
      <w:pPr>
        <w:pStyle w:val="ListBullet"/>
        <w:numPr>
          <w:ilvl w:val="0"/>
          <w:numId w:val="73"/>
        </w:numPr>
        <w:tabs>
          <w:tab w:val="left" w:pos="851"/>
        </w:tabs>
        <w:spacing w:after="0"/>
        <w:ind w:left="567" w:firstLine="0"/>
        <w:rPr>
          <w:rFonts w:ascii="Arial" w:hAnsi="Arial" w:cs="Arial"/>
        </w:rPr>
      </w:pPr>
      <w:r w:rsidRPr="00AA7499">
        <w:rPr>
          <w:rFonts w:ascii="Arial" w:hAnsi="Arial" w:cs="Arial"/>
        </w:rPr>
        <w:t xml:space="preserve">Economy class travel is authorized for all participants. </w:t>
      </w:r>
    </w:p>
    <w:p w14:paraId="2CD76116" w14:textId="77777777" w:rsidR="0015360E" w:rsidRPr="00AA7499" w:rsidRDefault="0015360E" w:rsidP="0041481B">
      <w:pPr>
        <w:pStyle w:val="ListBullet"/>
        <w:numPr>
          <w:ilvl w:val="0"/>
          <w:numId w:val="73"/>
        </w:numPr>
        <w:tabs>
          <w:tab w:val="left" w:pos="851"/>
        </w:tabs>
        <w:spacing w:after="0"/>
        <w:ind w:left="567" w:firstLine="0"/>
        <w:rPr>
          <w:rFonts w:ascii="Arial" w:hAnsi="Arial" w:cs="Arial"/>
        </w:rPr>
      </w:pPr>
      <w:r w:rsidRPr="00AA7499">
        <w:rPr>
          <w:rFonts w:ascii="Arial" w:hAnsi="Arial" w:cs="Arial"/>
        </w:rPr>
        <w:t xml:space="preserve">Business class travel may be approved for </w:t>
      </w:r>
      <w:r w:rsidR="002B2B8D" w:rsidRPr="00AA7499">
        <w:rPr>
          <w:rFonts w:ascii="Arial" w:hAnsi="Arial" w:cs="Arial"/>
        </w:rPr>
        <w:t>E</w:t>
      </w:r>
      <w:r w:rsidRPr="00AA7499">
        <w:rPr>
          <w:rFonts w:ascii="Arial" w:hAnsi="Arial" w:cs="Arial"/>
        </w:rPr>
        <w:t xml:space="preserve">xperts, but only when travel exceeds 12 hours from airport to airport and sufficient funds are available within the approved project budget. </w:t>
      </w:r>
    </w:p>
    <w:p w14:paraId="5DB44143" w14:textId="77777777" w:rsidR="0015360E" w:rsidRPr="00AA7499" w:rsidRDefault="0015360E" w:rsidP="002C5177">
      <w:pPr>
        <w:pStyle w:val="ListBullet"/>
        <w:numPr>
          <w:ilvl w:val="0"/>
          <w:numId w:val="0"/>
        </w:numPr>
        <w:tabs>
          <w:tab w:val="left" w:pos="851"/>
        </w:tabs>
        <w:spacing w:after="0"/>
        <w:ind w:left="567" w:hanging="567"/>
        <w:rPr>
          <w:rFonts w:ascii="Arial" w:hAnsi="Arial" w:cs="Arial"/>
        </w:rPr>
      </w:pPr>
    </w:p>
    <w:p w14:paraId="673890FD" w14:textId="77777777" w:rsidR="003672DD" w:rsidRPr="00AA7499" w:rsidRDefault="003672DD"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Requests for mileage in lieu of air fare will be considered by the Secretariat on a case-by-case basis, subject to the provision of justifications from the PO.</w:t>
      </w:r>
      <w:r w:rsidR="00CA034A" w:rsidRPr="00AA7499">
        <w:rPr>
          <w:rFonts w:ascii="Arial" w:hAnsi="Arial" w:cs="Arial"/>
        </w:rPr>
        <w:t xml:space="preserve"> Where the request will be granted, the Secretariat shall make reference to the mileage rate adopted by the civil service in the economy of origin or economy of destination, depending on the circumstances of the travel.</w:t>
      </w:r>
      <w:r w:rsidR="006401C1" w:rsidRPr="00AA7499">
        <w:rPr>
          <w:rFonts w:ascii="Arial" w:hAnsi="Arial" w:cs="Arial"/>
        </w:rPr>
        <w:t>(Approved, BMC2 Jun 2013)</w:t>
      </w:r>
    </w:p>
    <w:p w14:paraId="001F1819" w14:textId="77777777" w:rsidR="003672DD" w:rsidRPr="00AA7499" w:rsidRDefault="003672DD" w:rsidP="003672DD">
      <w:pPr>
        <w:pStyle w:val="ListBullet"/>
        <w:numPr>
          <w:ilvl w:val="0"/>
          <w:numId w:val="0"/>
        </w:numPr>
        <w:tabs>
          <w:tab w:val="left" w:pos="851"/>
        </w:tabs>
        <w:spacing w:after="0"/>
        <w:ind w:left="567"/>
        <w:rPr>
          <w:rFonts w:ascii="Arial" w:hAnsi="Arial" w:cs="Arial"/>
        </w:rPr>
      </w:pPr>
    </w:p>
    <w:p w14:paraId="43EC36EC" w14:textId="77777777" w:rsidR="0015360E" w:rsidRPr="00AA7499" w:rsidRDefault="0015360E"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lastRenderedPageBreak/>
        <w:t xml:space="preserve">POs must communicate the limitations and requirements on funding travel </w:t>
      </w:r>
      <w:r w:rsidR="002C439A" w:rsidRPr="00AA7499">
        <w:rPr>
          <w:rFonts w:ascii="Arial" w:hAnsi="Arial" w:cs="Arial"/>
        </w:rPr>
        <w:t>costs to the APEC-funded travel</w:t>
      </w:r>
      <w:r w:rsidRPr="00AA7499">
        <w:rPr>
          <w:rFonts w:ascii="Arial" w:hAnsi="Arial" w:cs="Arial"/>
        </w:rPr>
        <w:t>er.</w:t>
      </w:r>
    </w:p>
    <w:p w14:paraId="5803CC48" w14:textId="77777777" w:rsidR="0015360E" w:rsidRPr="00F61B60" w:rsidRDefault="0015360E" w:rsidP="002C5177">
      <w:pPr>
        <w:pStyle w:val="Heading3"/>
        <w:tabs>
          <w:tab w:val="left" w:pos="851"/>
        </w:tabs>
        <w:ind w:left="567" w:hanging="567"/>
        <w:rPr>
          <w:rFonts w:cs="Arial"/>
        </w:rPr>
      </w:pPr>
      <w:bookmarkStart w:id="133" w:name="_Toc321655844"/>
      <w:r w:rsidRPr="00F61B60">
        <w:rPr>
          <w:rFonts w:cs="Arial"/>
        </w:rPr>
        <w:t>Per Diem</w:t>
      </w:r>
      <w:bookmarkEnd w:id="133"/>
      <w:r w:rsidRPr="00F61B60">
        <w:rPr>
          <w:rFonts w:cs="Arial"/>
        </w:rPr>
        <w:t xml:space="preserve"> </w:t>
      </w:r>
    </w:p>
    <w:p w14:paraId="24C0D880"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trave</w:t>
      </w:r>
      <w:r w:rsidR="0015360E" w:rsidRPr="00AA7499">
        <w:rPr>
          <w:rFonts w:ascii="Arial" w:hAnsi="Arial" w:cs="Arial"/>
        </w:rPr>
        <w:t>lers entitled to per diems are APEC-funded participants from travel-eligible economies, eligible experts, and contractors engaged under an APEC contract that includes a per diem payment in addition to their payment rate.</w:t>
      </w:r>
    </w:p>
    <w:p w14:paraId="153E61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Per diems are paid to cover expenses related to attending an APEC event or undertaking </w:t>
      </w:r>
      <w:r w:rsidR="002C439A" w:rsidRPr="00AA7499">
        <w:rPr>
          <w:rFonts w:ascii="Arial" w:hAnsi="Arial" w:cs="Arial"/>
        </w:rPr>
        <w:t>an APEC task outside of a trave</w:t>
      </w:r>
      <w:r w:rsidRPr="00AA7499">
        <w:rPr>
          <w:rFonts w:ascii="Arial" w:hAnsi="Arial" w:cs="Arial"/>
        </w:rPr>
        <w:t>ler’s home city. They are intended to cover costs such as hotel bills, meals, transportation, transfers, travel insurance, and departure taxes. The per diem is non-a</w:t>
      </w:r>
      <w:r w:rsidR="002C439A" w:rsidRPr="00AA7499">
        <w:rPr>
          <w:rFonts w:ascii="Arial" w:hAnsi="Arial" w:cs="Arial"/>
        </w:rPr>
        <w:t>ccountable, which means a trave</w:t>
      </w:r>
      <w:r w:rsidRPr="00AA7499">
        <w:rPr>
          <w:rFonts w:ascii="Arial" w:hAnsi="Arial" w:cs="Arial"/>
        </w:rPr>
        <w:t xml:space="preserve">ler does not have to acquit the funds. </w:t>
      </w:r>
    </w:p>
    <w:p w14:paraId="151CD157"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There are two types of per diem payments:</w:t>
      </w:r>
    </w:p>
    <w:p w14:paraId="0D97A5E3" w14:textId="77777777" w:rsidR="0015360E" w:rsidRPr="00AA7499" w:rsidRDefault="0015360E" w:rsidP="002C5177">
      <w:pPr>
        <w:pStyle w:val="ListBullet"/>
        <w:tabs>
          <w:tab w:val="clear" w:pos="187"/>
          <w:tab w:val="left" w:pos="851"/>
        </w:tabs>
        <w:ind w:left="567" w:firstLine="0"/>
        <w:rPr>
          <w:rFonts w:ascii="Arial" w:hAnsi="Arial" w:cs="Arial"/>
        </w:rPr>
      </w:pPr>
      <w:r w:rsidRPr="00AA7499">
        <w:rPr>
          <w:rStyle w:val="Run-inheading"/>
          <w:rFonts w:ascii="Arial" w:hAnsi="Arial" w:cs="Arial"/>
        </w:rPr>
        <w:t>Standard—</w:t>
      </w:r>
      <w:r w:rsidRPr="00AA7499">
        <w:rPr>
          <w:rFonts w:ascii="Arial" w:hAnsi="Arial" w:cs="Arial"/>
        </w:rPr>
        <w:t>covering expenses incurred for attending the APEC event</w:t>
      </w:r>
    </w:p>
    <w:p w14:paraId="0DC3C08C" w14:textId="77777777" w:rsidR="0015360E"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i/>
        </w:rPr>
      </w:pPr>
      <w:r w:rsidRPr="00AA7499">
        <w:rPr>
          <w:rStyle w:val="Run-inheading"/>
          <w:rFonts w:ascii="Arial" w:hAnsi="Arial" w:cs="Arial"/>
          <w:i w:val="0"/>
        </w:rPr>
        <w:t>Amount:</w:t>
      </w:r>
      <w:r w:rsidRPr="00AA7499">
        <w:rPr>
          <w:rFonts w:ascii="Arial" w:hAnsi="Arial" w:cs="Arial"/>
          <w:i/>
        </w:rPr>
        <w:t xml:space="preserve"> 100% of the daily rate for the project event city</w:t>
      </w:r>
    </w:p>
    <w:p w14:paraId="29BE6E7D" w14:textId="77777777" w:rsidR="0063633D"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Style w:val="Run-inheading"/>
          <w:rFonts w:ascii="Arial" w:hAnsi="Arial" w:cs="Arial"/>
        </w:rPr>
        <w:t>:</w:t>
      </w:r>
      <w:r w:rsidRPr="00AA7499">
        <w:rPr>
          <w:rFonts w:ascii="Arial" w:hAnsi="Arial" w:cs="Arial"/>
        </w:rPr>
        <w:t xml:space="preserve"> From the day before the commencement of the event or the day of arrival (whichever is later) until the last day of the project event or the date of departure (whichever is earlier)</w:t>
      </w:r>
      <w:r w:rsidR="0063633D" w:rsidRPr="00AA7499">
        <w:rPr>
          <w:rFonts w:ascii="Arial" w:hAnsi="Arial" w:cs="Arial"/>
        </w:rPr>
        <w:t>.</w:t>
      </w:r>
    </w:p>
    <w:p w14:paraId="09A16AA9" w14:textId="77777777" w:rsidR="0015360E" w:rsidRPr="00AA7499" w:rsidRDefault="0015360E" w:rsidP="002C5177">
      <w:pPr>
        <w:pStyle w:val="ListBullet2"/>
        <w:numPr>
          <w:ilvl w:val="0"/>
          <w:numId w:val="0"/>
        </w:numPr>
        <w:tabs>
          <w:tab w:val="left" w:pos="851"/>
        </w:tabs>
        <w:spacing w:after="0" w:line="300" w:lineRule="atLeast"/>
        <w:ind w:left="567"/>
        <w:contextualSpacing w:val="0"/>
        <w:rPr>
          <w:rFonts w:ascii="Arial" w:hAnsi="Arial" w:cs="Arial"/>
        </w:rPr>
      </w:pPr>
    </w:p>
    <w:p w14:paraId="1085802F" w14:textId="77777777" w:rsidR="0015360E" w:rsidRPr="00AA7499" w:rsidRDefault="0015360E" w:rsidP="002C5177">
      <w:pPr>
        <w:pStyle w:val="ListBullet"/>
        <w:tabs>
          <w:tab w:val="left" w:pos="851"/>
        </w:tabs>
        <w:ind w:left="567" w:firstLine="0"/>
        <w:rPr>
          <w:rFonts w:ascii="Arial" w:hAnsi="Arial" w:cs="Arial"/>
        </w:rPr>
      </w:pPr>
      <w:r w:rsidRPr="00AA7499">
        <w:rPr>
          <w:rStyle w:val="Run-inheading"/>
          <w:rFonts w:ascii="Arial" w:hAnsi="Arial" w:cs="Arial"/>
        </w:rPr>
        <w:t>Exceptional—</w:t>
      </w:r>
      <w:r w:rsidRPr="00AA7499">
        <w:rPr>
          <w:rFonts w:ascii="Arial" w:hAnsi="Arial" w:cs="Arial"/>
        </w:rPr>
        <w:t xml:space="preserve">provided only </w:t>
      </w:r>
      <w:r w:rsidR="002C439A" w:rsidRPr="00AA7499">
        <w:rPr>
          <w:rFonts w:ascii="Arial" w:hAnsi="Arial" w:cs="Arial"/>
        </w:rPr>
        <w:t>if a trave</w:t>
      </w:r>
      <w:r w:rsidRPr="00AA7499">
        <w:rPr>
          <w:rFonts w:ascii="Arial" w:hAnsi="Arial" w:cs="Arial"/>
        </w:rPr>
        <w:t>ler requires accommodation for an unavoidable overnight transit</w:t>
      </w:r>
    </w:p>
    <w:p w14:paraId="6C9333AF"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Amount:</w:t>
      </w:r>
      <w:r w:rsidRPr="00AA7499">
        <w:rPr>
          <w:rFonts w:ascii="Arial" w:hAnsi="Arial" w:cs="Arial"/>
        </w:rPr>
        <w:t xml:space="preserve"> 100% of the daily rate for the transit city</w:t>
      </w:r>
    </w:p>
    <w:p w14:paraId="6632ABA5"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Fonts w:ascii="Arial" w:hAnsi="Arial" w:cs="Arial"/>
        </w:rPr>
        <w:t xml:space="preserve"> For the relevant day</w:t>
      </w:r>
    </w:p>
    <w:p w14:paraId="40EFC883" w14:textId="77777777" w:rsidR="0015360E" w:rsidRPr="00AA7499" w:rsidRDefault="0015360E" w:rsidP="0041481B">
      <w:pPr>
        <w:pStyle w:val="ListContinue"/>
        <w:numPr>
          <w:ilvl w:val="1"/>
          <w:numId w:val="105"/>
        </w:numPr>
        <w:tabs>
          <w:tab w:val="left" w:pos="567"/>
        </w:tabs>
        <w:ind w:left="567" w:hanging="567"/>
        <w:rPr>
          <w:rFonts w:ascii="Arial" w:hAnsi="Arial" w:cs="Arial"/>
        </w:rPr>
      </w:pPr>
      <w:r w:rsidRPr="00AA7499">
        <w:rPr>
          <w:rStyle w:val="Run-inheading"/>
          <w:rFonts w:ascii="Arial" w:hAnsi="Arial" w:cs="Arial"/>
        </w:rPr>
        <w:t>Rate of per diem:</w:t>
      </w:r>
      <w:r w:rsidRPr="00AA7499">
        <w:rPr>
          <w:rFonts w:ascii="Arial" w:hAnsi="Arial" w:cs="Arial"/>
        </w:rPr>
        <w:t xml:space="preserve"> The rate varies according to the city in which the function is held. Per diem rates are based on either the latest release of UN’s Schedule of Daily Subsistence Allowance Rates, which can be searched at</w:t>
      </w:r>
      <w:r w:rsidR="00F1509B" w:rsidRPr="00AA7499">
        <w:rPr>
          <w:rFonts w:ascii="Arial" w:hAnsi="Arial" w:cs="Arial"/>
        </w:rPr>
        <w:t xml:space="preserve"> </w:t>
      </w:r>
      <w:hyperlink r:id="rId57" w:history="1">
        <w:r w:rsidR="00E22AE3" w:rsidRPr="00AA7499">
          <w:rPr>
            <w:rStyle w:val="Hyperlink"/>
            <w:rFonts w:cs="Arial"/>
            <w:sz w:val="22"/>
          </w:rPr>
          <w:t>http://apps.who.int/bfi/tsy/PerDiem.aspx</w:t>
        </w:r>
      </w:hyperlink>
      <w:r w:rsidRPr="00AA7499">
        <w:rPr>
          <w:rFonts w:ascii="Arial" w:hAnsi="Arial" w:cs="Arial"/>
          <w:sz w:val="24"/>
          <w:szCs w:val="24"/>
        </w:rPr>
        <w:t xml:space="preserve">, or the latest release of the U.S. Department of State Per Diem Rate, which can be searched at: </w:t>
      </w:r>
      <w:hyperlink r:id="rId58" w:history="1">
        <w:r w:rsidR="00E22AE3" w:rsidRPr="00AA7499">
          <w:rPr>
            <w:rStyle w:val="Hyperlink"/>
            <w:rFonts w:cs="Arial"/>
            <w:sz w:val="24"/>
            <w:szCs w:val="24"/>
          </w:rPr>
          <w:t>http://aoprals.state.gov/web920/per_diem.asp</w:t>
        </w:r>
      </w:hyperlink>
      <w:r w:rsidRPr="00AA7499">
        <w:rPr>
          <w:rFonts w:ascii="Arial" w:hAnsi="Arial" w:cs="Arial"/>
          <w:sz w:val="24"/>
          <w:szCs w:val="24"/>
          <w:u w:val="single"/>
        </w:rPr>
        <w:t>.</w:t>
      </w:r>
      <w:r w:rsidRPr="00AA7499">
        <w:rPr>
          <w:rFonts w:ascii="Arial" w:hAnsi="Arial" w:cs="Arial"/>
          <w:sz w:val="24"/>
          <w:szCs w:val="24"/>
        </w:rPr>
        <w:t xml:space="preserve"> If there is a discrepancy, the UN rate </w:t>
      </w:r>
      <w:r w:rsidRPr="00AA7499">
        <w:rPr>
          <w:rFonts w:ascii="Arial" w:hAnsi="Arial" w:cs="Arial"/>
        </w:rPr>
        <w:t>will prevail.</w:t>
      </w:r>
    </w:p>
    <w:p w14:paraId="49EC0ED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b/>
          <w:i/>
        </w:rPr>
        <w:t>For example</w:t>
      </w:r>
      <w:r w:rsidRPr="00AA7499">
        <w:rPr>
          <w:rFonts w:ascii="Arial" w:hAnsi="Arial" w:cs="Arial"/>
        </w:rPr>
        <w:t xml:space="preserve">: </w:t>
      </w:r>
      <w:r w:rsidR="0015234B" w:rsidRPr="00AA7499">
        <w:rPr>
          <w:rFonts w:ascii="Arial" w:hAnsi="Arial" w:cs="Arial"/>
        </w:rPr>
        <w:t>A</w:t>
      </w:r>
      <w:r w:rsidRPr="00AA7499">
        <w:rPr>
          <w:rFonts w:ascii="Arial" w:hAnsi="Arial" w:cs="Arial"/>
        </w:rPr>
        <w:t>n eligible</w:t>
      </w:r>
      <w:r w:rsidR="002C439A" w:rsidRPr="00AA7499">
        <w:rPr>
          <w:rFonts w:ascii="Arial" w:hAnsi="Arial" w:cs="Arial"/>
        </w:rPr>
        <w:t xml:space="preserve"> trave</w:t>
      </w:r>
      <w:r w:rsidRPr="00AA7499">
        <w:rPr>
          <w:rFonts w:ascii="Arial" w:hAnsi="Arial" w:cs="Arial"/>
        </w:rPr>
        <w:t xml:space="preserve">ler attending a </w:t>
      </w:r>
      <w:r w:rsidR="0015234B" w:rsidRPr="00AA7499">
        <w:rPr>
          <w:rFonts w:ascii="Arial" w:hAnsi="Arial" w:cs="Arial"/>
        </w:rPr>
        <w:t>three</w:t>
      </w:r>
      <w:r w:rsidRPr="00AA7499">
        <w:rPr>
          <w:rFonts w:ascii="Arial" w:hAnsi="Arial" w:cs="Arial"/>
        </w:rPr>
        <w:t>-day workshop funded by APEC may receive a maximum per diem of 4.75 days X the per diem rate for the city in which the workshop is held.</w:t>
      </w:r>
      <w:r w:rsidR="007D49E3" w:rsidRPr="00AA7499">
        <w:rPr>
          <w:rFonts w:ascii="Arial" w:hAnsi="Arial" w:cs="Arial"/>
        </w:rPr>
        <w:t xml:space="preserve"> </w:t>
      </w:r>
      <w:r w:rsidRPr="00AA7499">
        <w:rPr>
          <w:rFonts w:ascii="Arial" w:hAnsi="Arial" w:cs="Arial"/>
        </w:rPr>
        <w:t>Depending on arrangements, POs may choose to budget for a lower per diem for the project event city, but not a higher rate.</w:t>
      </w:r>
    </w:p>
    <w:p w14:paraId="00018834" w14:textId="6B912A61"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PO may seek the prior agreement from the Secretariat to waive the requirements in paragraphs 9-2</w:t>
      </w:r>
      <w:r w:rsidR="00A21CFF" w:rsidRPr="00AA7499">
        <w:rPr>
          <w:rFonts w:ascii="Arial" w:hAnsi="Arial" w:cs="Arial"/>
          <w:color w:val="000000" w:themeColor="text1"/>
        </w:rPr>
        <w:t>7</w:t>
      </w:r>
      <w:r w:rsidRPr="00AA7499">
        <w:rPr>
          <w:rFonts w:ascii="Arial" w:hAnsi="Arial" w:cs="Arial"/>
          <w:color w:val="000000" w:themeColor="text1"/>
        </w:rPr>
        <w:t>, 9-2</w:t>
      </w:r>
      <w:r w:rsidR="00A21CFF" w:rsidRPr="00AA7499">
        <w:rPr>
          <w:rFonts w:ascii="Arial" w:hAnsi="Arial" w:cs="Arial"/>
          <w:color w:val="000000" w:themeColor="text1"/>
        </w:rPr>
        <w:t>8</w:t>
      </w:r>
      <w:r w:rsidRPr="00AA7499">
        <w:rPr>
          <w:rFonts w:ascii="Arial" w:hAnsi="Arial" w:cs="Arial"/>
          <w:color w:val="000000" w:themeColor="text1"/>
        </w:rPr>
        <w:t xml:space="preserve"> and 9-2</w:t>
      </w:r>
      <w:r w:rsidR="00A21CFF" w:rsidRPr="00AA7499">
        <w:rPr>
          <w:rFonts w:ascii="Arial" w:hAnsi="Arial" w:cs="Arial"/>
          <w:color w:val="000000" w:themeColor="text1"/>
        </w:rPr>
        <w:t>9</w:t>
      </w:r>
      <w:r w:rsidRPr="00AA7499">
        <w:rPr>
          <w:rFonts w:ascii="Arial" w:hAnsi="Arial" w:cs="Arial"/>
          <w:color w:val="000000" w:themeColor="text1"/>
        </w:rPr>
        <w:t xml:space="preserve"> with justifications, e.g., the total project cost will be saved if the </w:t>
      </w:r>
      <w:r w:rsidR="00896DDA" w:rsidRPr="00AA7499">
        <w:rPr>
          <w:rFonts w:ascii="Arial" w:hAnsi="Arial" w:cs="Arial"/>
          <w:color w:val="000000" w:themeColor="text1"/>
        </w:rPr>
        <w:t>traveler</w:t>
      </w:r>
      <w:r w:rsidRPr="00AA7499">
        <w:rPr>
          <w:rFonts w:ascii="Arial" w:hAnsi="Arial" w:cs="Arial"/>
          <w:color w:val="000000" w:themeColor="text1"/>
        </w:rPr>
        <w:t xml:space="preserve"> arrived in the city more than one day before the event, unavailability of flights, or the role of the </w:t>
      </w:r>
      <w:r w:rsidR="00896DDA" w:rsidRPr="00AA7499">
        <w:rPr>
          <w:rFonts w:ascii="Arial" w:hAnsi="Arial" w:cs="Arial"/>
          <w:color w:val="000000" w:themeColor="text1"/>
        </w:rPr>
        <w:t>traveler</w:t>
      </w:r>
      <w:r w:rsidRPr="00AA7499">
        <w:rPr>
          <w:rFonts w:ascii="Arial" w:hAnsi="Arial" w:cs="Arial"/>
          <w:color w:val="000000" w:themeColor="text1"/>
        </w:rPr>
        <w:t xml:space="preserve"> requires him/her to arrive more than one day before the event.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544979">
        <w:rPr>
          <w:rFonts w:ascii="Arial" w:hAnsi="Arial" w:cs="Arial"/>
          <w:color w:val="000000" w:themeColor="text1"/>
        </w:rPr>
        <w:t xml:space="preserve"> </w:t>
      </w:r>
      <w:r w:rsidR="00DE6062" w:rsidRPr="00AA7499">
        <w:rPr>
          <w:rFonts w:ascii="Arial" w:hAnsi="Arial" w:cs="Arial"/>
          <w:color w:val="000000" w:themeColor="text1"/>
        </w:rPr>
        <w:t>Feb 2013)</w:t>
      </w:r>
    </w:p>
    <w:p w14:paraId="55D2D44F"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Where the PO requests a per diem rate higher than the prevailing UN rate, the PO has to demonstrate that:</w:t>
      </w:r>
    </w:p>
    <w:p w14:paraId="1427B4FE"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lastRenderedPageBreak/>
        <w:t>The room rates of the designated hotel takes up 80% or more of the prevailing UN per diem rate;</w:t>
      </w:r>
    </w:p>
    <w:p w14:paraId="525730E4"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There are no other suitable hotels in the city that offer cheaper standard room rates; and</w:t>
      </w:r>
    </w:p>
    <w:p w14:paraId="75FB72A4"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All APEC-funded participants will stay in the hotel designated by the PO.  Supporting documentation showing that the participants have resided in the designated hotel will be required.</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A27ED1"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4A69F949"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AA7499">
        <w:rPr>
          <w:rFonts w:ascii="Arial" w:hAnsi="Arial" w:cs="Arial"/>
          <w:color w:val="000000" w:themeColor="text1"/>
        </w:rPr>
        <w:t>,</w:t>
      </w:r>
      <w:r w:rsidRPr="00AA7499">
        <w:rPr>
          <w:rFonts w:ascii="Arial" w:hAnsi="Arial" w:cs="Arial"/>
          <w:color w:val="000000" w:themeColor="text1"/>
        </w:rPr>
        <w:t xml:space="preserve"> up to a cap of 40%.  The discretion may only be made if budget is available for the project.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A27ED1"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5E8D3B29"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An additional one-off payment of 75% of the daily per diem rate for the project event city may be included in the project budget. If included by the PO, the one-off payment is intended to cover one-off costs associated with the travel, such as separate airport charges, visa fee, insurance, transaction and reimbursement costs (such as bank charges, and goods and services tax). This payment is also non-accountable.</w:t>
      </w:r>
    </w:p>
    <w:p w14:paraId="6B238555"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All travel</w:t>
      </w:r>
      <w:r w:rsidR="0015360E" w:rsidRPr="00AA7499">
        <w:rPr>
          <w:rFonts w:ascii="Arial" w:hAnsi="Arial" w:cs="Arial"/>
        </w:rPr>
        <w:t>ers claiming a per diem must sign a Per Diem form, certified by the PO, at the end of each day of an event as proof of attendance. Per Diem forms can be found in the</w:t>
      </w:r>
      <w:r w:rsidR="00623CFF" w:rsidRPr="00AA7499">
        <w:rPr>
          <w:rFonts w:ascii="Arial" w:hAnsi="Arial" w:cs="Arial"/>
        </w:rPr>
        <w:t xml:space="preserve"> Forms and</w:t>
      </w:r>
      <w:r w:rsidR="0015360E" w:rsidRPr="00AA7499">
        <w:rPr>
          <w:rFonts w:ascii="Arial" w:hAnsi="Arial" w:cs="Arial"/>
        </w:rPr>
        <w:t xml:space="preserve"> Resources folder on the</w:t>
      </w:r>
      <w:r w:rsidR="00822FFC" w:rsidRPr="00AA7499">
        <w:rPr>
          <w:rFonts w:ascii="Arial" w:hAnsi="Arial" w:cs="Arial"/>
        </w:rPr>
        <w:t xml:space="preserve"> </w:t>
      </w:r>
      <w:r w:rsidR="008C7AEE" w:rsidRPr="00AA7499">
        <w:rPr>
          <w:rFonts w:ascii="Arial" w:hAnsi="Arial" w:cs="Arial"/>
        </w:rPr>
        <w:t>“</w:t>
      </w:r>
      <w:r w:rsidR="001C4F30" w:rsidRPr="00AA7499">
        <w:rPr>
          <w:rFonts w:ascii="Arial" w:hAnsi="Arial" w:cs="Arial"/>
        </w:rPr>
        <w:t>P</w:t>
      </w:r>
      <w:r w:rsidR="00822FFC" w:rsidRPr="00AA7499">
        <w:rPr>
          <w:rFonts w:ascii="Arial" w:hAnsi="Arial" w:cs="Arial"/>
        </w:rPr>
        <w:t>rojects</w:t>
      </w:r>
      <w:r w:rsidR="008C7AEE" w:rsidRPr="00AA7499">
        <w:rPr>
          <w:rFonts w:ascii="Arial" w:hAnsi="Arial" w:cs="Arial"/>
        </w:rPr>
        <w:t>”</w:t>
      </w:r>
      <w:r w:rsidR="00822FFC" w:rsidRPr="00AA7499">
        <w:rPr>
          <w:rFonts w:ascii="Arial" w:hAnsi="Arial" w:cs="Arial"/>
        </w:rPr>
        <w:t xml:space="preserve"> tab</w:t>
      </w:r>
      <w:r w:rsidR="002B1272" w:rsidRPr="00AA7499">
        <w:rPr>
          <w:rFonts w:ascii="Arial" w:hAnsi="Arial" w:cs="Arial"/>
        </w:rPr>
        <w:t xml:space="preserve">, </w:t>
      </w:r>
      <w:r w:rsidR="00822FFC" w:rsidRPr="00AA7499">
        <w:rPr>
          <w:rFonts w:ascii="Arial" w:hAnsi="Arial" w:cs="Arial"/>
        </w:rPr>
        <w:t>APEC website</w:t>
      </w:r>
      <w:r w:rsidR="0015360E" w:rsidRPr="00AA7499">
        <w:rPr>
          <w:rFonts w:ascii="Arial" w:hAnsi="Arial" w:cs="Arial"/>
        </w:rPr>
        <w:t>.</w:t>
      </w:r>
    </w:p>
    <w:p w14:paraId="4CBF0E3B"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communicate the limitations and requirements on funding per diems to </w:t>
      </w:r>
      <w:r w:rsidR="002C439A" w:rsidRPr="00AA7499">
        <w:rPr>
          <w:rFonts w:ascii="Arial" w:hAnsi="Arial" w:cs="Arial"/>
        </w:rPr>
        <w:t>the APEC-funded trave</w:t>
      </w:r>
      <w:r w:rsidRPr="00AA7499">
        <w:rPr>
          <w:rFonts w:ascii="Arial" w:hAnsi="Arial" w:cs="Arial"/>
        </w:rPr>
        <w:t>ler before travel commences.</w:t>
      </w:r>
    </w:p>
    <w:p w14:paraId="5891CD1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follow the process and timeline set out in this document for claiming and paying travel expenses. Failure to follow the required process and timelines may lead to a delay in payments, or partial or complete </w:t>
      </w:r>
      <w:r w:rsidR="00B46A68" w:rsidRPr="00AA7499">
        <w:rPr>
          <w:rFonts w:ascii="Arial" w:hAnsi="Arial" w:cs="Arial"/>
        </w:rPr>
        <w:t>non-payment</w:t>
      </w:r>
      <w:r w:rsidRPr="00AA7499">
        <w:rPr>
          <w:rFonts w:ascii="Arial" w:hAnsi="Arial" w:cs="Arial"/>
        </w:rPr>
        <w:t xml:space="preserve"> for costs that are not approved by the Secretariat. </w:t>
      </w:r>
    </w:p>
    <w:p w14:paraId="6C76D00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four weeks before an event, the PO must provide the Secretariat,</w:t>
      </w:r>
      <w:r w:rsidRPr="00AA7499">
        <w:rPr>
          <w:rFonts w:ascii="Arial" w:hAnsi="Arial" w:cs="Arial"/>
          <w:lang w:eastAsia="zh-HK"/>
        </w:rPr>
        <w:t xml:space="preserve"> through the responsible PD and PE,</w:t>
      </w:r>
      <w:r w:rsidRPr="00AA7499">
        <w:rPr>
          <w:rFonts w:ascii="Arial" w:hAnsi="Arial" w:cs="Arial"/>
        </w:rPr>
        <w:t xml:space="preserve"> with: </w:t>
      </w:r>
    </w:p>
    <w:p w14:paraId="2516F44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Detailed information about the location of the event and the relevant per diem rate,</w:t>
      </w:r>
    </w:p>
    <w:p w14:paraId="7CA73FDB"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An agenda of the event, and</w:t>
      </w:r>
    </w:p>
    <w:p w14:paraId="3749A780"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A complete list of experts and participants, and the tasks each is expected to perform in association with the event</w:t>
      </w:r>
      <w:r w:rsidR="0015234B" w:rsidRPr="00AA7499">
        <w:rPr>
          <w:rFonts w:ascii="Arial" w:hAnsi="Arial" w:cs="Arial"/>
        </w:rPr>
        <w:t>.</w:t>
      </w:r>
      <w:r w:rsidRPr="00AA7499">
        <w:rPr>
          <w:rFonts w:ascii="Arial" w:hAnsi="Arial" w:cs="Arial"/>
        </w:rPr>
        <w:t xml:space="preserve"> </w:t>
      </w:r>
    </w:p>
    <w:p w14:paraId="1FABA58E" w14:textId="373A16FC"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two we</w:t>
      </w:r>
      <w:r w:rsidR="002C439A" w:rsidRPr="00AA7499">
        <w:rPr>
          <w:rFonts w:ascii="Arial" w:hAnsi="Arial" w:cs="Arial"/>
        </w:rPr>
        <w:t>eks before the event, the trave</w:t>
      </w:r>
      <w:r w:rsidRPr="00AA7499">
        <w:rPr>
          <w:rFonts w:ascii="Arial" w:hAnsi="Arial" w:cs="Arial"/>
        </w:rPr>
        <w:t>ler must provide to the Secretariat,</w:t>
      </w:r>
      <w:r w:rsidRPr="00AA7499">
        <w:rPr>
          <w:rFonts w:ascii="Arial" w:hAnsi="Arial" w:cs="Arial"/>
          <w:lang w:eastAsia="zh-HK"/>
        </w:rPr>
        <w:t xml:space="preserve"> through the responsible PD and PE,</w:t>
      </w:r>
      <w:r w:rsidRPr="00AA7499">
        <w:rPr>
          <w:rFonts w:ascii="Arial" w:hAnsi="Arial" w:cs="Arial"/>
        </w:rPr>
        <w:t xml:space="preserve"> the travel itinerary and costs of travel. These must be approved by the Secretariat. On the ba</w:t>
      </w:r>
      <w:r w:rsidRPr="00AA7499">
        <w:rPr>
          <w:rFonts w:ascii="Arial" w:hAnsi="Arial" w:cs="Arial"/>
          <w:lang w:eastAsia="zh-HK"/>
        </w:rPr>
        <w:t xml:space="preserve">sis of the approved itinerary and </w:t>
      </w:r>
      <w:r w:rsidRPr="00AA7499">
        <w:rPr>
          <w:rFonts w:ascii="Arial" w:hAnsi="Arial" w:cs="Arial"/>
        </w:rPr>
        <w:t>costs, the Secretariat prepares a travel undertaking, which is a simple contract detailing the amounts to be paid and the tasks that must be performed (a sample travel undertaking can be found under Implementation Resources on the project</w:t>
      </w:r>
      <w:r w:rsidR="005B2799">
        <w:rPr>
          <w:rFonts w:ascii="Arial" w:hAnsi="Arial" w:cs="Arial"/>
        </w:rPr>
        <w:t xml:space="preserve"> website</w:t>
      </w:r>
      <w:r w:rsidRPr="00AA7499">
        <w:rPr>
          <w:rFonts w:ascii="Arial" w:hAnsi="Arial" w:cs="Arial"/>
        </w:rPr>
        <w:t>).</w:t>
      </w:r>
    </w:p>
    <w:p w14:paraId="16FAFA13" w14:textId="77777777" w:rsidR="0015360E" w:rsidRPr="00AA7499" w:rsidRDefault="0015360E" w:rsidP="0041481B">
      <w:pPr>
        <w:pStyle w:val="ListContinue"/>
        <w:numPr>
          <w:ilvl w:val="1"/>
          <w:numId w:val="105"/>
        </w:numPr>
        <w:tabs>
          <w:tab w:val="left" w:pos="851"/>
        </w:tabs>
        <w:ind w:left="567" w:hanging="567"/>
        <w:rPr>
          <w:rFonts w:ascii="Arial" w:hAnsi="Arial" w:cs="Arial"/>
          <w:szCs w:val="24"/>
          <w:u w:color="FFFFFF"/>
        </w:rPr>
      </w:pPr>
      <w:r w:rsidRPr="00AA7499">
        <w:rPr>
          <w:rFonts w:ascii="Arial" w:hAnsi="Arial" w:cs="Arial"/>
        </w:rPr>
        <w:lastRenderedPageBreak/>
        <w:t xml:space="preserve">At least one week before the event, </w:t>
      </w:r>
      <w:r w:rsidR="002C439A" w:rsidRPr="00AA7499">
        <w:rPr>
          <w:rFonts w:ascii="Arial" w:hAnsi="Arial" w:cs="Arial"/>
          <w:szCs w:val="24"/>
          <w:u w:color="FFFFFF"/>
        </w:rPr>
        <w:t>the travel</w:t>
      </w:r>
      <w:r w:rsidRPr="00AA7499">
        <w:rPr>
          <w:rFonts w:ascii="Arial" w:hAnsi="Arial" w:cs="Arial"/>
          <w:szCs w:val="24"/>
          <w:u w:color="FFFFFF"/>
        </w:rPr>
        <w:t>er must submit to the Secretariat</w:t>
      </w:r>
      <w:r w:rsidRPr="00AA7499">
        <w:rPr>
          <w:rFonts w:ascii="Arial" w:hAnsi="Arial" w:cs="Arial"/>
          <w:lang w:eastAsia="zh-HK"/>
        </w:rPr>
        <w:t xml:space="preserve"> through the responsible PD and PE:</w:t>
      </w:r>
    </w:p>
    <w:p w14:paraId="35587B4D"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 xml:space="preserve">The signed undertaking agreeing to the detailed terms and conditions; and </w:t>
      </w:r>
    </w:p>
    <w:p w14:paraId="1E7F0EFE"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Clear payment instruction</w:t>
      </w:r>
      <w:r w:rsidR="0015234B" w:rsidRPr="00AA7499">
        <w:rPr>
          <w:rFonts w:ascii="Arial" w:hAnsi="Arial" w:cs="Arial"/>
        </w:rPr>
        <w:t>.</w:t>
      </w:r>
      <w:r w:rsidRPr="00AA7499">
        <w:rPr>
          <w:rFonts w:ascii="Arial" w:hAnsi="Arial" w:cs="Arial"/>
        </w:rPr>
        <w:t xml:space="preserve"> </w:t>
      </w:r>
    </w:p>
    <w:p w14:paraId="0B6EEDD5"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POs must ensure that each trave</w:t>
      </w:r>
      <w:r w:rsidR="0015360E" w:rsidRPr="00AA7499">
        <w:rPr>
          <w:rFonts w:ascii="Arial" w:hAnsi="Arial" w:cs="Arial"/>
        </w:rPr>
        <w:t>ler submits a signed travel undertaking to the Secretariat by the deadline. Travel expenses are reimbursed only if there is a travel undertaking in place. Fares purchased before the undertaking is si</w:t>
      </w:r>
      <w:r w:rsidRPr="00AA7499">
        <w:rPr>
          <w:rFonts w:ascii="Arial" w:hAnsi="Arial" w:cs="Arial"/>
        </w:rPr>
        <w:t>gned are purchased at the trave</w:t>
      </w:r>
      <w:r w:rsidR="0015360E" w:rsidRPr="00AA7499">
        <w:rPr>
          <w:rFonts w:ascii="Arial" w:hAnsi="Arial" w:cs="Arial"/>
        </w:rPr>
        <w:t>ler’s own risk.</w:t>
      </w:r>
    </w:p>
    <w:p w14:paraId="39A6C9C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If required, visas must be secured before the purch</w:t>
      </w:r>
      <w:r w:rsidR="002C439A" w:rsidRPr="00AA7499">
        <w:rPr>
          <w:rFonts w:ascii="Arial" w:hAnsi="Arial" w:cs="Arial"/>
        </w:rPr>
        <w:t>ase of tickets. It is the trave</w:t>
      </w:r>
      <w:r w:rsidRPr="00AA7499">
        <w:rPr>
          <w:rFonts w:ascii="Arial" w:hAnsi="Arial" w:cs="Arial"/>
        </w:rPr>
        <w:t xml:space="preserve">ler’s responsibility to check visa requirements. Fares purchased before securing a </w:t>
      </w:r>
      <w:r w:rsidR="002C439A" w:rsidRPr="00AA7499">
        <w:rPr>
          <w:rFonts w:ascii="Arial" w:hAnsi="Arial" w:cs="Arial"/>
        </w:rPr>
        <w:t>visa are purchased at the trave</w:t>
      </w:r>
      <w:r w:rsidRPr="00AA7499">
        <w:rPr>
          <w:rFonts w:ascii="Arial" w:hAnsi="Arial" w:cs="Arial"/>
        </w:rPr>
        <w:t xml:space="preserve">ler’s own risk. </w:t>
      </w:r>
    </w:p>
    <w:p w14:paraId="4E971F52" w14:textId="77777777" w:rsidR="0015360E" w:rsidRPr="00F61B60" w:rsidRDefault="0015360E" w:rsidP="002C5177">
      <w:pPr>
        <w:pStyle w:val="Heading3"/>
        <w:tabs>
          <w:tab w:val="left" w:pos="851"/>
        </w:tabs>
        <w:ind w:left="567" w:hanging="567"/>
        <w:rPr>
          <w:rFonts w:cs="Arial"/>
        </w:rPr>
      </w:pPr>
      <w:bookmarkStart w:id="134" w:name="_Toc321655845"/>
      <w:r w:rsidRPr="00F61B60">
        <w:rPr>
          <w:rFonts w:cs="Arial"/>
        </w:rPr>
        <w:t>Allowable Expenses</w:t>
      </w:r>
      <w:bookmarkEnd w:id="134"/>
    </w:p>
    <w:p w14:paraId="169972B2"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will reimburse the costs of the following:</w:t>
      </w:r>
    </w:p>
    <w:p w14:paraId="17D1CB57"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two participants per travel</w:t>
      </w:r>
      <w:r w:rsidR="0015234B" w:rsidRPr="00AA7499">
        <w:rPr>
          <w:rFonts w:ascii="Arial" w:hAnsi="Arial" w:cs="Arial"/>
        </w:rPr>
        <w:t>-</w:t>
      </w:r>
      <w:r w:rsidRPr="00AA7499">
        <w:rPr>
          <w:rFonts w:ascii="Arial" w:hAnsi="Arial" w:cs="Arial"/>
        </w:rPr>
        <w:t>eligible economy</w:t>
      </w:r>
      <w:r w:rsidR="005B309A" w:rsidRPr="00AA7499">
        <w:rPr>
          <w:rFonts w:ascii="Arial" w:hAnsi="Arial" w:cs="Arial"/>
        </w:rPr>
        <w:t>, and</w:t>
      </w:r>
    </w:p>
    <w:p w14:paraId="667296AE"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six experts each day provided they have a formal role at the APEC event.</w:t>
      </w:r>
    </w:p>
    <w:p w14:paraId="550B7564"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bookmarkStart w:id="135" w:name="_Toc321655846"/>
      <w:r w:rsidRPr="00AA7499">
        <w:rPr>
          <w:rFonts w:ascii="Arial" w:hAnsi="Arial" w:cs="Arial"/>
          <w:color w:val="000000" w:themeColor="text1"/>
        </w:rPr>
        <w:t>The PO may seek the prior agreement from the Secretariat to waive the requirement on the number of</w:t>
      </w:r>
      <w:r w:rsidR="001C31B0" w:rsidRPr="00AA7499">
        <w:rPr>
          <w:rFonts w:ascii="Arial" w:hAnsi="Arial" w:cs="Arial"/>
          <w:color w:val="000000" w:themeColor="text1"/>
        </w:rPr>
        <w:t xml:space="preserve"> experts in paragraph 9-42</w:t>
      </w:r>
      <w:r w:rsidR="00871DB2" w:rsidRPr="00AA7499">
        <w:rPr>
          <w:rFonts w:ascii="Arial" w:hAnsi="Arial" w:cs="Arial"/>
          <w:color w:val="000000" w:themeColor="text1"/>
        </w:rPr>
        <w:t xml:space="preserve"> with</w:t>
      </w:r>
      <w:r w:rsidRPr="00AA7499">
        <w:rPr>
          <w:rFonts w:ascii="Arial" w:hAnsi="Arial" w:cs="Arial"/>
          <w:color w:val="000000" w:themeColor="text1"/>
        </w:rPr>
        <w:t xml:space="preserve"> justification</w:t>
      </w:r>
      <w:r w:rsidR="00327F7E" w:rsidRPr="00AA7499">
        <w:rPr>
          <w:rFonts w:ascii="Arial" w:hAnsi="Arial" w:cs="Arial"/>
          <w:color w:val="000000" w:themeColor="text1"/>
        </w:rPr>
        <w:t>s</w:t>
      </w:r>
      <w:r w:rsidR="00054BD9" w:rsidRPr="00AA7499">
        <w:rPr>
          <w:rFonts w:ascii="Arial" w:hAnsi="Arial" w:cs="Arial"/>
          <w:color w:val="000000" w:themeColor="text1"/>
        </w:rPr>
        <w:t xml:space="preserve">. </w:t>
      </w:r>
      <w:r w:rsidR="00DE6062" w:rsidRPr="00AA7499">
        <w:rPr>
          <w:rFonts w:ascii="Arial" w:hAnsi="Arial" w:cs="Arial"/>
          <w:color w:val="000000" w:themeColor="text1"/>
        </w:rPr>
        <w:t>(</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9660E7" w:rsidRPr="00AA7499">
        <w:rPr>
          <w:rFonts w:ascii="Arial" w:hAnsi="Arial" w:cs="Arial"/>
          <w:color w:val="000000" w:themeColor="text1"/>
        </w:rPr>
        <w:t xml:space="preserve"> </w:t>
      </w:r>
      <w:r w:rsidR="00DE6062" w:rsidRPr="00AA7499">
        <w:rPr>
          <w:rFonts w:ascii="Arial" w:hAnsi="Arial" w:cs="Arial"/>
          <w:color w:val="000000" w:themeColor="text1"/>
        </w:rPr>
        <w:t>Feb 2013)</w:t>
      </w:r>
      <w:r w:rsidR="009660E7" w:rsidRPr="00AA7499">
        <w:rPr>
          <w:rFonts w:ascii="Arial" w:hAnsi="Arial" w:cs="Arial"/>
          <w:color w:val="000000" w:themeColor="text1"/>
        </w:rPr>
        <w:t>.</w:t>
      </w:r>
      <w:r w:rsidR="00054BD9" w:rsidRPr="00AA7499">
        <w:rPr>
          <w:rFonts w:ascii="Arial" w:hAnsi="Arial" w:cs="Arial"/>
          <w:color w:val="000000" w:themeColor="text1"/>
        </w:rPr>
        <w:t xml:space="preserve">      </w:t>
      </w:r>
    </w:p>
    <w:p w14:paraId="33A3518C" w14:textId="77777777" w:rsidR="0015360E" w:rsidRPr="00295875" w:rsidRDefault="0015360E" w:rsidP="002C5177">
      <w:pPr>
        <w:pStyle w:val="Heading3"/>
        <w:tabs>
          <w:tab w:val="left" w:pos="851"/>
        </w:tabs>
        <w:ind w:left="567" w:hanging="567"/>
        <w:rPr>
          <w:rFonts w:cs="Arial"/>
        </w:rPr>
      </w:pPr>
      <w:r w:rsidRPr="00F61B60">
        <w:rPr>
          <w:rFonts w:cs="Arial"/>
        </w:rPr>
        <w:t>Non</w:t>
      </w:r>
      <w:r w:rsidR="0015234B" w:rsidRPr="00295875">
        <w:rPr>
          <w:rFonts w:cs="Arial"/>
        </w:rPr>
        <w:t>-</w:t>
      </w:r>
      <w:r w:rsidRPr="00295875">
        <w:rPr>
          <w:rFonts w:cs="Arial"/>
        </w:rPr>
        <w:t>Allowable Expenses</w:t>
      </w:r>
      <w:bookmarkEnd w:id="135"/>
    </w:p>
    <w:p w14:paraId="1B7C47F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following expenses are non-allowable for APEC funding:</w:t>
      </w:r>
    </w:p>
    <w:p w14:paraId="09E2B6D7"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additional experts exceeding the maximum of six experts each day of an APEC funded event</w:t>
      </w:r>
      <w:r w:rsidR="00F3471B" w:rsidRPr="00AA7499">
        <w:rPr>
          <w:rFonts w:ascii="Arial" w:hAnsi="Arial" w:cs="Arial"/>
        </w:rPr>
        <w:t>,</w:t>
      </w:r>
    </w:p>
    <w:p w14:paraId="598D083B"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F3471B" w:rsidRPr="00AA7499">
        <w:rPr>
          <w:rFonts w:ascii="Arial" w:hAnsi="Arial" w:cs="Arial"/>
        </w:rPr>
        <w:t>,</w:t>
      </w:r>
    </w:p>
    <w:p w14:paraId="1281AD22" w14:textId="4A908F9F" w:rsidR="0015360E" w:rsidRPr="00AA7499" w:rsidRDefault="002C439A"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Airfares for travel</w:t>
      </w:r>
      <w:r w:rsidR="0015360E" w:rsidRPr="00AA7499">
        <w:rPr>
          <w:rFonts w:ascii="Arial" w:hAnsi="Arial" w:cs="Arial"/>
        </w:rPr>
        <w:t xml:space="preserve">ers attending APEC funded project events </w:t>
      </w:r>
      <w:r w:rsidR="003B4DA0">
        <w:rPr>
          <w:rFonts w:ascii="Arial" w:hAnsi="Arial" w:cs="Arial"/>
        </w:rPr>
        <w:t xml:space="preserve">held </w:t>
      </w:r>
      <w:r w:rsidR="0015360E" w:rsidRPr="00AA7499">
        <w:rPr>
          <w:rFonts w:ascii="Arial" w:hAnsi="Arial" w:cs="Arial"/>
        </w:rPr>
        <w:t xml:space="preserve">in the margins of an APEC forum meeting </w:t>
      </w:r>
      <w:r w:rsidR="003B4DA0">
        <w:rPr>
          <w:rFonts w:ascii="Arial" w:hAnsi="Arial" w:cs="Arial"/>
        </w:rPr>
        <w:t xml:space="preserve">or </w:t>
      </w:r>
      <w:r w:rsidR="00B56736">
        <w:rPr>
          <w:rFonts w:ascii="Arial" w:hAnsi="Arial" w:cs="Arial"/>
        </w:rPr>
        <w:t xml:space="preserve">held alongside </w:t>
      </w:r>
      <w:r w:rsidR="003B4DA0">
        <w:rPr>
          <w:rFonts w:ascii="Arial" w:hAnsi="Arial" w:cs="Arial"/>
        </w:rPr>
        <w:t xml:space="preserve">any non-APEC funded or self-funded events </w:t>
      </w:r>
      <w:r w:rsidR="0015360E" w:rsidRPr="00AA7499">
        <w:rPr>
          <w:rFonts w:ascii="Arial" w:hAnsi="Arial" w:cs="Arial"/>
        </w:rPr>
        <w:t>when their attendance at the meeting would normally be funded by their own economy. However</w:t>
      </w:r>
      <w:r w:rsidR="0015234B" w:rsidRPr="00AA7499">
        <w:rPr>
          <w:rFonts w:ascii="Arial" w:hAnsi="Arial" w:cs="Arial"/>
        </w:rPr>
        <w:t>,</w:t>
      </w:r>
      <w:r w:rsidR="0015360E" w:rsidRPr="00AA7499">
        <w:rPr>
          <w:rFonts w:ascii="Arial" w:hAnsi="Arial" w:cs="Arial"/>
        </w:rPr>
        <w:t xml:space="preserve"> APEC may provide per diem payments for the period covering the </w:t>
      </w:r>
      <w:r w:rsidR="003B4DA0">
        <w:rPr>
          <w:rFonts w:ascii="Arial" w:hAnsi="Arial" w:cs="Arial"/>
        </w:rPr>
        <w:t>APEC funded</w:t>
      </w:r>
      <w:r w:rsidR="0015360E" w:rsidRPr="00AA7499">
        <w:rPr>
          <w:rFonts w:ascii="Arial" w:hAnsi="Arial" w:cs="Arial"/>
        </w:rPr>
        <w:t xml:space="preserve"> event, and</w:t>
      </w:r>
    </w:p>
    <w:p w14:paraId="13DBA1D5"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travelers making additional transits or extended transit stops for non-APEC o</w:t>
      </w:r>
      <w:r w:rsidR="002C439A" w:rsidRPr="00AA7499">
        <w:rPr>
          <w:rFonts w:ascii="Arial" w:hAnsi="Arial" w:cs="Arial"/>
        </w:rPr>
        <w:t>r personal reasons or for trave</w:t>
      </w:r>
      <w:r w:rsidRPr="00AA7499">
        <w:rPr>
          <w:rFonts w:ascii="Arial" w:hAnsi="Arial" w:cs="Arial"/>
        </w:rPr>
        <w:t>lers who want to fly on a preferred airline.</w:t>
      </w:r>
    </w:p>
    <w:p w14:paraId="6BDC2FDC" w14:textId="77777777" w:rsidR="0015360E" w:rsidRPr="00AA7499" w:rsidRDefault="0015360E" w:rsidP="00F74387">
      <w:pPr>
        <w:pStyle w:val="Heading2"/>
        <w:spacing w:after="180"/>
        <w:rPr>
          <w:rFonts w:eastAsiaTheme="majorEastAsia" w:cs="Arial"/>
          <w:bCs/>
          <w:color w:val="4F81BD" w:themeColor="accent1"/>
          <w:kern w:val="0"/>
          <w:sz w:val="22"/>
          <w:szCs w:val="22"/>
        </w:rPr>
      </w:pPr>
      <w:bookmarkStart w:id="136" w:name="_Toc320705259"/>
      <w:bookmarkStart w:id="137" w:name="_Toc321655847"/>
      <w:bookmarkStart w:id="138" w:name="_Toc440381786"/>
      <w:r w:rsidRPr="00AA7499">
        <w:rPr>
          <w:rFonts w:eastAsiaTheme="majorEastAsia" w:cs="Arial"/>
          <w:bCs/>
          <w:color w:val="4F81BD" w:themeColor="accent1"/>
          <w:kern w:val="0"/>
          <w:sz w:val="22"/>
          <w:szCs w:val="22"/>
        </w:rPr>
        <w:t>Exceptions to non-allowable expenses</w:t>
      </w:r>
      <w:bookmarkEnd w:id="136"/>
      <w:bookmarkEnd w:id="137"/>
      <w:bookmarkEnd w:id="138"/>
    </w:p>
    <w:p w14:paraId="7924EFB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Secretariat approves waivers on non-allowable expenses on a case-by-case basis. POs can seek waivers for the following exceptions:</w:t>
      </w:r>
    </w:p>
    <w:p w14:paraId="190C8BB5" w14:textId="4CECCEA3"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An additional number of participants exceeding two from each economy may be funded under exceptional circumstances</w:t>
      </w:r>
      <w:r w:rsidR="008A5787" w:rsidRPr="00AA7499">
        <w:rPr>
          <w:rFonts w:ascii="Arial" w:hAnsi="Arial" w:cs="Arial"/>
        </w:rPr>
        <w:t>, including in the case of APEC New Strategy for Structural Reform (ANSSR) projects</w:t>
      </w:r>
      <w:r w:rsidRPr="00AA7499">
        <w:rPr>
          <w:rFonts w:ascii="Arial" w:hAnsi="Arial" w:cs="Arial"/>
        </w:rPr>
        <w:t>. The relevant PD should be contacted to investigate funding for more than two participants and to seek approval from the Secretariat</w:t>
      </w:r>
      <w:r w:rsidR="0015234B" w:rsidRPr="00AA7499">
        <w:rPr>
          <w:rFonts w:ascii="Arial" w:hAnsi="Arial" w:cs="Arial"/>
        </w:rPr>
        <w:t>.</w:t>
      </w:r>
      <w:r w:rsidR="006401C1" w:rsidRPr="00AA7499">
        <w:rPr>
          <w:rFonts w:ascii="Arial" w:hAnsi="Arial" w:cs="Arial"/>
        </w:rPr>
        <w:t xml:space="preserve"> (Approved, BMC2 </w:t>
      </w:r>
      <w:r w:rsidR="002E65F2" w:rsidRPr="00AA7499">
        <w:rPr>
          <w:rFonts w:ascii="Arial" w:hAnsi="Arial" w:cs="Arial"/>
        </w:rPr>
        <w:t xml:space="preserve">Jun </w:t>
      </w:r>
      <w:r w:rsidR="006401C1" w:rsidRPr="00AA7499">
        <w:rPr>
          <w:rFonts w:ascii="Arial" w:hAnsi="Arial" w:cs="Arial"/>
        </w:rPr>
        <w:t>2013)</w:t>
      </w:r>
    </w:p>
    <w:p w14:paraId="115864F7" w14:textId="77777777" w:rsidR="00327F7E" w:rsidRPr="00AA7499" w:rsidRDefault="00296BCB" w:rsidP="0041481B">
      <w:pPr>
        <w:pStyle w:val="ListContinue"/>
        <w:numPr>
          <w:ilvl w:val="0"/>
          <w:numId w:val="69"/>
        </w:numPr>
        <w:tabs>
          <w:tab w:val="left" w:pos="851"/>
        </w:tabs>
        <w:ind w:left="567" w:firstLine="0"/>
        <w:rPr>
          <w:rFonts w:ascii="Arial" w:hAnsi="Arial" w:cs="Arial"/>
          <w:color w:val="000000" w:themeColor="text1"/>
        </w:rPr>
      </w:pPr>
      <w:r w:rsidRPr="00AA7499">
        <w:rPr>
          <w:rFonts w:ascii="Arial" w:hAnsi="Arial" w:cs="Arial"/>
          <w:color w:val="000000" w:themeColor="text1"/>
        </w:rPr>
        <w:lastRenderedPageBreak/>
        <w:t>An additional number of experts exceeding six each day, with justifications (please refer to paragraph 9-4</w:t>
      </w:r>
      <w:r w:rsidR="002A2857" w:rsidRPr="00AA7499">
        <w:rPr>
          <w:rFonts w:ascii="Arial" w:hAnsi="Arial" w:cs="Arial"/>
          <w:color w:val="000000" w:themeColor="text1"/>
        </w:rPr>
        <w:t>3</w:t>
      </w:r>
      <w:r w:rsidRPr="00AA7499">
        <w:rPr>
          <w:rFonts w:ascii="Arial" w:hAnsi="Arial" w:cs="Arial"/>
          <w:color w:val="000000" w:themeColor="text1"/>
        </w:rPr>
        <w: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w:t>
      </w:r>
      <w:r w:rsidR="00DE6062" w:rsidRPr="00AA7499">
        <w:rPr>
          <w:rFonts w:ascii="Arial" w:hAnsi="Arial" w:cs="Arial"/>
          <w:color w:val="000000" w:themeColor="text1"/>
        </w:rPr>
        <w:t>ed</w:t>
      </w:r>
      <w:r w:rsidR="009813E2" w:rsidRPr="00AA7499">
        <w:rPr>
          <w:rFonts w:ascii="Arial" w:hAnsi="Arial" w:cs="Arial"/>
          <w:color w:val="000000" w:themeColor="text1"/>
        </w:rPr>
        <w:t>, BMC1</w:t>
      </w:r>
      <w:r w:rsidR="00284DB6"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072612C7"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Pr="00AA7499">
        <w:rPr>
          <w:rFonts w:ascii="Arial" w:hAnsi="Arial" w:cs="Arial"/>
        </w:rPr>
        <w:t xml:space="preserve"> may be funded only in exceptional cases. Waiver requests must be accompanied by</w:t>
      </w:r>
      <w:r w:rsidR="00FB2C3C" w:rsidRPr="00AA7499">
        <w:rPr>
          <w:rFonts w:ascii="Arial" w:hAnsi="Arial" w:cs="Arial"/>
        </w:rPr>
        <w:t xml:space="preserve"> a</w:t>
      </w:r>
      <w:r w:rsidRPr="00AA7499">
        <w:rPr>
          <w:rFonts w:ascii="Arial" w:hAnsi="Arial" w:cs="Arial"/>
        </w:rPr>
        <w:t xml:space="preserve"> strong justification </w:t>
      </w:r>
      <w:r w:rsidR="00FB2C3C" w:rsidRPr="00AA7499">
        <w:rPr>
          <w:rFonts w:ascii="Arial" w:hAnsi="Arial" w:cs="Arial"/>
        </w:rPr>
        <w:t>and a strategy for</w:t>
      </w:r>
      <w:r w:rsidRPr="00AA7499">
        <w:rPr>
          <w:rFonts w:ascii="Arial" w:hAnsi="Arial" w:cs="Arial"/>
        </w:rPr>
        <w:t xml:space="preserve"> mitigating any perceived conflict of interest.</w:t>
      </w:r>
    </w:p>
    <w:p w14:paraId="3877801E" w14:textId="0CDD8EEC"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All requests for waivers should be detailed in </w:t>
      </w:r>
      <w:r w:rsidR="00474C89">
        <w:rPr>
          <w:rFonts w:ascii="Arial" w:hAnsi="Arial" w:cs="Arial"/>
          <w:b/>
        </w:rPr>
        <w:t>Section E</w:t>
      </w:r>
      <w:r w:rsidRPr="00AA7499">
        <w:rPr>
          <w:rFonts w:ascii="Arial" w:hAnsi="Arial" w:cs="Arial"/>
        </w:rPr>
        <w:t xml:space="preserve"> of APEC project proposal. </w:t>
      </w:r>
    </w:p>
    <w:p w14:paraId="5B7AC04F" w14:textId="77777777" w:rsidR="0015360E" w:rsidRPr="00F61B60" w:rsidRDefault="0015360E" w:rsidP="00FF2465">
      <w:pPr>
        <w:pStyle w:val="Heading2"/>
        <w:rPr>
          <w:rFonts w:cs="Arial"/>
          <w:u w:color="0000FF"/>
        </w:rPr>
      </w:pPr>
      <w:bookmarkStart w:id="139" w:name="_Toc320705260"/>
      <w:bookmarkStart w:id="140" w:name="_Toc321655848"/>
      <w:bookmarkStart w:id="141" w:name="_Toc440381787"/>
      <w:r w:rsidRPr="00F61B60">
        <w:rPr>
          <w:rFonts w:cs="Arial"/>
          <w:u w:color="0000FF"/>
        </w:rPr>
        <w:t>Publication and Distribution Costs</w:t>
      </w:r>
      <w:bookmarkEnd w:id="139"/>
      <w:bookmarkEnd w:id="140"/>
      <w:bookmarkEnd w:id="141"/>
    </w:p>
    <w:p w14:paraId="0F30867F"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POs are responsible for ensuring that publication content (or the “work”</w:t>
      </w:r>
      <w:r w:rsidR="00B46A68" w:rsidRPr="00AA7499">
        <w:rPr>
          <w:rFonts w:ascii="Arial" w:hAnsi="Arial" w:cs="Arial"/>
        </w:rPr>
        <w:t>) meets</w:t>
      </w:r>
      <w:r w:rsidRPr="00AA7499">
        <w:rPr>
          <w:rFonts w:ascii="Arial" w:hAnsi="Arial" w:cs="Arial"/>
        </w:rPr>
        <w:t xml:space="preserve"> the requirements of all APEC policies and guidelines, including the APEC Publications Guidelines, APEC Style Manual and Accepted Nomenclature, APEC Intellectual Property Policy, APEC Logo Guidelines, and APEC Website Guidelines. These documents apply regardless of whether the publication is APEC funded or self-funded. APEC publications include publications in electronic or printed copy form. This includes books, research manuals, research studies/reports, working papers, conference proceedings, and basic information documents such as brochures and newsletters. </w:t>
      </w:r>
    </w:p>
    <w:p w14:paraId="53A469E9"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most recent versions of the Publication Guidelines and other requirements governing APEC publications can be found</w:t>
      </w:r>
      <w:r w:rsidR="007D49E3" w:rsidRPr="00AA7499">
        <w:rPr>
          <w:rFonts w:ascii="Arial" w:hAnsi="Arial" w:cs="Arial"/>
        </w:rPr>
        <w:t xml:space="preserve"> </w:t>
      </w:r>
      <w:r w:rsidRPr="00AA7499">
        <w:rPr>
          <w:rFonts w:ascii="Arial" w:hAnsi="Arial" w:cs="Arial"/>
        </w:rPr>
        <w:t xml:space="preserve">at: Publication guidelines: </w:t>
      </w:r>
      <w:hyperlink r:id="rId59" w:history="1">
        <w:r w:rsidR="00B2642C" w:rsidRPr="00AA7499">
          <w:rPr>
            <w:rStyle w:val="Hyperlink"/>
            <w:rFonts w:cs="Arial"/>
            <w:sz w:val="22"/>
          </w:rPr>
          <w:t>http://www.apec.org/About-Us/About-APEC/Policies-and-Procedures.aspx</w:t>
        </w:r>
      </w:hyperlink>
      <w:r w:rsidR="00B2642C" w:rsidRPr="00AA7499">
        <w:rPr>
          <w:rFonts w:ascii="Arial" w:hAnsi="Arial" w:cs="Arial"/>
          <w:u w:val="single"/>
        </w:rPr>
        <w:t xml:space="preserve">. </w:t>
      </w:r>
      <w:r w:rsidRPr="00AA7499">
        <w:rPr>
          <w:rFonts w:ascii="Arial" w:hAnsi="Arial" w:cs="Arial"/>
          <w:u w:val="single"/>
        </w:rPr>
        <w:t xml:space="preserve"> </w:t>
      </w:r>
    </w:p>
    <w:p w14:paraId="657FFD30" w14:textId="7A5F18EE" w:rsidR="00B519CB" w:rsidRPr="00AA7499" w:rsidRDefault="0015360E" w:rsidP="0041481B">
      <w:pPr>
        <w:pStyle w:val="ListContinue"/>
        <w:numPr>
          <w:ilvl w:val="1"/>
          <w:numId w:val="105"/>
        </w:numPr>
        <w:spacing w:line="240" w:lineRule="auto"/>
        <w:ind w:left="567" w:hanging="567"/>
        <w:rPr>
          <w:rFonts w:ascii="Arial" w:hAnsi="Arial" w:cs="Arial"/>
        </w:rPr>
      </w:pPr>
      <w:r w:rsidRPr="00AA7499">
        <w:rPr>
          <w:rFonts w:ascii="Arial" w:hAnsi="Arial" w:cs="Arial"/>
        </w:rPr>
        <w:t xml:space="preserve">APEC Logo guidelines: </w:t>
      </w:r>
      <w:hyperlink r:id="rId60" w:history="1">
        <w:r w:rsidR="00083A56" w:rsidRPr="00970D0D">
          <w:rPr>
            <w:rStyle w:val="Hyperlink"/>
            <w:rFonts w:cs="Arial"/>
            <w:sz w:val="22"/>
          </w:rPr>
          <w:t>http://www.apec.org/About-Us/About-APEC/APEC-Logo-Use.aspx</w:t>
        </w:r>
      </w:hyperlink>
      <w:r w:rsidR="00083A56">
        <w:rPr>
          <w:rFonts w:ascii="Arial" w:hAnsi="Arial" w:cs="Arial"/>
        </w:rPr>
        <w:t xml:space="preserve"> </w:t>
      </w:r>
      <w:r w:rsidRPr="00AA7499" w:rsidDel="00221491">
        <w:rPr>
          <w:rFonts w:ascii="Arial" w:hAnsi="Arial" w:cs="Arial"/>
        </w:rPr>
        <w:t xml:space="preserve"> </w:t>
      </w:r>
    </w:p>
    <w:p w14:paraId="7A2109B4" w14:textId="77777777" w:rsidR="00B519CB" w:rsidRPr="00AA7499" w:rsidRDefault="0015360E" w:rsidP="00F74387">
      <w:pPr>
        <w:pStyle w:val="ListContinue"/>
        <w:numPr>
          <w:ilvl w:val="0"/>
          <w:numId w:val="0"/>
        </w:numPr>
        <w:spacing w:line="240" w:lineRule="auto"/>
        <w:ind w:left="567"/>
        <w:rPr>
          <w:rFonts w:ascii="Arial" w:hAnsi="Arial" w:cs="Arial"/>
          <w:u w:val="single"/>
        </w:rPr>
      </w:pPr>
      <w:r w:rsidRPr="00AA7499">
        <w:rPr>
          <w:rFonts w:ascii="Arial" w:hAnsi="Arial" w:cs="Arial"/>
        </w:rPr>
        <w:t xml:space="preserve">Website guidelines: </w:t>
      </w:r>
      <w:hyperlink r:id="rId61" w:history="1">
        <w:r w:rsidRPr="00AA7499">
          <w:rPr>
            <w:rStyle w:val="Hyperlink"/>
            <w:rFonts w:cs="Arial"/>
            <w:sz w:val="22"/>
          </w:rPr>
          <w:t>http://www.apec.org/About-Us/About-APEC/Policies-and-Procedures.aspx</w:t>
        </w:r>
      </w:hyperlink>
      <w:r w:rsidRPr="00AA7499">
        <w:rPr>
          <w:rFonts w:ascii="Arial" w:hAnsi="Arial" w:cs="Arial"/>
          <w:u w:val="single"/>
        </w:rPr>
        <w:t xml:space="preserve"> </w:t>
      </w:r>
    </w:p>
    <w:p w14:paraId="607E347A" w14:textId="77777777" w:rsidR="00B519CB" w:rsidRPr="00AA7499" w:rsidRDefault="0015360E" w:rsidP="00F74387">
      <w:pPr>
        <w:pStyle w:val="ListContinue"/>
        <w:numPr>
          <w:ilvl w:val="0"/>
          <w:numId w:val="0"/>
        </w:numPr>
        <w:spacing w:line="240" w:lineRule="auto"/>
        <w:ind w:left="567"/>
        <w:rPr>
          <w:rFonts w:ascii="Arial" w:hAnsi="Arial" w:cs="Arial"/>
          <w:u w:val="single"/>
        </w:rPr>
      </w:pPr>
      <w:r w:rsidRPr="00AA7499">
        <w:rPr>
          <w:rFonts w:ascii="Arial" w:hAnsi="Arial" w:cs="Arial"/>
        </w:rPr>
        <w:t xml:space="preserve">Intellectual property policy: </w:t>
      </w:r>
      <w:hyperlink r:id="rId62" w:history="1">
        <w:r w:rsidR="00B519CB" w:rsidRPr="00AA7499">
          <w:rPr>
            <w:rStyle w:val="Hyperlink"/>
            <w:rFonts w:cs="Arial"/>
            <w:sz w:val="22"/>
          </w:rPr>
          <w:t>http://www.apec.org/About-Us/About-APEC/Policies-and-Procedures.aspx</w:t>
        </w:r>
      </w:hyperlink>
    </w:p>
    <w:p w14:paraId="64B01059" w14:textId="77777777" w:rsidR="0015360E" w:rsidRPr="00AA7499" w:rsidRDefault="0015360E" w:rsidP="00F74387">
      <w:pPr>
        <w:pStyle w:val="ListContinue"/>
        <w:numPr>
          <w:ilvl w:val="0"/>
          <w:numId w:val="0"/>
        </w:numPr>
        <w:ind w:left="567"/>
        <w:rPr>
          <w:rFonts w:ascii="Arial" w:hAnsi="Arial" w:cs="Arial"/>
        </w:rPr>
      </w:pPr>
      <w:r w:rsidRPr="00AA7499">
        <w:rPr>
          <w:rFonts w:ascii="Arial" w:hAnsi="Arial" w:cs="Arial"/>
        </w:rPr>
        <w:t xml:space="preserve">The content of any publication (the </w:t>
      </w:r>
      <w:r w:rsidR="00B519CB" w:rsidRPr="00AA7499">
        <w:rPr>
          <w:rFonts w:ascii="Arial" w:hAnsi="Arial" w:cs="Arial"/>
        </w:rPr>
        <w:t>“</w:t>
      </w:r>
      <w:r w:rsidRPr="00AA7499">
        <w:rPr>
          <w:rFonts w:ascii="Arial" w:hAnsi="Arial" w:cs="Arial"/>
        </w:rPr>
        <w:t>work</w:t>
      </w:r>
      <w:r w:rsidR="00B519CB" w:rsidRPr="00AA7499">
        <w:rPr>
          <w:rFonts w:ascii="Arial" w:hAnsi="Arial" w:cs="Arial"/>
        </w:rPr>
        <w:t>”</w:t>
      </w:r>
      <w:r w:rsidRPr="00AA7499">
        <w:rPr>
          <w:rFonts w:ascii="Arial" w:hAnsi="Arial" w:cs="Arial"/>
        </w:rPr>
        <w:t>) is the responsibility of the PO. The PO is encouraged to compare the costs of different publishing methods with a view to minimizing costs, while ensuring that distribution is appropriate. All publication content must be approved by the forum before the publication is submitted to the Secretariat</w:t>
      </w:r>
      <w:r w:rsidR="00635F6E" w:rsidRPr="00AA7499">
        <w:rPr>
          <w:rFonts w:ascii="Arial" w:hAnsi="Arial" w:cs="Arial"/>
        </w:rPr>
        <w:t xml:space="preserve"> for</w:t>
      </w:r>
      <w:r w:rsidRPr="00AA7499">
        <w:rPr>
          <w:rFonts w:ascii="Arial" w:hAnsi="Arial" w:cs="Arial"/>
        </w:rPr>
        <w:t xml:space="preserve"> approval</w:t>
      </w:r>
      <w:r w:rsidR="00B25004" w:rsidRPr="00AA7499">
        <w:rPr>
          <w:rFonts w:ascii="Arial" w:hAnsi="Arial" w:cs="Arial"/>
        </w:rPr>
        <w:t xml:space="preserve"> and payment</w:t>
      </w:r>
      <w:r w:rsidRPr="00AA7499">
        <w:rPr>
          <w:rFonts w:ascii="Arial" w:hAnsi="Arial" w:cs="Arial"/>
        </w:rPr>
        <w:t xml:space="preserve">. </w:t>
      </w:r>
    </w:p>
    <w:p w14:paraId="517012FA"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The PO is responsible </w:t>
      </w:r>
      <w:r w:rsidR="002C5387" w:rsidRPr="00AA7499">
        <w:rPr>
          <w:rFonts w:ascii="Arial" w:hAnsi="Arial" w:cs="Arial"/>
        </w:rPr>
        <w:t>for</w:t>
      </w:r>
      <w:r w:rsidR="00E060F7" w:rsidRPr="00AA7499">
        <w:rPr>
          <w:rFonts w:ascii="Arial" w:hAnsi="Arial" w:cs="Arial"/>
        </w:rPr>
        <w:t xml:space="preserve"> ensuring</w:t>
      </w:r>
      <w:r w:rsidRPr="00AA7499">
        <w:rPr>
          <w:rFonts w:ascii="Arial" w:hAnsi="Arial" w:cs="Arial"/>
        </w:rPr>
        <w:t xml:space="preserve"> </w:t>
      </w:r>
      <w:r w:rsidR="002C5387" w:rsidRPr="00AA7499">
        <w:rPr>
          <w:rFonts w:ascii="Arial" w:hAnsi="Arial" w:cs="Arial"/>
        </w:rPr>
        <w:t xml:space="preserve">the satisfactory completion of all </w:t>
      </w:r>
      <w:r w:rsidR="00F3471B" w:rsidRPr="00AA7499">
        <w:rPr>
          <w:rFonts w:ascii="Arial" w:hAnsi="Arial" w:cs="Arial"/>
        </w:rPr>
        <w:t>tasks detailed</w:t>
      </w:r>
      <w:r w:rsidR="00E060F7" w:rsidRPr="00AA7499">
        <w:rPr>
          <w:rFonts w:ascii="Arial" w:hAnsi="Arial" w:cs="Arial"/>
        </w:rPr>
        <w:t xml:space="preserve"> under the </w:t>
      </w:r>
      <w:r w:rsidR="00B519CB" w:rsidRPr="00AA7499">
        <w:rPr>
          <w:rFonts w:ascii="Arial" w:hAnsi="Arial" w:cs="Arial"/>
        </w:rPr>
        <w:t>T</w:t>
      </w:r>
      <w:r w:rsidR="00E060F7" w:rsidRPr="00AA7499">
        <w:rPr>
          <w:rFonts w:ascii="Arial" w:hAnsi="Arial" w:cs="Arial"/>
        </w:rPr>
        <w:t xml:space="preserve">erms of </w:t>
      </w:r>
      <w:r w:rsidR="00B519CB" w:rsidRPr="00AA7499">
        <w:rPr>
          <w:rFonts w:ascii="Arial" w:hAnsi="Arial" w:cs="Arial"/>
        </w:rPr>
        <w:t>R</w:t>
      </w:r>
      <w:r w:rsidR="00E060F7" w:rsidRPr="00AA7499">
        <w:rPr>
          <w:rFonts w:ascii="Arial" w:hAnsi="Arial" w:cs="Arial"/>
        </w:rPr>
        <w:t xml:space="preserve">eference </w:t>
      </w:r>
      <w:r w:rsidR="00B519CB" w:rsidRPr="00AA7499">
        <w:rPr>
          <w:rFonts w:ascii="Arial" w:hAnsi="Arial" w:cs="Arial"/>
        </w:rPr>
        <w:t>(ToR)</w:t>
      </w:r>
      <w:r w:rsidR="002C5387" w:rsidRPr="00AA7499">
        <w:rPr>
          <w:rFonts w:ascii="Arial" w:hAnsi="Arial" w:cs="Arial"/>
        </w:rPr>
        <w:t xml:space="preserve"> for the project</w:t>
      </w:r>
      <w:r w:rsidR="007009EB" w:rsidRPr="00AA7499">
        <w:rPr>
          <w:rFonts w:ascii="Arial" w:hAnsi="Arial" w:cs="Arial"/>
        </w:rPr>
        <w:t xml:space="preserve">. </w:t>
      </w:r>
    </w:p>
    <w:p w14:paraId="5394E932"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AA7499">
        <w:rPr>
          <w:rFonts w:ascii="Arial" w:hAnsi="Arial" w:cs="Arial"/>
        </w:rPr>
        <w:t xml:space="preserve"> and</w:t>
      </w:r>
      <w:r w:rsidRPr="00AA7499">
        <w:rPr>
          <w:rFonts w:ascii="Arial" w:hAnsi="Arial" w:cs="Arial"/>
        </w:rPr>
        <w:t xml:space="preserve"> intellectual property</w:t>
      </w:r>
      <w:r w:rsidR="002C5387" w:rsidRPr="00AA7499">
        <w:rPr>
          <w:rFonts w:ascii="Arial" w:hAnsi="Arial" w:cs="Arial"/>
        </w:rPr>
        <w:t>,</w:t>
      </w:r>
      <w:r w:rsidRPr="00AA7499">
        <w:rPr>
          <w:rFonts w:ascii="Arial" w:hAnsi="Arial" w:cs="Arial"/>
        </w:rPr>
        <w:t xml:space="preserve"> or payment will be withheld.</w:t>
      </w:r>
    </w:p>
    <w:p w14:paraId="45A2D6C1" w14:textId="77777777" w:rsidR="00AD29BE" w:rsidRPr="00AD29BE" w:rsidRDefault="00AD29BE" w:rsidP="00AD29BE">
      <w:pPr>
        <w:numPr>
          <w:ilvl w:val="1"/>
          <w:numId w:val="105"/>
        </w:numPr>
        <w:spacing w:before="120" w:after="180" w:line="300" w:lineRule="atLeast"/>
        <w:ind w:left="567" w:hanging="567"/>
        <w:rPr>
          <w:rFonts w:ascii="Arial" w:hAnsi="Arial" w:cs="Arial"/>
        </w:rPr>
      </w:pPr>
      <w:r w:rsidRPr="00AD29BE">
        <w:rPr>
          <w:rFonts w:ascii="Arial" w:hAnsi="Arial" w:cs="Arial"/>
        </w:rPr>
        <w:t xml:space="preserve">Consideration should also be given to electronic publishing as a supplement or substitute for printed copies. Sending the electronic publication to the APEC Secretariat for uploading to the APEC Publication Database </w:t>
      </w:r>
      <w:r w:rsidRPr="00AD29BE">
        <w:rPr>
          <w:rFonts w:ascii="Arial" w:hAnsi="Arial" w:cs="Arial"/>
        </w:rPr>
        <w:lastRenderedPageBreak/>
        <w:t>(</w:t>
      </w:r>
      <w:hyperlink r:id="rId63" w:history="1">
        <w:r w:rsidRPr="00AD29BE">
          <w:rPr>
            <w:rStyle w:val="Hyperlink"/>
            <w:rFonts w:cs="Arial"/>
            <w:sz w:val="22"/>
          </w:rPr>
          <w:t>http://publications.apec.org</w:t>
        </w:r>
      </w:hyperlink>
      <w:r w:rsidRPr="00AD29BE">
        <w:rPr>
          <w:rFonts w:ascii="Arial" w:hAnsi="Arial" w:cs="Arial"/>
        </w:rPr>
        <w:t>) is encouraged. The Publication Database serves as a resource and platform for wider dissemination.  </w:t>
      </w:r>
    </w:p>
    <w:p w14:paraId="5D963F5A"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Disbursement for publishing and distribution costs will be </w:t>
      </w:r>
      <w:r w:rsidR="005A69EF" w:rsidRPr="00AA7499">
        <w:rPr>
          <w:rFonts w:ascii="Arial" w:hAnsi="Arial" w:cs="Arial"/>
        </w:rPr>
        <w:t xml:space="preserve">undertaken </w:t>
      </w:r>
      <w:r w:rsidRPr="00AA7499">
        <w:rPr>
          <w:rFonts w:ascii="Arial" w:hAnsi="Arial" w:cs="Arial"/>
        </w:rPr>
        <w:t>on a reimbursement basis</w:t>
      </w:r>
      <w:r w:rsidR="005A69EF" w:rsidRPr="00AA7499">
        <w:rPr>
          <w:rFonts w:ascii="Arial" w:hAnsi="Arial" w:cs="Arial"/>
        </w:rPr>
        <w:t xml:space="preserve"> and will be</w:t>
      </w:r>
      <w:r w:rsidRPr="00AA7499">
        <w:rPr>
          <w:rFonts w:ascii="Arial" w:hAnsi="Arial" w:cs="Arial"/>
        </w:rPr>
        <w:t>:</w:t>
      </w:r>
    </w:p>
    <w:p w14:paraId="6809503C" w14:textId="77777777" w:rsidR="0015360E" w:rsidRPr="00AA7499" w:rsidRDefault="0015360E"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Subject to the satisfactory completion of the Work as detailed in the contract milestones or project proposal;</w:t>
      </w:r>
    </w:p>
    <w:p w14:paraId="48580741"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 the</w:t>
      </w:r>
      <w:r w:rsidR="0015360E" w:rsidRPr="00AA7499">
        <w:rPr>
          <w:rFonts w:ascii="Arial" w:hAnsi="Arial" w:cs="Arial"/>
          <w:u w:color="FFFFFF"/>
        </w:rPr>
        <w:t xml:space="preserve"> originals or scanned copies of invoices stating the publication title, number of copies, and unit price that are certified as correct by the PO; and</w:t>
      </w:r>
    </w:p>
    <w:p w14:paraId="741B334F"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w:t>
      </w:r>
      <w:r w:rsidR="0015360E" w:rsidRPr="00AA7499">
        <w:rPr>
          <w:rFonts w:ascii="Arial" w:hAnsi="Arial" w:cs="Arial"/>
          <w:u w:color="FFFFFF"/>
        </w:rPr>
        <w:t xml:space="preserve"> at least five hard copies (if applicable) and an electronic copy of the work </w:t>
      </w:r>
      <w:r w:rsidR="00B46A68" w:rsidRPr="00AA7499">
        <w:rPr>
          <w:rFonts w:ascii="Arial" w:hAnsi="Arial" w:cs="Arial"/>
          <w:u w:color="FFFFFF"/>
        </w:rPr>
        <w:t>(publication, report</w:t>
      </w:r>
      <w:r w:rsidR="0015360E" w:rsidRPr="00AA7499">
        <w:rPr>
          <w:rFonts w:ascii="Arial" w:hAnsi="Arial" w:cs="Arial"/>
          <w:u w:color="FFFFFF"/>
        </w:rPr>
        <w:t>, training or multimedia material (e.g. CD-ROM, video). These must be produced in accordance with APEC’s publication guidelines.</w:t>
      </w:r>
    </w:p>
    <w:p w14:paraId="528C50B7" w14:textId="77777777" w:rsidR="0015360E" w:rsidRPr="00AA7499" w:rsidRDefault="00635F6E" w:rsidP="0041481B">
      <w:pPr>
        <w:pStyle w:val="ListContinue"/>
        <w:numPr>
          <w:ilvl w:val="1"/>
          <w:numId w:val="105"/>
        </w:numPr>
        <w:ind w:left="567" w:hanging="567"/>
        <w:rPr>
          <w:rFonts w:ascii="Arial" w:hAnsi="Arial" w:cs="Arial"/>
        </w:rPr>
      </w:pPr>
      <w:r w:rsidRPr="00AA7499">
        <w:rPr>
          <w:rFonts w:ascii="Arial" w:hAnsi="Arial" w:cs="Arial"/>
        </w:rPr>
        <w:t>Publications</w:t>
      </w:r>
      <w:r w:rsidR="0015360E" w:rsidRPr="00AA7499">
        <w:rPr>
          <w:rFonts w:ascii="Arial" w:hAnsi="Arial" w:cs="Arial"/>
        </w:rPr>
        <w:t xml:space="preserve"> may be coordinated by the Communications and Public Affairs team of the APEC Secretariat or by the contractor. </w:t>
      </w:r>
      <w:r w:rsidRPr="00AA7499">
        <w:rPr>
          <w:rFonts w:ascii="Arial" w:hAnsi="Arial" w:cs="Arial"/>
        </w:rPr>
        <w:t>POs are</w:t>
      </w:r>
      <w:r w:rsidR="0015360E" w:rsidRPr="00AA7499">
        <w:rPr>
          <w:rFonts w:ascii="Arial" w:hAnsi="Arial" w:cs="Arial"/>
        </w:rPr>
        <w:t xml:space="preserve"> encouraged to compare the costs of different publishing methods with a view to minimizing costs, while ensuring that distribution is appropriate.</w:t>
      </w:r>
    </w:p>
    <w:p w14:paraId="3DB42730" w14:textId="77777777" w:rsidR="009F61A2" w:rsidRDefault="009F61A2" w:rsidP="00FF2465">
      <w:pPr>
        <w:pStyle w:val="Heading2"/>
        <w:rPr>
          <w:rFonts w:cs="Arial"/>
          <w:u w:color="0000FF"/>
        </w:rPr>
      </w:pPr>
      <w:bookmarkStart w:id="142" w:name="_Toc320705261"/>
      <w:bookmarkStart w:id="143" w:name="_Toc321655849"/>
    </w:p>
    <w:p w14:paraId="0950E55D" w14:textId="77777777" w:rsidR="0015360E" w:rsidRPr="00F61B60" w:rsidRDefault="0015360E" w:rsidP="00FF2465">
      <w:pPr>
        <w:pStyle w:val="Heading2"/>
        <w:rPr>
          <w:rFonts w:cs="Arial"/>
          <w:u w:color="0000FF"/>
        </w:rPr>
      </w:pPr>
      <w:bookmarkStart w:id="144" w:name="_Toc440381788"/>
      <w:r w:rsidRPr="00F61B60">
        <w:rPr>
          <w:rFonts w:cs="Arial"/>
          <w:u w:color="0000FF"/>
        </w:rPr>
        <w:t>Project Event Costs</w:t>
      </w:r>
      <w:bookmarkEnd w:id="142"/>
      <w:bookmarkEnd w:id="143"/>
      <w:bookmarkEnd w:id="144"/>
    </w:p>
    <w:p w14:paraId="7F7BCF76"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APEC will reimburse the majority of costs associated with project events such as workshops, seminars, training courses, and surveys. Amounts </w:t>
      </w:r>
      <w:r w:rsidR="003F2559" w:rsidRPr="00AA7499">
        <w:rPr>
          <w:rFonts w:ascii="Arial" w:hAnsi="Arial" w:cs="Arial"/>
        </w:rPr>
        <w:t xml:space="preserve">that will be </w:t>
      </w:r>
      <w:r w:rsidRPr="00AA7499">
        <w:rPr>
          <w:rFonts w:ascii="Arial" w:hAnsi="Arial" w:cs="Arial"/>
        </w:rPr>
        <w:t xml:space="preserve">reimbursed are capped at the level set out in the </w:t>
      </w:r>
      <w:r w:rsidR="003F2559" w:rsidRPr="00AA7499">
        <w:rPr>
          <w:rFonts w:ascii="Arial" w:hAnsi="Arial" w:cs="Arial"/>
        </w:rPr>
        <w:t>BMC</w:t>
      </w:r>
      <w:r w:rsidR="00B519CB" w:rsidRPr="00AA7499">
        <w:rPr>
          <w:rFonts w:ascii="Arial" w:hAnsi="Arial" w:cs="Arial"/>
        </w:rPr>
        <w:t>-</w:t>
      </w:r>
      <w:r w:rsidRPr="00AA7499">
        <w:rPr>
          <w:rFonts w:ascii="Arial" w:hAnsi="Arial" w:cs="Arial"/>
        </w:rPr>
        <w:t xml:space="preserve">approved budget. </w:t>
      </w:r>
    </w:p>
    <w:p w14:paraId="4350202C" w14:textId="77777777" w:rsidR="009F61A2" w:rsidRDefault="009F61A2" w:rsidP="00FF2465">
      <w:pPr>
        <w:pStyle w:val="Heading2"/>
        <w:rPr>
          <w:rFonts w:cs="Arial"/>
        </w:rPr>
      </w:pPr>
      <w:bookmarkStart w:id="145" w:name="_Toc321655850"/>
    </w:p>
    <w:p w14:paraId="4BD2E84A" w14:textId="77777777" w:rsidR="0015360E" w:rsidRPr="00F61B60" w:rsidRDefault="0015360E" w:rsidP="00FF2465">
      <w:pPr>
        <w:pStyle w:val="Heading2"/>
        <w:rPr>
          <w:rFonts w:cs="Arial"/>
        </w:rPr>
      </w:pPr>
      <w:bookmarkStart w:id="146" w:name="_Toc440381789"/>
      <w:r w:rsidRPr="00F61B60">
        <w:rPr>
          <w:rFonts w:cs="Arial"/>
        </w:rPr>
        <w:t>Event Hosting</w:t>
      </w:r>
      <w:bookmarkEnd w:id="145"/>
      <w:bookmarkEnd w:id="146"/>
      <w:r w:rsidRPr="00F61B60">
        <w:rPr>
          <w:rFonts w:cs="Arial"/>
        </w:rPr>
        <w:t xml:space="preserve"> </w:t>
      </w:r>
    </w:p>
    <w:p w14:paraId="752633A0" w14:textId="77777777" w:rsidR="0015360E" w:rsidRPr="00295875" w:rsidRDefault="0015360E" w:rsidP="00FF2465">
      <w:pPr>
        <w:pStyle w:val="Heading3"/>
        <w:rPr>
          <w:rFonts w:cs="Arial"/>
        </w:rPr>
      </w:pPr>
      <w:bookmarkStart w:id="147" w:name="_Toc321655851"/>
      <w:r w:rsidRPr="00295875">
        <w:rPr>
          <w:rFonts w:cs="Arial"/>
        </w:rPr>
        <w:t>Allowable</w:t>
      </w:r>
      <w:bookmarkEnd w:id="147"/>
    </w:p>
    <w:p w14:paraId="55976BA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u w:color="FFFFFF"/>
        </w:rPr>
        <w:t xml:space="preserve">APEC </w:t>
      </w:r>
      <w:r w:rsidRPr="00AA7499">
        <w:rPr>
          <w:rFonts w:ascii="Arial" w:hAnsi="Arial" w:cs="Arial"/>
        </w:rPr>
        <w:t>will reimburse the costs of the following:</w:t>
      </w:r>
    </w:p>
    <w:p w14:paraId="2D0A8AB7" w14:textId="77777777" w:rsidR="0015360E" w:rsidRPr="00AA7499" w:rsidRDefault="0015360E" w:rsidP="00F92FCB">
      <w:pPr>
        <w:pStyle w:val="ListBullet"/>
        <w:tabs>
          <w:tab w:val="clear" w:pos="187"/>
          <w:tab w:val="left" w:pos="851"/>
        </w:tabs>
        <w:spacing w:after="0"/>
        <w:ind w:left="567" w:firstLine="0"/>
        <w:rPr>
          <w:rFonts w:ascii="Arial" w:hAnsi="Arial" w:cs="Arial"/>
        </w:rPr>
      </w:pPr>
      <w:r w:rsidRPr="00AA7499">
        <w:rPr>
          <w:rFonts w:ascii="Arial" w:hAnsi="Arial" w:cs="Arial"/>
        </w:rPr>
        <w:t>Conference room and secretariat room rental</w:t>
      </w:r>
      <w:r w:rsidR="0063633D" w:rsidRPr="00AA7499">
        <w:rPr>
          <w:rFonts w:ascii="Arial" w:hAnsi="Arial" w:cs="Arial"/>
        </w:rPr>
        <w:t xml:space="preserve"> </w:t>
      </w:r>
    </w:p>
    <w:p w14:paraId="0878512C" w14:textId="77777777" w:rsidR="0015360E" w:rsidRPr="00AA7499" w:rsidRDefault="0015360E" w:rsidP="00F92FCB">
      <w:pPr>
        <w:pStyle w:val="ListBullet"/>
        <w:tabs>
          <w:tab w:val="clear" w:pos="187"/>
          <w:tab w:val="left" w:pos="851"/>
        </w:tabs>
        <w:spacing w:after="0"/>
        <w:ind w:left="567" w:firstLine="0"/>
        <w:rPr>
          <w:rFonts w:ascii="Arial" w:hAnsi="Arial" w:cs="Arial"/>
        </w:rPr>
      </w:pPr>
      <w:r w:rsidRPr="00AA7499">
        <w:rPr>
          <w:rFonts w:ascii="Arial" w:hAnsi="Arial" w:cs="Arial"/>
        </w:rPr>
        <w:t xml:space="preserve">Stationery </w:t>
      </w:r>
    </w:p>
    <w:p w14:paraId="0ACEAB6D" w14:textId="77777777" w:rsidR="0015360E" w:rsidRPr="00AA7499" w:rsidRDefault="0015360E" w:rsidP="00F92FCB">
      <w:pPr>
        <w:pStyle w:val="ListBullet"/>
        <w:tabs>
          <w:tab w:val="clear" w:pos="187"/>
          <w:tab w:val="left" w:pos="851"/>
        </w:tabs>
        <w:spacing w:after="0"/>
        <w:ind w:left="567" w:firstLine="0"/>
        <w:rPr>
          <w:rFonts w:ascii="Arial" w:hAnsi="Arial" w:cs="Arial"/>
        </w:rPr>
      </w:pPr>
      <w:r w:rsidRPr="00AA7499">
        <w:rPr>
          <w:rFonts w:ascii="Arial" w:hAnsi="Arial" w:cs="Arial"/>
        </w:rPr>
        <w:t>Purchase or rental (whichever is cheaper) of speciali</w:t>
      </w:r>
      <w:r w:rsidR="00B519CB" w:rsidRPr="00AA7499">
        <w:rPr>
          <w:rFonts w:ascii="Arial" w:hAnsi="Arial" w:cs="Arial"/>
        </w:rPr>
        <w:t>z</w:t>
      </w:r>
      <w:r w:rsidRPr="00AA7499">
        <w:rPr>
          <w:rFonts w:ascii="Arial" w:hAnsi="Arial" w:cs="Arial"/>
        </w:rPr>
        <w:t xml:space="preserve">ed materials or equipment needed for the event </w:t>
      </w:r>
    </w:p>
    <w:p w14:paraId="25981A79" w14:textId="616B31A5" w:rsidR="00CC26E1" w:rsidRPr="00CC26E1" w:rsidRDefault="00CC26E1" w:rsidP="00F92FCB">
      <w:pPr>
        <w:pStyle w:val="ListBullet"/>
        <w:tabs>
          <w:tab w:val="left" w:pos="851"/>
        </w:tabs>
        <w:spacing w:after="0"/>
        <w:ind w:left="567" w:firstLine="0"/>
        <w:rPr>
          <w:rFonts w:ascii="Arial" w:hAnsi="Arial" w:cs="Arial"/>
        </w:rPr>
      </w:pPr>
      <w:r w:rsidRPr="00CC26E1">
        <w:rPr>
          <w:rFonts w:ascii="Arial" w:hAnsi="Arial" w:cs="Arial"/>
        </w:rPr>
        <w:t>Banners (</w:t>
      </w:r>
      <w:r w:rsidRPr="00AD0EDB">
        <w:rPr>
          <w:rFonts w:ascii="Arial" w:hAnsi="Arial" w:cs="Arial"/>
          <w:color w:val="000000" w:themeColor="text1"/>
        </w:rPr>
        <w:t xml:space="preserve">used to advertise the project event but not for promotion of products/services/organizations/ideas and the like). </w:t>
      </w:r>
    </w:p>
    <w:p w14:paraId="35932F0B" w14:textId="77777777" w:rsidR="0015360E" w:rsidRPr="00AA7499" w:rsidRDefault="0015360E" w:rsidP="00F92FCB">
      <w:pPr>
        <w:pStyle w:val="ListBullet"/>
        <w:tabs>
          <w:tab w:val="left" w:pos="851"/>
        </w:tabs>
        <w:spacing w:after="0"/>
        <w:ind w:left="567" w:firstLine="0"/>
        <w:rPr>
          <w:rFonts w:ascii="Arial" w:hAnsi="Arial" w:cs="Arial"/>
        </w:rPr>
      </w:pPr>
      <w:r w:rsidRPr="00AA7499">
        <w:rPr>
          <w:rFonts w:ascii="Arial" w:hAnsi="Arial" w:cs="Arial"/>
        </w:rPr>
        <w:t>Development of teaching and training materials</w:t>
      </w:r>
      <w:r w:rsidR="00E460F5" w:rsidRPr="00AA7499">
        <w:rPr>
          <w:rFonts w:ascii="Arial" w:hAnsi="Arial" w:cs="Arial"/>
        </w:rPr>
        <w:t xml:space="preserve"> for the activity</w:t>
      </w:r>
      <w:r w:rsidRPr="00AA7499">
        <w:rPr>
          <w:rFonts w:ascii="Arial" w:hAnsi="Arial" w:cs="Arial"/>
        </w:rPr>
        <w:t xml:space="preserve"> (unless already covered by a contract or other budget item)</w:t>
      </w:r>
      <w:r w:rsidR="00E206C8" w:rsidRPr="00AA7499">
        <w:rPr>
          <w:rFonts w:ascii="Arial" w:hAnsi="Arial" w:cs="Arial"/>
        </w:rPr>
        <w:t xml:space="preserve">. </w:t>
      </w:r>
      <w:r w:rsidR="00D16553" w:rsidRPr="00AA7499">
        <w:rPr>
          <w:rFonts w:ascii="Arial" w:hAnsi="Arial" w:cs="Arial"/>
        </w:rPr>
        <w:t xml:space="preserve">Approval would be based on a strong </w:t>
      </w:r>
      <w:r w:rsidR="00E206C8" w:rsidRPr="00AA7499">
        <w:rPr>
          <w:rFonts w:ascii="Arial" w:hAnsi="Arial" w:cs="Arial"/>
        </w:rPr>
        <w:t>justification</w:t>
      </w:r>
      <w:r w:rsidR="002B2B8D" w:rsidRPr="00AA7499">
        <w:rPr>
          <w:rFonts w:ascii="Arial" w:hAnsi="Arial" w:cs="Arial"/>
        </w:rPr>
        <w:t xml:space="preserve"> that it benefits more than one economy</w:t>
      </w:r>
      <w:r w:rsidR="00A54D6D" w:rsidRPr="00AA7499">
        <w:rPr>
          <w:rFonts w:ascii="Arial" w:hAnsi="Arial" w:cs="Arial"/>
        </w:rPr>
        <w:t>; and</w:t>
      </w:r>
    </w:p>
    <w:p w14:paraId="6A80868B" w14:textId="77777777" w:rsidR="0015360E" w:rsidRPr="00AA7499" w:rsidRDefault="0015360E" w:rsidP="00F92FCB">
      <w:pPr>
        <w:pStyle w:val="ListBullet"/>
        <w:tabs>
          <w:tab w:val="left" w:pos="851"/>
        </w:tabs>
        <w:spacing w:after="0"/>
        <w:ind w:left="567" w:firstLine="0"/>
        <w:rPr>
          <w:rFonts w:ascii="Arial" w:hAnsi="Arial" w:cs="Arial"/>
        </w:rPr>
      </w:pPr>
      <w:r w:rsidRPr="00AA7499">
        <w:rPr>
          <w:rFonts w:ascii="Arial" w:hAnsi="Arial" w:cs="Arial"/>
        </w:rPr>
        <w:t>Photocopying and communication costs.</w:t>
      </w:r>
    </w:p>
    <w:p w14:paraId="2CC34942" w14:textId="77777777" w:rsidR="009173CC" w:rsidRDefault="009173CC" w:rsidP="00337F8D">
      <w:pPr>
        <w:pStyle w:val="Heading3"/>
        <w:tabs>
          <w:tab w:val="left" w:pos="851"/>
        </w:tabs>
        <w:spacing w:before="120" w:after="180"/>
        <w:ind w:left="567" w:hanging="567"/>
        <w:rPr>
          <w:rFonts w:cs="Arial"/>
        </w:rPr>
      </w:pPr>
      <w:bookmarkStart w:id="148" w:name="_Toc321655852"/>
    </w:p>
    <w:p w14:paraId="77BDFED3" w14:textId="77777777" w:rsidR="0015360E" w:rsidRPr="00AA7499" w:rsidRDefault="0015360E" w:rsidP="00337F8D">
      <w:pPr>
        <w:pStyle w:val="Heading3"/>
        <w:tabs>
          <w:tab w:val="left" w:pos="851"/>
        </w:tabs>
        <w:spacing w:before="120" w:after="180"/>
        <w:ind w:left="567" w:hanging="567"/>
        <w:rPr>
          <w:rFonts w:cs="Arial"/>
        </w:rPr>
      </w:pPr>
      <w:r w:rsidRPr="00AA7499">
        <w:rPr>
          <w:rFonts w:cs="Arial"/>
        </w:rPr>
        <w:t>Non</w:t>
      </w:r>
      <w:r w:rsidR="00B519CB" w:rsidRPr="00AA7499">
        <w:rPr>
          <w:rFonts w:cs="Arial"/>
        </w:rPr>
        <w:t>-</w:t>
      </w:r>
      <w:r w:rsidRPr="00AA7499">
        <w:rPr>
          <w:rFonts w:cs="Arial"/>
        </w:rPr>
        <w:t>Allowable</w:t>
      </w:r>
      <w:bookmarkEnd w:id="148"/>
    </w:p>
    <w:p w14:paraId="4EE5E887" w14:textId="77777777" w:rsidR="0015360E" w:rsidRPr="00141CF2" w:rsidRDefault="0015360E" w:rsidP="0041481B">
      <w:pPr>
        <w:pStyle w:val="ListParagraph"/>
        <w:numPr>
          <w:ilvl w:val="1"/>
          <w:numId w:val="105"/>
        </w:numPr>
        <w:ind w:left="567" w:hanging="567"/>
        <w:rPr>
          <w:rFonts w:cs="Arial"/>
          <w:sz w:val="22"/>
          <w:szCs w:val="22"/>
          <w:lang w:val="en-US"/>
        </w:rPr>
      </w:pPr>
      <w:r w:rsidRPr="00141CF2">
        <w:rPr>
          <w:rFonts w:eastAsia="PMingLiU" w:cs="Arial"/>
          <w:sz w:val="22"/>
          <w:szCs w:val="22"/>
          <w:u w:color="FFFFFF"/>
          <w:lang w:val="en-US"/>
        </w:rPr>
        <w:t>The</w:t>
      </w:r>
      <w:r w:rsidRPr="00141CF2">
        <w:rPr>
          <w:rFonts w:eastAsia="PMingLiU" w:cs="Arial"/>
          <w:sz w:val="22"/>
          <w:szCs w:val="22"/>
          <w:lang w:val="en-US"/>
        </w:rPr>
        <w:t xml:space="preserve"> </w:t>
      </w:r>
      <w:r w:rsidRPr="00141CF2">
        <w:rPr>
          <w:rFonts w:cs="Arial"/>
          <w:sz w:val="22"/>
          <w:szCs w:val="22"/>
          <w:lang w:val="en-US"/>
        </w:rPr>
        <w:t xml:space="preserve">following expenses are </w:t>
      </w:r>
      <w:r w:rsidRPr="00141CF2">
        <w:rPr>
          <w:rFonts w:cs="Arial"/>
          <w:b/>
          <w:sz w:val="22"/>
          <w:szCs w:val="22"/>
          <w:u w:val="single"/>
          <w:lang w:val="en-US"/>
        </w:rPr>
        <w:t>strictly</w:t>
      </w:r>
      <w:r w:rsidRPr="00141CF2">
        <w:rPr>
          <w:rFonts w:cs="Arial"/>
          <w:sz w:val="22"/>
          <w:szCs w:val="22"/>
          <w:lang w:val="en-US"/>
        </w:rPr>
        <w:t xml:space="preserve"> not allowable for APEC project funding:</w:t>
      </w:r>
    </w:p>
    <w:p w14:paraId="651650E4" w14:textId="60C4B3C5"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141CF2">
        <w:rPr>
          <w:rFonts w:ascii="Arial" w:hAnsi="Arial" w:cs="Arial"/>
          <w:u w:color="FFFFFF"/>
        </w:rPr>
        <w:lastRenderedPageBreak/>
        <w:t>Promotional items and gifts (such as briefcases, souvenirs, flowers</w:t>
      </w:r>
      <w:r w:rsidR="007E1C8D">
        <w:rPr>
          <w:rFonts w:ascii="Arial" w:hAnsi="Arial" w:cs="Arial"/>
          <w:u w:color="FFFFFF"/>
        </w:rPr>
        <w:t>, USBs/memory sticks</w:t>
      </w:r>
      <w:r w:rsidR="00CC26E1">
        <w:rPr>
          <w:rFonts w:ascii="Arial" w:hAnsi="Arial" w:cs="Arial"/>
          <w:u w:color="FFFFFF"/>
        </w:rPr>
        <w:t xml:space="preserve"> and banners used to promote</w:t>
      </w:r>
      <w:r w:rsidR="00EF4927">
        <w:rPr>
          <w:rFonts w:ascii="Arial" w:hAnsi="Arial" w:cs="Arial"/>
          <w:u w:color="FFFFFF"/>
        </w:rPr>
        <w:t xml:space="preserve"> </w:t>
      </w:r>
      <w:r w:rsidR="00CC26E1">
        <w:rPr>
          <w:rFonts w:ascii="Arial" w:hAnsi="Arial" w:cs="Arial"/>
          <w:u w:color="FFFFFF"/>
        </w:rPr>
        <w:t>products/</w:t>
      </w:r>
      <w:r w:rsidR="00EF4927">
        <w:rPr>
          <w:rFonts w:ascii="Arial" w:hAnsi="Arial" w:cs="Arial"/>
          <w:u w:color="FFFFFF"/>
        </w:rPr>
        <w:t xml:space="preserve"> </w:t>
      </w:r>
      <w:r w:rsidR="00CC26E1">
        <w:rPr>
          <w:rFonts w:ascii="Arial" w:hAnsi="Arial" w:cs="Arial"/>
          <w:u w:color="FFFFFF"/>
        </w:rPr>
        <w:t>services/</w:t>
      </w:r>
      <w:r w:rsidR="00EF4927">
        <w:rPr>
          <w:rFonts w:ascii="Arial" w:hAnsi="Arial" w:cs="Arial"/>
          <w:u w:color="FFFFFF"/>
        </w:rPr>
        <w:t xml:space="preserve"> </w:t>
      </w:r>
      <w:r w:rsidR="00CC26E1">
        <w:rPr>
          <w:rFonts w:ascii="Arial" w:hAnsi="Arial" w:cs="Arial"/>
          <w:u w:color="FFFFFF"/>
        </w:rPr>
        <w:t>organisations/</w:t>
      </w:r>
      <w:r w:rsidR="00EF4927">
        <w:rPr>
          <w:rFonts w:ascii="Arial" w:hAnsi="Arial" w:cs="Arial"/>
          <w:u w:color="FFFFFF"/>
        </w:rPr>
        <w:t xml:space="preserve"> </w:t>
      </w:r>
      <w:r w:rsidR="00CC26E1">
        <w:rPr>
          <w:rFonts w:ascii="Arial" w:hAnsi="Arial" w:cs="Arial"/>
          <w:u w:color="FFFFFF"/>
        </w:rPr>
        <w:t>ideas and the like</w:t>
      </w:r>
      <w:r w:rsidR="00430FFC" w:rsidRPr="00AA7499">
        <w:rPr>
          <w:rFonts w:ascii="Arial" w:hAnsi="Arial" w:cs="Arial"/>
          <w:u w:color="FFFFFF"/>
        </w:rPr>
        <w:t>)</w:t>
      </w:r>
      <w:r w:rsidRPr="00AA7499">
        <w:rPr>
          <w:rFonts w:ascii="Arial" w:hAnsi="Arial" w:cs="Arial"/>
          <w:u w:color="FFFFFF"/>
        </w:rPr>
        <w:t xml:space="preserve"> </w:t>
      </w:r>
    </w:p>
    <w:p w14:paraId="242A3078" w14:textId="77777777"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 xml:space="preserve">Conference registration fees </w:t>
      </w:r>
    </w:p>
    <w:p w14:paraId="019225D1" w14:textId="77777777"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Local transport</w:t>
      </w:r>
      <w:r w:rsidR="00FB2C3C" w:rsidRPr="00AA7499">
        <w:rPr>
          <w:rFonts w:ascii="Arial" w:hAnsi="Arial" w:cs="Arial"/>
          <w:u w:color="FFFFFF"/>
        </w:rPr>
        <w:t>ation</w:t>
      </w:r>
      <w:r w:rsidRPr="00AA7499">
        <w:rPr>
          <w:rFonts w:ascii="Arial" w:hAnsi="Arial" w:cs="Arial"/>
          <w:u w:color="FFFFFF"/>
        </w:rPr>
        <w:t xml:space="preserve"> costs, including for airport transfers</w:t>
      </w:r>
      <w:r w:rsidR="005A69EF" w:rsidRPr="00AA7499">
        <w:rPr>
          <w:rFonts w:ascii="Arial" w:hAnsi="Arial" w:cs="Arial"/>
          <w:u w:color="FFFFFF"/>
        </w:rPr>
        <w:t>,</w:t>
      </w:r>
      <w:r w:rsidR="00D16553" w:rsidRPr="00AA7499">
        <w:rPr>
          <w:rFonts w:ascii="Arial" w:hAnsi="Arial" w:cs="Arial"/>
          <w:u w:color="FFFFFF"/>
        </w:rPr>
        <w:t xml:space="preserve"> or </w:t>
      </w:r>
      <w:r w:rsidR="002B2B8D" w:rsidRPr="00AA7499">
        <w:rPr>
          <w:rFonts w:ascii="Arial" w:hAnsi="Arial" w:cs="Arial"/>
          <w:u w:color="FFFFFF"/>
        </w:rPr>
        <w:t>costs of</w:t>
      </w:r>
      <w:r w:rsidR="005A69EF" w:rsidRPr="00AA7499">
        <w:rPr>
          <w:rFonts w:ascii="Arial" w:hAnsi="Arial" w:cs="Arial"/>
          <w:u w:color="FFFFFF"/>
        </w:rPr>
        <w:t xml:space="preserve"> sightseeing</w:t>
      </w:r>
      <w:r w:rsidR="0063633D" w:rsidRPr="00AA7499">
        <w:rPr>
          <w:rFonts w:ascii="Arial" w:hAnsi="Arial" w:cs="Arial"/>
          <w:u w:color="FFFFFF"/>
        </w:rPr>
        <w:t>.</w:t>
      </w:r>
      <w:r w:rsidR="00B629E0" w:rsidRPr="00AA7499">
        <w:rPr>
          <w:rFonts w:ascii="Arial" w:hAnsi="Arial" w:cs="Arial"/>
          <w:u w:color="FFFFFF"/>
        </w:rPr>
        <w:t xml:space="preserve"> Where a waiver for field trips has been granted, local transportation costs related to the field trips may be allowed by the Secretariat upon request of the PO.</w:t>
      </w:r>
      <w:r w:rsidR="008F38D1" w:rsidRPr="00AA7499">
        <w:rPr>
          <w:rFonts w:ascii="Arial" w:hAnsi="Arial" w:cs="Arial"/>
          <w:u w:color="FFFFFF"/>
        </w:rPr>
        <w:t xml:space="preserve"> (Approved, BMC</w:t>
      </w:r>
      <w:r w:rsidR="004E25A1" w:rsidRPr="00AA7499">
        <w:rPr>
          <w:rFonts w:ascii="Arial" w:hAnsi="Arial" w:cs="Arial"/>
          <w:u w:color="FFFFFF"/>
        </w:rPr>
        <w:t>2 Jun</w:t>
      </w:r>
      <w:r w:rsidR="006401C1" w:rsidRPr="00AA7499">
        <w:rPr>
          <w:rFonts w:ascii="Arial" w:hAnsi="Arial" w:cs="Arial"/>
          <w:u w:color="FFFFFF"/>
        </w:rPr>
        <w:t xml:space="preserve"> 2013)</w:t>
      </w:r>
    </w:p>
    <w:p w14:paraId="5EC17B92" w14:textId="77777777" w:rsidR="0015360E" w:rsidRPr="00AA7499" w:rsidRDefault="00296BCB" w:rsidP="0041481B">
      <w:pPr>
        <w:numPr>
          <w:ilvl w:val="0"/>
          <w:numId w:val="70"/>
        </w:numPr>
        <w:tabs>
          <w:tab w:val="left" w:pos="851"/>
        </w:tabs>
        <w:spacing w:after="0" w:line="300" w:lineRule="atLeast"/>
        <w:ind w:left="567" w:firstLine="0"/>
        <w:rPr>
          <w:rFonts w:ascii="Arial" w:hAnsi="Arial" w:cs="Arial"/>
          <w:color w:val="000000" w:themeColor="text1"/>
          <w:u w:color="FFFFFF"/>
        </w:rPr>
      </w:pPr>
      <w:r w:rsidRPr="00AA7499">
        <w:rPr>
          <w:rFonts w:ascii="Arial" w:hAnsi="Arial" w:cs="Arial"/>
          <w:color w:val="000000" w:themeColor="text1"/>
          <w:u w:color="FFFFFF"/>
        </w:rPr>
        <w:t xml:space="preserve">Standard office equipment such as computers (including laptops), printers, </w:t>
      </w:r>
      <w:r w:rsidR="00B629E0" w:rsidRPr="00AA7499">
        <w:rPr>
          <w:rFonts w:ascii="Arial" w:hAnsi="Arial" w:cs="Arial"/>
          <w:color w:val="000000" w:themeColor="text1"/>
          <w:u w:color="FFFFFF"/>
        </w:rPr>
        <w:t xml:space="preserve">copiers, </w:t>
      </w:r>
      <w:r w:rsidRPr="00AA7499">
        <w:rPr>
          <w:rFonts w:ascii="Arial" w:hAnsi="Arial" w:cs="Arial"/>
          <w:color w:val="000000" w:themeColor="text1"/>
          <w:u w:color="FFFFFF"/>
        </w:rPr>
        <w:t>fax machines, scanners, and cameras are not considered “equipment” for the purpose of reimbursement.  The PO may seek the Secretariat’s agreement to incur expenses on the equipment listed above if the equipment was not used to support the daily office operation of the POs’ or contractors’ organisations, such as in the case of holding a paperless meeting in the meeting venue.</w:t>
      </w:r>
      <w:r w:rsidR="009813E2" w:rsidRPr="00AA7499">
        <w:rPr>
          <w:rFonts w:ascii="Arial" w:hAnsi="Arial" w:cs="Arial"/>
          <w:color w:val="000000" w:themeColor="text1"/>
          <w:u w:color="FFFFFF"/>
        </w:rPr>
        <w:t xml:space="preserve"> (Approved, BMC</w:t>
      </w:r>
      <w:r w:rsidR="00B348A1" w:rsidRPr="00AA7499">
        <w:rPr>
          <w:rFonts w:ascii="Arial" w:hAnsi="Arial" w:cs="Arial"/>
          <w:color w:val="000000" w:themeColor="text1"/>
          <w:u w:color="FFFFFF"/>
        </w:rPr>
        <w:t>2 Jun</w:t>
      </w:r>
      <w:r w:rsidRPr="00AA7499">
        <w:rPr>
          <w:rFonts w:ascii="Arial" w:hAnsi="Arial" w:cs="Arial"/>
          <w:color w:val="000000" w:themeColor="text1"/>
          <w:u w:color="FFFFFF"/>
        </w:rPr>
        <w:t xml:space="preserve"> 2013)</w:t>
      </w:r>
    </w:p>
    <w:p w14:paraId="3FAE762B" w14:textId="77777777"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The ongoing maintenance of project equipment or materials after the project is completed.</w:t>
      </w:r>
    </w:p>
    <w:p w14:paraId="24A36DD1" w14:textId="77777777" w:rsidR="0015360E" w:rsidRPr="00AA7499" w:rsidRDefault="0015360E" w:rsidP="008F40EB">
      <w:pPr>
        <w:pStyle w:val="Heading3"/>
        <w:tabs>
          <w:tab w:val="left" w:pos="851"/>
        </w:tabs>
        <w:spacing w:before="240" w:after="180"/>
        <w:ind w:left="567" w:hanging="567"/>
        <w:rPr>
          <w:rFonts w:cs="Arial"/>
        </w:rPr>
      </w:pPr>
      <w:bookmarkStart w:id="149" w:name="_Toc321655853"/>
      <w:r w:rsidRPr="00AA7499">
        <w:rPr>
          <w:rFonts w:cs="Arial"/>
        </w:rPr>
        <w:t xml:space="preserve">Exceptions to </w:t>
      </w:r>
      <w:r w:rsidR="00B46A68" w:rsidRPr="00AA7499">
        <w:rPr>
          <w:rFonts w:cs="Arial"/>
        </w:rPr>
        <w:t>Non-allowable</w:t>
      </w:r>
      <w:r w:rsidRPr="00AA7499">
        <w:rPr>
          <w:rFonts w:cs="Arial"/>
        </w:rPr>
        <w:t xml:space="preserve"> expenses</w:t>
      </w:r>
      <w:bookmarkEnd w:id="149"/>
    </w:p>
    <w:p w14:paraId="2CB8BF85" w14:textId="77777777" w:rsidR="0015360E" w:rsidRPr="00AA7499" w:rsidRDefault="0015360E" w:rsidP="0041481B">
      <w:pPr>
        <w:pStyle w:val="ListParagraph"/>
        <w:numPr>
          <w:ilvl w:val="1"/>
          <w:numId w:val="105"/>
        </w:numPr>
        <w:tabs>
          <w:tab w:val="left" w:pos="851"/>
        </w:tabs>
        <w:ind w:left="567" w:hanging="567"/>
        <w:rPr>
          <w:rFonts w:cs="Arial"/>
          <w:lang w:val="en-US"/>
        </w:rPr>
      </w:pPr>
      <w:r w:rsidRPr="00AA7499">
        <w:rPr>
          <w:rFonts w:cs="Arial"/>
          <w:sz w:val="22"/>
          <w:szCs w:val="22"/>
          <w:lang w:val="en-US"/>
        </w:rPr>
        <w:t>The following expenses are non</w:t>
      </w:r>
      <w:r w:rsidR="00634408" w:rsidRPr="00AA7499">
        <w:rPr>
          <w:rFonts w:cs="Arial"/>
          <w:sz w:val="22"/>
          <w:szCs w:val="22"/>
          <w:lang w:val="en-US"/>
        </w:rPr>
        <w:t>-</w:t>
      </w:r>
      <w:r w:rsidRPr="00AA7499">
        <w:rPr>
          <w:rFonts w:cs="Arial"/>
          <w:sz w:val="22"/>
          <w:szCs w:val="22"/>
          <w:lang w:val="en-US"/>
        </w:rPr>
        <w:t>allowable except where the Secretariat grants a wa</w:t>
      </w:r>
      <w:r w:rsidR="00337F8D" w:rsidRPr="00AA7499">
        <w:rPr>
          <w:rFonts w:cs="Arial"/>
          <w:sz w:val="22"/>
          <w:szCs w:val="22"/>
          <w:lang w:val="en-US"/>
        </w:rPr>
        <w:t>i</w:t>
      </w:r>
      <w:r w:rsidRPr="00AA7499">
        <w:rPr>
          <w:rFonts w:cs="Arial"/>
          <w:sz w:val="22"/>
          <w:szCs w:val="22"/>
          <w:lang w:val="en-US"/>
        </w:rPr>
        <w:t>ver on a case-by-case basis:</w:t>
      </w:r>
    </w:p>
    <w:p w14:paraId="46982DED" w14:textId="10EC6828"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Meals</w:t>
      </w:r>
      <w:r w:rsidR="00494245">
        <w:rPr>
          <w:rFonts w:ascii="Arial" w:hAnsi="Arial" w:cs="Arial"/>
          <w:u w:color="FFFFFF"/>
        </w:rPr>
        <w:t>:</w:t>
      </w:r>
      <w:r w:rsidRPr="00AA7499">
        <w:rPr>
          <w:rFonts w:ascii="Arial" w:hAnsi="Arial" w:cs="Arial"/>
          <w:u w:color="FFFFFF"/>
        </w:rPr>
        <w:t xml:space="preserve">  </w:t>
      </w:r>
      <w:r w:rsidR="007D49E3" w:rsidRPr="00AA7499">
        <w:rPr>
          <w:rFonts w:ascii="Arial" w:hAnsi="Arial" w:cs="Arial"/>
          <w:u w:color="FFFFFF"/>
        </w:rPr>
        <w:t xml:space="preserve"> </w:t>
      </w:r>
      <w:r w:rsidRPr="00AA7499">
        <w:rPr>
          <w:rFonts w:ascii="Arial" w:hAnsi="Arial" w:cs="Arial"/>
          <w:u w:color="FFFFFF"/>
        </w:rPr>
        <w:t xml:space="preserve">A waiver may be granted to allow </w:t>
      </w:r>
      <w:r w:rsidR="00B629E0" w:rsidRPr="00AA7499">
        <w:rPr>
          <w:rFonts w:ascii="Arial" w:hAnsi="Arial" w:cs="Arial"/>
          <w:u w:color="FFFFFF"/>
        </w:rPr>
        <w:t xml:space="preserve">for meals </w:t>
      </w:r>
      <w:r w:rsidRPr="00AA7499">
        <w:rPr>
          <w:rFonts w:ascii="Arial" w:hAnsi="Arial" w:cs="Arial"/>
          <w:u w:color="FFFFFF"/>
        </w:rPr>
        <w:t xml:space="preserve">if a “package” cost for hosting is cheaper than a room-only rate. To claim a package rate, the PO must ask the Secretariat for a waiver to fund </w:t>
      </w:r>
      <w:r w:rsidR="00B629E0" w:rsidRPr="00AA7499">
        <w:rPr>
          <w:rFonts w:ascii="Arial" w:hAnsi="Arial" w:cs="Arial"/>
          <w:u w:color="FFFFFF"/>
        </w:rPr>
        <w:t>meals</w:t>
      </w:r>
      <w:r w:rsidRPr="00AA7499">
        <w:rPr>
          <w:rFonts w:ascii="Arial" w:hAnsi="Arial" w:cs="Arial"/>
          <w:u w:color="FFFFFF"/>
        </w:rPr>
        <w:t>. The submission must be accompanied by quotations for both room-only costs</w:t>
      </w:r>
      <w:r w:rsidR="00B629E0" w:rsidRPr="00AA7499">
        <w:rPr>
          <w:rFonts w:ascii="Arial" w:hAnsi="Arial" w:cs="Arial"/>
          <w:u w:color="FFFFFF"/>
        </w:rPr>
        <w:t>, with or without coffee/tea breaks,</w:t>
      </w:r>
      <w:r w:rsidRPr="00AA7499">
        <w:rPr>
          <w:rFonts w:ascii="Arial" w:hAnsi="Arial" w:cs="Arial"/>
          <w:u w:color="FFFFFF"/>
        </w:rPr>
        <w:t xml:space="preserve"> and the package cost for the same venue and days. Waivers may be approved by the BMC or Secretariat depending on the significance of the request.</w:t>
      </w:r>
      <w:r w:rsidR="00D02951" w:rsidRPr="00AA7499">
        <w:rPr>
          <w:rFonts w:ascii="Arial" w:hAnsi="Arial" w:cs="Arial"/>
          <w:u w:color="FFFFFF"/>
        </w:rPr>
        <w:t xml:space="preserve"> </w:t>
      </w:r>
      <w:r w:rsidR="00B629E0" w:rsidRPr="00AA7499">
        <w:rPr>
          <w:rFonts w:ascii="Arial" w:hAnsi="Arial" w:cs="Arial"/>
          <w:u w:color="FFFFFF"/>
        </w:rPr>
        <w:t>For avoidance of doubt, refreshment</w:t>
      </w:r>
      <w:r w:rsidR="006B5ABF" w:rsidRPr="00AA7499">
        <w:rPr>
          <w:rFonts w:ascii="Arial" w:hAnsi="Arial" w:cs="Arial"/>
          <w:u w:color="FFFFFF"/>
        </w:rPr>
        <w:t xml:space="preserve"> in coffee or tea breaks does not fall under the definition of meals.</w:t>
      </w:r>
      <w:r w:rsidR="006401C1" w:rsidRPr="00AA7499">
        <w:rPr>
          <w:rFonts w:ascii="Arial" w:hAnsi="Arial" w:cs="Arial"/>
          <w:color w:val="000000" w:themeColor="text1"/>
          <w:u w:color="FFFFFF"/>
        </w:rPr>
        <w:t xml:space="preserve"> (Approved, BMC2 Jun 2013)</w:t>
      </w:r>
    </w:p>
    <w:p w14:paraId="5726CA6B" w14:textId="77777777" w:rsidR="00D16553" w:rsidRPr="00AA7499" w:rsidRDefault="00D16553" w:rsidP="00457715">
      <w:pPr>
        <w:numPr>
          <w:ilvl w:val="0"/>
          <w:numId w:val="1"/>
        </w:numPr>
        <w:tabs>
          <w:tab w:val="clear" w:pos="187"/>
          <w:tab w:val="left" w:pos="851"/>
        </w:tabs>
        <w:spacing w:after="0" w:line="300" w:lineRule="atLeast"/>
        <w:ind w:left="567" w:firstLine="0"/>
        <w:rPr>
          <w:rFonts w:ascii="Arial" w:hAnsi="Arial" w:cs="Arial"/>
          <w:u w:color="FFFFFF"/>
        </w:rPr>
      </w:pPr>
      <w:r w:rsidRPr="00AA7499">
        <w:rPr>
          <w:rFonts w:ascii="Arial" w:hAnsi="Arial" w:cs="Arial"/>
          <w:u w:color="FFFFFF"/>
        </w:rPr>
        <w:t>Field trips – approval of field trips will be granted on an exceptional basis; on an assessment of the individual merits of the case and a strong justification on how the visit would support the delivery of project objectives.</w:t>
      </w:r>
    </w:p>
    <w:p w14:paraId="0630453D" w14:textId="77777777" w:rsidR="00E62078" w:rsidRPr="00AA7499" w:rsidRDefault="00E62078" w:rsidP="00E62078">
      <w:pPr>
        <w:tabs>
          <w:tab w:val="left" w:pos="851"/>
        </w:tabs>
        <w:spacing w:after="0" w:line="300" w:lineRule="atLeast"/>
        <w:ind w:left="567"/>
        <w:rPr>
          <w:rFonts w:ascii="Arial" w:hAnsi="Arial" w:cs="Arial"/>
          <w:u w:color="FFFFFF"/>
        </w:rPr>
      </w:pPr>
    </w:p>
    <w:p w14:paraId="04DCEAE3" w14:textId="0E02133C" w:rsidR="0015360E" w:rsidRDefault="0015360E" w:rsidP="00E62078">
      <w:pPr>
        <w:tabs>
          <w:tab w:val="left" w:pos="851"/>
        </w:tabs>
        <w:spacing w:after="0" w:line="300" w:lineRule="atLeast"/>
        <w:ind w:left="567"/>
        <w:rPr>
          <w:rFonts w:ascii="Arial" w:hAnsi="Arial" w:cs="Arial"/>
          <w:u w:color="FFFFFF"/>
        </w:rPr>
      </w:pPr>
      <w:r w:rsidRPr="00AA7499">
        <w:rPr>
          <w:rFonts w:ascii="Arial" w:hAnsi="Arial" w:cs="Arial"/>
          <w:u w:color="FFFFFF"/>
        </w:rPr>
        <w:t xml:space="preserve">All requests for waivers should be detailed in </w:t>
      </w:r>
      <w:r w:rsidR="0017325A" w:rsidRPr="0017325A">
        <w:rPr>
          <w:rFonts w:ascii="Arial" w:hAnsi="Arial" w:cs="Arial"/>
          <w:b/>
          <w:u w:color="FFFFFF"/>
        </w:rPr>
        <w:t>Section E</w:t>
      </w:r>
      <w:r w:rsidR="0017325A">
        <w:rPr>
          <w:rFonts w:ascii="Arial" w:hAnsi="Arial" w:cs="Arial"/>
          <w:u w:color="FFFFFF"/>
        </w:rPr>
        <w:t xml:space="preserve"> of the </w:t>
      </w:r>
      <w:r w:rsidR="00D02288">
        <w:rPr>
          <w:rFonts w:ascii="Arial" w:hAnsi="Arial" w:cs="Arial"/>
          <w:u w:color="FFFFFF"/>
        </w:rPr>
        <w:t>APEC Project Proposal.</w:t>
      </w:r>
    </w:p>
    <w:p w14:paraId="2AE4A31B" w14:textId="77777777" w:rsidR="00D02288" w:rsidRPr="00AA7499" w:rsidRDefault="00D02288" w:rsidP="00E62078">
      <w:pPr>
        <w:tabs>
          <w:tab w:val="left" w:pos="851"/>
        </w:tabs>
        <w:spacing w:after="0" w:line="300" w:lineRule="atLeast"/>
        <w:ind w:left="567"/>
        <w:rPr>
          <w:rFonts w:ascii="Arial" w:hAnsi="Arial" w:cs="Arial"/>
          <w:u w:color="FFFFFF"/>
        </w:rPr>
      </w:pPr>
    </w:p>
    <w:p w14:paraId="2A2BC302" w14:textId="77777777" w:rsidR="0015360E" w:rsidRPr="00F61B60" w:rsidRDefault="0015360E" w:rsidP="00A979DC">
      <w:pPr>
        <w:pStyle w:val="Heading2"/>
        <w:rPr>
          <w:rFonts w:cs="Arial"/>
        </w:rPr>
      </w:pPr>
      <w:bookmarkStart w:id="150" w:name="_Toc321655854"/>
      <w:bookmarkStart w:id="151" w:name="_Toc440381790"/>
      <w:r w:rsidRPr="00F61B60">
        <w:rPr>
          <w:rFonts w:cs="Arial"/>
        </w:rPr>
        <w:t>Surveys and Research</w:t>
      </w:r>
      <w:bookmarkEnd w:id="150"/>
      <w:bookmarkEnd w:id="151"/>
    </w:p>
    <w:p w14:paraId="6BE4F492" w14:textId="77777777" w:rsidR="0015360E" w:rsidRPr="00295875" w:rsidRDefault="0015360E" w:rsidP="001308AE">
      <w:pPr>
        <w:pStyle w:val="Heading3"/>
        <w:ind w:left="567" w:hanging="567"/>
        <w:rPr>
          <w:rFonts w:cs="Arial"/>
        </w:rPr>
      </w:pPr>
      <w:bookmarkStart w:id="152" w:name="_Toc321655855"/>
      <w:r w:rsidRPr="00295875">
        <w:rPr>
          <w:rFonts w:cs="Arial"/>
        </w:rPr>
        <w:t>Allowable</w:t>
      </w:r>
      <w:bookmarkEnd w:id="152"/>
    </w:p>
    <w:p w14:paraId="498784DE" w14:textId="3B97A931" w:rsidR="0015360E" w:rsidRPr="00AA7499" w:rsidRDefault="002B1272" w:rsidP="006D0212">
      <w:pPr>
        <w:pStyle w:val="ListContinue"/>
        <w:numPr>
          <w:ilvl w:val="0"/>
          <w:numId w:val="0"/>
        </w:numPr>
        <w:tabs>
          <w:tab w:val="left" w:pos="567"/>
        </w:tabs>
        <w:rPr>
          <w:rFonts w:ascii="Arial" w:hAnsi="Arial" w:cs="Arial"/>
        </w:rPr>
      </w:pPr>
      <w:r w:rsidRPr="00AA7499">
        <w:rPr>
          <w:rFonts w:ascii="Arial" w:hAnsi="Arial" w:cs="Arial"/>
        </w:rPr>
        <w:t>9.5</w:t>
      </w:r>
      <w:r w:rsidR="00EE36B6">
        <w:rPr>
          <w:rFonts w:ascii="Arial" w:hAnsi="Arial" w:cs="Arial"/>
        </w:rPr>
        <w:t>8</w:t>
      </w:r>
      <w:r w:rsidR="006D0212" w:rsidRPr="00AA7499">
        <w:rPr>
          <w:rFonts w:ascii="Arial" w:hAnsi="Arial" w:cs="Arial"/>
        </w:rPr>
        <w:t>.</w:t>
      </w:r>
      <w:r w:rsidRPr="00AA7499">
        <w:rPr>
          <w:rFonts w:ascii="Arial" w:hAnsi="Arial" w:cs="Arial"/>
        </w:rPr>
        <w:tab/>
      </w:r>
      <w:r w:rsidR="0015360E" w:rsidRPr="00AA7499">
        <w:rPr>
          <w:rFonts w:ascii="Arial" w:hAnsi="Arial" w:cs="Arial"/>
        </w:rPr>
        <w:t>APEC will reimburse the costs of the following:</w:t>
      </w:r>
    </w:p>
    <w:p w14:paraId="6F010DFD" w14:textId="77777777" w:rsidR="0015360E" w:rsidRPr="00AA7499" w:rsidRDefault="0015360E" w:rsidP="001308AE">
      <w:pPr>
        <w:pStyle w:val="ListBullet"/>
        <w:tabs>
          <w:tab w:val="clear" w:pos="187"/>
          <w:tab w:val="left" w:pos="851"/>
        </w:tabs>
        <w:spacing w:after="0"/>
        <w:ind w:left="567" w:firstLine="0"/>
        <w:rPr>
          <w:rFonts w:ascii="Arial" w:hAnsi="Arial" w:cs="Arial"/>
        </w:rPr>
      </w:pPr>
      <w:r w:rsidRPr="00AA7499">
        <w:rPr>
          <w:rFonts w:ascii="Arial" w:hAnsi="Arial" w:cs="Arial"/>
        </w:rPr>
        <w:t>Books and documents necessary for research (including postage),</w:t>
      </w:r>
    </w:p>
    <w:p w14:paraId="16829ED8" w14:textId="77777777" w:rsidR="0015360E" w:rsidRPr="00AA7499" w:rsidRDefault="0015360E" w:rsidP="001308AE">
      <w:pPr>
        <w:pStyle w:val="ListBullet"/>
        <w:tabs>
          <w:tab w:val="clear" w:pos="187"/>
          <w:tab w:val="left" w:pos="851"/>
        </w:tabs>
        <w:spacing w:after="0"/>
        <w:ind w:left="567" w:firstLine="0"/>
        <w:rPr>
          <w:rFonts w:ascii="Arial" w:hAnsi="Arial" w:cs="Arial"/>
        </w:rPr>
      </w:pPr>
      <w:r w:rsidRPr="00AA7499">
        <w:rPr>
          <w:rFonts w:ascii="Arial" w:hAnsi="Arial" w:cs="Arial"/>
        </w:rPr>
        <w:t xml:space="preserve">Purchase or rental (whichever is cheaper) of equipment or materials needed for the survey or research, and </w:t>
      </w:r>
    </w:p>
    <w:p w14:paraId="2C1488BB" w14:textId="3C8BC1FC" w:rsidR="0015360E" w:rsidRPr="00AA7499" w:rsidRDefault="00A54D6D" w:rsidP="001308AE">
      <w:pPr>
        <w:pStyle w:val="ListBullet"/>
        <w:tabs>
          <w:tab w:val="clear" w:pos="187"/>
          <w:tab w:val="left" w:pos="851"/>
        </w:tabs>
        <w:spacing w:after="0"/>
        <w:ind w:left="567" w:firstLine="0"/>
        <w:rPr>
          <w:rFonts w:ascii="Arial" w:hAnsi="Arial" w:cs="Arial"/>
        </w:rPr>
      </w:pPr>
      <w:r w:rsidRPr="00AA7499">
        <w:rPr>
          <w:rFonts w:ascii="Arial" w:hAnsi="Arial" w:cs="Arial"/>
        </w:rPr>
        <w:t>Translation of training materials</w:t>
      </w:r>
      <w:r w:rsidR="000B1CB7">
        <w:rPr>
          <w:rFonts w:ascii="Arial" w:hAnsi="Arial" w:cs="Arial"/>
        </w:rPr>
        <w:t xml:space="preserve"> for project events (eg workshops, seminars and the like)</w:t>
      </w:r>
      <w:r w:rsidRPr="00AA7499">
        <w:rPr>
          <w:rFonts w:ascii="Arial" w:hAnsi="Arial" w:cs="Arial"/>
        </w:rPr>
        <w:t xml:space="preserve">, survey or research materials (subject to </w:t>
      </w:r>
      <w:r w:rsidR="005A69EF" w:rsidRPr="00AA7499">
        <w:rPr>
          <w:rFonts w:ascii="Arial" w:hAnsi="Arial" w:cs="Arial"/>
        </w:rPr>
        <w:t xml:space="preserve">the provision </w:t>
      </w:r>
      <w:r w:rsidR="005A69EF" w:rsidRPr="00AA7499">
        <w:rPr>
          <w:rFonts w:ascii="Arial" w:hAnsi="Arial" w:cs="Arial"/>
        </w:rPr>
        <w:lastRenderedPageBreak/>
        <w:t>of a strong justification</w:t>
      </w:r>
      <w:r w:rsidR="007D7327" w:rsidRPr="00AA7499">
        <w:rPr>
          <w:rFonts w:ascii="Arial" w:hAnsi="Arial" w:cs="Arial"/>
        </w:rPr>
        <w:t xml:space="preserve"> that it benefits more than one economy</w:t>
      </w:r>
      <w:r w:rsidR="00A42AEB" w:rsidRPr="00AA7499">
        <w:rPr>
          <w:rFonts w:ascii="Arial" w:hAnsi="Arial" w:cs="Arial"/>
        </w:rPr>
        <w:t>)</w:t>
      </w:r>
      <w:r w:rsidR="00D9746D" w:rsidRPr="00AA7499">
        <w:rPr>
          <w:rFonts w:ascii="Arial" w:hAnsi="Arial" w:cs="Arial"/>
        </w:rPr>
        <w:t xml:space="preserve">. This </w:t>
      </w:r>
      <w:r w:rsidR="00D9746D" w:rsidRPr="00AA7499">
        <w:rPr>
          <w:rFonts w:ascii="Arial" w:hAnsi="Arial" w:cs="Arial"/>
          <w:u w:val="single"/>
        </w:rPr>
        <w:t>does not include</w:t>
      </w:r>
      <w:r w:rsidR="00D9746D" w:rsidRPr="00AA7499">
        <w:rPr>
          <w:rFonts w:ascii="Arial" w:hAnsi="Arial" w:cs="Arial"/>
        </w:rPr>
        <w:t xml:space="preserve"> final project reports</w:t>
      </w:r>
      <w:r w:rsidR="00634408" w:rsidRPr="00AA7499">
        <w:rPr>
          <w:rFonts w:ascii="Arial" w:hAnsi="Arial" w:cs="Arial"/>
        </w:rPr>
        <w:t xml:space="preserve"> or final outputs</w:t>
      </w:r>
      <w:r w:rsidR="005A69EF" w:rsidRPr="00AA7499">
        <w:rPr>
          <w:rFonts w:ascii="Arial" w:hAnsi="Arial" w:cs="Arial"/>
        </w:rPr>
        <w:t xml:space="preserve">. </w:t>
      </w:r>
    </w:p>
    <w:p w14:paraId="2ACE339E" w14:textId="77777777" w:rsidR="0015360E" w:rsidRPr="00295875" w:rsidRDefault="0015360E" w:rsidP="00457715">
      <w:pPr>
        <w:pStyle w:val="Heading3"/>
        <w:tabs>
          <w:tab w:val="left" w:pos="851"/>
        </w:tabs>
        <w:ind w:left="567" w:hanging="567"/>
        <w:rPr>
          <w:rFonts w:cs="Arial"/>
          <w:u w:color="0000FF"/>
        </w:rPr>
      </w:pPr>
      <w:bookmarkStart w:id="153" w:name="_Toc320705262"/>
      <w:bookmarkStart w:id="154" w:name="_Toc321655856"/>
      <w:r w:rsidRPr="00F61B60">
        <w:rPr>
          <w:rFonts w:cs="Arial"/>
          <w:u w:color="0000FF"/>
        </w:rPr>
        <w:t>Non</w:t>
      </w:r>
      <w:r w:rsidR="00B519CB" w:rsidRPr="00295875">
        <w:rPr>
          <w:rFonts w:cs="Arial"/>
          <w:u w:color="0000FF"/>
        </w:rPr>
        <w:t>-</w:t>
      </w:r>
      <w:r w:rsidRPr="00295875">
        <w:rPr>
          <w:rFonts w:cs="Arial"/>
          <w:u w:color="0000FF"/>
        </w:rPr>
        <w:t>allowable</w:t>
      </w:r>
      <w:bookmarkEnd w:id="153"/>
      <w:bookmarkEnd w:id="154"/>
      <w:r w:rsidRPr="00295875">
        <w:rPr>
          <w:rFonts w:cs="Arial"/>
          <w:u w:color="0000FF"/>
        </w:rPr>
        <w:t xml:space="preserve"> </w:t>
      </w:r>
    </w:p>
    <w:p w14:paraId="439F0B64" w14:textId="304B792D" w:rsidR="0015360E" w:rsidRPr="00AA7499" w:rsidRDefault="00862730" w:rsidP="006D0212">
      <w:pPr>
        <w:pStyle w:val="ListContinue"/>
        <w:numPr>
          <w:ilvl w:val="0"/>
          <w:numId w:val="0"/>
        </w:numPr>
        <w:tabs>
          <w:tab w:val="left" w:pos="567"/>
        </w:tabs>
        <w:rPr>
          <w:rFonts w:ascii="Arial" w:hAnsi="Arial" w:cs="Arial"/>
          <w:u w:color="0000FF"/>
        </w:rPr>
      </w:pPr>
      <w:r w:rsidRPr="00AA7499">
        <w:rPr>
          <w:rFonts w:ascii="Arial" w:hAnsi="Arial" w:cs="Arial"/>
        </w:rPr>
        <w:t>9.</w:t>
      </w:r>
      <w:r w:rsidR="00EE36B6">
        <w:rPr>
          <w:rFonts w:ascii="Arial" w:hAnsi="Arial" w:cs="Arial"/>
        </w:rPr>
        <w:t>59</w:t>
      </w:r>
      <w:r w:rsidR="006D0212" w:rsidRPr="00AA7499">
        <w:rPr>
          <w:rFonts w:ascii="Arial" w:hAnsi="Arial" w:cs="Arial"/>
        </w:rPr>
        <w:t>.</w:t>
      </w:r>
      <w:r w:rsidR="002B1272" w:rsidRPr="00AA7499">
        <w:rPr>
          <w:rFonts w:ascii="Arial" w:hAnsi="Arial" w:cs="Arial"/>
        </w:rPr>
        <w:tab/>
      </w:r>
      <w:r w:rsidR="0015360E" w:rsidRPr="00AA7499">
        <w:rPr>
          <w:rFonts w:ascii="Arial" w:hAnsi="Arial" w:cs="Arial"/>
        </w:rPr>
        <w:t>The following expenses are not all</w:t>
      </w:r>
      <w:r w:rsidR="003649FF">
        <w:rPr>
          <w:rFonts w:ascii="Arial" w:hAnsi="Arial" w:cs="Arial"/>
        </w:rPr>
        <w:t>owable for APEC project funding:</w:t>
      </w:r>
    </w:p>
    <w:p w14:paraId="4784D0BF"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u w:color="0000FF"/>
        </w:rPr>
        <w:t>Standard office equipment such as computers (including laptops) printers, copiers</w:t>
      </w:r>
      <w:r w:rsidR="008A4BD8" w:rsidRPr="00AA7499">
        <w:rPr>
          <w:rFonts w:ascii="Arial" w:hAnsi="Arial" w:cs="Arial"/>
          <w:u w:color="0000FF"/>
        </w:rPr>
        <w:t>, fax machines, scanners</w:t>
      </w:r>
      <w:r w:rsidR="005F4E94" w:rsidRPr="00AA7499">
        <w:rPr>
          <w:rFonts w:ascii="Arial" w:hAnsi="Arial" w:cs="Arial"/>
          <w:u w:color="0000FF"/>
        </w:rPr>
        <w:t>,</w:t>
      </w:r>
      <w:r w:rsidR="008A4BD8" w:rsidRPr="00AA7499">
        <w:rPr>
          <w:rFonts w:ascii="Arial" w:hAnsi="Arial" w:cs="Arial"/>
          <w:u w:color="0000FF"/>
        </w:rPr>
        <w:t xml:space="preserve"> </w:t>
      </w:r>
      <w:r w:rsidRPr="00AA7499">
        <w:rPr>
          <w:rFonts w:ascii="Arial" w:hAnsi="Arial" w:cs="Arial"/>
          <w:u w:color="0000FF"/>
        </w:rPr>
        <w:t>and cameras are not considered “equipment” for the purpose of reimbursement.</w:t>
      </w:r>
    </w:p>
    <w:p w14:paraId="4D490BEC" w14:textId="77777777" w:rsidR="0015360E" w:rsidRPr="00AA7499" w:rsidRDefault="0015360E" w:rsidP="0015360E">
      <w:pPr>
        <w:pStyle w:val="ListBullet"/>
        <w:numPr>
          <w:ilvl w:val="0"/>
          <w:numId w:val="0"/>
        </w:numPr>
        <w:spacing w:after="0"/>
        <w:ind w:left="187"/>
        <w:rPr>
          <w:rFonts w:ascii="Arial" w:hAnsi="Arial" w:cs="Arial"/>
          <w:u w:color="0000FF"/>
        </w:rPr>
      </w:pPr>
    </w:p>
    <w:p w14:paraId="065B4317" w14:textId="77777777" w:rsidR="00AD0903" w:rsidRPr="00AA7499" w:rsidRDefault="00AD0903">
      <w:pPr>
        <w:rPr>
          <w:rFonts w:ascii="Arial" w:hAnsi="Arial" w:cs="Arial"/>
          <w:u w:color="0000FF"/>
        </w:rPr>
        <w:sectPr w:rsidR="00AD0903" w:rsidRPr="00AA7499" w:rsidSect="00977F77">
          <w:headerReference w:type="default" r:id="rId64"/>
          <w:headerReference w:type="first" r:id="rId65"/>
          <w:pgSz w:w="11909" w:h="16834" w:code="9"/>
          <w:pgMar w:top="1152" w:right="1872" w:bottom="936" w:left="1872" w:header="360" w:footer="0" w:gutter="0"/>
          <w:cols w:space="720"/>
          <w:titlePg/>
          <w:docGrid w:linePitch="299"/>
        </w:sectPr>
      </w:pPr>
    </w:p>
    <w:p w14:paraId="3E897655" w14:textId="77777777" w:rsidR="0015360E" w:rsidRPr="00341971" w:rsidRDefault="0015360E" w:rsidP="0041481B">
      <w:pPr>
        <w:pStyle w:val="Heading1"/>
        <w:numPr>
          <w:ilvl w:val="0"/>
          <w:numId w:val="97"/>
        </w:numPr>
        <w:spacing w:before="960"/>
        <w:ind w:left="851" w:right="578" w:hanging="851"/>
        <w:rPr>
          <w:rFonts w:cs="Arial"/>
          <w:u w:val="single"/>
        </w:rPr>
      </w:pPr>
      <w:bookmarkStart w:id="155" w:name="_Toc320705264"/>
      <w:bookmarkStart w:id="156" w:name="_Toc321655858"/>
      <w:bookmarkStart w:id="157" w:name="_Toc440381791"/>
      <w:r w:rsidRPr="00F61B60">
        <w:rPr>
          <w:rFonts w:cs="Arial"/>
        </w:rPr>
        <w:lastRenderedPageBreak/>
        <w:t>General Disbursement</w:t>
      </w:r>
      <w:r w:rsidR="00666526" w:rsidRPr="00295875">
        <w:rPr>
          <w:rFonts w:cs="Arial"/>
        </w:rPr>
        <w:t xml:space="preserve"> P</w:t>
      </w:r>
      <w:r w:rsidRPr="00295875">
        <w:rPr>
          <w:rFonts w:cs="Arial"/>
        </w:rPr>
        <w:t>rocedures</w:t>
      </w:r>
      <w:bookmarkEnd w:id="155"/>
      <w:bookmarkEnd w:id="156"/>
      <w:bookmarkEnd w:id="157"/>
    </w:p>
    <w:p w14:paraId="3A8D8055" w14:textId="77777777" w:rsidR="0040132D" w:rsidRPr="00AA7499" w:rsidRDefault="0040132D" w:rsidP="0041481B">
      <w:pPr>
        <w:pStyle w:val="ListParagraph"/>
        <w:numPr>
          <w:ilvl w:val="0"/>
          <w:numId w:val="97"/>
        </w:numPr>
        <w:tabs>
          <w:tab w:val="left" w:pos="851"/>
        </w:tabs>
        <w:spacing w:after="180" w:line="300" w:lineRule="atLeast"/>
        <w:rPr>
          <w:rFonts w:eastAsia="PMingLiU" w:cs="Arial"/>
          <w:vanish/>
          <w:color w:val="auto"/>
          <w:sz w:val="22"/>
          <w:szCs w:val="22"/>
          <w:lang w:val="en-US" w:eastAsia="en-US"/>
        </w:rPr>
      </w:pPr>
    </w:p>
    <w:p w14:paraId="61811478" w14:textId="77777777" w:rsidR="0015360E" w:rsidRPr="00AA7499" w:rsidRDefault="0015360E" w:rsidP="0041481B">
      <w:pPr>
        <w:pStyle w:val="ListContinue"/>
        <w:numPr>
          <w:ilvl w:val="1"/>
          <w:numId w:val="97"/>
        </w:numPr>
        <w:tabs>
          <w:tab w:val="left" w:pos="851"/>
        </w:tabs>
        <w:ind w:left="567" w:hanging="567"/>
        <w:rPr>
          <w:rFonts w:ascii="Arial" w:hAnsi="Arial" w:cs="Arial"/>
        </w:rPr>
      </w:pPr>
      <w:r w:rsidRPr="00AA7499">
        <w:rPr>
          <w:rFonts w:ascii="Arial" w:hAnsi="Arial" w:cs="Arial"/>
        </w:rPr>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p>
    <w:p w14:paraId="2FFB2666" w14:textId="77777777" w:rsidR="00E8591D"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 xml:space="preserve">The PO must certify all claims for payment for satisfactory completion of tasks before the claims are presented to the APEC Secretariat. </w:t>
      </w:r>
    </w:p>
    <w:p w14:paraId="50FCD29F"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 xml:space="preserve">In the case of payments to </w:t>
      </w:r>
      <w:r w:rsidR="00B519CB" w:rsidRPr="00AA7499">
        <w:rPr>
          <w:rFonts w:ascii="Arial" w:hAnsi="Arial" w:cs="Arial"/>
        </w:rPr>
        <w:t>c</w:t>
      </w:r>
      <w:r w:rsidRPr="00AA7499">
        <w:rPr>
          <w:rFonts w:ascii="Arial" w:hAnsi="Arial" w:cs="Arial"/>
        </w:rPr>
        <w:t xml:space="preserve">ontractors, the payments will be </w:t>
      </w:r>
      <w:r w:rsidR="0082482B" w:rsidRPr="00AA7499">
        <w:rPr>
          <w:rFonts w:ascii="Arial" w:hAnsi="Arial" w:cs="Arial"/>
        </w:rPr>
        <w:t>subject to the</w:t>
      </w:r>
      <w:r w:rsidRPr="00AA7499">
        <w:rPr>
          <w:rFonts w:ascii="Arial" w:hAnsi="Arial" w:cs="Arial"/>
        </w:rPr>
        <w:t xml:space="preserve"> satisfactory completion of all tasks relating to the proposed scope</w:t>
      </w:r>
      <w:r w:rsidR="008C1CAE" w:rsidRPr="00AA7499">
        <w:rPr>
          <w:rFonts w:ascii="Arial" w:hAnsi="Arial" w:cs="Arial"/>
        </w:rPr>
        <w:t xml:space="preserve"> of the activity</w:t>
      </w:r>
      <w:r w:rsidRPr="00AA7499">
        <w:rPr>
          <w:rFonts w:ascii="Arial" w:hAnsi="Arial" w:cs="Arial"/>
        </w:rPr>
        <w:t xml:space="preserve"> and </w:t>
      </w:r>
      <w:r w:rsidR="008C1CAE" w:rsidRPr="00AA7499">
        <w:rPr>
          <w:rFonts w:ascii="Arial" w:hAnsi="Arial" w:cs="Arial"/>
        </w:rPr>
        <w:t>as</w:t>
      </w:r>
      <w:r w:rsidRPr="00AA7499">
        <w:rPr>
          <w:rFonts w:ascii="Arial" w:hAnsi="Arial" w:cs="Arial"/>
        </w:rPr>
        <w:t xml:space="preserve"> agreed</w:t>
      </w:r>
      <w:r w:rsidR="008C1CAE" w:rsidRPr="00AA7499">
        <w:rPr>
          <w:rFonts w:ascii="Arial" w:hAnsi="Arial" w:cs="Arial"/>
        </w:rPr>
        <w:t xml:space="preserve"> in the</w:t>
      </w:r>
      <w:r w:rsidRPr="00AA7499">
        <w:rPr>
          <w:rFonts w:ascii="Arial" w:hAnsi="Arial" w:cs="Arial"/>
        </w:rPr>
        <w:t xml:space="preserve"> </w:t>
      </w:r>
      <w:r w:rsidR="00B519CB" w:rsidRPr="00AA7499">
        <w:rPr>
          <w:rFonts w:ascii="Arial" w:hAnsi="Arial" w:cs="Arial"/>
        </w:rPr>
        <w:t xml:space="preserve">ToR </w:t>
      </w:r>
      <w:r w:rsidR="005A69EF" w:rsidRPr="00AA7499">
        <w:rPr>
          <w:rFonts w:ascii="Arial" w:hAnsi="Arial" w:cs="Arial"/>
        </w:rPr>
        <w:t>for the activity</w:t>
      </w:r>
      <w:r w:rsidRPr="00AA7499">
        <w:rPr>
          <w:rFonts w:ascii="Arial" w:hAnsi="Arial" w:cs="Arial"/>
        </w:rPr>
        <w:t>.</w:t>
      </w:r>
    </w:p>
    <w:p w14:paraId="0E29071D" w14:textId="77777777" w:rsidR="0015360E" w:rsidRPr="00F61B60" w:rsidRDefault="0015360E" w:rsidP="00457715">
      <w:pPr>
        <w:pStyle w:val="Heading2"/>
        <w:tabs>
          <w:tab w:val="left" w:pos="851"/>
        </w:tabs>
        <w:ind w:left="567" w:hanging="567"/>
        <w:rPr>
          <w:rFonts w:cs="Arial"/>
          <w:szCs w:val="32"/>
        </w:rPr>
      </w:pPr>
      <w:bookmarkStart w:id="158" w:name="_Toc320705265"/>
      <w:bookmarkStart w:id="159" w:name="_Toc321655859"/>
      <w:bookmarkStart w:id="160" w:name="_Toc440381792"/>
      <w:r w:rsidRPr="00116DD6">
        <w:rPr>
          <w:rFonts w:cs="Arial"/>
          <w:szCs w:val="32"/>
        </w:rPr>
        <w:t>Claiming Payment—Honoraria</w:t>
      </w:r>
      <w:bookmarkEnd w:id="158"/>
      <w:bookmarkEnd w:id="159"/>
      <w:bookmarkEnd w:id="160"/>
    </w:p>
    <w:p w14:paraId="5702A5D8"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payment for honoraria, claimants must send the Secretariat the following documentation</w:t>
      </w:r>
      <w:r w:rsidR="00B519CB" w:rsidRPr="00AA7499">
        <w:rPr>
          <w:rFonts w:ascii="Arial" w:hAnsi="Arial" w:cs="Arial"/>
        </w:rPr>
        <w:t>:</w:t>
      </w:r>
    </w:p>
    <w:p w14:paraId="1BA14628"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 xml:space="preserve">Certification from the PO stating that the expert’s task as set out in the undertaking has been satisfactorily completed; and </w:t>
      </w:r>
    </w:p>
    <w:p w14:paraId="150D3B95"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Payment instructions (bank name, bank codes, name of account holder and account number), in English.</w:t>
      </w:r>
    </w:p>
    <w:p w14:paraId="37B38ECF" w14:textId="77777777" w:rsidR="0015360E" w:rsidRPr="00295875" w:rsidRDefault="006967E9" w:rsidP="00457715">
      <w:pPr>
        <w:pStyle w:val="Heading2"/>
        <w:tabs>
          <w:tab w:val="left" w:pos="851"/>
        </w:tabs>
        <w:ind w:left="567" w:hanging="567"/>
        <w:rPr>
          <w:rFonts w:cs="Arial"/>
          <w:szCs w:val="32"/>
        </w:rPr>
      </w:pPr>
      <w:bookmarkStart w:id="161" w:name="_Toc320705266"/>
      <w:bookmarkStart w:id="162" w:name="_Toc321655860"/>
      <w:bookmarkStart w:id="163" w:name="_Toc440381793"/>
      <w:r w:rsidRPr="00F61B60">
        <w:rPr>
          <w:rFonts w:cs="Arial"/>
          <w:szCs w:val="32"/>
        </w:rPr>
        <w:t>Claiming</w:t>
      </w:r>
      <w:r w:rsidR="0015360E" w:rsidRPr="00295875">
        <w:rPr>
          <w:rFonts w:cs="Arial"/>
          <w:szCs w:val="32"/>
        </w:rPr>
        <w:t xml:space="preserve"> Payment—Travel Expenses</w:t>
      </w:r>
      <w:bookmarkEnd w:id="161"/>
      <w:bookmarkEnd w:id="162"/>
      <w:bookmarkEnd w:id="163"/>
      <w:r w:rsidR="0015360E" w:rsidRPr="00295875">
        <w:rPr>
          <w:rFonts w:cs="Arial"/>
          <w:szCs w:val="32"/>
        </w:rPr>
        <w:t xml:space="preserve"> </w:t>
      </w:r>
    </w:p>
    <w:p w14:paraId="7E7A6034"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reimbursement for travel expenses, claimants must send the Secretariat the following documentation</w:t>
      </w:r>
      <w:r w:rsidR="00B519CB" w:rsidRPr="00AA7499">
        <w:rPr>
          <w:rFonts w:ascii="Arial" w:hAnsi="Arial" w:cs="Arial"/>
        </w:rPr>
        <w:t>:</w:t>
      </w:r>
    </w:p>
    <w:p w14:paraId="37C9B642"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 xml:space="preserve">Certification from the PO that the APEC-funded traveler has traveled and performed the tasks as an expert or participant </w:t>
      </w:r>
    </w:p>
    <w:p w14:paraId="5061D61F"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The per diem form confirming attendance</w:t>
      </w:r>
    </w:p>
    <w:p w14:paraId="54603C6D"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 xml:space="preserve">Evidence from the APEC-funded traveler of the actual travel cost incurred (e.g., e-ticket, air ticket, or train ticket receipt) </w:t>
      </w:r>
    </w:p>
    <w:p w14:paraId="0AFB0149" w14:textId="77777777" w:rsidR="007D7327" w:rsidRPr="00AA7499" w:rsidRDefault="007D7327" w:rsidP="007D7327">
      <w:pPr>
        <w:pStyle w:val="ListBullet"/>
        <w:tabs>
          <w:tab w:val="clear" w:pos="187"/>
          <w:tab w:val="left" w:pos="851"/>
        </w:tabs>
        <w:spacing w:after="0"/>
        <w:ind w:left="567" w:firstLine="0"/>
        <w:rPr>
          <w:rFonts w:ascii="Arial" w:hAnsi="Arial" w:cs="Arial"/>
        </w:rPr>
      </w:pPr>
      <w:r w:rsidRPr="00AA7499">
        <w:rPr>
          <w:rFonts w:ascii="Arial" w:hAnsi="Arial" w:cs="Arial"/>
        </w:rPr>
        <w:t>Payment instructions (bank name, bank codes, name of account holder and account number), in English.</w:t>
      </w:r>
    </w:p>
    <w:p w14:paraId="5A6CFF45" w14:textId="77777777" w:rsidR="0015360E" w:rsidRPr="00295875" w:rsidRDefault="00523A12" w:rsidP="00457715">
      <w:pPr>
        <w:pStyle w:val="Heading2"/>
        <w:tabs>
          <w:tab w:val="left" w:pos="851"/>
        </w:tabs>
        <w:ind w:left="567" w:hanging="567"/>
        <w:rPr>
          <w:rFonts w:cs="Arial"/>
          <w:szCs w:val="32"/>
        </w:rPr>
      </w:pPr>
      <w:bookmarkStart w:id="164" w:name="_Toc270065008"/>
      <w:bookmarkStart w:id="165" w:name="_Toc320705267"/>
      <w:bookmarkStart w:id="166" w:name="_Toc321655861"/>
      <w:bookmarkStart w:id="167" w:name="_Toc440381794"/>
      <w:r w:rsidRPr="00F61B60">
        <w:rPr>
          <w:rFonts w:cs="Arial"/>
          <w:szCs w:val="32"/>
        </w:rPr>
        <w:t>Claiming Payment—All Other Payment Types</w:t>
      </w:r>
      <w:bookmarkEnd w:id="164"/>
      <w:bookmarkEnd w:id="165"/>
      <w:bookmarkEnd w:id="166"/>
      <w:bookmarkEnd w:id="167"/>
    </w:p>
    <w:p w14:paraId="2289EB49"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all other payments, claimants must send the APEC Secretariat:</w:t>
      </w:r>
    </w:p>
    <w:p w14:paraId="2014149B" w14:textId="77777777" w:rsidR="0015360E" w:rsidRPr="00AA7499" w:rsidRDefault="0015360E" w:rsidP="00EB4E1D">
      <w:pPr>
        <w:pStyle w:val="ListBullet"/>
        <w:tabs>
          <w:tab w:val="clear" w:pos="187"/>
          <w:tab w:val="left" w:pos="851"/>
        </w:tabs>
        <w:spacing w:after="0"/>
        <w:ind w:left="567" w:firstLine="0"/>
        <w:rPr>
          <w:rFonts w:ascii="Arial" w:hAnsi="Arial" w:cs="Arial"/>
        </w:rPr>
      </w:pPr>
      <w:r w:rsidRPr="00AA7499">
        <w:rPr>
          <w:rFonts w:ascii="Arial" w:hAnsi="Arial" w:cs="Arial"/>
        </w:rPr>
        <w:t>An official invoice in English, stating payment instructions (bank name, bank codes, name of account holder and account number) and details of the task or milestone being claimed against</w:t>
      </w:r>
      <w:r w:rsidR="00B519CB" w:rsidRPr="00AA7499">
        <w:rPr>
          <w:rFonts w:ascii="Arial" w:hAnsi="Arial" w:cs="Arial"/>
        </w:rPr>
        <w:t>.</w:t>
      </w:r>
    </w:p>
    <w:p w14:paraId="3D6743EB" w14:textId="77777777" w:rsidR="0015360E" w:rsidRPr="00AA7499" w:rsidRDefault="0015360E" w:rsidP="00EB4E1D">
      <w:pPr>
        <w:pStyle w:val="ListBullet"/>
        <w:tabs>
          <w:tab w:val="clear" w:pos="187"/>
          <w:tab w:val="left" w:pos="851"/>
        </w:tabs>
        <w:ind w:left="567" w:firstLine="0"/>
        <w:rPr>
          <w:rFonts w:ascii="Arial" w:hAnsi="Arial" w:cs="Arial"/>
        </w:rPr>
      </w:pPr>
      <w:r w:rsidRPr="00AA7499">
        <w:rPr>
          <w:rFonts w:ascii="Arial" w:hAnsi="Arial" w:cs="Arial"/>
        </w:rPr>
        <w:t>Written certification from the PO stating that the specific task in a contract or undertaking has been completed satisfactorily in accordance with the agreed Terms of Reference</w:t>
      </w:r>
      <w:r w:rsidR="00E460F5" w:rsidRPr="00AA7499">
        <w:rPr>
          <w:rFonts w:ascii="Arial" w:hAnsi="Arial" w:cs="Arial"/>
        </w:rPr>
        <w:t xml:space="preserve"> and contract</w:t>
      </w:r>
      <w:r w:rsidRPr="00AA7499">
        <w:rPr>
          <w:rFonts w:ascii="Arial" w:hAnsi="Arial" w:cs="Arial"/>
        </w:rPr>
        <w:t xml:space="preserve">. Should the tasks as outlined in the </w:t>
      </w:r>
      <w:r w:rsidRPr="00AA7499">
        <w:rPr>
          <w:rFonts w:ascii="Arial" w:hAnsi="Arial" w:cs="Arial"/>
        </w:rPr>
        <w:lastRenderedPageBreak/>
        <w:t xml:space="preserve">agreed terms of reference and contractual agreement not </w:t>
      </w:r>
      <w:r w:rsidR="00B519CB" w:rsidRPr="00AA7499">
        <w:rPr>
          <w:rFonts w:ascii="Arial" w:hAnsi="Arial" w:cs="Arial"/>
        </w:rPr>
        <w:t xml:space="preserve">be </w:t>
      </w:r>
      <w:r w:rsidRPr="00AA7499">
        <w:rPr>
          <w:rFonts w:ascii="Arial" w:hAnsi="Arial" w:cs="Arial"/>
        </w:rPr>
        <w:t xml:space="preserve">completed as required, APEC </w:t>
      </w:r>
      <w:r w:rsidR="007A62CB" w:rsidRPr="00AA7499">
        <w:rPr>
          <w:rFonts w:ascii="Arial" w:hAnsi="Arial" w:cs="Arial"/>
        </w:rPr>
        <w:t>reserves</w:t>
      </w:r>
      <w:r w:rsidRPr="00AA7499">
        <w:rPr>
          <w:rFonts w:ascii="Arial" w:hAnsi="Arial" w:cs="Arial"/>
        </w:rPr>
        <w:t xml:space="preserve"> the right to decline the payment.</w:t>
      </w:r>
    </w:p>
    <w:p w14:paraId="3DA55E65" w14:textId="77777777" w:rsidR="0015360E" w:rsidRPr="00AA7499" w:rsidRDefault="0015360E" w:rsidP="007D7327">
      <w:pPr>
        <w:pStyle w:val="ListBullet"/>
        <w:tabs>
          <w:tab w:val="clear" w:pos="187"/>
          <w:tab w:val="left" w:pos="851"/>
        </w:tabs>
        <w:ind w:left="567" w:firstLine="0"/>
        <w:rPr>
          <w:rFonts w:ascii="Arial" w:hAnsi="Arial" w:cs="Arial"/>
        </w:rPr>
      </w:pPr>
      <w:r w:rsidRPr="00AA7499">
        <w:rPr>
          <w:rFonts w:ascii="Arial" w:hAnsi="Arial" w:cs="Arial"/>
        </w:rPr>
        <w:t>Receipts or other evidence of costs incurred for expense items funded by APEC.</w:t>
      </w:r>
      <w:r w:rsidR="007D49E3" w:rsidRPr="00AA7499">
        <w:rPr>
          <w:rFonts w:ascii="Arial" w:hAnsi="Arial" w:cs="Arial"/>
        </w:rPr>
        <w:t xml:space="preserve"> </w:t>
      </w:r>
    </w:p>
    <w:p w14:paraId="0C23223C" w14:textId="77777777" w:rsidR="006967E9" w:rsidRPr="00AA7499" w:rsidRDefault="00B46A68" w:rsidP="0041481B">
      <w:pPr>
        <w:pStyle w:val="ListContinue"/>
        <w:numPr>
          <w:ilvl w:val="0"/>
          <w:numId w:val="96"/>
        </w:numPr>
        <w:tabs>
          <w:tab w:val="left" w:pos="851"/>
        </w:tabs>
        <w:ind w:left="567" w:hanging="567"/>
        <w:rPr>
          <w:rFonts w:ascii="Arial" w:hAnsi="Arial" w:cs="Arial"/>
        </w:rPr>
      </w:pPr>
      <w:r w:rsidRPr="00AA7499">
        <w:rPr>
          <w:rFonts w:ascii="Arial" w:hAnsi="Arial" w:cs="Arial"/>
        </w:rPr>
        <w:t>Claims</w:t>
      </w:r>
      <w:r w:rsidR="0015360E" w:rsidRPr="00AA7499">
        <w:rPr>
          <w:rFonts w:ascii="Arial" w:hAnsi="Arial" w:cs="Arial"/>
        </w:rPr>
        <w:t xml:space="preserve"> for payment are not processed until all necessary paperwork and certifications are completed and received by the Secretariat. </w:t>
      </w:r>
    </w:p>
    <w:p w14:paraId="3AE50D99" w14:textId="77777777" w:rsidR="006967E9"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The PO must not enter into any financial commitment or arrangement until they have received written approval from the Secretariat. The Secretariat will not be liable for any unauthorized commitment.</w:t>
      </w:r>
    </w:p>
    <w:p w14:paraId="00476A19" w14:textId="77777777" w:rsidR="006967E9" w:rsidRPr="00AA7499" w:rsidRDefault="00E066C3" w:rsidP="0041481B">
      <w:pPr>
        <w:pStyle w:val="ListContinue"/>
        <w:numPr>
          <w:ilvl w:val="0"/>
          <w:numId w:val="96"/>
        </w:numPr>
        <w:tabs>
          <w:tab w:val="left" w:pos="851"/>
        </w:tabs>
        <w:ind w:left="567" w:hanging="567"/>
        <w:rPr>
          <w:rFonts w:ascii="Arial" w:hAnsi="Arial" w:cs="Arial"/>
        </w:rPr>
      </w:pPr>
      <w:r w:rsidRPr="00AA7499">
        <w:rPr>
          <w:rFonts w:ascii="Arial" w:hAnsi="Arial" w:cs="Arial"/>
        </w:rPr>
        <w:t>For claims which are under</w:t>
      </w:r>
      <w:r w:rsidR="0015360E" w:rsidRPr="00AA7499">
        <w:rPr>
          <w:rFonts w:ascii="Arial" w:hAnsi="Arial" w:cs="Arial"/>
        </w:rPr>
        <w:t xml:space="preserve"> USD</w:t>
      </w:r>
      <w:r w:rsidRPr="00AA7499">
        <w:rPr>
          <w:rFonts w:ascii="Arial" w:hAnsi="Arial" w:cs="Arial"/>
        </w:rPr>
        <w:t>500 supporting documentation is not required</w:t>
      </w:r>
      <w:r w:rsidR="0015360E" w:rsidRPr="00AA7499">
        <w:rPr>
          <w:rFonts w:ascii="Arial" w:hAnsi="Arial" w:cs="Arial"/>
        </w:rPr>
        <w:t xml:space="preserve">. Claims </w:t>
      </w:r>
      <w:r w:rsidRPr="00AA7499">
        <w:rPr>
          <w:rFonts w:ascii="Arial" w:hAnsi="Arial" w:cs="Arial"/>
        </w:rPr>
        <w:t xml:space="preserve">will </w:t>
      </w:r>
      <w:r w:rsidR="0015360E" w:rsidRPr="00AA7499">
        <w:rPr>
          <w:rFonts w:ascii="Arial" w:hAnsi="Arial" w:cs="Arial"/>
        </w:rPr>
        <w:t>be paid on the basis of a certified invoice from the PO.</w:t>
      </w:r>
    </w:p>
    <w:p w14:paraId="4EBDE772"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 xml:space="preserve">All disbursements are made in USD. The APEC Secretariat is not responsible for losses caused by fluctuations in exchange rates, nor does it require reimbursement of gains earned by fluctuations in exchange rates. </w:t>
      </w:r>
    </w:p>
    <w:p w14:paraId="6664DA41" w14:textId="77777777" w:rsidR="006967E9"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For travel-related payments in currencies other than USD, the exchange rate for calculating the equivalent amount in USD will be prevailing market rate indicated in the travel undertaking, at the discretion of the Secretariat and subject to availability of project funding. For other types of payments, the exchange rate will be the prevailing market exchange rate, determined at the discretion of the Secretariat, at the time of telegraphic transfer or the equivalent amount in USD as approved in the project proposal, whichever is lower.</w:t>
      </w:r>
      <w:r w:rsidR="007D49E3" w:rsidRPr="00AA7499">
        <w:rPr>
          <w:rFonts w:ascii="Arial" w:hAnsi="Arial" w:cs="Arial"/>
        </w:rPr>
        <w:t xml:space="preserve"> </w:t>
      </w:r>
    </w:p>
    <w:p w14:paraId="4615CFAC"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 xml:space="preserve">The APEC Secretariat will absorb Singapore-based bank charges associated with </w:t>
      </w:r>
      <w:r w:rsidR="003C1080" w:rsidRPr="00AA7499">
        <w:rPr>
          <w:rFonts w:ascii="Arial" w:hAnsi="Arial" w:cs="Arial"/>
        </w:rPr>
        <w:t xml:space="preserve">all </w:t>
      </w:r>
      <w:r w:rsidRPr="00AA7499">
        <w:rPr>
          <w:rFonts w:ascii="Arial" w:hAnsi="Arial" w:cs="Arial"/>
        </w:rPr>
        <w:t>disbursements. Bank charges levied at the receiving end</w:t>
      </w:r>
      <w:r w:rsidR="00996874" w:rsidRPr="00AA7499">
        <w:rPr>
          <w:rFonts w:ascii="Arial" w:hAnsi="Arial" w:cs="Arial"/>
        </w:rPr>
        <w:t xml:space="preserve"> and all agent charges </w:t>
      </w:r>
      <w:r w:rsidRPr="00AA7499">
        <w:rPr>
          <w:rFonts w:ascii="Arial" w:hAnsi="Arial" w:cs="Arial"/>
        </w:rPr>
        <w:t>are the responsibility of the receiving party. An exception may occur when the payment is limited to a reimbursement of actual expenses incurred (for example, when the reimbursement is for the airfare of an APEC-funded traveler who is not in receipt of a per diem).</w:t>
      </w:r>
    </w:p>
    <w:p w14:paraId="4DCCCE14" w14:textId="77777777" w:rsidR="006967E9" w:rsidRPr="00AA7499" w:rsidRDefault="006967E9" w:rsidP="0041481B">
      <w:pPr>
        <w:pStyle w:val="ListContinue"/>
        <w:numPr>
          <w:ilvl w:val="0"/>
          <w:numId w:val="96"/>
        </w:numPr>
        <w:tabs>
          <w:tab w:val="left" w:pos="851"/>
        </w:tabs>
        <w:ind w:left="709" w:hanging="709"/>
        <w:rPr>
          <w:rFonts w:ascii="Arial" w:hAnsi="Arial" w:cs="Arial"/>
        </w:rPr>
      </w:pPr>
      <w:r w:rsidRPr="00AA7499">
        <w:rPr>
          <w:rFonts w:ascii="Arial" w:hAnsi="Arial" w:cs="Arial"/>
        </w:rPr>
        <w:t>The</w:t>
      </w:r>
      <w:r w:rsidR="0015360E" w:rsidRPr="00AA7499">
        <w:rPr>
          <w:rFonts w:ascii="Arial" w:hAnsi="Arial" w:cs="Arial"/>
        </w:rPr>
        <w:t xml:space="preserve"> APEC Secretariat does not make reimbursements in a single cheque telegraphic transfer of less than USD100. This is to minimi</w:t>
      </w:r>
      <w:r w:rsidR="00B519CB" w:rsidRPr="00AA7499">
        <w:rPr>
          <w:rFonts w:ascii="Arial" w:hAnsi="Arial" w:cs="Arial"/>
        </w:rPr>
        <w:t>z</w:t>
      </w:r>
      <w:r w:rsidR="0015360E" w:rsidRPr="00AA7499">
        <w:rPr>
          <w:rFonts w:ascii="Arial" w:hAnsi="Arial" w:cs="Arial"/>
        </w:rPr>
        <w:t>e bank charges for both the Secretariat and the payee.</w:t>
      </w:r>
    </w:p>
    <w:p w14:paraId="450AB1E1" w14:textId="77777777" w:rsidR="006967E9"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 xml:space="preserve">With the exception of travel expenses, honoraria and payments to contractors, payment will be made to an organization or company account rather than to a personal account. </w:t>
      </w:r>
      <w:r w:rsidR="009813E2" w:rsidRPr="00AA7499">
        <w:rPr>
          <w:rFonts w:ascii="Arial" w:hAnsi="Arial" w:cs="Arial"/>
          <w:color w:val="000000" w:themeColor="text1"/>
        </w:rPr>
        <w:t>(Approv</w:t>
      </w:r>
      <w:r w:rsidR="00DE6062" w:rsidRPr="00AA7499">
        <w:rPr>
          <w:rFonts w:ascii="Arial" w:hAnsi="Arial" w:cs="Arial"/>
          <w:color w:val="000000" w:themeColor="text1"/>
        </w:rPr>
        <w:t>ed</w:t>
      </w:r>
      <w:r w:rsidR="009813E2" w:rsidRPr="00AA7499">
        <w:rPr>
          <w:rFonts w:ascii="Arial" w:hAnsi="Arial" w:cs="Arial"/>
          <w:color w:val="000000" w:themeColor="text1"/>
        </w:rPr>
        <w:t>, BMC1</w:t>
      </w:r>
      <w:r w:rsidR="005B23F4"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4656CBB2" w14:textId="223BA84B" w:rsidR="00B8299B"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Before making a financial commitment, the PO may seek the prior agreement from the Secretariat to waive this restriction by explaining why payment into a personal account is inevitable.  The request should be accompanied by an official letter from the relevant organization certifying the request.  The Secretariat may refuse to process requests that are made after the PO or claimant has already made the financial commitment</w:t>
      </w:r>
      <w:r w:rsidR="00CE5D1E">
        <w:rPr>
          <w:rFonts w:ascii="Arial" w:hAnsi="Arial" w:cs="Arial"/>
          <w:color w:val="000000" w:themeColor="text1"/>
        </w:rPr>
        <w:t>, and report the requests to BMC</w:t>
      </w:r>
      <w:r w:rsidRPr="00AA7499">
        <w:rPr>
          <w:rFonts w:ascii="Arial" w:hAnsi="Arial" w:cs="Arial"/>
          <w:color w:val="000000" w:themeColor="text1"/>
        </w:rPr>
        <w: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5B23F4"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197856A2" w14:textId="65B3F7BF" w:rsidR="00CA034A" w:rsidRPr="00AA7499" w:rsidRDefault="00CA034A"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lastRenderedPageBreak/>
        <w:t>For payments into organisational accounts, if it is inevitable for the PO to make payments to a party that is not a contractor/service provider related to the APEC project or the PO’s organisation, the PO may seek the prior agreement from the Secretariat to make such a payment before making a financial commitment. The request should be accompanied by an official let</w:t>
      </w:r>
      <w:r w:rsidR="00D0797F">
        <w:rPr>
          <w:rFonts w:ascii="Arial" w:hAnsi="Arial" w:cs="Arial"/>
          <w:color w:val="000000" w:themeColor="text1"/>
        </w:rPr>
        <w:t>ter from the PO’s organisation/</w:t>
      </w:r>
      <w:r w:rsidRPr="00AA7499">
        <w:rPr>
          <w:rFonts w:ascii="Arial" w:hAnsi="Arial" w:cs="Arial"/>
          <w:color w:val="000000" w:themeColor="text1"/>
        </w:rPr>
        <w:t>relevant organisation certifying the request. Requests will be considered on a case-by-case basis. The Secretariat may refuse to process requests that are made after the PO or claimant has already made the financial commitment</w:t>
      </w:r>
      <w:r w:rsidR="00CE5D1E">
        <w:rPr>
          <w:rFonts w:ascii="Arial" w:hAnsi="Arial" w:cs="Arial"/>
          <w:color w:val="000000" w:themeColor="text1"/>
        </w:rPr>
        <w:t>, and report the requests to BMC</w:t>
      </w:r>
      <w:r w:rsidRPr="00AA7499">
        <w:rPr>
          <w:rFonts w:ascii="Arial" w:hAnsi="Arial" w:cs="Arial"/>
          <w:color w:val="000000" w:themeColor="text1"/>
        </w:rPr>
        <w:t>.</w:t>
      </w:r>
      <w:r w:rsidR="006401C1" w:rsidRPr="00AA7499">
        <w:rPr>
          <w:rFonts w:ascii="Arial" w:hAnsi="Arial" w:cs="Arial"/>
          <w:color w:val="000000" w:themeColor="text1"/>
        </w:rPr>
        <w:t xml:space="preserve"> </w:t>
      </w:r>
      <w:r w:rsidR="006401C1" w:rsidRPr="00AA7499">
        <w:rPr>
          <w:rFonts w:ascii="Arial" w:hAnsi="Arial" w:cs="Arial"/>
          <w:color w:val="000000" w:themeColor="text1"/>
          <w:u w:color="FFFFFF"/>
        </w:rPr>
        <w:t>(Approved, BMC2 Jun 2013)</w:t>
      </w:r>
    </w:p>
    <w:p w14:paraId="76F99089"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APEC project payments are made on a reimbursement basis. Flexibility can be shown, however, in providing some advance payments (a payment requested before a task is performed or before a cost is incurred) or instalment</w:t>
      </w:r>
      <w:r w:rsidR="00015E86" w:rsidRPr="00AA7499">
        <w:rPr>
          <w:rFonts w:ascii="Arial" w:hAnsi="Arial" w:cs="Arial"/>
        </w:rPr>
        <w:t xml:space="preserve"> </w:t>
      </w:r>
      <w:r w:rsidRPr="00AA7499">
        <w:rPr>
          <w:rFonts w:ascii="Arial" w:hAnsi="Arial" w:cs="Arial"/>
        </w:rPr>
        <w:t xml:space="preserve">payments (when payments are made in recognition of the partial completion of a task or set of tasks) for labour costs and travel expenses. To gain approval for advance or instalment payments: </w:t>
      </w:r>
    </w:p>
    <w:p w14:paraId="5F2AD798" w14:textId="77777777" w:rsidR="0015360E" w:rsidRPr="00AA7499" w:rsidRDefault="00B629E0" w:rsidP="00AD0903">
      <w:pPr>
        <w:pStyle w:val="ListBullet"/>
        <w:tabs>
          <w:tab w:val="clear" w:pos="187"/>
          <w:tab w:val="left" w:pos="993"/>
        </w:tabs>
        <w:spacing w:after="0"/>
        <w:ind w:left="709" w:firstLine="0"/>
        <w:rPr>
          <w:rFonts w:ascii="Arial" w:hAnsi="Arial" w:cs="Arial"/>
        </w:rPr>
      </w:pPr>
      <w:r w:rsidRPr="00AA7499">
        <w:rPr>
          <w:rFonts w:ascii="Arial" w:hAnsi="Arial" w:cs="Arial"/>
        </w:rPr>
        <w:t>With the exception of travel expense, a</w:t>
      </w:r>
      <w:r w:rsidR="0015360E" w:rsidRPr="00AA7499">
        <w:rPr>
          <w:rFonts w:ascii="Arial" w:hAnsi="Arial" w:cs="Arial"/>
        </w:rPr>
        <w:t xml:space="preserve"> request for advance or instalment payments must be detailed in the project proposal format and must receive approval from BMC or the APEC Secretariat. </w:t>
      </w:r>
      <w:r w:rsidRPr="00AA7499">
        <w:rPr>
          <w:rFonts w:ascii="Arial" w:hAnsi="Arial" w:cs="Arial"/>
        </w:rPr>
        <w:t>Request</w:t>
      </w:r>
      <w:r w:rsidR="006401C1" w:rsidRPr="00AA7499">
        <w:rPr>
          <w:rFonts w:ascii="Arial" w:hAnsi="Arial" w:cs="Arial"/>
        </w:rPr>
        <w:t>s</w:t>
      </w:r>
      <w:r w:rsidRPr="00AA7499">
        <w:rPr>
          <w:rFonts w:ascii="Arial" w:hAnsi="Arial" w:cs="Arial"/>
        </w:rPr>
        <w:t xml:space="preserve"> for advance payment of travel expenses will be processed by the APEC Secretariat during project implementation.</w:t>
      </w:r>
      <w:r w:rsidR="006401C1" w:rsidRPr="00AA7499">
        <w:rPr>
          <w:rFonts w:ascii="Arial" w:hAnsi="Arial" w:cs="Arial"/>
        </w:rPr>
        <w:t xml:space="preserve"> </w:t>
      </w:r>
      <w:r w:rsidR="006401C1" w:rsidRPr="00AA7499">
        <w:rPr>
          <w:rFonts w:ascii="Arial" w:hAnsi="Arial" w:cs="Arial"/>
          <w:color w:val="000000" w:themeColor="text1"/>
        </w:rPr>
        <w:t>(Approved, BMC2 Jun 2013)</w:t>
      </w:r>
    </w:p>
    <w:p w14:paraId="099DDDEE" w14:textId="77777777" w:rsidR="0015360E" w:rsidRPr="00AA7499" w:rsidRDefault="0015360E" w:rsidP="00AD0903">
      <w:pPr>
        <w:pStyle w:val="ListBullet"/>
        <w:tabs>
          <w:tab w:val="clear" w:pos="187"/>
          <w:tab w:val="left" w:pos="993"/>
        </w:tabs>
        <w:spacing w:after="0"/>
        <w:ind w:left="709" w:firstLine="0"/>
        <w:rPr>
          <w:rFonts w:ascii="Arial" w:hAnsi="Arial" w:cs="Arial"/>
        </w:rPr>
      </w:pPr>
      <w:r w:rsidRPr="00AA7499">
        <w:rPr>
          <w:rFonts w:ascii="Arial" w:hAnsi="Arial" w:cs="Arial"/>
        </w:rPr>
        <w:t xml:space="preserve">Requests must be justified, and the APEC Secretariat retains the right to decline a request, especially if there is a risk of </w:t>
      </w:r>
      <w:r w:rsidR="006967E9" w:rsidRPr="00AA7499">
        <w:rPr>
          <w:rFonts w:ascii="Arial" w:hAnsi="Arial" w:cs="Arial"/>
        </w:rPr>
        <w:t>non-performance</w:t>
      </w:r>
      <w:r w:rsidRPr="00AA7499">
        <w:rPr>
          <w:rFonts w:ascii="Arial" w:hAnsi="Arial" w:cs="Arial"/>
        </w:rPr>
        <w:t xml:space="preserve"> of the task or action that is being prepaid. </w:t>
      </w:r>
    </w:p>
    <w:p w14:paraId="7DBFED98" w14:textId="77777777" w:rsidR="00306D0A" w:rsidRDefault="00306D0A">
      <w:pPr>
        <w:rPr>
          <w:rFonts w:ascii="Arial" w:eastAsia="PMingLiU" w:hAnsi="Arial" w:cs="Arial"/>
          <w:b/>
          <w:spacing w:val="-20"/>
          <w:sz w:val="56"/>
          <w:szCs w:val="60"/>
        </w:rPr>
      </w:pPr>
      <w:bookmarkStart w:id="168" w:name="_TOC21398"/>
      <w:bookmarkStart w:id="169" w:name="TOC111619000"/>
      <w:bookmarkStart w:id="170" w:name="_TOC22050"/>
      <w:bookmarkStart w:id="171" w:name="_TOC27699"/>
      <w:bookmarkStart w:id="172" w:name="_TOC28708"/>
      <w:bookmarkStart w:id="173" w:name="_TOC29919"/>
      <w:bookmarkStart w:id="174" w:name="_TOC32078"/>
      <w:bookmarkStart w:id="175" w:name="_TOC32508"/>
      <w:bookmarkStart w:id="176" w:name="_Toc320705268"/>
      <w:bookmarkStart w:id="177" w:name="_Toc321655862"/>
      <w:bookmarkEnd w:id="168"/>
      <w:bookmarkEnd w:id="169"/>
      <w:bookmarkEnd w:id="170"/>
      <w:bookmarkEnd w:id="171"/>
      <w:bookmarkEnd w:id="172"/>
      <w:bookmarkEnd w:id="173"/>
      <w:bookmarkEnd w:id="174"/>
      <w:bookmarkEnd w:id="175"/>
      <w:r>
        <w:rPr>
          <w:rFonts w:cs="Arial"/>
        </w:rPr>
        <w:br w:type="page"/>
      </w:r>
    </w:p>
    <w:p w14:paraId="47276E7A" w14:textId="5C27CBBD" w:rsidR="0015360E" w:rsidRPr="00930EC1" w:rsidRDefault="006967E9" w:rsidP="00E62F65">
      <w:pPr>
        <w:pStyle w:val="Heading1"/>
        <w:spacing w:before="960"/>
        <w:ind w:right="578"/>
        <w:rPr>
          <w:rFonts w:cs="Arial"/>
        </w:rPr>
      </w:pPr>
      <w:bookmarkStart w:id="178" w:name="_Toc440381795"/>
      <w:r w:rsidRPr="00930EC1">
        <w:rPr>
          <w:rFonts w:cs="Arial"/>
        </w:rPr>
        <w:lastRenderedPageBreak/>
        <w:t>11. Changing</w:t>
      </w:r>
      <w:r w:rsidR="0015360E" w:rsidRPr="00930EC1">
        <w:rPr>
          <w:rFonts w:cs="Arial"/>
        </w:rPr>
        <w:t xml:space="preserve"> a Project</w:t>
      </w:r>
      <w:bookmarkEnd w:id="176"/>
      <w:bookmarkEnd w:id="177"/>
      <w:bookmarkEnd w:id="178"/>
      <w:r w:rsidR="0015360E" w:rsidRPr="00930EC1">
        <w:rPr>
          <w:rFonts w:cs="Arial"/>
        </w:rPr>
        <w:t xml:space="preserve"> </w:t>
      </w:r>
    </w:p>
    <w:p w14:paraId="4EC616E3" w14:textId="77777777" w:rsidR="006967E9" w:rsidRPr="00AA7499" w:rsidRDefault="0015360E" w:rsidP="007D7327">
      <w:pPr>
        <w:pStyle w:val="Heading2"/>
        <w:tabs>
          <w:tab w:val="left" w:pos="851"/>
        </w:tabs>
        <w:rPr>
          <w:rFonts w:eastAsiaTheme="minorHAnsi" w:cs="Arial"/>
          <w:kern w:val="0"/>
          <w:sz w:val="22"/>
          <w:szCs w:val="22"/>
        </w:rPr>
      </w:pPr>
      <w:bookmarkStart w:id="179" w:name="_Toc320705269"/>
      <w:bookmarkStart w:id="180" w:name="_Toc321655863"/>
      <w:bookmarkStart w:id="181" w:name="_Toc440381796"/>
      <w:r w:rsidRPr="00930EC1">
        <w:rPr>
          <w:rFonts w:cs="Arial"/>
        </w:rPr>
        <w:t>Request for Design or Budget Amendments (Reprogramming)</w:t>
      </w:r>
      <w:bookmarkEnd w:id="179"/>
      <w:bookmarkEnd w:id="180"/>
      <w:bookmarkEnd w:id="181"/>
    </w:p>
    <w:p w14:paraId="2068D0C4" w14:textId="77777777" w:rsidR="006967E9" w:rsidRPr="00AA7499" w:rsidRDefault="006967E9" w:rsidP="007D7327">
      <w:pPr>
        <w:tabs>
          <w:tab w:val="left" w:pos="851"/>
        </w:tabs>
        <w:spacing w:after="0"/>
        <w:ind w:left="567" w:hanging="567"/>
        <w:rPr>
          <w:rFonts w:ascii="Arial" w:hAnsi="Arial" w:cs="Arial"/>
        </w:rPr>
      </w:pPr>
    </w:p>
    <w:p w14:paraId="701DC1EC" w14:textId="77777777" w:rsidR="006967E9"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Projects must follow the timelines, budgets, methodologies, and approaches set out in the approved project proposals. </w:t>
      </w:r>
    </w:p>
    <w:p w14:paraId="40A568F4" w14:textId="7D289DD4" w:rsidR="003F4C93" w:rsidRPr="00F61B60" w:rsidRDefault="0015360E" w:rsidP="0041481B">
      <w:pPr>
        <w:pStyle w:val="ListParagraph"/>
        <w:numPr>
          <w:ilvl w:val="0"/>
          <w:numId w:val="98"/>
        </w:numPr>
        <w:tabs>
          <w:tab w:val="left" w:pos="851"/>
        </w:tabs>
        <w:spacing w:after="180" w:line="300" w:lineRule="atLeast"/>
        <w:ind w:left="567" w:hanging="567"/>
        <w:rPr>
          <w:rFonts w:cs="Arial"/>
          <w:b/>
        </w:rPr>
      </w:pPr>
      <w:r w:rsidRPr="00AA7499">
        <w:rPr>
          <w:rFonts w:cs="Arial"/>
          <w:sz w:val="22"/>
          <w:szCs w:val="22"/>
          <w:lang w:val="en-US"/>
        </w:rPr>
        <w:t xml:space="preserve">POs must request and obtain prior approval to </w:t>
      </w:r>
      <w:r w:rsidR="003C1080" w:rsidRPr="00AA7499">
        <w:rPr>
          <w:rFonts w:cs="Arial"/>
          <w:sz w:val="22"/>
          <w:szCs w:val="22"/>
          <w:lang w:val="en-US"/>
        </w:rPr>
        <w:t>amend the</w:t>
      </w:r>
      <w:r w:rsidRPr="00AA7499">
        <w:rPr>
          <w:rFonts w:cs="Arial"/>
          <w:sz w:val="22"/>
          <w:szCs w:val="22"/>
          <w:lang w:val="en-US"/>
        </w:rPr>
        <w:t xml:space="preserve"> nature, scope, methodology, timeframe, or budget allocations </w:t>
      </w:r>
      <w:r w:rsidR="003C1080" w:rsidRPr="00AA7499">
        <w:rPr>
          <w:rFonts w:cs="Arial"/>
          <w:sz w:val="22"/>
          <w:szCs w:val="22"/>
          <w:lang w:val="en-US"/>
        </w:rPr>
        <w:t>of an APEC funded</w:t>
      </w:r>
      <w:r w:rsidRPr="00AA7499">
        <w:rPr>
          <w:rFonts w:cs="Arial"/>
          <w:sz w:val="22"/>
          <w:szCs w:val="22"/>
          <w:lang w:val="en-US"/>
        </w:rPr>
        <w:t xml:space="preserve"> project. The APEC Secretariat will not be liable for any expenditure made outside the approved budget allocation.</w:t>
      </w:r>
    </w:p>
    <w:p w14:paraId="24B839F9" w14:textId="77777777"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Approvals for reprogramming must be sought through the APEC Secretariat. To seek approval, the PO must submit a request in writing to the relevant PD. The request must contain a written justification for the reasons for the proposed change to the project</w:t>
      </w:r>
      <w:r w:rsidR="005104ED" w:rsidRPr="00AA7499">
        <w:rPr>
          <w:rFonts w:cs="Arial"/>
          <w:color w:val="000000" w:themeColor="text1"/>
          <w:sz w:val="22"/>
          <w:szCs w:val="22"/>
        </w:rPr>
        <w:t>.</w:t>
      </w:r>
      <w:r w:rsidR="00DE6062" w:rsidRPr="00AA7499">
        <w:rPr>
          <w:rFonts w:cs="Arial"/>
          <w:color w:val="000000" w:themeColor="text1"/>
          <w:sz w:val="22"/>
          <w:szCs w:val="22"/>
        </w:rPr>
        <w:t xml:space="preserve"> </w:t>
      </w:r>
      <w:r w:rsidRPr="00AA7499">
        <w:rPr>
          <w:rFonts w:cs="Arial"/>
          <w:color w:val="000000" w:themeColor="text1"/>
          <w:sz w:val="22"/>
          <w:szCs w:val="22"/>
        </w:rPr>
        <w:t>(</w:t>
      </w:r>
      <w:r w:rsidR="009813E2" w:rsidRPr="00AA7499">
        <w:rPr>
          <w:rFonts w:cs="Arial"/>
          <w:color w:val="000000" w:themeColor="text1"/>
          <w:sz w:val="22"/>
          <w:szCs w:val="22"/>
        </w:rPr>
        <w:t>Approved, BMC1</w:t>
      </w:r>
      <w:r w:rsidR="000F7CE4" w:rsidRPr="00AA7499">
        <w:rPr>
          <w:rFonts w:cs="Arial"/>
          <w:color w:val="000000" w:themeColor="text1"/>
          <w:sz w:val="22"/>
          <w:szCs w:val="22"/>
        </w:rPr>
        <w:t xml:space="preserve"> </w:t>
      </w:r>
      <w:r w:rsidRPr="00AA7499">
        <w:rPr>
          <w:rFonts w:cs="Arial"/>
          <w:color w:val="000000" w:themeColor="text1"/>
          <w:sz w:val="22"/>
          <w:szCs w:val="22"/>
        </w:rPr>
        <w:t>Feb 2013)</w:t>
      </w:r>
    </w:p>
    <w:p w14:paraId="4A94DD6C" w14:textId="77777777"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Where necessary, the Secretariat may request the PO to seek the support from the relevant forum’s Lead Shepherd / Chair / Convenor for the change proposed so that they may be kept abreast of the more major changes in the projects of their fora.</w:t>
      </w:r>
      <w:r w:rsidR="00DE6062" w:rsidRPr="00F61B60">
        <w:rPr>
          <w:rFonts w:cs="Arial"/>
          <w:color w:val="000000" w:themeColor="text1"/>
        </w:rPr>
        <w:t xml:space="preserve"> </w:t>
      </w:r>
      <w:r w:rsidRPr="00AA7499">
        <w:rPr>
          <w:rFonts w:cs="Arial"/>
          <w:color w:val="000000" w:themeColor="text1"/>
          <w:sz w:val="22"/>
          <w:szCs w:val="22"/>
        </w:rPr>
        <w:t>(</w:t>
      </w:r>
      <w:r w:rsidR="009813E2" w:rsidRPr="00AA7499">
        <w:rPr>
          <w:rFonts w:cs="Arial"/>
          <w:color w:val="000000" w:themeColor="text1"/>
          <w:sz w:val="22"/>
          <w:szCs w:val="22"/>
        </w:rPr>
        <w:t>Approv</w:t>
      </w:r>
      <w:r w:rsidRPr="00AA7499">
        <w:rPr>
          <w:rFonts w:cs="Arial"/>
          <w:color w:val="000000" w:themeColor="text1"/>
          <w:sz w:val="22"/>
          <w:szCs w:val="22"/>
        </w:rPr>
        <w:t>ed</w:t>
      </w:r>
      <w:r w:rsidR="009813E2" w:rsidRPr="00AA7499">
        <w:rPr>
          <w:rFonts w:cs="Arial"/>
          <w:color w:val="000000" w:themeColor="text1"/>
          <w:sz w:val="22"/>
          <w:szCs w:val="22"/>
        </w:rPr>
        <w:t>, BMC1</w:t>
      </w:r>
      <w:r w:rsidR="000F7CE4" w:rsidRPr="00AA7499">
        <w:rPr>
          <w:rFonts w:cs="Arial"/>
          <w:color w:val="000000" w:themeColor="text1"/>
          <w:sz w:val="22"/>
          <w:szCs w:val="22"/>
        </w:rPr>
        <w:t xml:space="preserve"> </w:t>
      </w:r>
      <w:r w:rsidRPr="00AA7499">
        <w:rPr>
          <w:rFonts w:cs="Arial"/>
          <w:color w:val="000000" w:themeColor="text1"/>
          <w:sz w:val="22"/>
          <w:szCs w:val="22"/>
        </w:rPr>
        <w:t>Feb 2013)</w:t>
      </w:r>
    </w:p>
    <w:p w14:paraId="4BFF5B84" w14:textId="77777777" w:rsidR="0015360E"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Most requests for reprogramming a project may be approved by the APEC Secretariat. However, only the BMC may approve:</w:t>
      </w:r>
    </w:p>
    <w:p w14:paraId="1E66A448"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 xml:space="preserve">Any substantial change to the </w:t>
      </w:r>
      <w:r w:rsidR="00E066C3" w:rsidRPr="00AA7499">
        <w:rPr>
          <w:rFonts w:cs="Arial"/>
          <w:sz w:val="22"/>
          <w:szCs w:val="22"/>
          <w:lang w:val="en-US"/>
        </w:rPr>
        <w:t xml:space="preserve">overall </w:t>
      </w:r>
      <w:r w:rsidRPr="00AA7499">
        <w:rPr>
          <w:rFonts w:cs="Arial"/>
          <w:sz w:val="22"/>
          <w:szCs w:val="22"/>
          <w:lang w:val="en-US"/>
        </w:rPr>
        <w:t>nature of a project (as determined by the APEC Secretariat); and</w:t>
      </w:r>
    </w:p>
    <w:p w14:paraId="62B92303"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Any request for an increase in the project budget.</w:t>
      </w:r>
    </w:p>
    <w:p w14:paraId="73812784" w14:textId="77777777" w:rsidR="006967E9" w:rsidRPr="00295875" w:rsidRDefault="0015360E" w:rsidP="00457715">
      <w:pPr>
        <w:pStyle w:val="Heading2"/>
        <w:tabs>
          <w:tab w:val="left" w:pos="851"/>
        </w:tabs>
        <w:ind w:left="567" w:hanging="567"/>
        <w:rPr>
          <w:rFonts w:cs="Arial"/>
        </w:rPr>
      </w:pPr>
      <w:bookmarkStart w:id="182" w:name="_Toc320705270"/>
      <w:bookmarkStart w:id="183" w:name="_Toc321655864"/>
      <w:bookmarkStart w:id="184" w:name="_Toc440381797"/>
      <w:r w:rsidRPr="00295875">
        <w:rPr>
          <w:rFonts w:cs="Arial"/>
        </w:rPr>
        <w:t>Request for Extension</w:t>
      </w:r>
      <w:bookmarkEnd w:id="182"/>
      <w:bookmarkEnd w:id="183"/>
      <w:bookmarkEnd w:id="184"/>
    </w:p>
    <w:p w14:paraId="3CD5F5B4" w14:textId="77777777" w:rsidR="0015360E" w:rsidRPr="00AA7499" w:rsidRDefault="006967E9" w:rsidP="0041481B">
      <w:pPr>
        <w:pStyle w:val="ListContinue"/>
        <w:numPr>
          <w:ilvl w:val="0"/>
          <w:numId w:val="98"/>
        </w:numPr>
        <w:tabs>
          <w:tab w:val="left" w:pos="851"/>
        </w:tabs>
        <w:ind w:left="567" w:hanging="567"/>
        <w:rPr>
          <w:rFonts w:ascii="Arial" w:hAnsi="Arial" w:cs="Arial"/>
        </w:rPr>
      </w:pPr>
      <w:r w:rsidRPr="00AA7499">
        <w:rPr>
          <w:rFonts w:ascii="Arial" w:hAnsi="Arial" w:cs="Arial"/>
        </w:rPr>
        <w:t>POs</w:t>
      </w:r>
      <w:r w:rsidR="0015360E" w:rsidRPr="00AA7499">
        <w:rPr>
          <w:rFonts w:ascii="Arial" w:hAnsi="Arial" w:cs="Arial"/>
        </w:rPr>
        <w:t xml:space="preserve"> </w:t>
      </w:r>
      <w:r w:rsidRPr="00AA7499">
        <w:rPr>
          <w:rFonts w:ascii="Arial" w:hAnsi="Arial" w:cs="Arial"/>
        </w:rPr>
        <w:t>must submit</w:t>
      </w:r>
      <w:r w:rsidR="0015360E" w:rsidRPr="00AA7499">
        <w:rPr>
          <w:rFonts w:ascii="Arial" w:hAnsi="Arial" w:cs="Arial"/>
        </w:rPr>
        <w:t xml:space="preserve"> a written request to the Secretariat seeking approval to extend a project. The request should be submitted to the relevant PD and contain the following details: </w:t>
      </w:r>
    </w:p>
    <w:p w14:paraId="773FD2E1"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The period of extension required,</w:t>
      </w:r>
    </w:p>
    <w:p w14:paraId="6689EF6E"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A justification for why an extension is needed,</w:t>
      </w:r>
    </w:p>
    <w:p w14:paraId="54B34C2A"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How any potential or real risks will be managed to ensure further extensions will not be needed, and</w:t>
      </w:r>
    </w:p>
    <w:p w14:paraId="7D7DD519" w14:textId="0BFC793A"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 xml:space="preserve">Evidence of support (in writing) of the relevant forum’s Lead Shepherd or Chair </w:t>
      </w:r>
      <w:r w:rsidR="006432B5">
        <w:rPr>
          <w:rFonts w:ascii="Arial" w:hAnsi="Arial" w:cs="Arial"/>
        </w:rPr>
        <w:t xml:space="preserve">or </w:t>
      </w:r>
      <w:r w:rsidRPr="00AA7499">
        <w:rPr>
          <w:rFonts w:ascii="Arial" w:hAnsi="Arial" w:cs="Arial"/>
        </w:rPr>
        <w:t>Convenor for the extension.</w:t>
      </w:r>
    </w:p>
    <w:p w14:paraId="5F652B39" w14:textId="77777777" w:rsidR="0015360E" w:rsidRPr="00AA7499" w:rsidRDefault="006967E9" w:rsidP="0041481B">
      <w:pPr>
        <w:pStyle w:val="ListContinue"/>
        <w:numPr>
          <w:ilvl w:val="0"/>
          <w:numId w:val="98"/>
        </w:numPr>
        <w:tabs>
          <w:tab w:val="left" w:pos="851"/>
        </w:tabs>
        <w:ind w:left="567" w:hanging="567"/>
        <w:rPr>
          <w:rFonts w:ascii="Arial" w:hAnsi="Arial" w:cs="Arial"/>
          <w:color w:val="000000" w:themeColor="text1"/>
        </w:rPr>
      </w:pPr>
      <w:r w:rsidRPr="00AA7499">
        <w:rPr>
          <w:rFonts w:ascii="Arial" w:hAnsi="Arial" w:cs="Arial"/>
          <w:color w:val="000000" w:themeColor="text1"/>
        </w:rPr>
        <w:t>A</w:t>
      </w:r>
      <w:r w:rsidR="0015360E" w:rsidRPr="00AA7499">
        <w:rPr>
          <w:rFonts w:ascii="Arial" w:hAnsi="Arial" w:cs="Arial"/>
          <w:color w:val="000000" w:themeColor="text1"/>
        </w:rPr>
        <w:t xml:space="preserve"> request for extension must be made at least </w:t>
      </w:r>
      <w:r w:rsidR="0015360E" w:rsidRPr="00AA7499">
        <w:rPr>
          <w:rFonts w:ascii="Arial" w:hAnsi="Arial" w:cs="Arial"/>
          <w:b/>
          <w:color w:val="000000" w:themeColor="text1"/>
        </w:rPr>
        <w:t>six weeks</w:t>
      </w:r>
      <w:r w:rsidR="0015360E" w:rsidRPr="00AA7499">
        <w:rPr>
          <w:rFonts w:ascii="Arial" w:hAnsi="Arial" w:cs="Arial"/>
          <w:color w:val="000000" w:themeColor="text1"/>
        </w:rPr>
        <w:t xml:space="preserve"> </w:t>
      </w:r>
      <w:r w:rsidR="00E066C3" w:rsidRPr="00AA7499">
        <w:rPr>
          <w:rFonts w:ascii="Arial" w:hAnsi="Arial" w:cs="Arial"/>
          <w:color w:val="000000" w:themeColor="text1"/>
        </w:rPr>
        <w:t>prior to the</w:t>
      </w:r>
      <w:r w:rsidR="0015360E" w:rsidRPr="00AA7499">
        <w:rPr>
          <w:rFonts w:ascii="Arial" w:hAnsi="Arial" w:cs="Arial"/>
          <w:color w:val="000000" w:themeColor="text1"/>
        </w:rPr>
        <w:t xml:space="preserve"> deadline. </w:t>
      </w:r>
      <w:r w:rsidR="00296BCB" w:rsidRPr="00AA7499">
        <w:rPr>
          <w:rFonts w:ascii="Arial" w:hAnsi="Arial" w:cs="Arial"/>
          <w:color w:val="000000" w:themeColor="text1"/>
        </w:rPr>
        <w:t>The Secretariat may refuse to process a request made later than six weeks before the deadline.</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w:t>
      </w:r>
      <w:r w:rsidR="00DE6062" w:rsidRPr="00AA7499">
        <w:rPr>
          <w:rFonts w:ascii="Arial" w:hAnsi="Arial" w:cs="Arial"/>
          <w:color w:val="000000" w:themeColor="text1"/>
        </w:rPr>
        <w:t>ed</w:t>
      </w:r>
      <w:r w:rsidR="009813E2" w:rsidRPr="00AA7499">
        <w:rPr>
          <w:rFonts w:ascii="Arial" w:hAnsi="Arial" w:cs="Arial"/>
          <w:color w:val="000000" w:themeColor="text1"/>
        </w:rPr>
        <w:t>, BMC1</w:t>
      </w:r>
      <w:r w:rsidR="006D7BC8"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30CDC1C7" w14:textId="72448292" w:rsidR="00D13420" w:rsidRPr="00306D0A" w:rsidRDefault="0015360E" w:rsidP="0041481B">
      <w:pPr>
        <w:pStyle w:val="ListContinue"/>
        <w:numPr>
          <w:ilvl w:val="0"/>
          <w:numId w:val="98"/>
        </w:numPr>
        <w:tabs>
          <w:tab w:val="left" w:pos="851"/>
        </w:tabs>
        <w:ind w:left="567" w:hanging="567"/>
        <w:rPr>
          <w:rFonts w:ascii="Arial" w:hAnsi="Arial"/>
          <w:bCs/>
          <w:sz w:val="20"/>
          <w:lang w:val="en-GB"/>
        </w:rPr>
      </w:pPr>
      <w:r w:rsidRPr="00306D0A">
        <w:rPr>
          <w:rFonts w:ascii="Arial" w:hAnsi="Arial" w:cs="Arial"/>
        </w:rPr>
        <w:t>The Secretariat may approve one or more extensions to a project for up to 12 months from the original end date. Any extensions beyond 12 months must be approved by BMC.</w:t>
      </w:r>
      <w:bookmarkStart w:id="185" w:name="_Toc320705271"/>
      <w:bookmarkStart w:id="186" w:name="_Toc321655865"/>
      <w:r w:rsidR="00D13420">
        <w:br w:type="page"/>
      </w:r>
    </w:p>
    <w:p w14:paraId="02882D60" w14:textId="74B0DA97" w:rsidR="001C029E" w:rsidRPr="00D13420" w:rsidRDefault="0015360E" w:rsidP="0041481B">
      <w:pPr>
        <w:pStyle w:val="Heading1"/>
        <w:numPr>
          <w:ilvl w:val="0"/>
          <w:numId w:val="97"/>
        </w:numPr>
        <w:spacing w:before="960"/>
        <w:ind w:left="851" w:right="578" w:hanging="851"/>
        <w:rPr>
          <w:rFonts w:cs="Arial"/>
        </w:rPr>
      </w:pPr>
      <w:bookmarkStart w:id="187" w:name="_Toc440381798"/>
      <w:r w:rsidRPr="00D13420">
        <w:rPr>
          <w:rFonts w:cs="Arial"/>
        </w:rPr>
        <w:lastRenderedPageBreak/>
        <w:t>Contracting</w:t>
      </w:r>
      <w:bookmarkStart w:id="188" w:name="_TOC18871"/>
      <w:bookmarkEnd w:id="185"/>
      <w:bookmarkEnd w:id="186"/>
      <w:bookmarkEnd w:id="187"/>
      <w:bookmarkEnd w:id="188"/>
    </w:p>
    <w:p w14:paraId="3D41744C" w14:textId="44DCEF7E" w:rsidR="0015360E" w:rsidRPr="00AA7499" w:rsidRDefault="0015360E" w:rsidP="0041481B">
      <w:pPr>
        <w:pStyle w:val="ListParagraph"/>
        <w:numPr>
          <w:ilvl w:val="0"/>
          <w:numId w:val="99"/>
        </w:numPr>
        <w:tabs>
          <w:tab w:val="left" w:pos="851"/>
        </w:tabs>
        <w:ind w:left="567" w:hanging="567"/>
        <w:rPr>
          <w:rFonts w:cs="Arial"/>
          <w:sz w:val="22"/>
          <w:szCs w:val="22"/>
          <w:lang w:val="en-US"/>
        </w:rPr>
      </w:pPr>
      <w:bookmarkStart w:id="189" w:name="_Toc326941881"/>
      <w:r w:rsidRPr="00AA7499">
        <w:t xml:space="preserve">The general principles for procurement and contract management of APEC projects are detailed in </w:t>
      </w:r>
      <w:r w:rsidRPr="006C14B6">
        <w:rPr>
          <w:b/>
        </w:rPr>
        <w:t xml:space="preserve">Appendix </w:t>
      </w:r>
      <w:r w:rsidR="009E1B75">
        <w:rPr>
          <w:b/>
        </w:rPr>
        <w:t>J</w:t>
      </w:r>
      <w:r w:rsidRPr="00AA7499">
        <w:t>.</w:t>
      </w:r>
      <w:bookmarkEnd w:id="189"/>
      <w:r w:rsidRPr="00AA7499">
        <w:rPr>
          <w:rFonts w:cs="Arial"/>
          <w:sz w:val="22"/>
          <w:szCs w:val="22"/>
          <w:lang w:val="en-US"/>
        </w:rPr>
        <w:t xml:space="preserve"> These include:</w:t>
      </w:r>
    </w:p>
    <w:p w14:paraId="131758D6" w14:textId="77777777" w:rsidR="0015360E" w:rsidRPr="00AA7499" w:rsidRDefault="0015360E" w:rsidP="007D7327">
      <w:pPr>
        <w:tabs>
          <w:tab w:val="left" w:pos="851"/>
        </w:tabs>
        <w:ind w:left="567"/>
        <w:rPr>
          <w:rFonts w:ascii="Arial" w:hAnsi="Arial" w:cs="Arial"/>
        </w:rPr>
      </w:pPr>
      <w:r w:rsidRPr="00AA7499">
        <w:rPr>
          <w:rFonts w:ascii="Arial" w:hAnsi="Arial" w:cs="Arial"/>
          <w:b/>
          <w:i/>
        </w:rPr>
        <w:t>Accountability:</w:t>
      </w:r>
      <w:r w:rsidRPr="00AA7499">
        <w:rPr>
          <w:rFonts w:ascii="Arial" w:hAnsi="Arial" w:cs="Arial"/>
        </w:rPr>
        <w:t xml:space="preserve"> </w:t>
      </w:r>
      <w:r w:rsidRPr="00AA7499">
        <w:rPr>
          <w:rFonts w:ascii="Arial" w:hAnsi="Arial" w:cs="Arial"/>
          <w:u w:color="000000"/>
        </w:rPr>
        <w:t>All decisions relating to APEC procurement to be fully justified and documented.</w:t>
      </w:r>
    </w:p>
    <w:p w14:paraId="01B7D054" w14:textId="77777777" w:rsidR="0015360E" w:rsidRPr="00AA7499" w:rsidRDefault="0015360E" w:rsidP="007D7327">
      <w:pPr>
        <w:tabs>
          <w:tab w:val="left" w:pos="851"/>
        </w:tabs>
        <w:ind w:left="567"/>
        <w:rPr>
          <w:rFonts w:ascii="Arial" w:hAnsi="Arial" w:cs="Arial"/>
          <w:u w:color="000000"/>
        </w:rPr>
      </w:pPr>
      <w:r w:rsidRPr="00AA7499">
        <w:rPr>
          <w:rStyle w:val="Run-inheading"/>
          <w:rFonts w:ascii="Arial" w:hAnsi="Arial" w:cs="Arial"/>
        </w:rPr>
        <w:t>Value for money:</w:t>
      </w:r>
      <w:r w:rsidRPr="00AA7499">
        <w:rPr>
          <w:rStyle w:val="googqs-tidbit1"/>
          <w:rFonts w:ascii="Arial" w:hAnsi="Arial" w:cs="Arial"/>
          <w:specVanish w:val="0"/>
        </w:rPr>
        <w:t xml:space="preserve"> </w:t>
      </w:r>
      <w:r w:rsidR="00B519CB" w:rsidRPr="00AA7499">
        <w:rPr>
          <w:rStyle w:val="googqs-tidbit1"/>
          <w:rFonts w:ascii="Arial" w:hAnsi="Arial" w:cs="Arial"/>
          <w:specVanish w:val="0"/>
        </w:rPr>
        <w:t xml:space="preserve">This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 outcomes.</w:t>
      </w:r>
      <w:r w:rsidRPr="00AA7499">
        <w:rPr>
          <w:rFonts w:ascii="Arial" w:hAnsi="Arial" w:cs="Arial"/>
          <w:u w:color="000000"/>
        </w:rPr>
        <w:t xml:space="preserve"> </w:t>
      </w:r>
    </w:p>
    <w:p w14:paraId="03BFDE0B" w14:textId="77777777" w:rsidR="001C029E" w:rsidRPr="00AA7499" w:rsidRDefault="0015360E" w:rsidP="007D7327">
      <w:pPr>
        <w:tabs>
          <w:tab w:val="left" w:pos="851"/>
        </w:tabs>
        <w:ind w:left="567"/>
        <w:rPr>
          <w:rFonts w:ascii="Arial" w:hAnsi="Arial" w:cs="Arial"/>
        </w:rPr>
      </w:pPr>
      <w:r w:rsidRPr="00AA7499">
        <w:rPr>
          <w:rStyle w:val="Run-inheading"/>
          <w:rFonts w:ascii="Arial" w:hAnsi="Arial" w:cs="Arial"/>
        </w:rPr>
        <w:t>Openness</w:t>
      </w:r>
      <w:r w:rsidRPr="00AA7499">
        <w:rPr>
          <w:rFonts w:ascii="Arial" w:hAnsi="Arial" w:cs="Arial"/>
          <w:i/>
          <w:u w:color="000000"/>
        </w:rPr>
        <w:t>:</w:t>
      </w:r>
      <w:r w:rsidRPr="00AA7499">
        <w:rPr>
          <w:rFonts w:ascii="Arial" w:hAnsi="Arial" w:cs="Arial"/>
          <w:u w:color="000000"/>
        </w:rPr>
        <w:t xml:space="preserve"> Whenever practical, contracts, procurement and grants should be open to all APEC members and should be conducted in a transparent and equitable manner</w:t>
      </w:r>
      <w:r w:rsidRPr="00AA7499">
        <w:rPr>
          <w:rFonts w:ascii="Arial" w:hAnsi="Arial" w:cs="Arial"/>
        </w:rPr>
        <w:t>.</w:t>
      </w:r>
    </w:p>
    <w:p w14:paraId="72B5EFF6" w14:textId="77777777" w:rsidR="0015360E" w:rsidRPr="00AA7499" w:rsidRDefault="0015360E" w:rsidP="0041481B">
      <w:pPr>
        <w:pStyle w:val="ListParagraph"/>
        <w:numPr>
          <w:ilvl w:val="0"/>
          <w:numId w:val="99"/>
        </w:numPr>
        <w:tabs>
          <w:tab w:val="left" w:pos="851"/>
        </w:tabs>
        <w:ind w:left="567" w:hanging="567"/>
        <w:rPr>
          <w:rFonts w:cs="Arial"/>
          <w:sz w:val="22"/>
          <w:szCs w:val="22"/>
        </w:rPr>
      </w:pPr>
      <w:r w:rsidRPr="00AA7499">
        <w:rPr>
          <w:rFonts w:cs="Arial"/>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14:paraId="48C3A865" w14:textId="77777777"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 xml:space="preserve">All APEC-funded contracts are held between APEC and the contractor. </w:t>
      </w:r>
      <w:r w:rsidRPr="00AA7499">
        <w:rPr>
          <w:rFonts w:cs="Arial"/>
          <w:sz w:val="22"/>
          <w:szCs w:val="22"/>
          <w:u w:color="000000"/>
          <w:lang w:val="en-US"/>
        </w:rPr>
        <w:t xml:space="preserve">The contractor can be an </w:t>
      </w:r>
      <w:r w:rsidRPr="00AA7499">
        <w:rPr>
          <w:rFonts w:cs="Arial"/>
          <w:sz w:val="22"/>
          <w:szCs w:val="22"/>
          <w:u w:color="000000"/>
          <w:lang w:val="en-US" w:eastAsia="zh-TW"/>
        </w:rPr>
        <w:t>organization</w:t>
      </w:r>
      <w:r w:rsidRPr="00AA7499">
        <w:rPr>
          <w:rFonts w:cs="Arial"/>
          <w:sz w:val="22"/>
          <w:szCs w:val="22"/>
          <w:u w:color="000000"/>
          <w:lang w:val="en-US"/>
        </w:rPr>
        <w:t xml:space="preserve">, </w:t>
      </w:r>
      <w:r w:rsidRPr="00AA7499">
        <w:rPr>
          <w:rFonts w:cs="Arial"/>
          <w:sz w:val="22"/>
          <w:szCs w:val="22"/>
          <w:u w:color="000000"/>
          <w:lang w:val="en-US" w:eastAsia="zh-TW"/>
        </w:rPr>
        <w:t xml:space="preserve">a </w:t>
      </w:r>
      <w:r w:rsidRPr="00AA7499">
        <w:rPr>
          <w:rFonts w:cs="Arial"/>
          <w:sz w:val="22"/>
          <w:szCs w:val="22"/>
          <w:u w:color="000000"/>
          <w:lang w:val="en-US"/>
        </w:rPr>
        <w:t xml:space="preserve">company or an individual. </w:t>
      </w:r>
      <w:r w:rsidRPr="00AA7499">
        <w:rPr>
          <w:rFonts w:cs="Arial"/>
          <w:sz w:val="22"/>
          <w:szCs w:val="22"/>
          <w:lang w:val="en-US"/>
        </w:rPr>
        <w:t>POs are responsible for managing the procurement process and recommending to the APEC Secretariat suitable organi</w:t>
      </w:r>
      <w:r w:rsidRPr="00AA7499">
        <w:rPr>
          <w:rFonts w:cs="Arial"/>
          <w:sz w:val="22"/>
          <w:szCs w:val="22"/>
          <w:lang w:val="en-US" w:eastAsia="zh-TW"/>
        </w:rPr>
        <w:t>z</w:t>
      </w:r>
      <w:r w:rsidRPr="00AA7499">
        <w:rPr>
          <w:rFonts w:cs="Arial"/>
          <w:sz w:val="22"/>
          <w:szCs w:val="22"/>
          <w:lang w:val="en-US"/>
        </w:rPr>
        <w:t>ations</w:t>
      </w:r>
      <w:r w:rsidRPr="00AA7499">
        <w:rPr>
          <w:rFonts w:cs="Arial"/>
          <w:sz w:val="22"/>
          <w:szCs w:val="22"/>
          <w:lang w:val="en-US" w:eastAsia="zh-TW"/>
        </w:rPr>
        <w:t>, companies</w:t>
      </w:r>
      <w:r w:rsidRPr="00AA7499">
        <w:rPr>
          <w:rFonts w:cs="Arial"/>
          <w:sz w:val="22"/>
          <w:szCs w:val="22"/>
          <w:lang w:val="en-US"/>
        </w:rPr>
        <w:t xml:space="preserve"> or individuals to carry out the agreed contract terms of reference. </w:t>
      </w:r>
    </w:p>
    <w:p w14:paraId="151FF4F3" w14:textId="594EA85E" w:rsidR="001C029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w:t>
      </w:r>
      <w:r w:rsidR="003A34F1" w:rsidRPr="00AA7499">
        <w:rPr>
          <w:rFonts w:cs="Arial"/>
          <w:sz w:val="22"/>
          <w:szCs w:val="22"/>
          <w:lang w:val="en-US"/>
        </w:rPr>
        <w:t>The Guidebook on APEC Projects</w:t>
      </w:r>
      <w:r w:rsidRPr="00AA7499">
        <w:rPr>
          <w:rFonts w:cs="Arial"/>
          <w:sz w:val="22"/>
          <w:szCs w:val="22"/>
          <w:lang w:val="en-US"/>
        </w:rPr>
        <w:t xml:space="preserve">, sections </w:t>
      </w:r>
      <w:r w:rsidR="001D384B" w:rsidRPr="00AA7499">
        <w:rPr>
          <w:rFonts w:cs="Arial"/>
          <w:sz w:val="22"/>
          <w:szCs w:val="22"/>
          <w:lang w:val="en-US"/>
        </w:rPr>
        <w:t>12</w:t>
      </w:r>
      <w:r w:rsidR="004E7A0A">
        <w:rPr>
          <w:rFonts w:cs="Arial"/>
          <w:sz w:val="22"/>
          <w:szCs w:val="22"/>
          <w:lang w:val="en-US"/>
        </w:rPr>
        <w:t>-</w:t>
      </w:r>
      <w:r w:rsidR="00632DC2">
        <w:rPr>
          <w:rFonts w:cs="Arial"/>
          <w:sz w:val="22"/>
          <w:szCs w:val="22"/>
          <w:lang w:val="en-US"/>
        </w:rPr>
        <w:t>34</w:t>
      </w:r>
      <w:r w:rsidRPr="00AA7499">
        <w:rPr>
          <w:rFonts w:cs="Arial"/>
          <w:sz w:val="22"/>
          <w:szCs w:val="22"/>
          <w:lang w:val="en-US"/>
        </w:rPr>
        <w:t xml:space="preserve"> to </w:t>
      </w:r>
      <w:r w:rsidR="001D384B" w:rsidRPr="00AA7499">
        <w:rPr>
          <w:rFonts w:cs="Arial"/>
          <w:sz w:val="22"/>
          <w:szCs w:val="22"/>
          <w:lang w:val="en-US"/>
        </w:rPr>
        <w:t>12</w:t>
      </w:r>
      <w:r w:rsidR="004E7A0A">
        <w:rPr>
          <w:rFonts w:cs="Arial"/>
          <w:sz w:val="22"/>
          <w:szCs w:val="22"/>
          <w:lang w:val="en-US"/>
        </w:rPr>
        <w:t>-</w:t>
      </w:r>
      <w:r w:rsidRPr="00AA7499">
        <w:rPr>
          <w:rFonts w:cs="Arial"/>
          <w:sz w:val="22"/>
          <w:szCs w:val="22"/>
          <w:lang w:val="en-US"/>
        </w:rPr>
        <w:t>3</w:t>
      </w:r>
      <w:r w:rsidR="001D384B" w:rsidRPr="00AA7499">
        <w:rPr>
          <w:rFonts w:cs="Arial"/>
          <w:sz w:val="22"/>
          <w:szCs w:val="22"/>
          <w:lang w:val="en-US"/>
        </w:rPr>
        <w:t>8</w:t>
      </w:r>
      <w:r w:rsidRPr="00AA7499">
        <w:rPr>
          <w:rFonts w:cs="Arial"/>
          <w:sz w:val="22"/>
          <w:szCs w:val="22"/>
          <w:lang w:val="en-US"/>
        </w:rPr>
        <w:t>.</w:t>
      </w:r>
    </w:p>
    <w:p w14:paraId="0604C1FB" w14:textId="5069FD81" w:rsidR="0015360E" w:rsidRPr="00F61B60" w:rsidRDefault="0015360E" w:rsidP="00A44B88">
      <w:pPr>
        <w:pStyle w:val="ListParagraph"/>
        <w:numPr>
          <w:ilvl w:val="0"/>
          <w:numId w:val="99"/>
        </w:numPr>
        <w:tabs>
          <w:tab w:val="left" w:pos="851"/>
        </w:tabs>
        <w:ind w:left="567" w:hanging="567"/>
        <w:rPr>
          <w:rFonts w:cs="Arial"/>
        </w:rPr>
      </w:pPr>
      <w:r w:rsidRPr="00AA7499">
        <w:rPr>
          <w:rFonts w:cs="Arial"/>
          <w:sz w:val="22"/>
          <w:szCs w:val="22"/>
          <w:lang w:val="en-US"/>
        </w:rPr>
        <w:t xml:space="preserve">A sample contract can be found under the </w:t>
      </w:r>
      <w:r w:rsidR="00256EBF" w:rsidRPr="008915CD">
        <w:rPr>
          <w:rFonts w:cs="Arial"/>
          <w:sz w:val="22"/>
          <w:szCs w:val="22"/>
          <w:lang w:val="en-US"/>
        </w:rPr>
        <w:t>‘</w:t>
      </w:r>
      <w:r w:rsidR="00256EBF" w:rsidRPr="00A44B88">
        <w:rPr>
          <w:rFonts w:cs="Arial"/>
          <w:sz w:val="22"/>
        </w:rPr>
        <w:t>Project Forms &amp; Resources</w:t>
      </w:r>
      <w:r w:rsidR="00256EBF" w:rsidRPr="008915CD">
        <w:rPr>
          <w:rFonts w:cs="Arial"/>
          <w:sz w:val="22"/>
          <w:szCs w:val="22"/>
          <w:lang w:val="en-US"/>
        </w:rPr>
        <w:t>’</w:t>
      </w:r>
      <w:r w:rsidRPr="008915CD">
        <w:rPr>
          <w:rFonts w:cs="Arial"/>
          <w:sz w:val="22"/>
          <w:szCs w:val="22"/>
          <w:lang w:val="en-US"/>
        </w:rPr>
        <w:t xml:space="preserve"> tab</w:t>
      </w:r>
      <w:r w:rsidRPr="00AA7499">
        <w:rPr>
          <w:rFonts w:cs="Arial"/>
          <w:sz w:val="22"/>
          <w:szCs w:val="22"/>
          <w:lang w:val="en-US"/>
        </w:rPr>
        <w:t xml:space="preserve"> of the project </w:t>
      </w:r>
      <w:r w:rsidR="002F3E21">
        <w:rPr>
          <w:rFonts w:cs="Arial"/>
          <w:sz w:val="22"/>
          <w:szCs w:val="22"/>
          <w:lang w:val="en-US"/>
        </w:rPr>
        <w:t>website</w:t>
      </w:r>
      <w:r w:rsidR="004C48D7">
        <w:rPr>
          <w:rFonts w:cs="Arial"/>
          <w:sz w:val="22"/>
          <w:szCs w:val="22"/>
          <w:lang w:val="en-US"/>
        </w:rPr>
        <w:t xml:space="preserve">: </w:t>
      </w:r>
      <w:hyperlink r:id="rId66" w:history="1">
        <w:r w:rsidR="004C48D7" w:rsidRPr="00DE073F">
          <w:rPr>
            <w:rStyle w:val="Hyperlink"/>
            <w:rFonts w:cs="Arial"/>
            <w:sz w:val="22"/>
            <w:szCs w:val="22"/>
            <w:lang w:val="en-US"/>
          </w:rPr>
          <w:t>http://www.apec.org/Projects/Forms-and-Resources.aspx</w:t>
        </w:r>
      </w:hyperlink>
      <w:r w:rsidRPr="00AA7499">
        <w:rPr>
          <w:rFonts w:cs="Arial"/>
          <w:sz w:val="22"/>
          <w:szCs w:val="22"/>
          <w:lang w:val="en-US"/>
        </w:rPr>
        <w:t xml:space="preserve">. This contains the standard terms and conditions for all APEC contracts. Contractors must agree to these terms and conditions at the time of submitting a proposal (major contracts) or before being recommended to undertake project tasks (minor contracts). </w:t>
      </w:r>
    </w:p>
    <w:p w14:paraId="7F927A65" w14:textId="77777777"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The APEC Secretariat is responsible for the preparation of the contract and negotiation of the final contract text with the contractor. Prior to commencing the contractual process the scope of work to be undertaken will be agreed between the Secretariat and the PO and detailed in a Terms of Reference</w:t>
      </w:r>
      <w:r w:rsidRPr="00AA7499">
        <w:rPr>
          <w:rFonts w:cs="Arial"/>
          <w:sz w:val="22"/>
          <w:szCs w:val="22"/>
          <w:lang w:val="en-US" w:eastAsia="zh-TW"/>
        </w:rPr>
        <w:t xml:space="preserve"> (ToR)</w:t>
      </w:r>
      <w:r w:rsidRPr="00AA7499">
        <w:rPr>
          <w:rFonts w:cs="Arial"/>
          <w:sz w:val="22"/>
          <w:szCs w:val="22"/>
          <w:lang w:val="en-US"/>
        </w:rPr>
        <w:t>.</w:t>
      </w:r>
      <w:r w:rsidR="007D49E3" w:rsidRPr="00AA7499">
        <w:rPr>
          <w:rFonts w:cs="Arial"/>
          <w:sz w:val="22"/>
          <w:szCs w:val="22"/>
          <w:lang w:val="en-US"/>
        </w:rPr>
        <w:t xml:space="preserve"> </w:t>
      </w:r>
      <w:r w:rsidRPr="00AA7499">
        <w:rPr>
          <w:rFonts w:cs="Arial"/>
          <w:sz w:val="22"/>
          <w:szCs w:val="22"/>
          <w:lang w:val="en-US"/>
        </w:rPr>
        <w:t xml:space="preserve">The </w:t>
      </w:r>
      <w:r w:rsidRPr="00AA7499">
        <w:rPr>
          <w:rFonts w:cs="Arial"/>
          <w:sz w:val="22"/>
          <w:szCs w:val="22"/>
          <w:lang w:val="en-US" w:eastAsia="zh-TW"/>
        </w:rPr>
        <w:t>ToR</w:t>
      </w:r>
      <w:r w:rsidRPr="00AA7499">
        <w:rPr>
          <w:rFonts w:cs="Arial"/>
          <w:sz w:val="22"/>
          <w:szCs w:val="22"/>
          <w:lang w:val="en-US"/>
        </w:rPr>
        <w:t xml:space="preserve"> needs to be specific, clearly articulated, comprehensive and relevant, and will be based on the </w:t>
      </w:r>
      <w:r w:rsidR="00E066C3" w:rsidRPr="00AA7499">
        <w:rPr>
          <w:rFonts w:cs="Arial"/>
          <w:sz w:val="22"/>
          <w:szCs w:val="22"/>
          <w:lang w:val="en-US"/>
        </w:rPr>
        <w:t>scope of the activity detailed in</w:t>
      </w:r>
      <w:r w:rsidRPr="00AA7499">
        <w:rPr>
          <w:rFonts w:cs="Arial"/>
          <w:sz w:val="22"/>
          <w:szCs w:val="22"/>
          <w:lang w:val="en-US"/>
        </w:rPr>
        <w:t xml:space="preserve"> the approved project proposal.</w:t>
      </w:r>
    </w:p>
    <w:p w14:paraId="316E6815" w14:textId="64ACCF0A"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 xml:space="preserve">For contracts valued over </w:t>
      </w:r>
      <w:r w:rsidR="00203F32" w:rsidRPr="00AA7499">
        <w:rPr>
          <w:rFonts w:cs="Arial"/>
          <w:sz w:val="22"/>
          <w:szCs w:val="22"/>
          <w:lang w:val="en-US"/>
        </w:rPr>
        <w:t>USD</w:t>
      </w:r>
      <w:r w:rsidRPr="00AA7499">
        <w:rPr>
          <w:rFonts w:cs="Arial"/>
          <w:sz w:val="22"/>
          <w:szCs w:val="22"/>
          <w:lang w:val="en-US"/>
        </w:rPr>
        <w:t>20,001</w:t>
      </w:r>
      <w:r w:rsidRPr="00AA7499">
        <w:rPr>
          <w:rFonts w:cs="Arial"/>
          <w:sz w:val="22"/>
          <w:szCs w:val="22"/>
          <w:lang w:val="en-US" w:eastAsia="zh-TW"/>
        </w:rPr>
        <w:t>,</w:t>
      </w:r>
      <w:r w:rsidRPr="00AA7499">
        <w:rPr>
          <w:rFonts w:cs="Arial"/>
          <w:sz w:val="22"/>
          <w:szCs w:val="22"/>
          <w:lang w:val="en-US"/>
        </w:rPr>
        <w:t xml:space="preserve"> services </w:t>
      </w:r>
      <w:r w:rsidRPr="00AA7499">
        <w:rPr>
          <w:rFonts w:cs="Arial"/>
          <w:sz w:val="22"/>
          <w:szCs w:val="22"/>
          <w:lang w:val="en-US" w:eastAsia="zh-TW"/>
        </w:rPr>
        <w:t xml:space="preserve">to be </w:t>
      </w:r>
      <w:r w:rsidRPr="00AA7499">
        <w:rPr>
          <w:rFonts w:cs="Arial"/>
          <w:sz w:val="22"/>
          <w:szCs w:val="22"/>
          <w:lang w:val="en-US"/>
        </w:rPr>
        <w:t xml:space="preserve">stipulated in the contract will be outlined in the Request for Proposal (RFP) which is prepared by the PO and approved by the Secretariat. The Secretariat will keep the PO informed of the progress of any negotiations. </w:t>
      </w:r>
      <w:r w:rsidR="00540E7E" w:rsidRPr="00AA7499">
        <w:rPr>
          <w:rFonts w:cs="Arial"/>
          <w:sz w:val="22"/>
          <w:szCs w:val="22"/>
          <w:lang w:val="en-US"/>
        </w:rPr>
        <w:t xml:space="preserve">A sample RFP can be found under the </w:t>
      </w:r>
      <w:r w:rsidR="00540E7E" w:rsidRPr="008915CD">
        <w:rPr>
          <w:rFonts w:cs="Arial"/>
          <w:sz w:val="22"/>
          <w:szCs w:val="22"/>
          <w:lang w:val="en-US"/>
        </w:rPr>
        <w:t>‘</w:t>
      </w:r>
      <w:r w:rsidR="00540E7E" w:rsidRPr="00A44B88">
        <w:rPr>
          <w:rFonts w:cs="Arial"/>
          <w:sz w:val="22"/>
          <w:szCs w:val="22"/>
          <w:lang w:val="en-US"/>
        </w:rPr>
        <w:t>Project Forms &amp; Resources</w:t>
      </w:r>
      <w:r w:rsidR="00540E7E" w:rsidRPr="008915CD">
        <w:rPr>
          <w:rFonts w:cs="Arial"/>
          <w:sz w:val="22"/>
          <w:szCs w:val="22"/>
          <w:lang w:val="en-US"/>
        </w:rPr>
        <w:t>’ tab</w:t>
      </w:r>
      <w:r w:rsidR="00540E7E" w:rsidRPr="00AA7499">
        <w:rPr>
          <w:rFonts w:cs="Arial"/>
          <w:sz w:val="22"/>
          <w:szCs w:val="22"/>
          <w:lang w:val="en-US"/>
        </w:rPr>
        <w:t xml:space="preserve"> of the project </w:t>
      </w:r>
      <w:r w:rsidR="002F3E21">
        <w:rPr>
          <w:rFonts w:cs="Arial"/>
          <w:sz w:val="22"/>
          <w:szCs w:val="22"/>
          <w:lang w:val="en-US"/>
        </w:rPr>
        <w:t>website</w:t>
      </w:r>
      <w:r w:rsidR="00540E7E" w:rsidRPr="00AA7499">
        <w:rPr>
          <w:rFonts w:cs="Arial"/>
          <w:sz w:val="22"/>
          <w:szCs w:val="22"/>
          <w:lang w:val="en-US"/>
        </w:rPr>
        <w:t>.</w:t>
      </w:r>
    </w:p>
    <w:p w14:paraId="739BBCFA" w14:textId="3540437F" w:rsidR="0015360E" w:rsidRPr="00AD0EDB"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Contracts between the APEC Secretariat and contractors must be in place prior to work commencing. APEC will not be liable for any work done prior to an agreed contract being in place.</w:t>
      </w:r>
      <w:r w:rsidR="004C48D7">
        <w:rPr>
          <w:rFonts w:cs="Arial"/>
          <w:sz w:val="22"/>
          <w:szCs w:val="22"/>
          <w:lang w:val="en-US"/>
        </w:rPr>
        <w:t xml:space="preserve"> Any </w:t>
      </w:r>
      <w:r w:rsidR="004631B5">
        <w:rPr>
          <w:rFonts w:cs="Arial"/>
          <w:sz w:val="22"/>
          <w:szCs w:val="22"/>
          <w:lang w:val="en-US"/>
        </w:rPr>
        <w:t>reimbursable</w:t>
      </w:r>
      <w:r w:rsidR="004C48D7">
        <w:rPr>
          <w:rFonts w:cs="Arial"/>
          <w:sz w:val="22"/>
          <w:szCs w:val="22"/>
          <w:lang w:val="en-US"/>
        </w:rPr>
        <w:t xml:space="preserve"> costs associated with the </w:t>
      </w:r>
      <w:r w:rsidR="003C6AEF">
        <w:rPr>
          <w:rFonts w:cs="Arial"/>
          <w:sz w:val="22"/>
          <w:szCs w:val="22"/>
          <w:lang w:val="en-US"/>
        </w:rPr>
        <w:lastRenderedPageBreak/>
        <w:t>contract</w:t>
      </w:r>
      <w:r w:rsidR="004C48D7">
        <w:rPr>
          <w:rFonts w:cs="Arial"/>
          <w:sz w:val="22"/>
          <w:szCs w:val="22"/>
          <w:lang w:val="en-US"/>
        </w:rPr>
        <w:t xml:space="preserve"> (such as </w:t>
      </w:r>
      <w:r w:rsidR="003C6AEF">
        <w:rPr>
          <w:rFonts w:cs="Arial"/>
          <w:sz w:val="22"/>
          <w:szCs w:val="22"/>
          <w:lang w:val="en-US"/>
        </w:rPr>
        <w:t>contractor</w:t>
      </w:r>
      <w:r w:rsidR="004C48D7">
        <w:rPr>
          <w:rFonts w:cs="Arial"/>
          <w:sz w:val="22"/>
          <w:szCs w:val="22"/>
          <w:lang w:val="en-US"/>
        </w:rPr>
        <w:t xml:space="preserve"> airfares and accommodation) can be included in the contract but </w:t>
      </w:r>
      <w:r w:rsidR="003C6AEF">
        <w:rPr>
          <w:rFonts w:cs="Arial"/>
          <w:sz w:val="22"/>
          <w:szCs w:val="22"/>
          <w:lang w:val="en-US"/>
        </w:rPr>
        <w:t>do not count as part of the contract value w</w:t>
      </w:r>
      <w:r w:rsidR="004C48D7">
        <w:rPr>
          <w:rFonts w:cs="Arial"/>
          <w:sz w:val="22"/>
          <w:szCs w:val="22"/>
          <w:lang w:val="en-US"/>
        </w:rPr>
        <w:t xml:space="preserve">hen determining the </w:t>
      </w:r>
      <w:r w:rsidR="003C6AEF">
        <w:rPr>
          <w:rFonts w:cs="Arial"/>
          <w:sz w:val="22"/>
          <w:szCs w:val="22"/>
          <w:lang w:val="en-US"/>
        </w:rPr>
        <w:t>applicable procurement method below</w:t>
      </w:r>
      <w:r w:rsidR="004C48D7">
        <w:rPr>
          <w:rFonts w:cs="Arial"/>
          <w:sz w:val="22"/>
          <w:szCs w:val="22"/>
          <w:lang w:val="en-US"/>
        </w:rPr>
        <w:t>.</w:t>
      </w:r>
    </w:p>
    <w:p w14:paraId="1343D9BD" w14:textId="77777777" w:rsidR="003C6AEF" w:rsidRPr="00F61B60" w:rsidRDefault="003C6AEF" w:rsidP="00A44B88">
      <w:pPr>
        <w:pStyle w:val="ListParagraph"/>
        <w:tabs>
          <w:tab w:val="left" w:pos="851"/>
        </w:tabs>
        <w:ind w:left="567"/>
        <w:rPr>
          <w:rFonts w:cs="Arial"/>
        </w:rPr>
      </w:pPr>
    </w:p>
    <w:p w14:paraId="38ADAA5F" w14:textId="77777777" w:rsidR="0015360E" w:rsidRPr="00295875" w:rsidRDefault="0015360E" w:rsidP="007A62CB">
      <w:pPr>
        <w:pStyle w:val="Heading2"/>
        <w:tabs>
          <w:tab w:val="left" w:pos="851"/>
        </w:tabs>
        <w:ind w:left="567" w:hanging="567"/>
        <w:rPr>
          <w:rFonts w:cs="Arial"/>
        </w:rPr>
      </w:pPr>
      <w:bookmarkStart w:id="190" w:name="_Toc320705272"/>
      <w:bookmarkStart w:id="191" w:name="_Toc321655866"/>
      <w:bookmarkStart w:id="192" w:name="_Toc440381799"/>
      <w:r w:rsidRPr="00295875">
        <w:rPr>
          <w:rFonts w:cs="Arial"/>
        </w:rPr>
        <w:t>Procurement Methods</w:t>
      </w:r>
      <w:bookmarkEnd w:id="190"/>
      <w:bookmarkEnd w:id="191"/>
      <w:bookmarkEnd w:id="192"/>
    </w:p>
    <w:p w14:paraId="796DD98C" w14:textId="77777777" w:rsidR="0015360E" w:rsidRPr="00E57D2E" w:rsidRDefault="0015360E" w:rsidP="007D7327">
      <w:pPr>
        <w:pStyle w:val="Heading3"/>
        <w:tabs>
          <w:tab w:val="left" w:pos="851"/>
        </w:tabs>
        <w:spacing w:after="120"/>
        <w:ind w:left="567" w:hanging="567"/>
        <w:rPr>
          <w:rFonts w:cs="Arial"/>
        </w:rPr>
      </w:pPr>
      <w:bookmarkStart w:id="193" w:name="_Toc320705273"/>
      <w:bookmarkStart w:id="194" w:name="_Toc321655867"/>
      <w:r w:rsidRPr="00295875">
        <w:rPr>
          <w:rFonts w:cs="Arial"/>
        </w:rPr>
        <w:t xml:space="preserve">Contracts Valued at </w:t>
      </w:r>
      <w:r w:rsidR="00203F32" w:rsidRPr="00341971">
        <w:rPr>
          <w:rFonts w:cs="Arial"/>
        </w:rPr>
        <w:t>USD</w:t>
      </w:r>
      <w:r w:rsidRPr="00E57D2E">
        <w:rPr>
          <w:rFonts w:cs="Arial"/>
        </w:rPr>
        <w:t>5,000 or Less</w:t>
      </w:r>
      <w:bookmarkEnd w:id="193"/>
      <w:bookmarkEnd w:id="194"/>
    </w:p>
    <w:p w14:paraId="063FC44D" w14:textId="77777777" w:rsidR="0015360E" w:rsidRPr="00AA7499" w:rsidRDefault="0015360E" w:rsidP="0041481B">
      <w:pPr>
        <w:pStyle w:val="ListContinue"/>
        <w:numPr>
          <w:ilvl w:val="0"/>
          <w:numId w:val="99"/>
        </w:numPr>
        <w:tabs>
          <w:tab w:val="left" w:pos="851"/>
        </w:tabs>
        <w:ind w:left="567" w:hanging="567"/>
        <w:rPr>
          <w:rFonts w:ascii="Arial" w:hAnsi="Arial" w:cs="Arial"/>
          <w:u w:color="000000"/>
        </w:rPr>
      </w:pPr>
      <w:r w:rsidRPr="00AA7499">
        <w:rPr>
          <w:rFonts w:ascii="Arial" w:hAnsi="Arial" w:cs="Arial"/>
          <w:u w:color="000000"/>
        </w:rPr>
        <w:t>To have a Work Undertaking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575A7BF0" w14:textId="77777777" w:rsidR="0015360E" w:rsidRPr="00AA7499" w:rsidRDefault="0015360E" w:rsidP="007D7327">
      <w:pPr>
        <w:pStyle w:val="Listbulletsingleline"/>
        <w:numPr>
          <w:ilvl w:val="0"/>
          <w:numId w:val="1"/>
        </w:numPr>
        <w:tabs>
          <w:tab w:val="clear" w:pos="187"/>
          <w:tab w:val="left" w:pos="851"/>
        </w:tabs>
        <w:ind w:left="567" w:firstLine="0"/>
        <w:rPr>
          <w:rFonts w:ascii="Arial" w:hAnsi="Arial" w:cs="Arial"/>
        </w:rPr>
      </w:pPr>
      <w:r w:rsidRPr="00AA7499">
        <w:rPr>
          <w:rFonts w:ascii="Arial" w:hAnsi="Arial" w:cs="Arial"/>
        </w:rPr>
        <w:t>A draft ToR based on the scope detailed in the approved project proposal; and</w:t>
      </w:r>
    </w:p>
    <w:p w14:paraId="45518858" w14:textId="77777777" w:rsidR="0015360E" w:rsidRPr="00AA7499" w:rsidRDefault="0015360E" w:rsidP="007D7327">
      <w:pPr>
        <w:pStyle w:val="ListBullet"/>
        <w:tabs>
          <w:tab w:val="clear" w:pos="187"/>
          <w:tab w:val="left" w:pos="851"/>
        </w:tabs>
        <w:ind w:left="567" w:firstLine="0"/>
        <w:rPr>
          <w:rFonts w:ascii="Arial" w:hAnsi="Arial" w:cs="Arial"/>
        </w:rPr>
      </w:pPr>
      <w:r w:rsidRPr="00AA7499">
        <w:rPr>
          <w:rFonts w:ascii="Arial" w:hAnsi="Arial" w:cs="Arial"/>
        </w:rPr>
        <w:t>Curriculum Vitae (CV) of a recommended contractor detailing</w:t>
      </w:r>
      <w:r w:rsidR="0033325D" w:rsidRPr="00AA7499">
        <w:rPr>
          <w:rFonts w:ascii="Arial" w:hAnsi="Arial" w:cs="Arial"/>
        </w:rPr>
        <w:t xml:space="preserve"> the</w:t>
      </w:r>
      <w:r w:rsidRPr="00AA7499">
        <w:rPr>
          <w:rFonts w:ascii="Arial" w:hAnsi="Arial" w:cs="Arial"/>
        </w:rPr>
        <w:t xml:space="preserve"> skills and expertise relevant </w:t>
      </w:r>
      <w:r w:rsidRPr="00AA7499">
        <w:rPr>
          <w:rFonts w:ascii="Arial" w:hAnsi="Arial" w:cs="Arial"/>
          <w:lang w:eastAsia="zh-TW"/>
        </w:rPr>
        <w:t>to</w:t>
      </w:r>
      <w:r w:rsidRPr="00AA7499">
        <w:rPr>
          <w:rFonts w:ascii="Arial" w:hAnsi="Arial" w:cs="Arial"/>
        </w:rPr>
        <w:t xml:space="preserve"> the task. </w:t>
      </w:r>
    </w:p>
    <w:p w14:paraId="63E86FDC" w14:textId="77777777" w:rsidR="0015360E" w:rsidRPr="00AA7499" w:rsidRDefault="0015360E" w:rsidP="0041481B">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Subject to the approval of the proposed contractor</w:t>
      </w:r>
      <w:r w:rsidRPr="00AA7499">
        <w:rPr>
          <w:rFonts w:ascii="Arial" w:hAnsi="Arial" w:cs="Arial"/>
          <w:u w:color="000000"/>
          <w:lang w:eastAsia="zh-TW"/>
        </w:rPr>
        <w:t>,</w:t>
      </w:r>
      <w:r w:rsidRPr="00AA7499">
        <w:rPr>
          <w:rFonts w:ascii="Arial" w:hAnsi="Arial" w:cs="Arial"/>
          <w:u w:color="000000"/>
        </w:rPr>
        <w:t xml:space="preserve"> the </w:t>
      </w:r>
      <w:r w:rsidR="00B519CB" w:rsidRPr="00AA7499">
        <w:rPr>
          <w:rFonts w:ascii="Arial" w:hAnsi="Arial" w:cs="Arial"/>
          <w:u w:color="000000"/>
        </w:rPr>
        <w:t>“</w:t>
      </w:r>
      <w:r w:rsidRPr="00AA7499">
        <w:rPr>
          <w:rFonts w:ascii="Arial" w:hAnsi="Arial" w:cs="Arial"/>
          <w:u w:color="000000"/>
        </w:rPr>
        <w:t>Work Undertaking</w:t>
      </w:r>
      <w:r w:rsidR="00B519CB" w:rsidRPr="00AA7499">
        <w:rPr>
          <w:rFonts w:ascii="Arial" w:hAnsi="Arial" w:cs="Arial"/>
          <w:u w:color="000000"/>
        </w:rPr>
        <w:t>”</w:t>
      </w:r>
      <w:r w:rsidRPr="00AA7499">
        <w:rPr>
          <w:rFonts w:ascii="Arial" w:hAnsi="Arial" w:cs="Arial"/>
          <w:u w:color="000000"/>
        </w:rPr>
        <w:t xml:space="preserve"> will be drafted. This will consist of:</w:t>
      </w:r>
    </w:p>
    <w:p w14:paraId="6718273B" w14:textId="77777777" w:rsidR="0015360E" w:rsidRPr="00AA7499" w:rsidRDefault="0015360E" w:rsidP="007D7327">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The approved </w:t>
      </w:r>
      <w:r w:rsidRPr="00AA7499">
        <w:rPr>
          <w:rFonts w:ascii="Arial" w:hAnsi="Arial" w:cs="Arial"/>
          <w:lang w:eastAsia="zh-TW"/>
        </w:rPr>
        <w:t>ToR;</w:t>
      </w:r>
    </w:p>
    <w:p w14:paraId="24A5FA3F" w14:textId="77777777" w:rsidR="0015360E" w:rsidRPr="00AA7499" w:rsidRDefault="0015360E" w:rsidP="007D7327">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Contractor’s CV</w:t>
      </w:r>
      <w:r w:rsidRPr="00AA7499">
        <w:rPr>
          <w:rFonts w:ascii="Arial" w:hAnsi="Arial" w:cs="Arial"/>
          <w:lang w:eastAsia="zh-TW"/>
        </w:rPr>
        <w:t>;</w:t>
      </w:r>
    </w:p>
    <w:p w14:paraId="0E7E0760" w14:textId="77777777" w:rsidR="0015360E" w:rsidRPr="00AA7499" w:rsidRDefault="0015360E" w:rsidP="007D7327">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Notice of offer from the Secretariat; and </w:t>
      </w:r>
    </w:p>
    <w:p w14:paraId="13EDA21A" w14:textId="7C8ADB17" w:rsidR="0015360E" w:rsidRPr="00AA7499" w:rsidRDefault="00CD2461" w:rsidP="007D7327">
      <w:pPr>
        <w:pStyle w:val="ListBullet"/>
        <w:tabs>
          <w:tab w:val="clear" w:pos="187"/>
          <w:tab w:val="left" w:pos="993"/>
        </w:tabs>
        <w:ind w:left="709" w:firstLine="0"/>
        <w:rPr>
          <w:rFonts w:ascii="Arial" w:hAnsi="Arial" w:cs="Arial"/>
        </w:rPr>
      </w:pPr>
      <w:r>
        <w:rPr>
          <w:rFonts w:ascii="Arial" w:hAnsi="Arial" w:cs="Arial"/>
        </w:rPr>
        <w:t>Notice of a</w:t>
      </w:r>
      <w:r w:rsidR="0015360E" w:rsidRPr="00AA7499">
        <w:rPr>
          <w:rFonts w:ascii="Arial" w:hAnsi="Arial" w:cs="Arial"/>
        </w:rPr>
        <w:t>cceptance</w:t>
      </w:r>
      <w:r w:rsidR="0015360E" w:rsidRPr="00AA7499">
        <w:rPr>
          <w:rFonts w:ascii="Arial" w:hAnsi="Arial" w:cs="Arial"/>
          <w:lang w:eastAsia="zh-TW"/>
        </w:rPr>
        <w:t>*</w:t>
      </w:r>
      <w:r w:rsidR="0015360E" w:rsidRPr="00AA7499">
        <w:rPr>
          <w:rFonts w:ascii="Arial" w:hAnsi="Arial" w:cs="Arial"/>
        </w:rPr>
        <w:t xml:space="preserve"> from the contractor. </w:t>
      </w:r>
    </w:p>
    <w:p w14:paraId="1E708A14" w14:textId="77777777" w:rsidR="0015360E" w:rsidRPr="00AA7499" w:rsidRDefault="0015360E" w:rsidP="00DB2557">
      <w:pPr>
        <w:pStyle w:val="ListBullet"/>
        <w:numPr>
          <w:ilvl w:val="0"/>
          <w:numId w:val="0"/>
        </w:numPr>
        <w:tabs>
          <w:tab w:val="left" w:pos="851"/>
        </w:tabs>
        <w:ind w:left="567"/>
        <w:rPr>
          <w:rFonts w:ascii="Arial" w:hAnsi="Arial" w:cs="Arial"/>
        </w:rPr>
      </w:pPr>
      <w:r w:rsidRPr="00AA7499">
        <w:rPr>
          <w:rFonts w:ascii="Arial" w:hAnsi="Arial" w:cs="Arial"/>
          <w:lang w:eastAsia="zh-TW"/>
        </w:rPr>
        <w:t xml:space="preserve">* </w:t>
      </w:r>
      <w:r w:rsidRPr="00AA7499">
        <w:rPr>
          <w:rFonts w:ascii="Arial" w:hAnsi="Arial" w:cs="Arial"/>
        </w:rPr>
        <w:t xml:space="preserve">The </w:t>
      </w:r>
      <w:r w:rsidRPr="00AA7499">
        <w:rPr>
          <w:rFonts w:ascii="Arial" w:hAnsi="Arial" w:cs="Arial"/>
          <w:b/>
        </w:rPr>
        <w:t>Notice of acceptance</w:t>
      </w:r>
      <w:r w:rsidRPr="00AA7499">
        <w:rPr>
          <w:rFonts w:ascii="Arial" w:hAnsi="Arial" w:cs="Arial"/>
        </w:rPr>
        <w:t xml:space="preserve"> from the contractor will also contain a written statement by the PO (as an individual or </w:t>
      </w:r>
      <w:r w:rsidRPr="00AA7499">
        <w:rPr>
          <w:rFonts w:ascii="Arial" w:hAnsi="Arial" w:cs="Arial"/>
          <w:lang w:eastAsia="zh-TW"/>
        </w:rPr>
        <w:t>organization</w:t>
      </w:r>
      <w:r w:rsidRPr="00AA7499">
        <w:rPr>
          <w:rFonts w:ascii="Arial" w:hAnsi="Arial" w:cs="Arial"/>
        </w:rPr>
        <w:t xml:space="preserve">) indicating that the selected contractor has no prior or current relationship with the </w:t>
      </w:r>
      <w:r w:rsidR="00521EC1" w:rsidRPr="00AA7499">
        <w:rPr>
          <w:rFonts w:ascii="Arial" w:hAnsi="Arial" w:cs="Arial"/>
        </w:rPr>
        <w:t xml:space="preserve">PO </w:t>
      </w:r>
      <w:r w:rsidRPr="00AA7499">
        <w:rPr>
          <w:rFonts w:ascii="Arial" w:hAnsi="Arial" w:cs="Arial"/>
        </w:rPr>
        <w:t>that constitute</w:t>
      </w:r>
      <w:r w:rsidRPr="00AA7499">
        <w:rPr>
          <w:rFonts w:ascii="Arial" w:hAnsi="Arial" w:cs="Arial"/>
          <w:lang w:eastAsia="zh-TW"/>
        </w:rPr>
        <w:t>s</w:t>
      </w:r>
      <w:r w:rsidRPr="00AA7499">
        <w:rPr>
          <w:rFonts w:ascii="Arial" w:hAnsi="Arial" w:cs="Arial"/>
        </w:rPr>
        <w:t xml:space="preserve"> a potential or real conflict of interest.</w:t>
      </w:r>
    </w:p>
    <w:p w14:paraId="5E6DD171" w14:textId="77777777" w:rsidR="0015360E" w:rsidRPr="00AA7499" w:rsidRDefault="0015360E" w:rsidP="007A62CB">
      <w:pPr>
        <w:pStyle w:val="Heading3"/>
        <w:tabs>
          <w:tab w:val="left" w:pos="851"/>
        </w:tabs>
        <w:ind w:left="567" w:hanging="567"/>
        <w:rPr>
          <w:rFonts w:cs="Arial"/>
        </w:rPr>
      </w:pPr>
      <w:bookmarkStart w:id="195" w:name="_Toc320705274"/>
      <w:bookmarkStart w:id="196" w:name="_Toc321655868"/>
      <w:r w:rsidRPr="00AA7499">
        <w:rPr>
          <w:rFonts w:cs="Arial"/>
        </w:rPr>
        <w:t xml:space="preserve">Minor Contract: Valued from </w:t>
      </w:r>
      <w:r w:rsidR="00203F32" w:rsidRPr="00AA7499">
        <w:rPr>
          <w:rFonts w:cs="Arial"/>
        </w:rPr>
        <w:t>USD</w:t>
      </w:r>
      <w:r w:rsidRPr="00AA7499">
        <w:rPr>
          <w:rFonts w:cs="Arial"/>
        </w:rPr>
        <w:t xml:space="preserve">5,001 to </w:t>
      </w:r>
      <w:r w:rsidR="00203F32" w:rsidRPr="00AA7499">
        <w:rPr>
          <w:rFonts w:cs="Arial"/>
        </w:rPr>
        <w:t>USD</w:t>
      </w:r>
      <w:r w:rsidRPr="00AA7499">
        <w:rPr>
          <w:rFonts w:cs="Arial"/>
        </w:rPr>
        <w:t>20,000</w:t>
      </w:r>
      <w:bookmarkEnd w:id="195"/>
      <w:bookmarkEnd w:id="196"/>
    </w:p>
    <w:p w14:paraId="3608D463" w14:textId="77777777" w:rsidR="0015360E" w:rsidRPr="00AA7499" w:rsidRDefault="0015360E" w:rsidP="0041481B">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To have a minor contract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0BC8A8DE"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 xml:space="preserve">The </w:t>
      </w:r>
      <w:r w:rsidRPr="00AA7499">
        <w:rPr>
          <w:rFonts w:ascii="Arial" w:hAnsi="Arial" w:cs="Arial"/>
          <w:lang w:eastAsia="zh-TW"/>
        </w:rPr>
        <w:t>ToR;</w:t>
      </w:r>
      <w:r w:rsidRPr="00AA7499">
        <w:rPr>
          <w:rFonts w:ascii="Arial" w:hAnsi="Arial" w:cs="Arial"/>
        </w:rPr>
        <w:t xml:space="preserve"> </w:t>
      </w:r>
    </w:p>
    <w:p w14:paraId="2C030A64"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CV of a recommended contractor outlining the relevant skills and experience required for the task;</w:t>
      </w:r>
    </w:p>
    <w:p w14:paraId="0BB26B95"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 xml:space="preserve">A written justification for the choice of contractor. The written justification needs to clearly state that the selected contractor has no prior or current relationship with the PO (as an individual or </w:t>
      </w:r>
      <w:r w:rsidRPr="00AA7499">
        <w:rPr>
          <w:rFonts w:ascii="Arial" w:hAnsi="Arial" w:cs="Arial"/>
          <w:lang w:eastAsia="zh-TW"/>
        </w:rPr>
        <w:t>organization</w:t>
      </w:r>
      <w:r w:rsidRPr="00AA7499">
        <w:rPr>
          <w:rFonts w:ascii="Arial" w:hAnsi="Arial" w:cs="Arial"/>
        </w:rPr>
        <w:t>) which constitute</w:t>
      </w:r>
      <w:r w:rsidRPr="00AA7499">
        <w:rPr>
          <w:rFonts w:ascii="Arial" w:hAnsi="Arial" w:cs="Arial"/>
          <w:lang w:eastAsia="zh-TW"/>
        </w:rPr>
        <w:t>s</w:t>
      </w:r>
      <w:r w:rsidRPr="00AA7499">
        <w:rPr>
          <w:rFonts w:ascii="Arial" w:hAnsi="Arial" w:cs="Arial"/>
        </w:rPr>
        <w:t xml:space="preserve"> a potential or real conflict of interest; and</w:t>
      </w:r>
    </w:p>
    <w:p w14:paraId="56D5F105"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 xml:space="preserve"> notice that the recommended contractor agrees to the standard contract terms and conditions. </w:t>
      </w:r>
    </w:p>
    <w:p w14:paraId="688C2801" w14:textId="77777777" w:rsidR="0015360E" w:rsidRPr="000D3EBD"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Subject to the Secretariat’s approval of the choice of contractor, the relevant PD will draft the contract in consultation with the PO. The contract template is available under the</w:t>
      </w:r>
      <w:r w:rsidR="00C23523" w:rsidRPr="00AA7499">
        <w:rPr>
          <w:rFonts w:ascii="Arial" w:hAnsi="Arial" w:cs="Arial"/>
          <w:u w:color="000000"/>
        </w:rPr>
        <w:t xml:space="preserve"> </w:t>
      </w:r>
      <w:r w:rsidR="00C23523" w:rsidRPr="000D3EBD">
        <w:rPr>
          <w:rFonts w:ascii="Arial" w:hAnsi="Arial" w:cs="Arial"/>
          <w:u w:color="000000"/>
        </w:rPr>
        <w:t>‘</w:t>
      </w:r>
      <w:hyperlink r:id="rId67" w:history="1">
        <w:r w:rsidR="00C23523" w:rsidRPr="009406F5">
          <w:rPr>
            <w:rStyle w:val="Hyperlink"/>
            <w:rFonts w:cs="Arial"/>
            <w:sz w:val="22"/>
          </w:rPr>
          <w:t>Project Forms and Resources</w:t>
        </w:r>
      </w:hyperlink>
      <w:r w:rsidR="00C23523" w:rsidRPr="009406F5">
        <w:rPr>
          <w:rFonts w:ascii="Arial" w:hAnsi="Arial" w:cs="Arial"/>
          <w:u w:color="000000"/>
        </w:rPr>
        <w:t>’ tab</w:t>
      </w:r>
      <w:r w:rsidRPr="009406F5">
        <w:rPr>
          <w:rFonts w:ascii="Arial" w:hAnsi="Arial" w:cs="Arial"/>
          <w:u w:color="000000"/>
        </w:rPr>
        <w:t xml:space="preserve"> on the APEC Projects website.</w:t>
      </w:r>
    </w:p>
    <w:p w14:paraId="63E78A60" w14:textId="77777777" w:rsidR="0015360E" w:rsidRPr="00AA7499" w:rsidRDefault="0015360E" w:rsidP="007D7327">
      <w:pPr>
        <w:pStyle w:val="Heading3"/>
        <w:tabs>
          <w:tab w:val="left" w:pos="993"/>
        </w:tabs>
        <w:ind w:left="709" w:hanging="709"/>
        <w:rPr>
          <w:rFonts w:cs="Arial"/>
        </w:rPr>
      </w:pPr>
      <w:bookmarkStart w:id="197" w:name="_Toc320705275"/>
      <w:bookmarkStart w:id="198" w:name="_Toc321655869"/>
      <w:r w:rsidRPr="00AA7499">
        <w:rPr>
          <w:rFonts w:cs="Arial"/>
        </w:rPr>
        <w:t xml:space="preserve">Major Contract: Valued from </w:t>
      </w:r>
      <w:r w:rsidR="00203F32" w:rsidRPr="00AA7499">
        <w:rPr>
          <w:rFonts w:cs="Arial"/>
        </w:rPr>
        <w:t>USD</w:t>
      </w:r>
      <w:r w:rsidRPr="00AA7499">
        <w:rPr>
          <w:rFonts w:cs="Arial"/>
        </w:rPr>
        <w:t xml:space="preserve">20,001 to </w:t>
      </w:r>
      <w:r w:rsidR="00203F32" w:rsidRPr="00AA7499">
        <w:rPr>
          <w:rFonts w:cs="Arial"/>
        </w:rPr>
        <w:t>USD</w:t>
      </w:r>
      <w:r w:rsidRPr="00AA7499">
        <w:rPr>
          <w:rFonts w:cs="Arial"/>
        </w:rPr>
        <w:t>50,000</w:t>
      </w:r>
      <w:bookmarkEnd w:id="197"/>
      <w:bookmarkEnd w:id="198"/>
    </w:p>
    <w:p w14:paraId="44B460D0" w14:textId="74DA4E6F"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 xml:space="preserve">valued from </w:t>
      </w:r>
      <w:r w:rsidR="00203F32" w:rsidRPr="00AA7499">
        <w:rPr>
          <w:rFonts w:ascii="Arial" w:hAnsi="Arial" w:cs="Arial"/>
        </w:rPr>
        <w:t>USD</w:t>
      </w:r>
      <w:r w:rsidRPr="00AA7499">
        <w:rPr>
          <w:rFonts w:ascii="Arial" w:hAnsi="Arial" w:cs="Arial"/>
        </w:rPr>
        <w:t xml:space="preserve">20,001 to </w:t>
      </w:r>
      <w:r w:rsidR="00203F32" w:rsidRPr="00AA7499">
        <w:rPr>
          <w:rFonts w:ascii="Arial" w:hAnsi="Arial" w:cs="Arial"/>
        </w:rPr>
        <w:t>USD</w:t>
      </w:r>
      <w:r w:rsidRPr="00AA7499">
        <w:rPr>
          <w:rFonts w:ascii="Arial" w:hAnsi="Arial" w:cs="Arial"/>
        </w:rPr>
        <w:t>50,000</w:t>
      </w:r>
      <w:r w:rsidRPr="00AA7499">
        <w:rPr>
          <w:rFonts w:ascii="Arial" w:hAnsi="Arial" w:cs="Arial"/>
          <w:u w:color="000000"/>
        </w:rPr>
        <w:t xml:space="preserve">, the PO must work with the relevant PD to prepare a clear, logical and specific RFP </w:t>
      </w:r>
      <w:r w:rsidR="005519C5">
        <w:rPr>
          <w:rFonts w:ascii="Arial" w:hAnsi="Arial" w:cs="Arial"/>
          <w:u w:color="000000"/>
        </w:rPr>
        <w:t xml:space="preserve">and timeline </w:t>
      </w:r>
      <w:r w:rsidRPr="00AA7499">
        <w:rPr>
          <w:rFonts w:ascii="Arial" w:hAnsi="Arial" w:cs="Arial"/>
          <w:u w:color="000000"/>
        </w:rPr>
        <w:t xml:space="preserve">based on the approved project proposal and the funding </w:t>
      </w:r>
      <w:r w:rsidRPr="00AA7499">
        <w:rPr>
          <w:rFonts w:ascii="Arial" w:hAnsi="Arial" w:cs="Arial"/>
          <w:u w:color="000000"/>
        </w:rPr>
        <w:lastRenderedPageBreak/>
        <w:t>available for the contract and using the standard RFP template available on the APEC website.</w:t>
      </w:r>
      <w:r w:rsidR="007D49E3" w:rsidRPr="00AA7499">
        <w:rPr>
          <w:rFonts w:ascii="Arial" w:hAnsi="Arial" w:cs="Arial"/>
          <w:u w:color="000000"/>
        </w:rPr>
        <w:t xml:space="preserve"> </w:t>
      </w:r>
      <w:r w:rsidRPr="00AA7499">
        <w:rPr>
          <w:rFonts w:ascii="Arial" w:hAnsi="Arial" w:cs="Arial"/>
          <w:u w:color="000000"/>
        </w:rPr>
        <w:t xml:space="preserve">For contracts within this threshold, APEC </w:t>
      </w:r>
      <w:r w:rsidRPr="00AA7499">
        <w:rPr>
          <w:rFonts w:ascii="Arial" w:hAnsi="Arial" w:cs="Arial"/>
          <w:u w:color="000000"/>
          <w:lang w:eastAsia="zh-TW"/>
        </w:rPr>
        <w:t xml:space="preserve">will </w:t>
      </w:r>
      <w:r w:rsidRPr="00AA7499">
        <w:rPr>
          <w:rFonts w:ascii="Arial" w:hAnsi="Arial" w:cs="Arial"/>
          <w:u w:color="000000"/>
        </w:rPr>
        <w:t>conduct a select</w:t>
      </w:r>
      <w:r w:rsidRPr="00AA7499">
        <w:rPr>
          <w:rFonts w:ascii="Arial" w:hAnsi="Arial" w:cs="Arial"/>
          <w:u w:color="000000"/>
          <w:lang w:eastAsia="zh-TW"/>
        </w:rPr>
        <w:t>ive</w:t>
      </w:r>
      <w:r w:rsidRPr="00AA7499">
        <w:rPr>
          <w:rFonts w:ascii="Arial" w:hAnsi="Arial" w:cs="Arial"/>
          <w:u w:color="000000"/>
        </w:rPr>
        <w:t xml:space="preserve"> tender process which involves restricting the number of suppliers who are invited to submit proposals under the RFP. </w:t>
      </w:r>
    </w:p>
    <w:p w14:paraId="56F2E088"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qualification of interested suppliers based on their capabilities and expertise will be undertaken by the PO so as to exclude suppliers who do not meet the minimum requirements. Suppliers qualified in these processes are then invited to respond to the RFP. At least three qualified suppliers are invited to respond to the RFP. However</w:t>
      </w:r>
      <w:r w:rsidRPr="00AA7499">
        <w:rPr>
          <w:rFonts w:ascii="Arial" w:hAnsi="Arial" w:cs="Arial"/>
          <w:u w:color="000000"/>
          <w:lang w:eastAsia="zh-TW"/>
        </w:rPr>
        <w:t>,</w:t>
      </w:r>
      <w:r w:rsidRPr="00AA7499">
        <w:rPr>
          <w:rFonts w:ascii="Arial" w:hAnsi="Arial" w:cs="Arial"/>
          <w:u w:color="000000"/>
        </w:rPr>
        <w:t xml:space="preserve"> five or more are recommended to ensure a more competitive process and allow for non-responses from some suppliers.</w:t>
      </w:r>
    </w:p>
    <w:p w14:paraId="3E9C9A7F" w14:textId="75FFEC29"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The PO will draft a set of criteria to evaluate and assess the bids to ensure that a transparent and equitable process is undertaken. The bid evaluation criteria </w:t>
      </w:r>
      <w:r w:rsidR="005519C5">
        <w:rPr>
          <w:rFonts w:ascii="Arial" w:hAnsi="Arial" w:cs="Arial"/>
          <w:u w:color="000000"/>
        </w:rPr>
        <w:t xml:space="preserve">and RFP timeline </w:t>
      </w:r>
      <w:r w:rsidRPr="00AA7499">
        <w:rPr>
          <w:rFonts w:ascii="Arial" w:hAnsi="Arial" w:cs="Arial"/>
          <w:u w:color="000000"/>
        </w:rPr>
        <w:t xml:space="preserve">will be approved by the relevant APEC Program Director prior to the selection process being undertaken. </w:t>
      </w:r>
    </w:p>
    <w:p w14:paraId="18DFD2DB" w14:textId="77777777" w:rsidR="0059497E" w:rsidRPr="00AA7499" w:rsidRDefault="0059497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A written statement that details the PO’s selection process and justifies the choice of preferred contractor, using the standard RFP template. This document will detail the justifications for the selection against the agreed bid evaluation criteria and also state that the selection process undertaken has been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r w:rsidRPr="00AA7499">
        <w:rPr>
          <w:rFonts w:ascii="Arial" w:hAnsi="Arial" w:cs="Arial"/>
          <w:u w:color="000000"/>
          <w:lang w:eastAsia="zh-TW"/>
        </w:rPr>
        <w:t xml:space="preserve"> </w:t>
      </w:r>
      <w:r w:rsidRPr="00AA7499">
        <w:rPr>
          <w:rFonts w:ascii="Arial" w:hAnsi="Arial" w:cs="Arial"/>
          <w:u w:color="000000"/>
        </w:rPr>
        <w:t>The PO will notify unsuccessful bidders of the result only after the contract has been signed.</w:t>
      </w:r>
    </w:p>
    <w:p w14:paraId="5DA8D16E"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When conducting a selective tender process</w:t>
      </w:r>
      <w:r w:rsidRPr="00AA7499">
        <w:rPr>
          <w:rFonts w:ascii="Arial" w:hAnsi="Arial" w:cs="Arial"/>
          <w:u w:color="000000"/>
          <w:lang w:eastAsia="zh-TW"/>
        </w:rPr>
        <w:t>,</w:t>
      </w:r>
      <w:r w:rsidRPr="00AA7499">
        <w:rPr>
          <w:rFonts w:ascii="Arial" w:hAnsi="Arial" w:cs="Arial"/>
          <w:u w:color="000000"/>
        </w:rPr>
        <w:t xml:space="preserve"> the selection should be justified on a sound </w:t>
      </w:r>
      <w:r w:rsidRPr="00AA7499">
        <w:rPr>
          <w:rFonts w:ascii="Arial" w:hAnsi="Arial" w:cs="Arial"/>
          <w:u w:color="000000"/>
          <w:lang w:eastAsia="zh-TW"/>
        </w:rPr>
        <w:t xml:space="preserve">and </w:t>
      </w:r>
      <w:r w:rsidRPr="00AA7499">
        <w:rPr>
          <w:rFonts w:ascii="Arial" w:hAnsi="Arial" w:cs="Arial"/>
          <w:u w:color="000000"/>
        </w:rPr>
        <w:t>non-discriminatory basis.</w:t>
      </w:r>
      <w:r w:rsidR="007D49E3" w:rsidRPr="00AA7499">
        <w:rPr>
          <w:rFonts w:ascii="Arial" w:hAnsi="Arial" w:cs="Arial"/>
          <w:u w:color="000000"/>
        </w:rPr>
        <w:t xml:space="preserve"> </w:t>
      </w:r>
      <w:r w:rsidRPr="00AA7499">
        <w:rPr>
          <w:rFonts w:ascii="Arial" w:hAnsi="Arial" w:cs="Arial"/>
          <w:u w:color="000000"/>
        </w:rPr>
        <w:t xml:space="preserve">Suppliers may be selected from the general market or from a list which includes: </w:t>
      </w:r>
    </w:p>
    <w:p w14:paraId="307759CE" w14:textId="77777777" w:rsidR="0015360E" w:rsidRPr="00AA7499" w:rsidRDefault="0015360E" w:rsidP="007D7327">
      <w:pPr>
        <w:pStyle w:val="ListBullet"/>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Suppliers or experts </w:t>
      </w:r>
      <w:r w:rsidRPr="00AA7499">
        <w:rPr>
          <w:rFonts w:ascii="Arial" w:hAnsi="Arial" w:cs="Arial"/>
          <w:u w:color="000000"/>
          <w:lang w:eastAsia="zh-TW"/>
        </w:rPr>
        <w:t>who</w:t>
      </w:r>
      <w:r w:rsidRPr="00AA7499">
        <w:rPr>
          <w:rFonts w:ascii="Arial" w:hAnsi="Arial" w:cs="Arial"/>
          <w:u w:color="000000"/>
        </w:rPr>
        <w:t xml:space="preserve"> have a demonstrated track record of working in the particular sector or area;</w:t>
      </w:r>
      <w:r w:rsidR="007D49E3" w:rsidRPr="00AA7499">
        <w:rPr>
          <w:rFonts w:ascii="Arial" w:hAnsi="Arial" w:cs="Arial"/>
          <w:u w:color="000000"/>
        </w:rPr>
        <w:t xml:space="preserve"> </w:t>
      </w:r>
    </w:p>
    <w:p w14:paraId="6DBCFC70" w14:textId="77777777" w:rsidR="0015360E" w:rsidRPr="00AA7499" w:rsidRDefault="0015360E" w:rsidP="007D7327">
      <w:pPr>
        <w:pStyle w:val="ListBullet"/>
        <w:tabs>
          <w:tab w:val="clear" w:pos="187"/>
          <w:tab w:val="num" w:pos="374"/>
          <w:tab w:val="left" w:pos="993"/>
        </w:tabs>
        <w:ind w:left="709" w:firstLine="0"/>
        <w:rPr>
          <w:rFonts w:ascii="Arial" w:hAnsi="Arial" w:cs="Arial"/>
          <w:u w:color="000000"/>
        </w:rPr>
      </w:pPr>
      <w:r w:rsidRPr="00AA7499">
        <w:rPr>
          <w:rFonts w:ascii="Arial" w:hAnsi="Arial" w:cs="Arial"/>
          <w:u w:color="000000"/>
        </w:rPr>
        <w:t>Suppliers that have been shortlisted or pre</w:t>
      </w:r>
      <w:r w:rsidRPr="00AA7499">
        <w:rPr>
          <w:rFonts w:ascii="Arial" w:hAnsi="Arial" w:cs="Arial"/>
          <w:u w:color="000000"/>
          <w:lang w:eastAsia="zh-TW"/>
        </w:rPr>
        <w:t>-</w:t>
      </w:r>
      <w:r w:rsidRPr="00AA7499">
        <w:rPr>
          <w:rFonts w:ascii="Arial" w:hAnsi="Arial" w:cs="Arial"/>
          <w:u w:color="000000"/>
        </w:rPr>
        <w:t xml:space="preserve">qualified from a previous tender process; or </w:t>
      </w:r>
    </w:p>
    <w:p w14:paraId="062D5545" w14:textId="2DF3EA94" w:rsidR="0015360E" w:rsidRPr="00AA7499" w:rsidRDefault="0015360E" w:rsidP="007D7327">
      <w:pPr>
        <w:pStyle w:val="ListBullet"/>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Any suppliers that have been granted a specific </w:t>
      </w:r>
      <w:r w:rsidR="00C9419F" w:rsidRPr="00AA7499">
        <w:rPr>
          <w:rFonts w:ascii="Arial" w:hAnsi="Arial" w:cs="Arial"/>
          <w:u w:color="000000"/>
        </w:rPr>
        <w:t>license</w:t>
      </w:r>
      <w:r w:rsidRPr="00AA7499">
        <w:rPr>
          <w:rFonts w:ascii="Arial" w:hAnsi="Arial" w:cs="Arial"/>
          <w:u w:color="000000"/>
        </w:rPr>
        <w:t xml:space="preserve"> or comply with legal requirements in a given context, in relation to a very specific APEC topic or issue.</w:t>
      </w:r>
    </w:p>
    <w:p w14:paraId="142CDFDB"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Circumstances which may justify a waiver from the adoption of a select</w:t>
      </w:r>
      <w:r w:rsidRPr="00AA7499">
        <w:rPr>
          <w:rFonts w:ascii="Arial" w:hAnsi="Arial" w:cs="Arial"/>
          <w:u w:color="000000"/>
          <w:lang w:eastAsia="zh-TW"/>
        </w:rPr>
        <w:t>ive</w:t>
      </w:r>
      <w:r w:rsidRPr="00AA7499">
        <w:rPr>
          <w:rFonts w:ascii="Arial" w:hAnsi="Arial" w:cs="Arial"/>
          <w:u w:color="000000"/>
        </w:rPr>
        <w:t xml:space="preserve"> tender include:</w:t>
      </w:r>
    </w:p>
    <w:p w14:paraId="18949958" w14:textId="77777777" w:rsidR="0015360E" w:rsidRPr="00AA7499" w:rsidRDefault="0015360E" w:rsidP="0041481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 xml:space="preserve">The existence of a limited pool of suppliers or experts who can supply the required goods or services </w:t>
      </w:r>
      <w:r w:rsidRPr="00AA7499">
        <w:rPr>
          <w:rFonts w:ascii="Arial" w:hAnsi="Arial" w:cs="Arial"/>
          <w:u w:color="000000"/>
          <w:lang w:eastAsia="zh-TW"/>
        </w:rPr>
        <w:t>to</w:t>
      </w:r>
      <w:r w:rsidRPr="00AA7499">
        <w:rPr>
          <w:rFonts w:ascii="Arial" w:hAnsi="Arial" w:cs="Arial"/>
          <w:u w:color="000000"/>
        </w:rPr>
        <w:t xml:space="preserve"> APEC. For example where a tender</w:t>
      </w:r>
      <w:r w:rsidRPr="00AA7499">
        <w:rPr>
          <w:rFonts w:ascii="Arial" w:hAnsi="Arial" w:cs="Arial"/>
          <w:u w:color="000000"/>
          <w:lang w:eastAsia="zh-TW"/>
        </w:rPr>
        <w:t>ing</w:t>
      </w:r>
      <w:r w:rsidRPr="00AA7499">
        <w:rPr>
          <w:rFonts w:ascii="Arial" w:hAnsi="Arial" w:cs="Arial"/>
          <w:u w:color="000000"/>
        </w:rPr>
        <w:t xml:space="preserve"> process for a particular project has already been undertaken and no suitable contractor was identified; or</w:t>
      </w:r>
    </w:p>
    <w:p w14:paraId="17CB9512" w14:textId="77777777" w:rsidR="0015360E" w:rsidRPr="00AA7499" w:rsidRDefault="0015360E" w:rsidP="0041481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lastRenderedPageBreak/>
        <w:t>Where value for money in the procurement process would not be achieved by undertaking yet another restricted or select</w:t>
      </w:r>
      <w:r w:rsidRPr="00AA7499">
        <w:rPr>
          <w:rFonts w:ascii="Arial" w:hAnsi="Arial" w:cs="Arial"/>
          <w:u w:color="000000"/>
          <w:lang w:eastAsia="zh-TW"/>
        </w:rPr>
        <w:t>ive</w:t>
      </w:r>
      <w:r w:rsidRPr="00AA7499">
        <w:rPr>
          <w:rFonts w:ascii="Arial" w:hAnsi="Arial" w:cs="Arial"/>
          <w:u w:color="000000"/>
        </w:rPr>
        <w:t xml:space="preserve"> tender</w:t>
      </w:r>
      <w:r w:rsidRPr="00AA7499">
        <w:rPr>
          <w:rFonts w:ascii="Arial" w:hAnsi="Arial" w:cs="Arial"/>
          <w:u w:color="000000"/>
          <w:lang w:eastAsia="zh-TW"/>
        </w:rPr>
        <w:t>ing</w:t>
      </w:r>
      <w:r w:rsidRPr="00AA7499">
        <w:rPr>
          <w:rFonts w:ascii="Arial" w:hAnsi="Arial" w:cs="Arial"/>
          <w:u w:color="000000"/>
        </w:rPr>
        <w:t xml:space="preserve"> process due to the expense involved. </w:t>
      </w:r>
    </w:p>
    <w:p w14:paraId="78228DAE" w14:textId="77777777" w:rsidR="0015360E" w:rsidRPr="00AA7499" w:rsidRDefault="0015360E" w:rsidP="0041481B">
      <w:pPr>
        <w:pStyle w:val="ListContinue"/>
        <w:numPr>
          <w:ilvl w:val="1"/>
          <w:numId w:val="77"/>
        </w:numPr>
        <w:tabs>
          <w:tab w:val="left" w:pos="993"/>
        </w:tabs>
        <w:spacing w:after="120"/>
        <w:ind w:left="709" w:hanging="709"/>
        <w:rPr>
          <w:rFonts w:ascii="Arial" w:hAnsi="Arial" w:cs="Arial"/>
          <w:u w:color="000000"/>
        </w:rPr>
      </w:pPr>
      <w:r w:rsidRPr="00AA7499">
        <w:rPr>
          <w:rFonts w:ascii="Arial" w:hAnsi="Arial" w:cs="Arial"/>
          <w:u w:color="000000"/>
        </w:rPr>
        <w:t>To have a contract under this value threshold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60A24A9D" w14:textId="77777777"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t>A RFP for approval</w:t>
      </w:r>
      <w:r w:rsidR="0059497E" w:rsidRPr="00AA7499">
        <w:rPr>
          <w:rFonts w:ascii="Arial" w:hAnsi="Arial" w:cs="Arial"/>
        </w:rPr>
        <w:t xml:space="preserve"> including the bid evaluation criteria</w:t>
      </w:r>
      <w:r w:rsidRPr="00AA7499">
        <w:rPr>
          <w:rFonts w:ascii="Arial" w:hAnsi="Arial" w:cs="Arial"/>
        </w:rPr>
        <w:t>;</w:t>
      </w:r>
      <w:r w:rsidRPr="00AA7499">
        <w:rPr>
          <w:rFonts w:ascii="Arial" w:hAnsi="Arial" w:cs="Arial"/>
          <w:lang w:eastAsia="zh-TW"/>
        </w:rPr>
        <w:t xml:space="preserve"> and</w:t>
      </w:r>
    </w:p>
    <w:p w14:paraId="4D15535C" w14:textId="77777777" w:rsidR="0015360E" w:rsidRPr="00AA7499" w:rsidRDefault="0059497E" w:rsidP="007D7327">
      <w:pPr>
        <w:pStyle w:val="ListBullet"/>
        <w:tabs>
          <w:tab w:val="clear" w:pos="187"/>
          <w:tab w:val="left" w:pos="993"/>
        </w:tabs>
        <w:ind w:left="709" w:firstLine="0"/>
        <w:rPr>
          <w:rFonts w:ascii="Arial" w:hAnsi="Arial" w:cs="Arial"/>
        </w:rPr>
      </w:pPr>
      <w:r w:rsidRPr="00AA7499">
        <w:rPr>
          <w:rFonts w:ascii="Arial" w:hAnsi="Arial" w:cs="Arial"/>
        </w:rPr>
        <w:t xml:space="preserve">After the selective tender process has been completed by the PO, the </w:t>
      </w:r>
      <w:r w:rsidR="007A62CB" w:rsidRPr="00AA7499">
        <w:rPr>
          <w:rFonts w:ascii="Arial" w:hAnsi="Arial" w:cs="Arial"/>
        </w:rPr>
        <w:t xml:space="preserve">CV and proposal from the recommended contractor that outlines the relevant skills and experience for the task. </w:t>
      </w:r>
    </w:p>
    <w:p w14:paraId="462BC098"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lang w:eastAsia="zh-TW"/>
        </w:rPr>
        <w:t>B</w:t>
      </w:r>
      <w:r w:rsidRPr="00AA7499">
        <w:rPr>
          <w:rFonts w:ascii="Arial" w:hAnsi="Arial" w:cs="Arial"/>
          <w:u w:color="000000"/>
        </w:rPr>
        <w:t xml:space="preserve">id evaluation </w:t>
      </w:r>
      <w:r w:rsidR="00B46A68" w:rsidRPr="00AA7499">
        <w:rPr>
          <w:rFonts w:ascii="Arial" w:hAnsi="Arial" w:cs="Arial"/>
          <w:u w:color="000000"/>
        </w:rPr>
        <w:t>criteria shall</w:t>
      </w:r>
      <w:r w:rsidRPr="00AA7499">
        <w:rPr>
          <w:rFonts w:ascii="Arial" w:hAnsi="Arial" w:cs="Arial"/>
          <w:u w:color="000000"/>
          <w:lang w:eastAsia="zh-TW"/>
        </w:rPr>
        <w:t xml:space="preserve"> be </w:t>
      </w:r>
      <w:r w:rsidRPr="00AA7499">
        <w:rPr>
          <w:rFonts w:ascii="Arial" w:hAnsi="Arial" w:cs="Arial"/>
          <w:u w:color="000000"/>
        </w:rPr>
        <w:t>establish</w:t>
      </w:r>
      <w:r w:rsidRPr="00AA7499">
        <w:rPr>
          <w:rFonts w:ascii="Arial" w:hAnsi="Arial" w:cs="Arial"/>
          <w:u w:color="000000"/>
          <w:lang w:eastAsia="zh-TW"/>
        </w:rPr>
        <w:t>ed</w:t>
      </w:r>
      <w:r w:rsidRPr="00AA7499">
        <w:rPr>
          <w:rFonts w:ascii="Arial" w:hAnsi="Arial" w:cs="Arial"/>
          <w:u w:color="000000"/>
        </w:rPr>
        <w:t xml:space="preserve"> </w:t>
      </w:r>
      <w:r w:rsidRPr="00AA7499">
        <w:rPr>
          <w:rFonts w:ascii="Arial" w:hAnsi="Arial" w:cs="Arial"/>
          <w:u w:color="000000"/>
          <w:lang w:eastAsia="zh-TW"/>
        </w:rPr>
        <w:t>for assessing</w:t>
      </w:r>
      <w:r w:rsidRPr="00AA7499">
        <w:rPr>
          <w:rFonts w:ascii="Arial" w:hAnsi="Arial" w:cs="Arial"/>
          <w:u w:color="000000"/>
        </w:rPr>
        <w:t xml:space="preserve"> the bids. This will enable the proper identification, assessment and comparison of all the costs and benefits associated with the submissions, on a common and fair basis.</w:t>
      </w:r>
    </w:p>
    <w:p w14:paraId="680B7695" w14:textId="0DE5FA00"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sidR="004C48D7">
        <w:rPr>
          <w:rFonts w:ascii="Arial" w:hAnsi="Arial" w:cs="Arial"/>
        </w:rPr>
        <w:t>to allow</w:t>
      </w:r>
      <w:r w:rsidR="004C48D7" w:rsidRPr="00AA7499">
        <w:rPr>
          <w:rFonts w:ascii="Arial" w:hAnsi="Arial" w:cs="Arial"/>
        </w:rPr>
        <w:t xml:space="preserve"> </w:t>
      </w:r>
      <w:r w:rsidRPr="00AA7499">
        <w:rPr>
          <w:rFonts w:ascii="Arial" w:hAnsi="Arial" w:cs="Arial"/>
        </w:rPr>
        <w:t xml:space="preserve">non-competitive tendering </w:t>
      </w:r>
      <w:r w:rsidR="004C48D7">
        <w:rPr>
          <w:rFonts w:ascii="Arial" w:hAnsi="Arial" w:cs="Arial"/>
        </w:rPr>
        <w:t xml:space="preserve">for </w:t>
      </w:r>
      <w:r w:rsidR="004C48D7" w:rsidRPr="00AA7499">
        <w:rPr>
          <w:rFonts w:ascii="Arial" w:hAnsi="Arial" w:cs="Arial"/>
          <w:u w:color="000000"/>
        </w:rPr>
        <w:t>major contract</w:t>
      </w:r>
      <w:r w:rsidR="004C48D7">
        <w:rPr>
          <w:rFonts w:ascii="Arial" w:hAnsi="Arial" w:cs="Arial"/>
          <w:u w:color="000000"/>
        </w:rPr>
        <w:t>s</w:t>
      </w:r>
      <w:r w:rsidR="004C48D7" w:rsidRPr="00AA7499">
        <w:rPr>
          <w:rFonts w:ascii="Arial" w:hAnsi="Arial" w:cs="Arial"/>
          <w:u w:color="000000"/>
        </w:rPr>
        <w:t xml:space="preserve"> </w:t>
      </w:r>
      <w:r w:rsidR="004C48D7" w:rsidRPr="00AA7499">
        <w:rPr>
          <w:rFonts w:ascii="Arial" w:hAnsi="Arial" w:cs="Arial"/>
        </w:rPr>
        <w:t>valued from USD20,001 to USD50,000</w:t>
      </w:r>
      <w:r w:rsidRPr="00AA7499">
        <w:rPr>
          <w:rFonts w:ascii="Arial" w:hAnsi="Arial" w:cs="Arial"/>
        </w:rPr>
        <w:t>. In these situations</w:t>
      </w:r>
      <w:r w:rsidRPr="00AA7499">
        <w:rPr>
          <w:rFonts w:ascii="Arial" w:hAnsi="Arial" w:cs="Arial"/>
          <w:lang w:eastAsia="zh-TW"/>
        </w:rPr>
        <w:t>,</w:t>
      </w:r>
      <w:r w:rsidRPr="00AA7499">
        <w:rPr>
          <w:rFonts w:ascii="Arial" w:hAnsi="Arial" w:cs="Arial"/>
        </w:rPr>
        <w:t xml:space="preserve"> the PO must submit a written request to the Secretariat setting out the reasons for why a direct sourc</w:t>
      </w:r>
      <w:r w:rsidRPr="00AA7499">
        <w:rPr>
          <w:rFonts w:ascii="Arial" w:hAnsi="Arial" w:cs="Arial"/>
          <w:lang w:eastAsia="zh-TW"/>
        </w:rPr>
        <w:t>ing</w:t>
      </w:r>
      <w:r w:rsidRPr="00AA7499">
        <w:rPr>
          <w:rFonts w:ascii="Arial" w:hAnsi="Arial" w:cs="Arial"/>
        </w:rPr>
        <w:t xml:space="preserve"> arrangement will not compromise the quality or scope of the project and why competition should be restricted. </w:t>
      </w:r>
    </w:p>
    <w:p w14:paraId="1AD11CC1"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Where a written request for a waiver from undertaking a select</w:t>
      </w:r>
      <w:r w:rsidRPr="00AA7499">
        <w:rPr>
          <w:rFonts w:ascii="Arial" w:hAnsi="Arial" w:cs="Arial"/>
          <w:lang w:eastAsia="zh-TW"/>
        </w:rPr>
        <w:t>ive</w:t>
      </w:r>
      <w:r w:rsidRPr="00AA7499">
        <w:rPr>
          <w:rFonts w:ascii="Arial" w:hAnsi="Arial" w:cs="Arial"/>
        </w:rPr>
        <w:t xml:space="preserve"> </w:t>
      </w:r>
      <w:r w:rsidRPr="00AA7499">
        <w:rPr>
          <w:rFonts w:ascii="Arial" w:hAnsi="Arial" w:cs="Arial"/>
          <w:lang w:eastAsia="zh-TW"/>
        </w:rPr>
        <w:t>tendering</w:t>
      </w:r>
      <w:r w:rsidRPr="00AA7499">
        <w:rPr>
          <w:rFonts w:ascii="Arial" w:hAnsi="Arial" w:cs="Arial"/>
        </w:rPr>
        <w:t xml:space="preserve"> process is submitted to the Secretariat for approval, the Secretariat must be satisfied that a departure from a competitive process is fully justified. The justification should clearly state that in following this course of action, APEC is still obtaining the best quality outcomes and value for money.</w:t>
      </w:r>
      <w:r w:rsidR="007D49E3" w:rsidRPr="00AA7499">
        <w:rPr>
          <w:rFonts w:ascii="Arial" w:hAnsi="Arial" w:cs="Arial"/>
        </w:rPr>
        <w:t xml:space="preserve"> </w:t>
      </w:r>
      <w:r w:rsidRPr="00AA7499">
        <w:rPr>
          <w:rFonts w:ascii="Arial" w:hAnsi="Arial" w:cs="Arial"/>
        </w:rPr>
        <w:t>It also needs to clearly demonstrate that there is no existing or prior relationship between the PO and the contractor.</w:t>
      </w:r>
      <w:r w:rsidR="007D49E3" w:rsidRPr="00AA7499">
        <w:rPr>
          <w:rFonts w:ascii="Arial" w:hAnsi="Arial" w:cs="Arial"/>
        </w:rPr>
        <w:t xml:space="preserve"> </w:t>
      </w:r>
      <w:r w:rsidRPr="00AA7499">
        <w:rPr>
          <w:rFonts w:ascii="Arial" w:hAnsi="Arial" w:cs="Arial"/>
        </w:rPr>
        <w:t xml:space="preserve">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 xml:space="preserve">. </w:t>
      </w:r>
    </w:p>
    <w:p w14:paraId="6348DDCB"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select</w:t>
      </w:r>
      <w:r w:rsidRPr="00AA7499">
        <w:rPr>
          <w:rFonts w:ascii="Arial" w:hAnsi="Arial" w:cs="Arial"/>
          <w:lang w:eastAsia="zh-TW"/>
        </w:rPr>
        <w:t>ive</w:t>
      </w:r>
      <w:r w:rsidRPr="00AA7499">
        <w:rPr>
          <w:rFonts w:ascii="Arial" w:hAnsi="Arial" w:cs="Arial"/>
        </w:rPr>
        <w:t xml:space="preserve">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either at the BMC meeting or intersessionally. </w:t>
      </w:r>
    </w:p>
    <w:p w14:paraId="7D71B219" w14:textId="77777777" w:rsidR="0015360E" w:rsidRPr="00AA7499" w:rsidRDefault="0015360E" w:rsidP="007D7327">
      <w:pPr>
        <w:pStyle w:val="Heading3"/>
        <w:tabs>
          <w:tab w:val="left" w:pos="993"/>
        </w:tabs>
        <w:ind w:left="709" w:hanging="709"/>
        <w:rPr>
          <w:rFonts w:cs="Arial"/>
        </w:rPr>
      </w:pPr>
      <w:bookmarkStart w:id="199" w:name="_Toc320705276"/>
      <w:bookmarkStart w:id="200" w:name="_Toc321655870"/>
      <w:r w:rsidRPr="00AA7499">
        <w:rPr>
          <w:rFonts w:cs="Arial"/>
        </w:rPr>
        <w:t xml:space="preserve">Major Contract: Valued from </w:t>
      </w:r>
      <w:r w:rsidR="00203F32" w:rsidRPr="00AA7499">
        <w:rPr>
          <w:rFonts w:cs="Arial"/>
        </w:rPr>
        <w:t>USD</w:t>
      </w:r>
      <w:r w:rsidRPr="00AA7499">
        <w:rPr>
          <w:rFonts w:cs="Arial"/>
        </w:rPr>
        <w:t>50,001 and Above</w:t>
      </w:r>
      <w:bookmarkEnd w:id="199"/>
      <w:bookmarkEnd w:id="200"/>
      <w:r w:rsidRPr="00AA7499">
        <w:rPr>
          <w:rFonts w:cs="Arial"/>
        </w:rPr>
        <w:t xml:space="preserve"> </w:t>
      </w:r>
    </w:p>
    <w:p w14:paraId="0DCA64DE" w14:textId="72A6D9B9"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 xml:space="preserve">valued from </w:t>
      </w:r>
      <w:r w:rsidR="00203F32" w:rsidRPr="00AA7499">
        <w:rPr>
          <w:rFonts w:ascii="Arial" w:hAnsi="Arial" w:cs="Arial"/>
        </w:rPr>
        <w:t>USD</w:t>
      </w:r>
      <w:r w:rsidRPr="00AA7499">
        <w:rPr>
          <w:rFonts w:ascii="Arial" w:hAnsi="Arial" w:cs="Arial"/>
        </w:rPr>
        <w:t>50,001 and above</w:t>
      </w:r>
      <w:r w:rsidRPr="00AA7499">
        <w:rPr>
          <w:rFonts w:ascii="Arial" w:hAnsi="Arial" w:cs="Arial"/>
          <w:u w:color="000000"/>
        </w:rPr>
        <w:t>, the PO must undertake an open tender</w:t>
      </w:r>
      <w:r w:rsidRPr="00AA7499">
        <w:rPr>
          <w:rFonts w:ascii="Arial" w:hAnsi="Arial" w:cs="Arial"/>
          <w:u w:color="000000"/>
          <w:lang w:eastAsia="zh-TW"/>
        </w:rPr>
        <w:t>ing</w:t>
      </w:r>
      <w:r w:rsidRPr="00AA7499">
        <w:rPr>
          <w:rFonts w:ascii="Arial" w:hAnsi="Arial" w:cs="Arial"/>
          <w:u w:color="000000"/>
        </w:rPr>
        <w:t xml:space="preserve"> process. Open tendering </w:t>
      </w:r>
      <w:r w:rsidRPr="00AA7499">
        <w:rPr>
          <w:rFonts w:ascii="Arial" w:hAnsi="Arial" w:cs="Arial"/>
          <w:u w:color="000000"/>
          <w:lang w:eastAsia="zh-TW"/>
        </w:rPr>
        <w:t>is</w:t>
      </w:r>
      <w:r w:rsidRPr="00AA7499">
        <w:rPr>
          <w:rFonts w:ascii="Arial" w:hAnsi="Arial" w:cs="Arial"/>
          <w:u w:color="000000"/>
        </w:rPr>
        <w:t xml:space="preserve"> the most competitive and open procurement process. The PO must work with the relevant PD to prepare a clear, logical and specific RFP</w:t>
      </w:r>
      <w:r w:rsidR="005519C5">
        <w:rPr>
          <w:rFonts w:ascii="Arial" w:hAnsi="Arial" w:cs="Arial"/>
          <w:u w:color="000000"/>
        </w:rPr>
        <w:t xml:space="preserve"> and timeline</w:t>
      </w:r>
      <w:r w:rsidRPr="00AA7499">
        <w:rPr>
          <w:rFonts w:ascii="Arial" w:hAnsi="Arial" w:cs="Arial"/>
          <w:u w:color="000000"/>
        </w:rPr>
        <w:t xml:space="preserve"> based on the approved project proposal and the funding available for the contract and using the standard template.</w:t>
      </w:r>
      <w:r w:rsidR="007D49E3" w:rsidRPr="00AA7499">
        <w:rPr>
          <w:rFonts w:ascii="Arial" w:hAnsi="Arial" w:cs="Arial"/>
          <w:u w:color="000000"/>
        </w:rPr>
        <w:t xml:space="preserve"> </w:t>
      </w:r>
      <w:r w:rsidRPr="00AA7499">
        <w:rPr>
          <w:rFonts w:ascii="Arial" w:hAnsi="Arial" w:cs="Arial"/>
          <w:u w:color="000000"/>
        </w:rPr>
        <w:t xml:space="preserve">The RFP </w:t>
      </w:r>
      <w:r w:rsidR="005519C5">
        <w:rPr>
          <w:rFonts w:ascii="Arial" w:hAnsi="Arial" w:cs="Arial"/>
          <w:u w:color="000000"/>
        </w:rPr>
        <w:t xml:space="preserve">and timeline </w:t>
      </w:r>
      <w:r w:rsidRPr="00AA7499">
        <w:rPr>
          <w:rFonts w:ascii="Arial" w:hAnsi="Arial" w:cs="Arial"/>
          <w:u w:color="000000"/>
        </w:rPr>
        <w:t xml:space="preserve">must be approved by the Secretariat and circulated amongst all member economies and posted on APEC website to allow for a fully transparent and fair process to be completed. </w:t>
      </w:r>
    </w:p>
    <w:p w14:paraId="288C4ED3"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have a major contract of </w:t>
      </w:r>
      <w:r w:rsidR="00203F32" w:rsidRPr="00AA7499">
        <w:rPr>
          <w:rFonts w:ascii="Arial" w:hAnsi="Arial" w:cs="Arial"/>
          <w:u w:color="000000"/>
        </w:rPr>
        <w:t>USD</w:t>
      </w:r>
      <w:r w:rsidRPr="00AA7499">
        <w:rPr>
          <w:rFonts w:ascii="Arial" w:hAnsi="Arial" w:cs="Arial"/>
          <w:u w:color="000000"/>
        </w:rPr>
        <w:t>50,001 and above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29B8B4A5" w14:textId="77777777"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lastRenderedPageBreak/>
        <w:t>The RFP for approval;</w:t>
      </w:r>
    </w:p>
    <w:p w14:paraId="2DF6D610" w14:textId="77777777"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t>CVs and proposal from the recommended contractor</w:t>
      </w:r>
      <w:r w:rsidR="00E51F14" w:rsidRPr="00AA7499">
        <w:rPr>
          <w:rFonts w:ascii="Arial" w:hAnsi="Arial" w:cs="Arial"/>
        </w:rPr>
        <w:t xml:space="preserve"> which outline the relevant skills and experience for the task</w:t>
      </w:r>
      <w:r w:rsidRPr="00AA7499">
        <w:rPr>
          <w:rFonts w:ascii="Arial" w:hAnsi="Arial" w:cs="Arial"/>
        </w:rPr>
        <w:t xml:space="preserve">; </w:t>
      </w:r>
      <w:r w:rsidRPr="00AA7499">
        <w:rPr>
          <w:rFonts w:ascii="Arial" w:hAnsi="Arial" w:cs="Arial"/>
          <w:lang w:eastAsia="zh-TW"/>
        </w:rPr>
        <w:t>and</w:t>
      </w:r>
    </w:p>
    <w:p w14:paraId="717EFF86" w14:textId="4962B4FD"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t>A report that details the PO’s selection process and justifies the choice of preferred contractor, using the standard template (</w:t>
      </w:r>
      <w:r w:rsidR="009F0E28" w:rsidRPr="00AA7499">
        <w:rPr>
          <w:rFonts w:ascii="Arial" w:hAnsi="Arial" w:cs="Arial"/>
        </w:rPr>
        <w:t xml:space="preserve">available on the </w:t>
      </w:r>
      <w:r w:rsidR="009F0E28" w:rsidRPr="00AA7499">
        <w:rPr>
          <w:rFonts w:ascii="Arial" w:hAnsi="Arial" w:cs="Arial"/>
          <w:u w:color="000000"/>
        </w:rPr>
        <w:t>‘</w:t>
      </w:r>
      <w:hyperlink r:id="rId68" w:history="1">
        <w:r w:rsidR="009F0E28" w:rsidRPr="009406F5">
          <w:rPr>
            <w:rStyle w:val="Hyperlink"/>
            <w:rFonts w:cs="Arial"/>
            <w:sz w:val="22"/>
            <w:u w:color="000000"/>
          </w:rPr>
          <w:t>Project Forms and Resources</w:t>
        </w:r>
      </w:hyperlink>
      <w:r w:rsidR="009F0E28" w:rsidRPr="009406F5">
        <w:rPr>
          <w:rFonts w:ascii="Arial" w:hAnsi="Arial" w:cs="Arial"/>
          <w:u w:color="000000"/>
        </w:rPr>
        <w:t>’ tab of the APEC Projects website</w:t>
      </w:r>
      <w:r w:rsidRPr="000D3EBD">
        <w:rPr>
          <w:rFonts w:ascii="Arial" w:hAnsi="Arial" w:cs="Arial"/>
        </w:rPr>
        <w:t>),</w:t>
      </w:r>
      <w:r w:rsidRPr="00AA7499">
        <w:rPr>
          <w:rFonts w:ascii="Arial" w:hAnsi="Arial" w:cs="Arial"/>
        </w:rPr>
        <w:t xml:space="preserve"> and approved by the relevant PD</w:t>
      </w:r>
      <w:r w:rsidRPr="00AA7499">
        <w:rPr>
          <w:rFonts w:ascii="Arial" w:hAnsi="Arial" w:cs="Arial"/>
          <w:lang w:eastAsia="zh-TW"/>
        </w:rPr>
        <w:t>.</w:t>
      </w:r>
    </w:p>
    <w:p w14:paraId="301D9E1C" w14:textId="77777777" w:rsidR="0015360E" w:rsidRPr="00AA7499" w:rsidRDefault="0015360E" w:rsidP="007D7327">
      <w:pPr>
        <w:pStyle w:val="ListBullet"/>
        <w:numPr>
          <w:ilvl w:val="0"/>
          <w:numId w:val="0"/>
        </w:numPr>
        <w:tabs>
          <w:tab w:val="left" w:pos="993"/>
        </w:tabs>
        <w:ind w:left="709"/>
        <w:rPr>
          <w:rFonts w:ascii="Arial" w:hAnsi="Arial" w:cs="Arial"/>
          <w:lang w:eastAsia="zh-TW"/>
        </w:rPr>
      </w:pPr>
      <w:r w:rsidRPr="00AA7499">
        <w:rPr>
          <w:rFonts w:ascii="Arial" w:hAnsi="Arial" w:cs="Arial"/>
          <w:u w:color="000000"/>
        </w:rPr>
        <w:t>The PO should set up an evaluation panel consisting of at least three representatives from co-sponsoring economies; not including the proposing economy, to formally evaluate the proposals submitted. The PO will notify unsuccessful bidders of the result only after the contract has been signed</w:t>
      </w:r>
      <w:r w:rsidRPr="00AA7499">
        <w:rPr>
          <w:rFonts w:ascii="Arial" w:hAnsi="Arial" w:cs="Arial"/>
          <w:u w:color="000000"/>
          <w:lang w:eastAsia="zh-TW"/>
        </w:rPr>
        <w:t>.</w:t>
      </w:r>
    </w:p>
    <w:p w14:paraId="7B475755" w14:textId="2E5CA779" w:rsidR="0015360E" w:rsidRPr="00AA7499" w:rsidRDefault="004C48D7" w:rsidP="0041481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 xml:space="preserve">valued </w:t>
      </w:r>
      <w:r>
        <w:rPr>
          <w:rFonts w:ascii="Arial" w:hAnsi="Arial" w:cs="Arial"/>
        </w:rPr>
        <w:t>from</w:t>
      </w:r>
      <w:r w:rsidRPr="00AA7499">
        <w:rPr>
          <w:rFonts w:ascii="Arial" w:hAnsi="Arial" w:cs="Arial"/>
        </w:rPr>
        <w:t xml:space="preserve"> USD</w:t>
      </w:r>
      <w:r>
        <w:rPr>
          <w:rFonts w:ascii="Arial" w:hAnsi="Arial" w:cs="Arial"/>
        </w:rPr>
        <w:t>50,001 and above</w:t>
      </w:r>
      <w:r w:rsidRPr="00AA7499">
        <w:rPr>
          <w:rFonts w:ascii="Arial" w:hAnsi="Arial" w:cs="Arial"/>
        </w:rPr>
        <w:t xml:space="preserve">. </w:t>
      </w:r>
      <w:r w:rsidR="0015360E" w:rsidRPr="00AA7499">
        <w:rPr>
          <w:rFonts w:ascii="Arial" w:hAnsi="Arial" w:cs="Arial"/>
        </w:rPr>
        <w:t>Where a request for a waiver from an open tender</w:t>
      </w:r>
      <w:r w:rsidR="0015360E" w:rsidRPr="00AA7499">
        <w:rPr>
          <w:rFonts w:ascii="Arial" w:hAnsi="Arial" w:cs="Arial"/>
          <w:lang w:eastAsia="zh-TW"/>
        </w:rPr>
        <w:t>ing</w:t>
      </w:r>
      <w:r w:rsidR="0015360E" w:rsidRPr="00AA7499">
        <w:rPr>
          <w:rFonts w:ascii="Arial" w:hAnsi="Arial" w:cs="Arial"/>
        </w:rPr>
        <w:t xml:space="preserve"> process is submitted to the Secretariat for approval, the Secretariat must be satisfied that a departure from the standard process is fully justified. In doing so</w:t>
      </w:r>
      <w:r w:rsidR="0015360E" w:rsidRPr="00AA7499">
        <w:rPr>
          <w:rFonts w:ascii="Arial" w:hAnsi="Arial" w:cs="Arial"/>
          <w:lang w:eastAsia="zh-TW"/>
        </w:rPr>
        <w:t>,</w:t>
      </w:r>
      <w:r w:rsidR="0015360E" w:rsidRPr="00AA7499">
        <w:rPr>
          <w:rFonts w:ascii="Arial" w:hAnsi="Arial" w:cs="Arial"/>
        </w:rPr>
        <w:t xml:space="preserve"> the PO must demonstrate to the Secretariat that in following this course of action a transparent and equitable assessment has been conducted and that APEC will obtain the best quality outcomes and value for money. </w:t>
      </w:r>
    </w:p>
    <w:p w14:paraId="7AEE5CCC"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Engaging a contractor directly is not a competitive procurement process. This procurement process requires a strong defensible justification which clearly states the reasons for not undertaking an open tender</w:t>
      </w:r>
      <w:r w:rsidRPr="00AA7499">
        <w:rPr>
          <w:rFonts w:ascii="Arial" w:hAnsi="Arial" w:cs="Arial"/>
          <w:lang w:eastAsia="zh-TW"/>
        </w:rPr>
        <w:t>ing</w:t>
      </w:r>
      <w:r w:rsidRPr="00AA7499">
        <w:rPr>
          <w:rFonts w:ascii="Arial" w:hAnsi="Arial" w:cs="Arial"/>
        </w:rPr>
        <w:t xml:space="preserve"> process.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w:t>
      </w:r>
    </w:p>
    <w:p w14:paraId="256B074E"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open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and will be done either at the BMC meetings or intersessionally. </w:t>
      </w:r>
    </w:p>
    <w:p w14:paraId="1604054B" w14:textId="77777777" w:rsidR="0015360E" w:rsidRPr="00F61B60" w:rsidRDefault="0015360E" w:rsidP="007D7327">
      <w:pPr>
        <w:pStyle w:val="Heading2"/>
        <w:tabs>
          <w:tab w:val="left" w:pos="993"/>
        </w:tabs>
        <w:ind w:left="709" w:hanging="709"/>
        <w:rPr>
          <w:rFonts w:cs="Arial"/>
          <w:sz w:val="24"/>
          <w:szCs w:val="24"/>
        </w:rPr>
      </w:pPr>
      <w:bookmarkStart w:id="201" w:name="_Toc321655871"/>
      <w:bookmarkStart w:id="202" w:name="_Toc440381800"/>
      <w:r w:rsidRPr="00AA7499">
        <w:rPr>
          <w:rFonts w:cs="Arial"/>
          <w:sz w:val="24"/>
          <w:szCs w:val="24"/>
        </w:rPr>
        <w:t xml:space="preserve">Criteria for </w:t>
      </w:r>
      <w:r w:rsidRPr="00AA7499">
        <w:rPr>
          <w:rFonts w:cs="Arial"/>
          <w:sz w:val="24"/>
          <w:szCs w:val="24"/>
          <w:lang w:eastAsia="zh-TW"/>
        </w:rPr>
        <w:t>A</w:t>
      </w:r>
      <w:r w:rsidRPr="00AA7499">
        <w:rPr>
          <w:rFonts w:cs="Arial"/>
          <w:sz w:val="24"/>
          <w:szCs w:val="24"/>
        </w:rPr>
        <w:t xml:space="preserve">pproving </w:t>
      </w:r>
      <w:r w:rsidRPr="00AA7499">
        <w:rPr>
          <w:rFonts w:cs="Arial"/>
          <w:sz w:val="24"/>
          <w:szCs w:val="24"/>
          <w:lang w:eastAsia="zh-TW"/>
        </w:rPr>
        <w:t>W</w:t>
      </w:r>
      <w:r w:rsidRPr="00AA7499">
        <w:rPr>
          <w:rFonts w:cs="Arial"/>
          <w:sz w:val="24"/>
          <w:szCs w:val="24"/>
        </w:rPr>
        <w:t xml:space="preserve">aivers for </w:t>
      </w:r>
      <w:r w:rsidRPr="00AA7499">
        <w:rPr>
          <w:rFonts w:cs="Arial"/>
          <w:sz w:val="24"/>
          <w:szCs w:val="24"/>
          <w:lang w:eastAsia="zh-TW"/>
        </w:rPr>
        <w:t>O</w:t>
      </w:r>
      <w:r w:rsidRPr="00AA7499">
        <w:rPr>
          <w:rFonts w:cs="Arial"/>
          <w:sz w:val="24"/>
          <w:szCs w:val="24"/>
        </w:rPr>
        <w:t xml:space="preserve">pen </w:t>
      </w:r>
      <w:r w:rsidRPr="00AA7499">
        <w:rPr>
          <w:rFonts w:cs="Arial"/>
          <w:sz w:val="24"/>
          <w:szCs w:val="24"/>
          <w:lang w:eastAsia="zh-TW"/>
        </w:rPr>
        <w:t>T</w:t>
      </w:r>
      <w:r w:rsidRPr="00AA7499">
        <w:rPr>
          <w:rFonts w:cs="Arial"/>
          <w:sz w:val="24"/>
          <w:szCs w:val="24"/>
        </w:rPr>
        <w:t>ender</w:t>
      </w:r>
      <w:r w:rsidRPr="00AA7499">
        <w:rPr>
          <w:rFonts w:cs="Arial"/>
          <w:sz w:val="24"/>
          <w:szCs w:val="24"/>
          <w:lang w:eastAsia="zh-TW"/>
        </w:rPr>
        <w:t>ing</w:t>
      </w:r>
      <w:r w:rsidRPr="00AA7499">
        <w:rPr>
          <w:rFonts w:cs="Arial"/>
          <w:sz w:val="24"/>
          <w:szCs w:val="24"/>
        </w:rPr>
        <w:t xml:space="preserve"> </w:t>
      </w:r>
      <w:r w:rsidRPr="00AA7499">
        <w:rPr>
          <w:rFonts w:cs="Arial"/>
          <w:sz w:val="24"/>
          <w:szCs w:val="24"/>
          <w:lang w:eastAsia="zh-TW"/>
        </w:rPr>
        <w:t>P</w:t>
      </w:r>
      <w:r w:rsidRPr="00AA7499">
        <w:rPr>
          <w:rFonts w:cs="Arial"/>
          <w:sz w:val="24"/>
          <w:szCs w:val="24"/>
        </w:rPr>
        <w:t>rocesses</w:t>
      </w:r>
      <w:bookmarkEnd w:id="201"/>
      <w:bookmarkEnd w:id="202"/>
    </w:p>
    <w:p w14:paraId="334BCC70"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Criteria for approving waivers for open tender</w:t>
      </w:r>
      <w:r w:rsidRPr="00AA7499">
        <w:rPr>
          <w:rFonts w:ascii="Arial" w:hAnsi="Arial" w:cs="Arial"/>
          <w:lang w:eastAsia="zh-TW"/>
        </w:rPr>
        <w:t>ing</w:t>
      </w:r>
      <w:r w:rsidRPr="00AA7499">
        <w:rPr>
          <w:rFonts w:ascii="Arial" w:hAnsi="Arial" w:cs="Arial"/>
        </w:rPr>
        <w:t xml:space="preserve"> processes by the Secretariat may include the following:</w:t>
      </w:r>
    </w:p>
    <w:p w14:paraId="7DEEB562"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absence of responses to an open tender that has been conducted;</w:t>
      </w:r>
    </w:p>
    <w:p w14:paraId="49B1627E"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 Non-conformance of bids received with the essential requirements of the tender evaluation criteria;</w:t>
      </w:r>
    </w:p>
    <w:p w14:paraId="351C5936"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Where there is only one supplier or expert capable of fulfilling the requirements of the RFP. In this case</w:t>
      </w:r>
      <w:r w:rsidRPr="00AA7499">
        <w:rPr>
          <w:rFonts w:ascii="Arial" w:hAnsi="Arial" w:cs="Arial"/>
          <w:lang w:eastAsia="zh-TW"/>
        </w:rPr>
        <w:t>,</w:t>
      </w:r>
      <w:r w:rsidRPr="00AA7499">
        <w:rPr>
          <w:rFonts w:ascii="Arial" w:hAnsi="Arial" w:cs="Arial"/>
        </w:rPr>
        <w:t xml:space="preserve"> the PO needs to demonstrate to the Secretariat that he/she has considered the market beyond his/her own economy; </w:t>
      </w:r>
    </w:p>
    <w:p w14:paraId="1B973380"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need for continuity with existing services to achieve the required outcome of the APEC activity. The PO’s justification would need to clearly state that an alternative contractor would be unable to provide the continuity required; or</w:t>
      </w:r>
    </w:p>
    <w:p w14:paraId="129F88E6"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lastRenderedPageBreak/>
        <w:t xml:space="preserve">For reasons of extreme urgency as a result of unforeseen or urgent events. This should not be the result of a lack of planning. In approving the request, the </w:t>
      </w:r>
      <w:r w:rsidRPr="009406F5">
        <w:rPr>
          <w:rFonts w:ascii="Arial" w:hAnsi="Arial" w:cs="Arial"/>
        </w:rPr>
        <w:t>Secretariat and BMC need to be fully satisfied that the urgency is genuine and unforeseen</w:t>
      </w:r>
      <w:r w:rsidRPr="00AA7499">
        <w:rPr>
          <w:rFonts w:ascii="Arial" w:hAnsi="Arial" w:cs="Arial"/>
        </w:rPr>
        <w:t>.</w:t>
      </w:r>
    </w:p>
    <w:p w14:paraId="0D539967" w14:textId="77777777" w:rsidR="0015360E" w:rsidRPr="00AA7499" w:rsidRDefault="0015360E" w:rsidP="007D7327">
      <w:pPr>
        <w:pStyle w:val="Heading2"/>
        <w:tabs>
          <w:tab w:val="left" w:pos="993"/>
        </w:tabs>
        <w:ind w:left="709" w:hanging="709"/>
        <w:rPr>
          <w:rFonts w:cs="Arial"/>
          <w:sz w:val="24"/>
          <w:szCs w:val="24"/>
        </w:rPr>
      </w:pPr>
      <w:bookmarkStart w:id="203" w:name="_Toc320705277"/>
      <w:bookmarkStart w:id="204" w:name="_Toc321655872"/>
      <w:bookmarkStart w:id="205" w:name="_Toc440381801"/>
      <w:r w:rsidRPr="00AA7499">
        <w:rPr>
          <w:rFonts w:cs="Arial"/>
          <w:sz w:val="24"/>
          <w:szCs w:val="24"/>
        </w:rPr>
        <w:t>Bids from Non-APEC Members</w:t>
      </w:r>
      <w:bookmarkEnd w:id="203"/>
      <w:bookmarkEnd w:id="204"/>
      <w:bookmarkEnd w:id="205"/>
      <w:r w:rsidRPr="00AA7499">
        <w:rPr>
          <w:rFonts w:cs="Arial"/>
          <w:sz w:val="24"/>
          <w:szCs w:val="24"/>
        </w:rPr>
        <w:t xml:space="preserve"> </w:t>
      </w:r>
    </w:p>
    <w:p w14:paraId="5B30C096"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Bids from contractors based in non-member economies and bids from international organizations may be considered. However, priority is given to suitably qualified tenders from member economies. </w:t>
      </w:r>
    </w:p>
    <w:p w14:paraId="78590EDC" w14:textId="77777777" w:rsidR="0015360E" w:rsidRPr="00AA7499" w:rsidRDefault="0015360E" w:rsidP="0041481B">
      <w:pPr>
        <w:pStyle w:val="ListContinue"/>
        <w:numPr>
          <w:ilvl w:val="1"/>
          <w:numId w:val="77"/>
        </w:numPr>
        <w:tabs>
          <w:tab w:val="left" w:pos="993"/>
        </w:tabs>
        <w:ind w:left="709" w:hanging="709"/>
        <w:rPr>
          <w:rFonts w:ascii="Arial" w:hAnsi="Arial" w:cs="Arial"/>
        </w:rPr>
      </w:pPr>
      <w:r w:rsidRPr="00AA7499">
        <w:rPr>
          <w:rFonts w:ascii="Arial" w:hAnsi="Arial" w:cs="Arial"/>
        </w:rPr>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14:paraId="0B9BFBFF" w14:textId="77777777" w:rsidR="0015360E" w:rsidRPr="00AA7499" w:rsidRDefault="0015360E" w:rsidP="007D7327">
      <w:pPr>
        <w:pStyle w:val="Heading2"/>
        <w:tabs>
          <w:tab w:val="left" w:pos="993"/>
        </w:tabs>
        <w:ind w:left="709" w:hanging="709"/>
        <w:rPr>
          <w:rFonts w:cs="Arial"/>
          <w:sz w:val="24"/>
          <w:szCs w:val="24"/>
        </w:rPr>
      </w:pPr>
      <w:bookmarkStart w:id="206" w:name="_Toc320705278"/>
      <w:bookmarkStart w:id="207" w:name="_Toc321655873"/>
      <w:bookmarkStart w:id="208" w:name="_Toc440381802"/>
      <w:r w:rsidRPr="00AA7499">
        <w:rPr>
          <w:rFonts w:cs="Arial"/>
          <w:sz w:val="24"/>
          <w:szCs w:val="24"/>
        </w:rPr>
        <w:t>Travel Costs for Contractors</w:t>
      </w:r>
      <w:bookmarkEnd w:id="206"/>
      <w:bookmarkEnd w:id="207"/>
      <w:bookmarkEnd w:id="208"/>
    </w:p>
    <w:p w14:paraId="7A1F12AA" w14:textId="77777777" w:rsidR="0015360E" w:rsidRPr="00AA7499" w:rsidRDefault="0015360E" w:rsidP="0041481B">
      <w:pPr>
        <w:pStyle w:val="ListContinue"/>
        <w:numPr>
          <w:ilvl w:val="1"/>
          <w:numId w:val="77"/>
        </w:numPr>
        <w:tabs>
          <w:tab w:val="left" w:pos="993"/>
        </w:tabs>
        <w:ind w:left="709" w:hanging="709"/>
        <w:rPr>
          <w:rFonts w:ascii="Arial" w:hAnsi="Arial" w:cs="Arial"/>
          <w:u w:color="FFFFFF"/>
        </w:rPr>
      </w:pPr>
      <w:r w:rsidRPr="00AA7499">
        <w:rPr>
          <w:rFonts w:ascii="Arial" w:hAnsi="Arial" w:cs="Arial"/>
        </w:rPr>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AA7499">
        <w:rPr>
          <w:rFonts w:ascii="Arial" w:hAnsi="Arial" w:cs="Arial"/>
          <w:u w:color="FFFFFF"/>
        </w:rPr>
        <w:t>Business class travel may be approved for contractors, but only when travel exceeds 12 hours from airport to airport and there are sufficient funds available.</w:t>
      </w:r>
      <w:bookmarkStart w:id="209" w:name="_TOC36240"/>
      <w:bookmarkEnd w:id="209"/>
    </w:p>
    <w:p w14:paraId="151C0A55" w14:textId="77777777" w:rsidR="008B73A3" w:rsidRPr="00AA7499" w:rsidRDefault="008B73A3" w:rsidP="0041481B">
      <w:pPr>
        <w:pStyle w:val="ListContinue"/>
        <w:numPr>
          <w:ilvl w:val="1"/>
          <w:numId w:val="77"/>
        </w:numPr>
        <w:tabs>
          <w:tab w:val="left" w:pos="993"/>
        </w:tabs>
        <w:ind w:left="709" w:hanging="709"/>
        <w:rPr>
          <w:rFonts w:ascii="Arial" w:hAnsi="Arial" w:cs="Arial"/>
          <w:u w:color="FFFFFF"/>
        </w:rPr>
      </w:pPr>
      <w:r w:rsidRPr="00AA7499">
        <w:rPr>
          <w:rFonts w:ascii="Arial" w:hAnsi="Arial" w:cs="Arial"/>
          <w:u w:color="FFFFFF"/>
        </w:rPr>
        <w:t xml:space="preserve">Contractors must submit a Contractors Reimbursement Claim form in claiming travel expenses. Template available under </w:t>
      </w:r>
      <w:r w:rsidR="009F0E28" w:rsidRPr="00AA7499">
        <w:rPr>
          <w:rFonts w:ascii="Arial" w:hAnsi="Arial" w:cs="Arial"/>
          <w:u w:color="FFFFFF"/>
        </w:rPr>
        <w:t xml:space="preserve">the </w:t>
      </w:r>
      <w:r w:rsidR="009F0E28" w:rsidRPr="000D3EBD">
        <w:rPr>
          <w:rFonts w:ascii="Arial" w:hAnsi="Arial" w:cs="Arial"/>
          <w:u w:color="000000"/>
        </w:rPr>
        <w:t>‘</w:t>
      </w:r>
      <w:hyperlink r:id="rId69" w:history="1">
        <w:r w:rsidR="009F0E28" w:rsidRPr="009406F5">
          <w:rPr>
            <w:rStyle w:val="Hyperlink"/>
            <w:rFonts w:cs="Arial"/>
            <w:sz w:val="22"/>
            <w:u w:color="000000"/>
          </w:rPr>
          <w:t>Project Forms and Resources</w:t>
        </w:r>
      </w:hyperlink>
      <w:r w:rsidR="009F0E28" w:rsidRPr="009406F5">
        <w:rPr>
          <w:rFonts w:ascii="Arial" w:hAnsi="Arial" w:cs="Arial"/>
          <w:u w:color="000000"/>
        </w:rPr>
        <w:t>’ tab of the APEC Projects website</w:t>
      </w:r>
      <w:r w:rsidRPr="000D3EBD">
        <w:rPr>
          <w:rFonts w:ascii="Arial" w:hAnsi="Arial" w:cs="Arial"/>
          <w:u w:color="FFFFFF"/>
        </w:rPr>
        <w:t>.</w:t>
      </w:r>
    </w:p>
    <w:p w14:paraId="6FC51B0B" w14:textId="77777777" w:rsidR="0015360E" w:rsidRPr="00F61B60" w:rsidRDefault="0015360E" w:rsidP="007D7327">
      <w:pPr>
        <w:pStyle w:val="Heading2"/>
        <w:tabs>
          <w:tab w:val="left" w:pos="993"/>
        </w:tabs>
        <w:ind w:left="709" w:hanging="709"/>
        <w:rPr>
          <w:rFonts w:cs="Arial"/>
        </w:rPr>
      </w:pPr>
      <w:bookmarkStart w:id="210" w:name="_Toc320705279"/>
      <w:bookmarkStart w:id="211" w:name="_Toc321655874"/>
      <w:bookmarkStart w:id="212" w:name="_Toc440381803"/>
      <w:bookmarkStart w:id="213" w:name="OLE_LINK1"/>
      <w:bookmarkStart w:id="214" w:name="OLE_LINK2"/>
      <w:r w:rsidRPr="00F61B60">
        <w:rPr>
          <w:rFonts w:cs="Arial"/>
        </w:rPr>
        <w:t>Conflict of Interest</w:t>
      </w:r>
      <w:bookmarkEnd w:id="210"/>
      <w:bookmarkEnd w:id="211"/>
      <w:bookmarkEnd w:id="212"/>
      <w:r w:rsidRPr="00F61B60">
        <w:rPr>
          <w:rFonts w:cs="Arial"/>
        </w:rPr>
        <w:t xml:space="preserve"> </w:t>
      </w:r>
    </w:p>
    <w:bookmarkEnd w:id="213"/>
    <w:bookmarkEnd w:id="214"/>
    <w:p w14:paraId="77AB6FBA"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conflict of interest in the context of procurement processes occurs when an individual or organi</w:t>
      </w:r>
      <w:r w:rsidRPr="00AA7499">
        <w:rPr>
          <w:rFonts w:ascii="Arial" w:hAnsi="Arial" w:cs="Arial"/>
          <w:u w:color="000000"/>
          <w:lang w:eastAsia="zh-TW"/>
        </w:rPr>
        <w:t>z</w:t>
      </w:r>
      <w:r w:rsidRPr="00AA7499">
        <w:rPr>
          <w:rFonts w:ascii="Arial" w:hAnsi="Arial" w:cs="Arial"/>
          <w:u w:color="000000"/>
        </w:rPr>
        <w:t>ation has a private or personal interest sufficient to appear to influence the objective exercise of his or her official duties. More generally, a conflict of interest can be defined as any situation in which an individual or organi</w:t>
      </w:r>
      <w:r w:rsidRPr="00AA7499">
        <w:rPr>
          <w:rFonts w:ascii="Arial" w:hAnsi="Arial" w:cs="Arial"/>
          <w:u w:color="000000"/>
          <w:lang w:eastAsia="zh-TW"/>
        </w:rPr>
        <w:t>z</w:t>
      </w:r>
      <w:r w:rsidRPr="00AA7499">
        <w:rPr>
          <w:rFonts w:ascii="Arial" w:hAnsi="Arial" w:cs="Arial"/>
          <w:u w:color="000000"/>
        </w:rPr>
        <w:t>ation is in a position to exploit his/her professional or official capacity in some way</w:t>
      </w:r>
      <w:r w:rsidRPr="00AA7499">
        <w:rPr>
          <w:rFonts w:ascii="Arial" w:hAnsi="Arial" w:cs="Arial"/>
          <w:u w:color="000000"/>
          <w:lang w:eastAsia="zh-TW"/>
        </w:rPr>
        <w:t>s</w:t>
      </w:r>
      <w:r w:rsidRPr="00AA7499">
        <w:rPr>
          <w:rFonts w:ascii="Arial" w:hAnsi="Arial" w:cs="Arial"/>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wrong doing. A conflict of interest needs to be managed appropriately as part of a risk management strategy for ensuring that all APEC procurement processes are undertaken in an impartial and independent manner. </w:t>
      </w:r>
    </w:p>
    <w:p w14:paraId="06EA20CB"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Secretariat staff and POs should avoid the appearance of and take measures to ensure that any real or potential risk of conflicts of interest </w:t>
      </w:r>
      <w:r w:rsidRPr="00AA7499">
        <w:rPr>
          <w:rFonts w:ascii="Arial" w:hAnsi="Arial" w:cs="Arial"/>
          <w:u w:color="000000"/>
          <w:lang w:eastAsia="zh-TW"/>
        </w:rPr>
        <w:t>is</w:t>
      </w:r>
      <w:r w:rsidRPr="00AA7499">
        <w:rPr>
          <w:rFonts w:ascii="Arial" w:hAnsi="Arial" w:cs="Arial"/>
          <w:u w:color="000000"/>
        </w:rPr>
        <w:t xml:space="preserve"> minimi</w:t>
      </w:r>
      <w:r w:rsidR="00C466EA" w:rsidRPr="00AA7499">
        <w:rPr>
          <w:rFonts w:ascii="Arial" w:hAnsi="Arial" w:cs="Arial"/>
          <w:u w:color="000000"/>
        </w:rPr>
        <w:t>z</w:t>
      </w:r>
      <w:r w:rsidRPr="00AA7499">
        <w:rPr>
          <w:rFonts w:ascii="Arial" w:hAnsi="Arial" w:cs="Arial"/>
          <w:u w:color="000000"/>
        </w:rPr>
        <w:t>ed and managed appropriately. The PO or APEC Secretariat staff members who have any affiliations with parties involved in the procurement process for an APEC activity shall disclose his/her connection to the organi</w:t>
      </w:r>
      <w:r w:rsidRPr="00AA7499">
        <w:rPr>
          <w:rFonts w:ascii="Arial" w:hAnsi="Arial" w:cs="Arial"/>
          <w:u w:color="000000"/>
          <w:lang w:eastAsia="zh-TW"/>
        </w:rPr>
        <w:t>z</w:t>
      </w:r>
      <w:r w:rsidRPr="00AA7499">
        <w:rPr>
          <w:rFonts w:ascii="Arial" w:hAnsi="Arial" w:cs="Arial"/>
          <w:u w:color="000000"/>
        </w:rPr>
        <w:t>ation or individual prior to the commencement of the selection process.</w:t>
      </w:r>
      <w:r w:rsidR="007D49E3" w:rsidRPr="00AA7499">
        <w:rPr>
          <w:rFonts w:ascii="Arial" w:hAnsi="Arial" w:cs="Arial"/>
          <w:u w:color="000000"/>
        </w:rPr>
        <w:t xml:space="preserve"> </w:t>
      </w:r>
      <w:r w:rsidRPr="00AA7499">
        <w:rPr>
          <w:rFonts w:ascii="Arial" w:hAnsi="Arial" w:cs="Arial"/>
          <w:u w:color="000000"/>
        </w:rPr>
        <w:t>In cases where a real or perceived conflict of interest has been identified during a procurement process, the potential risk can be managed appropriately by the individual</w:t>
      </w:r>
      <w:r w:rsidRPr="00AA7499">
        <w:rPr>
          <w:rFonts w:ascii="Arial" w:hAnsi="Arial" w:cs="Arial"/>
          <w:u w:color="000000"/>
          <w:lang w:eastAsia="zh-TW"/>
        </w:rPr>
        <w:t>s</w:t>
      </w:r>
      <w:r w:rsidRPr="00AA7499">
        <w:rPr>
          <w:rFonts w:ascii="Arial" w:hAnsi="Arial" w:cs="Arial"/>
          <w:u w:color="000000"/>
        </w:rPr>
        <w:t xml:space="preserve"> </w:t>
      </w:r>
      <w:r w:rsidRPr="00AA7499">
        <w:rPr>
          <w:rFonts w:ascii="Arial" w:hAnsi="Arial" w:cs="Arial"/>
          <w:u w:color="000000"/>
          <w:lang w:eastAsia="zh-TW"/>
        </w:rPr>
        <w:t xml:space="preserve">or organizations by </w:t>
      </w:r>
      <w:r w:rsidRPr="00AA7499">
        <w:rPr>
          <w:rFonts w:ascii="Arial" w:hAnsi="Arial" w:cs="Arial"/>
          <w:u w:color="000000"/>
        </w:rPr>
        <w:t xml:space="preserve">declaring their </w:t>
      </w:r>
      <w:r w:rsidRPr="00AA7499">
        <w:rPr>
          <w:rFonts w:ascii="Arial" w:hAnsi="Arial" w:cs="Arial"/>
          <w:u w:color="000000"/>
        </w:rPr>
        <w:lastRenderedPageBreak/>
        <w:t>involvement or affiliation with the relevant parties in writing and subsequently refraining from participating in any decision</w:t>
      </w:r>
      <w:r w:rsidR="00C466EA" w:rsidRPr="00AA7499">
        <w:rPr>
          <w:rFonts w:ascii="Arial" w:hAnsi="Arial" w:cs="Arial"/>
          <w:u w:color="000000"/>
        </w:rPr>
        <w:t>-</w:t>
      </w:r>
      <w:r w:rsidRPr="00AA7499">
        <w:rPr>
          <w:rFonts w:ascii="Arial" w:hAnsi="Arial" w:cs="Arial"/>
          <w:u w:color="000000"/>
        </w:rPr>
        <w:t>making process during the selection processes. The decision</w:t>
      </w:r>
      <w:r w:rsidR="00C466EA" w:rsidRPr="00AA7499">
        <w:rPr>
          <w:rFonts w:ascii="Arial" w:hAnsi="Arial" w:cs="Arial"/>
          <w:u w:color="000000"/>
        </w:rPr>
        <w:t>-</w:t>
      </w:r>
      <w:r w:rsidRPr="00AA7499">
        <w:rPr>
          <w:rFonts w:ascii="Arial" w:hAnsi="Arial" w:cs="Arial"/>
          <w:u w:color="000000"/>
        </w:rPr>
        <w:t>making process will need to be documented appropriately.</w:t>
      </w:r>
    </w:p>
    <w:p w14:paraId="5EF8C6B7" w14:textId="77777777" w:rsidR="0015360E" w:rsidRPr="00AA7499" w:rsidRDefault="007D49E3" w:rsidP="0041481B">
      <w:pPr>
        <w:pStyle w:val="ListContinue"/>
        <w:numPr>
          <w:ilvl w:val="1"/>
          <w:numId w:val="77"/>
        </w:numPr>
        <w:tabs>
          <w:tab w:val="left" w:pos="993"/>
        </w:tabs>
        <w:ind w:left="709" w:hanging="709"/>
        <w:rPr>
          <w:rFonts w:ascii="Arial" w:hAnsi="Arial" w:cs="Arial"/>
        </w:rPr>
      </w:pPr>
      <w:r w:rsidRPr="00AA7499">
        <w:rPr>
          <w:rFonts w:ascii="Arial" w:hAnsi="Arial" w:cs="Arial"/>
          <w:u w:color="000000"/>
        </w:rPr>
        <w:t xml:space="preserve"> </w:t>
      </w:r>
      <w:r w:rsidR="0015360E" w:rsidRPr="00AA7499">
        <w:rPr>
          <w:rFonts w:ascii="Arial" w:hAnsi="Arial" w:cs="Arial"/>
          <w:u w:color="000000"/>
        </w:rPr>
        <w:t xml:space="preserve">Prior to the approval of contracts, the PO must provide the Secretariat with </w:t>
      </w:r>
      <w:r w:rsidR="0015360E" w:rsidRPr="00AA7499">
        <w:rPr>
          <w:rFonts w:ascii="Arial" w:hAnsi="Arial" w:cs="Arial"/>
        </w:rPr>
        <w:t xml:space="preserve">a clear justification for the selection of the contractor, which also includes a clear statement indicating that the selection process undertaken has been open, transparent and equitable. The statement will also indicate that there has not been any real or perceived conflict of interest in which the PO (as </w:t>
      </w:r>
      <w:r w:rsidR="0015360E" w:rsidRPr="00AA7499">
        <w:rPr>
          <w:rFonts w:ascii="Arial" w:hAnsi="Arial" w:cs="Arial"/>
          <w:lang w:eastAsia="zh-TW"/>
        </w:rPr>
        <w:t xml:space="preserve">an </w:t>
      </w:r>
      <w:r w:rsidR="0015360E" w:rsidRPr="00AA7499">
        <w:rPr>
          <w:rFonts w:ascii="Arial" w:hAnsi="Arial" w:cs="Arial"/>
        </w:rPr>
        <w:t>individual or organi</w:t>
      </w:r>
      <w:r w:rsidR="0015360E" w:rsidRPr="00AA7499">
        <w:rPr>
          <w:rFonts w:ascii="Arial" w:hAnsi="Arial" w:cs="Arial"/>
          <w:lang w:eastAsia="zh-TW"/>
        </w:rPr>
        <w:t>z</w:t>
      </w:r>
      <w:r w:rsidR="0015360E" w:rsidRPr="00AA7499">
        <w:rPr>
          <w:rFonts w:ascii="Arial" w:hAnsi="Arial" w:cs="Arial"/>
        </w:rPr>
        <w:t>ation)</w:t>
      </w:r>
      <w:r w:rsidR="0015360E" w:rsidRPr="00AA7499">
        <w:rPr>
          <w:rFonts w:ascii="Arial" w:hAnsi="Arial" w:cs="Arial"/>
          <w:u w:color="000000"/>
        </w:rPr>
        <w:t xml:space="preserve"> has been placed in a position to exploit his/her professional or official capacity in some way for personal or corporate benefit.</w:t>
      </w:r>
    </w:p>
    <w:p w14:paraId="08EC3273" w14:textId="77777777" w:rsidR="0015360E" w:rsidRPr="00AA7499" w:rsidRDefault="0015360E" w:rsidP="0041481B">
      <w:pPr>
        <w:pStyle w:val="ListContinue"/>
        <w:numPr>
          <w:ilvl w:val="1"/>
          <w:numId w:val="77"/>
        </w:numPr>
        <w:tabs>
          <w:tab w:val="left" w:pos="993"/>
        </w:tabs>
        <w:ind w:left="709" w:hanging="709"/>
        <w:rPr>
          <w:rFonts w:ascii="Arial" w:hAnsi="Arial" w:cs="Arial"/>
        </w:rPr>
      </w:pPr>
      <w:r w:rsidRPr="00AA7499">
        <w:rPr>
          <w:rFonts w:ascii="Arial" w:hAnsi="Arial" w:cs="Arial"/>
        </w:rPr>
        <w:t>To ensure that the selection process is conducted in a transparent, accountable and equitable manner and to mitigate any real or potential conflict of interest</w:t>
      </w:r>
      <w:r w:rsidRPr="00AA7499">
        <w:rPr>
          <w:rFonts w:ascii="Arial" w:hAnsi="Arial" w:cs="Arial"/>
          <w:lang w:eastAsia="zh-TW"/>
        </w:rPr>
        <w:t>,</w:t>
      </w:r>
      <w:r w:rsidRPr="00AA7499">
        <w:rPr>
          <w:rFonts w:ascii="Arial" w:hAnsi="Arial" w:cs="Arial"/>
        </w:rPr>
        <w:t xml:space="preserve"> the PO will assess all bids according to an agreed bid selection criteria. The outcomes of the selection process will be submitted to the Secretariat for approval. When conducting an open procurement process, POs need to establish a panel consisting of members from the co-sponsoring economies to ensure a more independent process of selection.</w:t>
      </w:r>
      <w:r w:rsidR="007D49E3" w:rsidRPr="00AA7499">
        <w:rPr>
          <w:rFonts w:ascii="Arial" w:hAnsi="Arial" w:cs="Arial"/>
        </w:rPr>
        <w:t xml:space="preserve"> </w:t>
      </w:r>
    </w:p>
    <w:p w14:paraId="685822B1"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The APEC Secretariat, in consultation with BMC, can veto a proposed contract when a conflict of interest is real or perceived and cannot be adequately managed. </w:t>
      </w:r>
      <w:r w:rsidRPr="00AA7499">
        <w:rPr>
          <w:rFonts w:ascii="Arial" w:hAnsi="Arial" w:cs="Arial"/>
          <w:u w:color="000000"/>
        </w:rPr>
        <w:t>These circumstances may include situations where</w:t>
      </w:r>
      <w:r w:rsidRPr="00AA7499">
        <w:rPr>
          <w:rFonts w:ascii="Arial" w:hAnsi="Arial" w:cs="Arial"/>
        </w:rPr>
        <w:t xml:space="preserve"> a relationship exists between the PO (as an organi</w:t>
      </w:r>
      <w:r w:rsidRPr="00AA7499">
        <w:rPr>
          <w:rFonts w:ascii="Arial" w:hAnsi="Arial" w:cs="Arial"/>
          <w:lang w:eastAsia="zh-TW"/>
        </w:rPr>
        <w:t>z</w:t>
      </w:r>
      <w:r w:rsidRPr="00AA7499">
        <w:rPr>
          <w:rFonts w:ascii="Arial" w:hAnsi="Arial" w:cs="Arial"/>
        </w:rPr>
        <w:t>ation or individual) and the contractor, or when the PO and contractor are employees of the same organization. At any time during the procurement process</w:t>
      </w:r>
      <w:r w:rsidRPr="00AA7499">
        <w:rPr>
          <w:rFonts w:ascii="Arial" w:hAnsi="Arial" w:cs="Arial"/>
          <w:lang w:eastAsia="zh-TW"/>
        </w:rPr>
        <w:t>,</w:t>
      </w:r>
      <w:r w:rsidRPr="00AA7499">
        <w:rPr>
          <w:rFonts w:ascii="Arial" w:hAnsi="Arial" w:cs="Arial"/>
        </w:rPr>
        <w:t xml:space="preserve"> any misconduct or conflict of interest issues will be reported to BMC by the Secretariat.</w:t>
      </w:r>
    </w:p>
    <w:p w14:paraId="7413D8FD" w14:textId="21D450A2" w:rsidR="007724D8" w:rsidRDefault="0015360E" w:rsidP="007724D8">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select</w:t>
      </w:r>
      <w:r w:rsidRPr="00AA7499">
        <w:rPr>
          <w:rFonts w:ascii="Arial" w:hAnsi="Arial" w:cs="Arial"/>
          <w:lang w:eastAsia="zh-TW"/>
        </w:rPr>
        <w:t>ive</w:t>
      </w:r>
      <w:r w:rsidRPr="00AA7499">
        <w:rPr>
          <w:rFonts w:ascii="Arial" w:hAnsi="Arial" w:cs="Arial"/>
        </w:rPr>
        <w:t xml:space="preserve"> and open procurement processes approved in each project approval session. This list will be provided for members’ consideration at the conclusion of each project approval session either at the BMC mee</w:t>
      </w:r>
      <w:r w:rsidR="007724D8">
        <w:rPr>
          <w:rFonts w:ascii="Arial" w:hAnsi="Arial" w:cs="Arial"/>
        </w:rPr>
        <w:t>tings or intersessionally.</w:t>
      </w:r>
    </w:p>
    <w:p w14:paraId="692619AF" w14:textId="77777777" w:rsidR="007724D8" w:rsidRDefault="007724D8" w:rsidP="007724D8">
      <w:pPr>
        <w:pStyle w:val="ListContinue"/>
        <w:numPr>
          <w:ilvl w:val="0"/>
          <w:numId w:val="0"/>
        </w:numPr>
        <w:tabs>
          <w:tab w:val="left" w:pos="993"/>
        </w:tabs>
        <w:ind w:left="1070" w:hanging="360"/>
        <w:rPr>
          <w:rFonts w:ascii="Arial" w:hAnsi="Arial" w:cs="Arial"/>
          <w:b/>
        </w:rPr>
      </w:pPr>
    </w:p>
    <w:p w14:paraId="75B44FAC" w14:textId="77777777" w:rsidR="007724D8" w:rsidRDefault="007724D8" w:rsidP="007724D8">
      <w:pPr>
        <w:pStyle w:val="ListContinue"/>
        <w:numPr>
          <w:ilvl w:val="0"/>
          <w:numId w:val="0"/>
        </w:numPr>
        <w:tabs>
          <w:tab w:val="left" w:pos="993"/>
        </w:tabs>
        <w:ind w:left="1070" w:hanging="360"/>
        <w:rPr>
          <w:rFonts w:ascii="Arial" w:hAnsi="Arial" w:cs="Arial"/>
          <w:b/>
        </w:rPr>
      </w:pPr>
    </w:p>
    <w:p w14:paraId="54B19C5F" w14:textId="77777777" w:rsidR="007724D8" w:rsidRDefault="007724D8" w:rsidP="007724D8">
      <w:pPr>
        <w:pStyle w:val="ListContinue"/>
        <w:numPr>
          <w:ilvl w:val="0"/>
          <w:numId w:val="0"/>
        </w:numPr>
        <w:tabs>
          <w:tab w:val="left" w:pos="993"/>
        </w:tabs>
        <w:ind w:left="1070" w:hanging="360"/>
        <w:rPr>
          <w:rFonts w:ascii="Arial" w:hAnsi="Arial" w:cs="Arial"/>
          <w:b/>
        </w:rPr>
      </w:pPr>
    </w:p>
    <w:p w14:paraId="2D9B7D9C" w14:textId="77777777" w:rsidR="007724D8" w:rsidRDefault="007724D8" w:rsidP="007724D8">
      <w:pPr>
        <w:pStyle w:val="ListContinue"/>
        <w:numPr>
          <w:ilvl w:val="0"/>
          <w:numId w:val="0"/>
        </w:numPr>
        <w:tabs>
          <w:tab w:val="left" w:pos="993"/>
        </w:tabs>
        <w:ind w:left="1070" w:hanging="360"/>
        <w:rPr>
          <w:rFonts w:ascii="Arial" w:hAnsi="Arial" w:cs="Arial"/>
          <w:b/>
        </w:rPr>
      </w:pPr>
    </w:p>
    <w:p w14:paraId="679C8458" w14:textId="77777777" w:rsidR="007724D8" w:rsidRDefault="007724D8" w:rsidP="007724D8">
      <w:pPr>
        <w:pStyle w:val="ListContinue"/>
        <w:numPr>
          <w:ilvl w:val="0"/>
          <w:numId w:val="0"/>
        </w:numPr>
        <w:tabs>
          <w:tab w:val="left" w:pos="993"/>
        </w:tabs>
        <w:ind w:left="1070" w:hanging="360"/>
        <w:rPr>
          <w:rFonts w:ascii="Arial" w:hAnsi="Arial" w:cs="Arial"/>
          <w:b/>
        </w:rPr>
      </w:pPr>
    </w:p>
    <w:p w14:paraId="27801034" w14:textId="77777777" w:rsidR="007724D8" w:rsidRDefault="007724D8" w:rsidP="007724D8">
      <w:pPr>
        <w:pStyle w:val="ListContinue"/>
        <w:numPr>
          <w:ilvl w:val="0"/>
          <w:numId w:val="0"/>
        </w:numPr>
        <w:tabs>
          <w:tab w:val="left" w:pos="993"/>
        </w:tabs>
        <w:ind w:left="1070" w:hanging="360"/>
        <w:rPr>
          <w:rFonts w:ascii="Arial" w:hAnsi="Arial" w:cs="Arial"/>
          <w:b/>
        </w:rPr>
      </w:pPr>
    </w:p>
    <w:p w14:paraId="778F3EE6" w14:textId="77777777" w:rsidR="007724D8" w:rsidRDefault="007724D8" w:rsidP="007724D8">
      <w:pPr>
        <w:pStyle w:val="ListContinue"/>
        <w:numPr>
          <w:ilvl w:val="0"/>
          <w:numId w:val="0"/>
        </w:numPr>
        <w:tabs>
          <w:tab w:val="left" w:pos="993"/>
        </w:tabs>
        <w:ind w:left="1070" w:hanging="360"/>
        <w:rPr>
          <w:rFonts w:ascii="Arial" w:hAnsi="Arial" w:cs="Arial"/>
          <w:b/>
        </w:rPr>
      </w:pPr>
    </w:p>
    <w:p w14:paraId="39EFD5D0" w14:textId="77777777" w:rsidR="007724D8" w:rsidRDefault="007724D8" w:rsidP="007724D8">
      <w:pPr>
        <w:pStyle w:val="ListContinue"/>
        <w:numPr>
          <w:ilvl w:val="0"/>
          <w:numId w:val="0"/>
        </w:numPr>
        <w:tabs>
          <w:tab w:val="left" w:pos="993"/>
        </w:tabs>
        <w:ind w:left="1070" w:hanging="360"/>
        <w:rPr>
          <w:rFonts w:ascii="Arial" w:hAnsi="Arial" w:cs="Arial"/>
          <w:b/>
        </w:rPr>
      </w:pPr>
    </w:p>
    <w:p w14:paraId="41AD2117" w14:textId="77777777" w:rsidR="007724D8" w:rsidRDefault="007724D8" w:rsidP="007724D8">
      <w:pPr>
        <w:pStyle w:val="ListContinue"/>
        <w:numPr>
          <w:ilvl w:val="0"/>
          <w:numId w:val="0"/>
        </w:numPr>
        <w:tabs>
          <w:tab w:val="left" w:pos="993"/>
        </w:tabs>
        <w:ind w:left="1070" w:hanging="360"/>
        <w:rPr>
          <w:rFonts w:ascii="Arial" w:hAnsi="Arial" w:cs="Arial"/>
          <w:b/>
        </w:rPr>
      </w:pPr>
    </w:p>
    <w:p w14:paraId="1F0D89BF" w14:textId="77777777" w:rsidR="007724D8" w:rsidRDefault="007724D8" w:rsidP="007724D8">
      <w:pPr>
        <w:pStyle w:val="ListContinue"/>
        <w:numPr>
          <w:ilvl w:val="0"/>
          <w:numId w:val="0"/>
        </w:numPr>
        <w:tabs>
          <w:tab w:val="left" w:pos="993"/>
        </w:tabs>
        <w:ind w:left="1070" w:hanging="360"/>
        <w:rPr>
          <w:rFonts w:ascii="Arial" w:hAnsi="Arial" w:cs="Arial"/>
          <w:b/>
        </w:rPr>
      </w:pPr>
    </w:p>
    <w:p w14:paraId="06E68F95" w14:textId="77777777" w:rsidR="007724D8" w:rsidRDefault="007724D8" w:rsidP="007724D8">
      <w:pPr>
        <w:pStyle w:val="ListContinue"/>
        <w:numPr>
          <w:ilvl w:val="0"/>
          <w:numId w:val="0"/>
        </w:numPr>
        <w:tabs>
          <w:tab w:val="left" w:pos="993"/>
        </w:tabs>
        <w:ind w:left="1070" w:hanging="360"/>
        <w:rPr>
          <w:rFonts w:ascii="Arial" w:hAnsi="Arial" w:cs="Arial"/>
          <w:b/>
        </w:rPr>
      </w:pPr>
    </w:p>
    <w:p w14:paraId="7AE9DEC4" w14:textId="77777777" w:rsidR="007724D8" w:rsidRDefault="007724D8" w:rsidP="007724D8">
      <w:pPr>
        <w:pStyle w:val="ListContinue"/>
        <w:numPr>
          <w:ilvl w:val="0"/>
          <w:numId w:val="0"/>
        </w:numPr>
        <w:tabs>
          <w:tab w:val="left" w:pos="993"/>
        </w:tabs>
        <w:ind w:left="1070" w:hanging="360"/>
        <w:rPr>
          <w:rFonts w:ascii="Arial" w:hAnsi="Arial" w:cs="Arial"/>
          <w:b/>
        </w:rPr>
      </w:pPr>
    </w:p>
    <w:p w14:paraId="4A8F2460" w14:textId="77777777" w:rsidR="007724D8" w:rsidRDefault="007724D8" w:rsidP="007724D8">
      <w:pPr>
        <w:pStyle w:val="ListContinue"/>
        <w:numPr>
          <w:ilvl w:val="0"/>
          <w:numId w:val="0"/>
        </w:numPr>
        <w:tabs>
          <w:tab w:val="left" w:pos="993"/>
        </w:tabs>
        <w:ind w:left="1070" w:hanging="360"/>
        <w:rPr>
          <w:rFonts w:ascii="Arial" w:hAnsi="Arial" w:cs="Arial"/>
          <w:b/>
        </w:rPr>
      </w:pPr>
    </w:p>
    <w:p w14:paraId="4B9AC8C2" w14:textId="77777777" w:rsidR="007724D8" w:rsidRDefault="007724D8" w:rsidP="007724D8">
      <w:pPr>
        <w:pStyle w:val="ListContinue"/>
        <w:numPr>
          <w:ilvl w:val="0"/>
          <w:numId w:val="0"/>
        </w:numPr>
        <w:tabs>
          <w:tab w:val="left" w:pos="993"/>
        </w:tabs>
        <w:ind w:left="1070" w:hanging="360"/>
        <w:rPr>
          <w:rFonts w:ascii="Arial" w:hAnsi="Arial" w:cs="Arial"/>
          <w:b/>
        </w:rPr>
      </w:pPr>
    </w:p>
    <w:p w14:paraId="5F37935B" w14:textId="77777777" w:rsidR="007724D8" w:rsidRDefault="007724D8" w:rsidP="007724D8">
      <w:pPr>
        <w:pStyle w:val="ListContinue"/>
        <w:numPr>
          <w:ilvl w:val="0"/>
          <w:numId w:val="0"/>
        </w:numPr>
        <w:tabs>
          <w:tab w:val="left" w:pos="993"/>
        </w:tabs>
        <w:ind w:left="1070" w:hanging="360"/>
        <w:rPr>
          <w:rFonts w:ascii="Arial" w:hAnsi="Arial" w:cs="Arial"/>
          <w:b/>
        </w:rPr>
      </w:pPr>
    </w:p>
    <w:p w14:paraId="4FA796CC" w14:textId="77777777" w:rsidR="007724D8" w:rsidRDefault="007724D8" w:rsidP="007724D8">
      <w:pPr>
        <w:pStyle w:val="ListContinue"/>
        <w:numPr>
          <w:ilvl w:val="0"/>
          <w:numId w:val="0"/>
        </w:numPr>
        <w:tabs>
          <w:tab w:val="left" w:pos="993"/>
        </w:tabs>
        <w:ind w:left="1070" w:hanging="360"/>
        <w:rPr>
          <w:rFonts w:ascii="Arial" w:hAnsi="Arial" w:cs="Arial"/>
          <w:b/>
        </w:rPr>
      </w:pPr>
    </w:p>
    <w:p w14:paraId="6755CDDC" w14:textId="77777777" w:rsidR="007724D8" w:rsidRDefault="007724D8" w:rsidP="007724D8">
      <w:pPr>
        <w:pStyle w:val="ListContinue"/>
        <w:numPr>
          <w:ilvl w:val="0"/>
          <w:numId w:val="0"/>
        </w:numPr>
        <w:tabs>
          <w:tab w:val="left" w:pos="993"/>
        </w:tabs>
        <w:ind w:left="1070" w:hanging="360"/>
        <w:rPr>
          <w:rFonts w:ascii="Arial" w:hAnsi="Arial" w:cs="Arial"/>
          <w:b/>
        </w:rPr>
      </w:pPr>
    </w:p>
    <w:p w14:paraId="3CCC49FF" w14:textId="669FEC8F" w:rsidR="007724D8" w:rsidRPr="005D7908" w:rsidRDefault="007724D8" w:rsidP="007724D8">
      <w:pPr>
        <w:rPr>
          <w:rFonts w:ascii="Arial" w:hAnsi="Arial" w:cs="Arial"/>
          <w:b/>
          <w:sz w:val="28"/>
          <w:szCs w:val="28"/>
        </w:rPr>
      </w:pPr>
      <w:bookmarkStart w:id="215" w:name="_Toc321655875"/>
      <w:r w:rsidRPr="005D7908">
        <w:rPr>
          <w:rFonts w:ascii="Arial" w:hAnsi="Arial" w:cs="Arial"/>
          <w:b/>
          <w:sz w:val="28"/>
          <w:szCs w:val="28"/>
        </w:rPr>
        <w:t>APPENDICES</w:t>
      </w:r>
      <w:bookmarkEnd w:id="215"/>
    </w:p>
    <w:p w14:paraId="57B9048D" w14:textId="5B3CF5CF"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A</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Concept Note Template</w:t>
      </w:r>
    </w:p>
    <w:p w14:paraId="6FF06A7D" w14:textId="4CAEDC9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B</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Project Proposal Template</w:t>
      </w:r>
    </w:p>
    <w:p w14:paraId="7532325F" w14:textId="6B517740"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C</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APEC Self-</w:t>
      </w:r>
      <w:r w:rsidRPr="00AA7499">
        <w:rPr>
          <w:rFonts w:ascii="Arial" w:hAnsi="Arial" w:cs="Arial"/>
          <w:b/>
          <w:sz w:val="24"/>
          <w:szCs w:val="24"/>
        </w:rPr>
        <w:t>Funded Proposal Template</w:t>
      </w:r>
    </w:p>
    <w:p w14:paraId="21C3552F" w14:textId="2F58CFC2"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D</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Quality Assessment Framework (QAF) Template</w:t>
      </w:r>
    </w:p>
    <w:p w14:paraId="5DA7AA7D" w14:textId="7D27028A"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E</w:t>
      </w:r>
      <w:r w:rsidR="00851A48"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Quality Assessment Criteria</w:t>
      </w:r>
    </w:p>
    <w:p w14:paraId="04446304" w14:textId="5C9969C2"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F</w:t>
      </w:r>
      <w:r w:rsidR="00851A48"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Monitoring Report Template</w:t>
      </w:r>
    </w:p>
    <w:p w14:paraId="4E974F9E" w14:textId="047B1A9C"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G</w:t>
      </w:r>
      <w:r w:rsidR="00851A48"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Completion Report Template</w:t>
      </w:r>
    </w:p>
    <w:p w14:paraId="1DD63EF6" w14:textId="01B89211"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H</w:t>
      </w:r>
      <w:r w:rsidR="00851A48"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G</w:t>
      </w:r>
      <w:r w:rsidRPr="00AA7499">
        <w:rPr>
          <w:rFonts w:ascii="Arial" w:hAnsi="Arial" w:cs="Arial"/>
          <w:b/>
          <w:sz w:val="24"/>
          <w:szCs w:val="24"/>
        </w:rPr>
        <w:t xml:space="preserve">uide on Gender Criteria for APEC Project Proposals </w:t>
      </w:r>
    </w:p>
    <w:p w14:paraId="3F3A1FAF" w14:textId="20C83CEA" w:rsidR="007724D8" w:rsidRPr="00F61B60"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851A48">
        <w:rPr>
          <w:rFonts w:cs="Arial"/>
          <w:b/>
          <w:szCs w:val="24"/>
          <w:lang w:val="en-US"/>
        </w:rPr>
        <w:t>I</w:t>
      </w:r>
      <w:r w:rsidR="00851A48"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w:t>
      </w:r>
      <w:r w:rsidR="009441BA">
        <w:rPr>
          <w:rFonts w:cs="Arial"/>
          <w:b/>
          <w:szCs w:val="24"/>
          <w:lang w:val="en-US"/>
        </w:rPr>
        <w:t>A</w:t>
      </w:r>
      <w:r w:rsidRPr="00AA7499">
        <w:rPr>
          <w:rFonts w:cs="Arial"/>
          <w:b/>
          <w:szCs w:val="24"/>
          <w:lang w:val="en-US"/>
        </w:rPr>
        <w:t xml:space="preserve">PEC Project Evaluation Survey Template </w:t>
      </w:r>
    </w:p>
    <w:p w14:paraId="2679D9D4" w14:textId="3CD5B354" w:rsidR="005D7908"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851A48">
        <w:rPr>
          <w:rFonts w:cs="Arial"/>
          <w:b/>
          <w:szCs w:val="24"/>
          <w:lang w:val="en-US"/>
        </w:rPr>
        <w:t>J</w:t>
      </w:r>
      <w:r w:rsidR="00851A48"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APEC Procurement Principles</w:t>
      </w:r>
    </w:p>
    <w:p w14:paraId="204325E2" w14:textId="4F0B59B0" w:rsidR="007724D8" w:rsidRPr="007724D8" w:rsidRDefault="007724D8" w:rsidP="00AE4E4D">
      <w:pPr>
        <w:pStyle w:val="ListParagraph"/>
        <w:spacing w:after="240" w:line="300" w:lineRule="atLeast"/>
        <w:ind w:left="0"/>
        <w:rPr>
          <w:rFonts w:cs="Arial"/>
          <w:b/>
          <w:szCs w:val="24"/>
          <w:lang w:val="en-US"/>
        </w:rPr>
      </w:pPr>
      <w:r w:rsidRPr="007724D8">
        <w:rPr>
          <w:rFonts w:cs="Arial"/>
          <w:b/>
          <w:szCs w:val="24"/>
          <w:lang w:val="en-US"/>
        </w:rPr>
        <w:t xml:space="preserve">Appendix </w:t>
      </w:r>
      <w:r w:rsidR="00851A48">
        <w:rPr>
          <w:rFonts w:cs="Arial"/>
          <w:b/>
          <w:szCs w:val="24"/>
          <w:lang w:val="en-US"/>
        </w:rPr>
        <w:t xml:space="preserve">K </w:t>
      </w:r>
      <w:r w:rsidR="009441BA">
        <w:rPr>
          <w:rFonts w:cs="Arial"/>
          <w:b/>
          <w:szCs w:val="24"/>
          <w:lang w:val="en-US"/>
        </w:rPr>
        <w:t>– AP</w:t>
      </w:r>
      <w:r w:rsidRPr="007724D8">
        <w:rPr>
          <w:rFonts w:cs="Arial"/>
          <w:b/>
          <w:szCs w:val="24"/>
          <w:lang w:val="en-US"/>
        </w:rPr>
        <w:t>EC Guidelines on Conducting Capacity Building</w:t>
      </w:r>
    </w:p>
    <w:p w14:paraId="7D3BB971" w14:textId="77777777" w:rsidR="007724D8" w:rsidRDefault="007724D8" w:rsidP="007724D8">
      <w:pPr>
        <w:rPr>
          <w:rFonts w:ascii="Arial" w:hAnsi="Arial" w:cs="Arial"/>
          <w:sz w:val="28"/>
          <w:szCs w:val="28"/>
        </w:rPr>
      </w:pPr>
    </w:p>
    <w:p w14:paraId="77460D3F" w14:textId="77777777" w:rsidR="007724D8" w:rsidRDefault="007724D8" w:rsidP="007724D8">
      <w:pPr>
        <w:rPr>
          <w:rFonts w:ascii="Arial" w:hAnsi="Arial" w:cs="Arial"/>
          <w:sz w:val="28"/>
          <w:szCs w:val="28"/>
        </w:rPr>
      </w:pPr>
    </w:p>
    <w:p w14:paraId="5C0CEF7F" w14:textId="77777777" w:rsidR="00F35AC5" w:rsidRDefault="00F35AC5" w:rsidP="007724D8">
      <w:pPr>
        <w:rPr>
          <w:rFonts w:ascii="Arial" w:hAnsi="Arial" w:cs="Arial"/>
          <w:sz w:val="28"/>
          <w:szCs w:val="28"/>
        </w:rPr>
      </w:pPr>
    </w:p>
    <w:p w14:paraId="774CB32D" w14:textId="77777777" w:rsidR="00F35AC5" w:rsidRDefault="00F35AC5" w:rsidP="007724D8">
      <w:pPr>
        <w:rPr>
          <w:rFonts w:ascii="Arial" w:hAnsi="Arial" w:cs="Arial"/>
          <w:sz w:val="28"/>
          <w:szCs w:val="28"/>
        </w:rPr>
      </w:pPr>
    </w:p>
    <w:p w14:paraId="5482AF98" w14:textId="77777777" w:rsidR="00F35AC5" w:rsidRDefault="00F35AC5" w:rsidP="007724D8">
      <w:pPr>
        <w:rPr>
          <w:rFonts w:ascii="Arial" w:hAnsi="Arial" w:cs="Arial"/>
          <w:sz w:val="28"/>
          <w:szCs w:val="28"/>
        </w:rPr>
      </w:pPr>
    </w:p>
    <w:p w14:paraId="366C870D" w14:textId="77777777" w:rsidR="00F35AC5" w:rsidRDefault="00F35AC5" w:rsidP="00F35AC5">
      <w:pPr>
        <w:jc w:val="center"/>
        <w:rPr>
          <w:rStyle w:val="Hyperlink"/>
          <w:rFonts w:cs="Arial"/>
          <w:sz w:val="32"/>
          <w:szCs w:val="32"/>
        </w:rPr>
        <w:sectPr w:rsidR="00F35AC5" w:rsidSect="000512B8">
          <w:headerReference w:type="even" r:id="rId70"/>
          <w:headerReference w:type="default" r:id="rId71"/>
          <w:headerReference w:type="first" r:id="rId72"/>
          <w:type w:val="oddPage"/>
          <w:pgSz w:w="11909" w:h="16834" w:code="9"/>
          <w:pgMar w:top="1152" w:right="1872" w:bottom="936" w:left="1872" w:header="360" w:footer="0" w:gutter="0"/>
          <w:cols w:space="720"/>
          <w:docGrid w:linePitch="299"/>
        </w:sectPr>
      </w:pPr>
      <w:r w:rsidRPr="00AA7499">
        <w:rPr>
          <w:rFonts w:ascii="Arial" w:hAnsi="Arial" w:cs="Arial"/>
          <w:sz w:val="32"/>
          <w:szCs w:val="32"/>
        </w:rPr>
        <w:t xml:space="preserve">Note that application and report templates can be downloaded as individual files from the APEC website: </w:t>
      </w:r>
      <w:hyperlink r:id="rId73" w:history="1">
        <w:r w:rsidRPr="00AA7499">
          <w:rPr>
            <w:rStyle w:val="Hyperlink"/>
            <w:rFonts w:cs="Arial"/>
            <w:sz w:val="32"/>
            <w:szCs w:val="32"/>
          </w:rPr>
          <w:t>http://www.apec.org/Projects/Forms-and-Resources.aspx</w:t>
        </w:r>
      </w:hyperlink>
    </w:p>
    <w:p w14:paraId="72625DCA" w14:textId="5C5841BD" w:rsidR="008F7EF9" w:rsidRDefault="00172CC1" w:rsidP="008F7EF9">
      <w:pPr>
        <w:pStyle w:val="Heading1"/>
        <w:ind w:left="-567"/>
      </w:pPr>
      <w:bookmarkStart w:id="216" w:name="_Toc440381804"/>
      <w:r w:rsidRPr="00AA7499">
        <w:lastRenderedPageBreak/>
        <w:t xml:space="preserve">Appendix </w:t>
      </w:r>
      <w:r w:rsidR="00851A48">
        <w:t>A</w:t>
      </w:r>
      <w:bookmarkEnd w:id="216"/>
    </w:p>
    <w:p w14:paraId="01EFFA6A" w14:textId="42B50704" w:rsidR="00213297" w:rsidRPr="008F7EF9" w:rsidRDefault="00213297" w:rsidP="000A63EB">
      <w:pPr>
        <w:pStyle w:val="Heading1"/>
        <w:spacing w:before="120" w:line="240" w:lineRule="auto"/>
        <w:ind w:right="578" w:hanging="567"/>
        <w:jc w:val="center"/>
        <w:rPr>
          <w:rFonts w:cs="Arial"/>
          <w:sz w:val="32"/>
          <w:szCs w:val="32"/>
        </w:rPr>
      </w:pPr>
      <w:bookmarkStart w:id="217" w:name="_Toc440381805"/>
      <w:r w:rsidRPr="008F7EF9">
        <w:rPr>
          <w:sz w:val="32"/>
          <w:szCs w:val="32"/>
        </w:rPr>
        <w:t>APEC Concept Note</w:t>
      </w:r>
      <w:bookmarkEnd w:id="217"/>
    </w:p>
    <w:p w14:paraId="69962162" w14:textId="284C5B58" w:rsidR="00213297" w:rsidRPr="009F4734" w:rsidRDefault="00213297" w:rsidP="000A63EB">
      <w:pPr>
        <w:pStyle w:val="APECForm"/>
        <w:spacing w:before="0" w:after="0" w:line="240" w:lineRule="auto"/>
        <w:ind w:left="-567" w:right="-835"/>
        <w:jc w:val="center"/>
        <w:rPr>
          <w:rFonts w:cs="Arial"/>
          <w:b/>
          <w:i/>
          <w:szCs w:val="20"/>
          <w:lang w:val="en-US"/>
        </w:rPr>
      </w:pPr>
      <w:r w:rsidRPr="00341971">
        <w:rPr>
          <w:rStyle w:val="Run-inheading"/>
          <w:rFonts w:ascii="Arial" w:hAnsi="Arial" w:cs="Arial"/>
          <w:szCs w:val="20"/>
          <w:lang w:val="en-US"/>
        </w:rPr>
        <w:t>Please submit through APEC Secretariat Program Director.</w:t>
      </w:r>
      <w:r w:rsidRPr="00E57D2E">
        <w:rPr>
          <w:rFonts w:cs="Arial"/>
          <w:b/>
          <w:i/>
          <w:szCs w:val="20"/>
          <w:lang w:val="en-US"/>
        </w:rPr>
        <w:t xml:space="preserve"> Concept Notes of more than </w:t>
      </w:r>
      <w:r w:rsidRPr="002311E3">
        <w:rPr>
          <w:rFonts w:cs="Arial"/>
          <w:b/>
          <w:i/>
          <w:szCs w:val="20"/>
          <w:u w:val="single"/>
          <w:lang w:val="en-US"/>
        </w:rPr>
        <w:t>3 pages</w:t>
      </w:r>
      <w:r w:rsidRPr="001A5864">
        <w:rPr>
          <w:rFonts w:cs="Arial"/>
          <w:b/>
          <w:i/>
          <w:szCs w:val="20"/>
          <w:lang w:val="en-US"/>
        </w:rPr>
        <w:t xml:space="preserve"> </w:t>
      </w:r>
      <w:r w:rsidRPr="009F4734">
        <w:rPr>
          <w:rFonts w:cs="Arial"/>
          <w:b/>
          <w:i/>
          <w:szCs w:val="20"/>
          <w:lang w:val="en-US"/>
        </w:rPr>
        <w:t>(including title page) or incomplete submissions will not be considered.</w:t>
      </w:r>
    </w:p>
    <w:p w14:paraId="3F8B9BB8" w14:textId="77777777" w:rsidR="00213297" w:rsidRPr="00AA7499" w:rsidRDefault="00213297" w:rsidP="00213297">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60"/>
        <w:gridCol w:w="1276"/>
        <w:gridCol w:w="6805"/>
      </w:tblGrid>
      <w:tr w:rsidR="00A47BA5" w:rsidRPr="009F4734" w14:paraId="58BB1D64" w14:textId="77777777" w:rsidTr="00017888">
        <w:trPr>
          <w:trHeight w:val="409"/>
        </w:trPr>
        <w:tc>
          <w:tcPr>
            <w:tcW w:w="809" w:type="pct"/>
            <w:shd w:val="pct15" w:color="auto" w:fill="auto"/>
          </w:tcPr>
          <w:p w14:paraId="69E1C9FE" w14:textId="77777777" w:rsidR="00213297" w:rsidRPr="009F4734" w:rsidRDefault="00213297" w:rsidP="00622FDA">
            <w:pPr>
              <w:pStyle w:val="APECForm"/>
              <w:spacing w:before="0" w:after="0" w:line="240" w:lineRule="auto"/>
              <w:contextualSpacing/>
              <w:jc w:val="right"/>
              <w:rPr>
                <w:rFonts w:cs="Arial"/>
                <w:lang w:val="en-US"/>
              </w:rPr>
            </w:pPr>
            <w:r w:rsidRPr="00AA7499">
              <w:rPr>
                <w:rFonts w:cs="Arial"/>
                <w:b/>
                <w:lang w:val="en-US"/>
              </w:rPr>
              <w:t>Project Title:</w:t>
            </w:r>
          </w:p>
        </w:tc>
        <w:tc>
          <w:tcPr>
            <w:tcW w:w="4191" w:type="pct"/>
            <w:gridSpan w:val="2"/>
          </w:tcPr>
          <w:p w14:paraId="160F018C"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2D692526" w14:textId="77777777" w:rsidTr="009B416C">
        <w:trPr>
          <w:trHeight w:val="373"/>
        </w:trPr>
        <w:tc>
          <w:tcPr>
            <w:tcW w:w="5000" w:type="pct"/>
            <w:gridSpan w:val="3"/>
            <w:vAlign w:val="center"/>
          </w:tcPr>
          <w:p w14:paraId="3121038A" w14:textId="05D4056D" w:rsidR="00017888" w:rsidRPr="00017888" w:rsidRDefault="00213297" w:rsidP="00017888">
            <w:pPr>
              <w:pStyle w:val="APECForm"/>
              <w:spacing w:before="80" w:after="80" w:line="240" w:lineRule="auto"/>
              <w:rPr>
                <w:rFonts w:cs="Arial"/>
                <w:lang w:val="en-US"/>
              </w:rPr>
            </w:pPr>
            <w:r w:rsidRPr="00F61B60">
              <w:rPr>
                <w:rFonts w:cs="Arial"/>
                <w:b/>
                <w:lang w:val="en-US"/>
              </w:rPr>
              <w:t xml:space="preserve">Fund Source </w:t>
            </w:r>
            <w:r w:rsidRPr="00295875">
              <w:rPr>
                <w:rFonts w:cs="Arial"/>
                <w:i/>
                <w:lang w:val="en-US"/>
              </w:rPr>
              <w:t>(Select one):</w:t>
            </w:r>
            <w:r w:rsidRPr="00295875">
              <w:rPr>
                <w:rFonts w:cs="Arial"/>
                <w:b/>
                <w:lang w:val="en-US"/>
              </w:rPr>
              <w:t xml:space="preserve"> </w:t>
            </w:r>
            <w:r w:rsidR="00017888">
              <w:rPr>
                <w:rFonts w:cs="Arial"/>
                <w:lang w:val="en-US"/>
              </w:rPr>
              <w:br/>
            </w:r>
            <w:r w:rsidRPr="00AA7499">
              <w:rPr>
                <w:rFonts w:cs="Arial"/>
                <w:sz w:val="18"/>
                <w:szCs w:val="18"/>
                <w:lang w:val="en-US"/>
              </w:rPr>
              <w:fldChar w:fldCharType="begin">
                <w:ffData>
                  <w:name w:val="Check13"/>
                  <w:enabled/>
                  <w:calcOnExit w:val="0"/>
                  <w:checkBox>
                    <w:size w:val="24"/>
                    <w:default w:val="0"/>
                    <w:checked w:val="0"/>
                  </w:checkBox>
                </w:ffData>
              </w:fldChar>
            </w:r>
            <w:r w:rsidRPr="00AA7499">
              <w:rPr>
                <w:rFonts w:cs="Arial"/>
                <w:sz w:val="18"/>
                <w:szCs w:val="18"/>
                <w:lang w:val="en-US"/>
              </w:rPr>
              <w:instrText xml:space="preserve"> FORMCHECKBOX </w:instrText>
            </w:r>
            <w:r w:rsidR="00AD0EDB">
              <w:rPr>
                <w:rFonts w:cs="Arial"/>
                <w:sz w:val="18"/>
                <w:szCs w:val="18"/>
                <w:lang w:val="en-US"/>
              </w:rPr>
            </w:r>
            <w:r w:rsidR="00AD0EDB">
              <w:rPr>
                <w:rFonts w:cs="Arial"/>
                <w:sz w:val="18"/>
                <w:szCs w:val="18"/>
                <w:lang w:val="en-US"/>
              </w:rPr>
              <w:fldChar w:fldCharType="separate"/>
            </w:r>
            <w:r w:rsidRPr="00AA7499">
              <w:rPr>
                <w:rFonts w:cs="Arial"/>
                <w:sz w:val="18"/>
                <w:szCs w:val="18"/>
                <w:lang w:val="en-US"/>
              </w:rPr>
              <w:fldChar w:fldCharType="end"/>
            </w:r>
            <w:r w:rsidRPr="00AA7499">
              <w:rPr>
                <w:rFonts w:cs="Arial"/>
                <w:sz w:val="18"/>
                <w:szCs w:val="18"/>
                <w:lang w:val="en-US"/>
              </w:rPr>
              <w:t xml:space="preserve"> </w:t>
            </w:r>
            <w:r w:rsidR="003934BF" w:rsidRPr="00AA7499">
              <w:rPr>
                <w:rFonts w:cs="Arial"/>
                <w:sz w:val="18"/>
                <w:szCs w:val="18"/>
                <w:lang w:val="en-US"/>
              </w:rPr>
              <w:t xml:space="preserve">General Project </w:t>
            </w:r>
            <w:r w:rsidRPr="00AA7499">
              <w:rPr>
                <w:rFonts w:cs="Arial"/>
                <w:sz w:val="18"/>
                <w:szCs w:val="18"/>
                <w:lang w:val="en-US"/>
              </w:rPr>
              <w:t xml:space="preserve">Account   </w:t>
            </w:r>
          </w:p>
          <w:p w14:paraId="58444991" w14:textId="77777777" w:rsidR="00017888" w:rsidRDefault="00213297" w:rsidP="00017888">
            <w:pPr>
              <w:pStyle w:val="APECForm"/>
              <w:spacing w:before="80" w:after="80" w:line="240" w:lineRule="auto"/>
              <w:rPr>
                <w:rFonts w:cs="Arial"/>
                <w:sz w:val="18"/>
                <w:szCs w:val="18"/>
                <w:lang w:val="en-US"/>
              </w:rPr>
            </w:pPr>
            <w:r w:rsidRPr="00AA7499">
              <w:rPr>
                <w:rFonts w:cs="Arial"/>
                <w:sz w:val="18"/>
                <w:szCs w:val="18"/>
                <w:lang w:val="en-US"/>
              </w:rPr>
              <w:fldChar w:fldCharType="begin">
                <w:ffData>
                  <w:name w:val="Check13"/>
                  <w:enabled/>
                  <w:calcOnExit w:val="0"/>
                  <w:checkBox>
                    <w:size w:val="24"/>
                    <w:default w:val="0"/>
                  </w:checkBox>
                </w:ffData>
              </w:fldChar>
            </w:r>
            <w:r w:rsidRPr="00AA7499">
              <w:rPr>
                <w:rFonts w:cs="Arial"/>
                <w:sz w:val="18"/>
                <w:szCs w:val="18"/>
                <w:lang w:val="en-US"/>
              </w:rPr>
              <w:instrText xml:space="preserve"> FORMCHECKBOX </w:instrText>
            </w:r>
            <w:r w:rsidR="00AD0EDB">
              <w:rPr>
                <w:rFonts w:cs="Arial"/>
                <w:sz w:val="18"/>
                <w:szCs w:val="18"/>
                <w:lang w:val="en-US"/>
              </w:rPr>
            </w:r>
            <w:r w:rsidR="00AD0EDB">
              <w:rPr>
                <w:rFonts w:cs="Arial"/>
                <w:sz w:val="18"/>
                <w:szCs w:val="18"/>
                <w:lang w:val="en-US"/>
              </w:rPr>
              <w:fldChar w:fldCharType="separate"/>
            </w:r>
            <w:r w:rsidRPr="00AA7499">
              <w:rPr>
                <w:rFonts w:cs="Arial"/>
                <w:sz w:val="18"/>
                <w:szCs w:val="18"/>
                <w:lang w:val="en-US"/>
              </w:rPr>
              <w:fldChar w:fldCharType="end"/>
            </w:r>
            <w:r w:rsidRPr="00AA7499">
              <w:rPr>
                <w:rFonts w:cs="Arial"/>
                <w:sz w:val="18"/>
                <w:szCs w:val="18"/>
                <w:lang w:val="en-US"/>
              </w:rPr>
              <w:t xml:space="preserve"> TILF Special Account   </w:t>
            </w:r>
          </w:p>
          <w:p w14:paraId="1D6374C0" w14:textId="4EC72B59" w:rsidR="00213297" w:rsidRPr="00F61B60" w:rsidRDefault="00213297" w:rsidP="00017888">
            <w:pPr>
              <w:pStyle w:val="APECForm"/>
              <w:spacing w:before="80" w:after="80" w:line="240" w:lineRule="auto"/>
              <w:rPr>
                <w:rFonts w:cs="Arial"/>
                <w:lang w:val="en-US"/>
              </w:rPr>
            </w:pPr>
            <w:r w:rsidRPr="00AA7499">
              <w:rPr>
                <w:rFonts w:cs="Arial"/>
                <w:sz w:val="18"/>
                <w:szCs w:val="18"/>
                <w:lang w:val="en-US"/>
              </w:rPr>
              <w:fldChar w:fldCharType="begin">
                <w:ffData>
                  <w:name w:val="Check13"/>
                  <w:enabled/>
                  <w:calcOnExit w:val="0"/>
                  <w:checkBox>
                    <w:size w:val="24"/>
                    <w:default w:val="0"/>
                  </w:checkBox>
                </w:ffData>
              </w:fldChar>
            </w:r>
            <w:r w:rsidRPr="00AA7499">
              <w:rPr>
                <w:rFonts w:cs="Arial"/>
                <w:sz w:val="18"/>
                <w:szCs w:val="18"/>
                <w:lang w:val="en-US"/>
              </w:rPr>
              <w:instrText xml:space="preserve"> FORMCHECKBOX </w:instrText>
            </w:r>
            <w:r w:rsidR="00AD0EDB">
              <w:rPr>
                <w:rFonts w:cs="Arial"/>
                <w:sz w:val="18"/>
                <w:szCs w:val="18"/>
                <w:lang w:val="en-US"/>
              </w:rPr>
            </w:r>
            <w:r w:rsidR="00AD0EDB">
              <w:rPr>
                <w:rFonts w:cs="Arial"/>
                <w:sz w:val="18"/>
                <w:szCs w:val="18"/>
                <w:lang w:val="en-US"/>
              </w:rPr>
              <w:fldChar w:fldCharType="separate"/>
            </w:r>
            <w:r w:rsidRPr="00AA7499">
              <w:rPr>
                <w:rFonts w:cs="Arial"/>
                <w:sz w:val="18"/>
                <w:szCs w:val="18"/>
                <w:lang w:val="en-US"/>
              </w:rPr>
              <w:fldChar w:fldCharType="end"/>
            </w:r>
            <w:r w:rsidRPr="00AA7499">
              <w:rPr>
                <w:rFonts w:cs="Arial"/>
                <w:sz w:val="18"/>
                <w:szCs w:val="18"/>
                <w:lang w:val="en-US"/>
              </w:rPr>
              <w:t xml:space="preserve">  APEC Support Fund </w:t>
            </w:r>
          </w:p>
          <w:p w14:paraId="0B82A10D" w14:textId="49D6CFD8" w:rsidR="00213297" w:rsidRPr="009F4734" w:rsidRDefault="00213297" w:rsidP="00017888">
            <w:pPr>
              <w:pStyle w:val="APECForm"/>
              <w:tabs>
                <w:tab w:val="clear" w:pos="2880"/>
                <w:tab w:val="left" w:pos="245"/>
              </w:tabs>
              <w:spacing w:before="80" w:after="80" w:line="240" w:lineRule="auto"/>
              <w:rPr>
                <w:rFonts w:cs="Arial"/>
                <w:b/>
                <w:szCs w:val="20"/>
                <w:lang w:val="en-US"/>
              </w:rPr>
            </w:pPr>
            <w:r w:rsidRPr="00295875">
              <w:rPr>
                <w:rFonts w:cs="Arial"/>
                <w:b/>
                <w:szCs w:val="20"/>
                <w:lang w:val="en-US"/>
              </w:rPr>
              <w:t xml:space="preserve">For ASF: </w:t>
            </w:r>
            <w:r w:rsidRPr="00295875">
              <w:rPr>
                <w:rFonts w:cs="Arial"/>
                <w:szCs w:val="20"/>
                <w:lang w:val="en-US"/>
              </w:rPr>
              <w:t xml:space="preserve">As per Guidebook Ch. 3, list </w:t>
            </w:r>
            <w:r w:rsidRPr="00341971">
              <w:rPr>
                <w:rFonts w:cs="Arial"/>
                <w:b/>
                <w:szCs w:val="20"/>
                <w:lang w:val="en-US"/>
              </w:rPr>
              <w:t>ASF Sub-fund</w:t>
            </w:r>
            <w:r w:rsidRPr="00E57D2E">
              <w:rPr>
                <w:rFonts w:cs="Arial"/>
                <w:szCs w:val="20"/>
                <w:lang w:val="en-US"/>
              </w:rPr>
              <w:t xml:space="preserve"> </w:t>
            </w:r>
            <w:r w:rsidR="00A47BA5" w:rsidRPr="002311E3">
              <w:rPr>
                <w:rFonts w:cs="Arial"/>
                <w:szCs w:val="20"/>
                <w:lang w:val="en-US"/>
              </w:rPr>
              <w:t xml:space="preserve">if </w:t>
            </w:r>
            <w:r w:rsidRPr="001A5864">
              <w:rPr>
                <w:rFonts w:cs="Arial"/>
                <w:szCs w:val="20"/>
                <w:lang w:val="en-US"/>
              </w:rPr>
              <w:t>appropriate</w:t>
            </w:r>
            <w:r w:rsidR="00A47BA5" w:rsidRPr="009F4734">
              <w:rPr>
                <w:rFonts w:cs="Arial"/>
                <w:szCs w:val="20"/>
                <w:lang w:val="en-US"/>
              </w:rPr>
              <w:t xml:space="preserve"> for this </w:t>
            </w:r>
            <w:r w:rsidRPr="009F4734">
              <w:rPr>
                <w:rFonts w:cs="Arial"/>
                <w:szCs w:val="20"/>
                <w:lang w:val="en-US"/>
              </w:rPr>
              <w:t>project:</w:t>
            </w:r>
            <w:r w:rsidRPr="009F4734">
              <w:rPr>
                <w:rFonts w:cs="Arial"/>
                <w:i/>
                <w:szCs w:val="20"/>
                <w:lang w:val="en-US"/>
              </w:rPr>
              <w:t xml:space="preserve"> </w:t>
            </w:r>
          </w:p>
        </w:tc>
      </w:tr>
      <w:tr w:rsidR="00A47BA5" w:rsidRPr="009F4734" w14:paraId="1983E8DF"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35C2E9D6" w14:textId="62CC3518" w:rsidR="00213297" w:rsidRPr="00295875" w:rsidRDefault="00017888" w:rsidP="00622FDA">
            <w:pPr>
              <w:pStyle w:val="APECForm"/>
              <w:spacing w:before="0" w:after="0" w:line="240" w:lineRule="auto"/>
              <w:contextualSpacing/>
              <w:jc w:val="right"/>
              <w:rPr>
                <w:rFonts w:cs="Arial"/>
                <w:lang w:val="en-US"/>
              </w:rPr>
            </w:pPr>
            <w:r>
              <w:rPr>
                <w:rFonts w:asciiTheme="minorHAnsi" w:eastAsiaTheme="minorHAnsi" w:hAnsiTheme="minorHAnsi" w:cstheme="minorBidi"/>
                <w:bCs w:val="0"/>
                <w:sz w:val="22"/>
                <w:lang w:val="en-US"/>
              </w:rPr>
              <w:br w:type="page"/>
            </w:r>
            <w:r w:rsidR="00213297" w:rsidRPr="00F61B60">
              <w:rPr>
                <w:rFonts w:cs="Arial"/>
                <w:b/>
                <w:lang w:val="en-US"/>
              </w:rPr>
              <w:t>APEC forum:</w:t>
            </w:r>
          </w:p>
        </w:tc>
        <w:tc>
          <w:tcPr>
            <w:tcW w:w="3529" w:type="pct"/>
            <w:tcBorders>
              <w:top w:val="single" w:sz="4" w:space="0" w:color="auto"/>
              <w:left w:val="single" w:sz="4" w:space="0" w:color="auto"/>
              <w:bottom w:val="single" w:sz="4" w:space="0" w:color="auto"/>
              <w:right w:val="single" w:sz="4" w:space="0" w:color="auto"/>
            </w:tcBorders>
          </w:tcPr>
          <w:p w14:paraId="11919814"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54B6C3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74896FED" w14:textId="77777777" w:rsidR="00213297" w:rsidRPr="00295875" w:rsidRDefault="00213297" w:rsidP="00622FDA">
            <w:pPr>
              <w:pStyle w:val="APECForm"/>
              <w:spacing w:before="0" w:after="0" w:line="240" w:lineRule="auto"/>
              <w:contextualSpacing/>
              <w:jc w:val="right"/>
              <w:rPr>
                <w:rFonts w:cs="Arial"/>
                <w:lang w:val="en-US"/>
              </w:rPr>
            </w:pPr>
            <w:r w:rsidRPr="00F61B60">
              <w:rPr>
                <w:rFonts w:cs="Arial"/>
                <w:b/>
                <w:lang w:val="en-US"/>
              </w:rPr>
              <w:t>Proposing APEC economy:</w:t>
            </w:r>
          </w:p>
        </w:tc>
        <w:tc>
          <w:tcPr>
            <w:tcW w:w="3529" w:type="pct"/>
            <w:tcBorders>
              <w:top w:val="single" w:sz="4" w:space="0" w:color="auto"/>
              <w:left w:val="single" w:sz="4" w:space="0" w:color="auto"/>
              <w:bottom w:val="single" w:sz="4" w:space="0" w:color="auto"/>
              <w:right w:val="single" w:sz="4" w:space="0" w:color="auto"/>
            </w:tcBorders>
          </w:tcPr>
          <w:p w14:paraId="5797CAC9"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302450AE"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69845D97" w14:textId="77777777" w:rsidR="00213297" w:rsidRPr="00295875" w:rsidRDefault="00213297" w:rsidP="00622FDA">
            <w:pPr>
              <w:pStyle w:val="APECForm"/>
              <w:spacing w:before="0" w:after="0" w:line="240" w:lineRule="auto"/>
              <w:contextualSpacing/>
              <w:jc w:val="right"/>
              <w:rPr>
                <w:rFonts w:cs="Arial"/>
                <w:b/>
                <w:lang w:val="en-US"/>
              </w:rPr>
            </w:pPr>
            <w:r w:rsidRPr="00F61B60">
              <w:rPr>
                <w:rFonts w:cs="Arial"/>
                <w:b/>
                <w:lang w:val="en-US"/>
              </w:rPr>
              <w:t>Co-sponsoring economie</w:t>
            </w:r>
            <w:r w:rsidRPr="00295875">
              <w:rPr>
                <w:rFonts w:cs="Arial"/>
                <w:b/>
                <w:lang w:val="en-US"/>
              </w:rPr>
              <w:t>s:</w:t>
            </w:r>
          </w:p>
        </w:tc>
        <w:tc>
          <w:tcPr>
            <w:tcW w:w="3529" w:type="pct"/>
            <w:tcBorders>
              <w:top w:val="single" w:sz="4" w:space="0" w:color="auto"/>
              <w:left w:val="single" w:sz="4" w:space="0" w:color="auto"/>
              <w:bottom w:val="single" w:sz="4" w:space="0" w:color="auto"/>
              <w:right w:val="single" w:sz="4" w:space="0" w:color="auto"/>
            </w:tcBorders>
          </w:tcPr>
          <w:p w14:paraId="16074665"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65D7A4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7C3801B1" w14:textId="77777777" w:rsidR="00213297" w:rsidRPr="00295875" w:rsidRDefault="00213297" w:rsidP="00622FDA">
            <w:pPr>
              <w:pStyle w:val="APECForm"/>
              <w:spacing w:before="0" w:after="0" w:line="240" w:lineRule="auto"/>
              <w:contextualSpacing/>
              <w:jc w:val="right"/>
              <w:rPr>
                <w:rFonts w:cs="Arial"/>
                <w:lang w:val="en-US"/>
              </w:rPr>
            </w:pPr>
            <w:r w:rsidRPr="00F61B60">
              <w:rPr>
                <w:rFonts w:cs="Arial"/>
                <w:b/>
                <w:lang w:val="en-US"/>
              </w:rPr>
              <w:t>Expected start date:</w:t>
            </w:r>
            <w:r w:rsidRPr="00295875">
              <w:rPr>
                <w:rFonts w:cs="Arial"/>
                <w:lang w:val="en-US"/>
              </w:rPr>
              <w:t xml:space="preserve">  </w:t>
            </w:r>
          </w:p>
        </w:tc>
        <w:tc>
          <w:tcPr>
            <w:tcW w:w="3529" w:type="pct"/>
            <w:tcBorders>
              <w:top w:val="single" w:sz="4" w:space="0" w:color="auto"/>
              <w:left w:val="single" w:sz="4" w:space="0" w:color="auto"/>
              <w:bottom w:val="single" w:sz="4" w:space="0" w:color="auto"/>
              <w:right w:val="single" w:sz="4" w:space="0" w:color="auto"/>
            </w:tcBorders>
          </w:tcPr>
          <w:p w14:paraId="0BA5E561"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4FA6BA0E"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7B29C16C" w14:textId="77777777" w:rsidR="00213297" w:rsidRPr="00F61B60" w:rsidRDefault="00213297" w:rsidP="00622FDA">
            <w:pPr>
              <w:pStyle w:val="APECForm"/>
              <w:spacing w:before="0" w:after="0" w:line="240" w:lineRule="auto"/>
              <w:contextualSpacing/>
              <w:jc w:val="right"/>
              <w:rPr>
                <w:rFonts w:cs="Arial"/>
                <w:b/>
                <w:lang w:val="en-US"/>
              </w:rPr>
            </w:pPr>
            <w:r w:rsidRPr="00F61B60">
              <w:rPr>
                <w:rFonts w:cs="Arial"/>
                <w:b/>
                <w:lang w:val="en-US"/>
              </w:rPr>
              <w:t>Expected completion date:</w:t>
            </w:r>
          </w:p>
        </w:tc>
        <w:tc>
          <w:tcPr>
            <w:tcW w:w="3529" w:type="pct"/>
            <w:tcBorders>
              <w:top w:val="single" w:sz="4" w:space="0" w:color="auto"/>
              <w:left w:val="single" w:sz="4" w:space="0" w:color="auto"/>
              <w:bottom w:val="single" w:sz="4" w:space="0" w:color="auto"/>
              <w:right w:val="single" w:sz="4" w:space="0" w:color="auto"/>
            </w:tcBorders>
          </w:tcPr>
          <w:p w14:paraId="0BEE4A58"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089B6A9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4A3C8BBE" w14:textId="77777777" w:rsidR="00213297" w:rsidRPr="00F61B60" w:rsidRDefault="00213297" w:rsidP="00622FDA">
            <w:pPr>
              <w:pStyle w:val="APECFormHeadingA"/>
              <w:numPr>
                <w:ilvl w:val="0"/>
                <w:numId w:val="0"/>
              </w:numPr>
              <w:spacing w:before="0" w:after="0" w:line="240" w:lineRule="auto"/>
              <w:jc w:val="right"/>
              <w:rPr>
                <w:rFonts w:cs="Arial"/>
                <w:lang w:val="en-US"/>
              </w:rPr>
            </w:pPr>
            <w:r w:rsidRPr="00F61B60">
              <w:rPr>
                <w:rFonts w:cs="Arial"/>
                <w:lang w:val="en-US"/>
              </w:rPr>
              <w:t>Project summary:</w:t>
            </w:r>
          </w:p>
          <w:p w14:paraId="0FC9DE01" w14:textId="77777777" w:rsidR="00213297" w:rsidRPr="00295875" w:rsidRDefault="00213297" w:rsidP="00622FDA">
            <w:pPr>
              <w:pStyle w:val="APECFormHeadingA"/>
              <w:numPr>
                <w:ilvl w:val="0"/>
                <w:numId w:val="0"/>
              </w:numPr>
              <w:spacing w:before="0" w:after="0" w:line="240" w:lineRule="auto"/>
              <w:jc w:val="right"/>
              <w:rPr>
                <w:rFonts w:cs="Arial"/>
                <w:lang w:val="en-US"/>
              </w:rPr>
            </w:pPr>
            <w:r w:rsidRPr="00295875">
              <w:rPr>
                <w:rFonts w:cs="Arial"/>
                <w:lang w:val="en-US"/>
              </w:rPr>
              <w:t xml:space="preserve">  </w:t>
            </w:r>
          </w:p>
          <w:p w14:paraId="4E568801" w14:textId="77777777" w:rsidR="00213297" w:rsidRPr="00295875" w:rsidRDefault="00213297" w:rsidP="00622FDA">
            <w:pPr>
              <w:pStyle w:val="APECFormHeadingA"/>
              <w:numPr>
                <w:ilvl w:val="0"/>
                <w:numId w:val="0"/>
              </w:numPr>
              <w:spacing w:before="0" w:after="0" w:line="240" w:lineRule="auto"/>
              <w:jc w:val="right"/>
              <w:rPr>
                <w:rFonts w:cs="Arial"/>
                <w:lang w:val="en-US"/>
              </w:rPr>
            </w:pPr>
            <w:r w:rsidRPr="00295875">
              <w:rPr>
                <w:rFonts w:cs="Arial"/>
                <w:lang w:val="en-US"/>
              </w:rPr>
              <w:t xml:space="preserve">Describe the project </w:t>
            </w:r>
          </w:p>
          <w:p w14:paraId="68AC7EAE" w14:textId="77777777" w:rsidR="00213297" w:rsidRPr="002311E3" w:rsidRDefault="00213297" w:rsidP="00622FDA">
            <w:pPr>
              <w:pStyle w:val="APECFormHeadingA"/>
              <w:numPr>
                <w:ilvl w:val="0"/>
                <w:numId w:val="0"/>
              </w:numPr>
              <w:spacing w:before="0" w:after="0" w:line="240" w:lineRule="auto"/>
              <w:jc w:val="right"/>
              <w:rPr>
                <w:rFonts w:cs="Arial"/>
                <w:lang w:val="en-US"/>
              </w:rPr>
            </w:pPr>
            <w:r w:rsidRPr="00341971">
              <w:rPr>
                <w:rFonts w:cs="Arial"/>
                <w:lang w:val="en-US"/>
              </w:rPr>
              <w:t xml:space="preserve">in under </w:t>
            </w:r>
            <w:r w:rsidRPr="00E57D2E">
              <w:rPr>
                <w:rFonts w:cs="Arial"/>
                <w:u w:val="single"/>
                <w:lang w:val="en-US"/>
              </w:rPr>
              <w:t>150 words</w:t>
            </w:r>
            <w:r w:rsidRPr="002311E3">
              <w:rPr>
                <w:rFonts w:cs="Arial"/>
                <w:lang w:val="en-US"/>
              </w:rPr>
              <w:t xml:space="preserve">. </w:t>
            </w:r>
          </w:p>
          <w:p w14:paraId="3C84BDC4" w14:textId="77777777" w:rsidR="00213297" w:rsidRPr="001A5864" w:rsidRDefault="00213297" w:rsidP="00622FDA">
            <w:pPr>
              <w:pStyle w:val="APECFormHeadingA"/>
              <w:numPr>
                <w:ilvl w:val="0"/>
                <w:numId w:val="0"/>
              </w:numPr>
              <w:spacing w:before="0" w:after="0" w:line="240" w:lineRule="auto"/>
              <w:jc w:val="right"/>
              <w:rPr>
                <w:rFonts w:cs="Arial"/>
                <w:lang w:val="en-US"/>
              </w:rPr>
            </w:pPr>
            <w:r w:rsidRPr="001A5864">
              <w:rPr>
                <w:rFonts w:cs="Arial"/>
                <w:lang w:val="en-US"/>
              </w:rPr>
              <w:t xml:space="preserve">Your summary should include the project topic, planned activities, </w:t>
            </w:r>
          </w:p>
          <w:p w14:paraId="4B70D8E7" w14:textId="77777777" w:rsidR="00213297" w:rsidRPr="009F4734" w:rsidRDefault="00213297" w:rsidP="00622FDA">
            <w:pPr>
              <w:pStyle w:val="APECFormHeadingA"/>
              <w:numPr>
                <w:ilvl w:val="0"/>
                <w:numId w:val="0"/>
              </w:numPr>
              <w:spacing w:before="0" w:after="0" w:line="240" w:lineRule="auto"/>
              <w:jc w:val="right"/>
              <w:rPr>
                <w:rFonts w:cs="Arial"/>
                <w:lang w:val="en-US"/>
              </w:rPr>
            </w:pPr>
            <w:r w:rsidRPr="009F4734">
              <w:rPr>
                <w:rFonts w:cs="Arial"/>
                <w:lang w:val="en-US"/>
              </w:rPr>
              <w:t>timing and location:</w:t>
            </w:r>
          </w:p>
          <w:p w14:paraId="433DE172" w14:textId="77777777" w:rsidR="00213297" w:rsidRPr="009F4734" w:rsidRDefault="00213297" w:rsidP="00622FDA">
            <w:pPr>
              <w:pStyle w:val="APECFormHeadingA"/>
              <w:numPr>
                <w:ilvl w:val="0"/>
                <w:numId w:val="0"/>
              </w:numPr>
              <w:spacing w:before="0" w:after="0" w:line="240" w:lineRule="auto"/>
              <w:rPr>
                <w:rFonts w:cs="Arial"/>
                <w:lang w:val="en-US"/>
              </w:rPr>
            </w:pPr>
          </w:p>
          <w:p w14:paraId="37FEAFDA" w14:textId="77777777" w:rsidR="00213297" w:rsidRPr="009F4734" w:rsidRDefault="00213297" w:rsidP="00622FDA">
            <w:pPr>
              <w:pStyle w:val="APECFormHeadingA"/>
              <w:numPr>
                <w:ilvl w:val="0"/>
                <w:numId w:val="0"/>
              </w:numPr>
              <w:spacing w:before="0" w:after="0" w:line="240" w:lineRule="auto"/>
              <w:jc w:val="right"/>
              <w:rPr>
                <w:rFonts w:cs="Arial"/>
                <w:b w:val="0"/>
                <w:lang w:val="en-US"/>
              </w:rPr>
            </w:pPr>
          </w:p>
          <w:p w14:paraId="40AD0514" w14:textId="77777777" w:rsidR="00213297" w:rsidRPr="009F4734" w:rsidRDefault="00213297" w:rsidP="00622FDA">
            <w:pPr>
              <w:pStyle w:val="APECFormHeadingA"/>
              <w:numPr>
                <w:ilvl w:val="0"/>
                <w:numId w:val="0"/>
              </w:numPr>
              <w:spacing w:before="0" w:after="0" w:line="240" w:lineRule="auto"/>
              <w:jc w:val="right"/>
              <w:rPr>
                <w:rFonts w:cs="Arial"/>
                <w:i/>
                <w:lang w:val="en-US"/>
              </w:rPr>
            </w:pPr>
            <w:r w:rsidRPr="009F4734">
              <w:rPr>
                <w:rFonts w:cs="Arial"/>
                <w:b w:val="0"/>
                <w:i/>
                <w:lang w:val="en-US"/>
              </w:rPr>
              <w:t xml:space="preserve">(Summary </w:t>
            </w:r>
            <w:r w:rsidRPr="009F4734">
              <w:rPr>
                <w:rFonts w:cs="Arial"/>
                <w:b w:val="0"/>
                <w:i/>
                <w:u w:val="single"/>
                <w:lang w:val="en-US"/>
              </w:rPr>
              <w:t>must be</w:t>
            </w:r>
            <w:r w:rsidRPr="009F4734">
              <w:rPr>
                <w:rFonts w:cs="Arial"/>
                <w:b w:val="0"/>
                <w:i/>
                <w:lang w:val="en-US"/>
              </w:rPr>
              <w:t xml:space="preserve"> no longer than the box provided. Cover sheet must fit on one page)</w:t>
            </w:r>
          </w:p>
        </w:tc>
        <w:tc>
          <w:tcPr>
            <w:tcW w:w="3529" w:type="pct"/>
            <w:tcBorders>
              <w:top w:val="single" w:sz="4" w:space="0" w:color="auto"/>
              <w:left w:val="single" w:sz="4" w:space="0" w:color="auto"/>
              <w:bottom w:val="single" w:sz="4" w:space="0" w:color="auto"/>
              <w:right w:val="single" w:sz="4" w:space="0" w:color="auto"/>
            </w:tcBorders>
          </w:tcPr>
          <w:p w14:paraId="48A8A3A9" w14:textId="77777777" w:rsidR="00213297" w:rsidRPr="009F4734" w:rsidRDefault="00213297" w:rsidP="00622FDA">
            <w:pPr>
              <w:pStyle w:val="APECForm"/>
              <w:spacing w:before="0" w:after="0" w:line="240" w:lineRule="auto"/>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28D254C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471" w:type="pct"/>
            <w:gridSpan w:val="2"/>
            <w:tcBorders>
              <w:top w:val="single" w:sz="4" w:space="0" w:color="auto"/>
              <w:left w:val="single" w:sz="4" w:space="0" w:color="auto"/>
              <w:bottom w:val="single" w:sz="4" w:space="0" w:color="auto"/>
              <w:right w:val="single" w:sz="4" w:space="0" w:color="auto"/>
            </w:tcBorders>
          </w:tcPr>
          <w:p w14:paraId="62FBB4B0" w14:textId="1A1ADC94" w:rsidR="00213297" w:rsidRPr="009F4734" w:rsidRDefault="00213297" w:rsidP="00017888">
            <w:pPr>
              <w:pStyle w:val="APECForm"/>
              <w:spacing w:before="0" w:after="0" w:line="240" w:lineRule="auto"/>
              <w:rPr>
                <w:rFonts w:cs="Arial"/>
                <w:lang w:val="en-US"/>
              </w:rPr>
            </w:pPr>
            <w:r w:rsidRPr="00F61B60">
              <w:rPr>
                <w:rFonts w:cs="Arial"/>
                <w:b/>
                <w:lang w:val="en-US"/>
              </w:rPr>
              <w:t xml:space="preserve">Total cost of proposal: </w:t>
            </w:r>
            <w:r w:rsidRPr="00295875">
              <w:rPr>
                <w:rFonts w:cs="Arial"/>
                <w:b/>
                <w:i/>
                <w:lang w:val="en-US"/>
              </w:rPr>
              <w:t>(</w:t>
            </w:r>
            <w:r w:rsidRPr="00295875">
              <w:rPr>
                <w:rFonts w:cs="Arial"/>
                <w:i/>
                <w:lang w:val="en-US"/>
              </w:rPr>
              <w:t>APEC funding + self-funding)</w:t>
            </w:r>
            <w:r w:rsidR="00886F62" w:rsidRPr="00341971">
              <w:rPr>
                <w:rFonts w:cs="Arial"/>
                <w:i/>
                <w:lang w:val="en-US"/>
              </w:rPr>
              <w:t>:</w:t>
            </w:r>
            <w:r w:rsidR="00017888">
              <w:rPr>
                <w:rFonts w:cs="Arial"/>
                <w:i/>
                <w:lang w:val="en-US"/>
              </w:rPr>
              <w:t xml:space="preserve"> </w:t>
            </w:r>
            <w:r w:rsidRPr="002311E3">
              <w:rPr>
                <w:rFonts w:cs="Arial"/>
                <w:b/>
                <w:i/>
                <w:lang w:val="en-US"/>
              </w:rPr>
              <w:t>USD</w:t>
            </w:r>
            <w:r w:rsidRPr="001A5864">
              <w:rPr>
                <w:rFonts w:cs="Arial"/>
                <w:i/>
                <w:lang w:val="en-US"/>
              </w:rPr>
              <w:t xml:space="preserve"> </w:t>
            </w:r>
            <w:r w:rsidRPr="009F4734">
              <w:rPr>
                <w:rFonts w:cs="Arial"/>
                <w:lang w:val="en-US"/>
              </w:rPr>
              <w:t xml:space="preserve"> </w:t>
            </w:r>
            <w:r w:rsidRPr="00AA7499">
              <w:rPr>
                <w:rFonts w:cs="Arial"/>
                <w:lang w:val="en-US"/>
              </w:rPr>
              <w:fldChar w:fldCharType="begin">
                <w:ffData>
                  <w:name w:val="Text2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c>
          <w:tcPr>
            <w:tcW w:w="3529" w:type="pct"/>
            <w:tcBorders>
              <w:top w:val="single" w:sz="4" w:space="0" w:color="auto"/>
              <w:left w:val="single" w:sz="4" w:space="0" w:color="auto"/>
              <w:bottom w:val="single" w:sz="4" w:space="0" w:color="auto"/>
              <w:right w:val="single" w:sz="4" w:space="0" w:color="auto"/>
            </w:tcBorders>
          </w:tcPr>
          <w:p w14:paraId="6D4FB201" w14:textId="77777777" w:rsidR="00213297" w:rsidRPr="009F4734" w:rsidRDefault="00213297" w:rsidP="00213297">
            <w:pPr>
              <w:pStyle w:val="APECForm"/>
              <w:spacing w:before="0" w:line="240" w:lineRule="auto"/>
              <w:rPr>
                <w:rFonts w:cs="Arial"/>
                <w:lang w:val="en-US"/>
              </w:rPr>
            </w:pPr>
            <w:r w:rsidRPr="009F4734">
              <w:rPr>
                <w:rFonts w:cs="Arial"/>
                <w:b/>
                <w:lang w:val="en-US"/>
              </w:rPr>
              <w:t>Total amount being sought from APEC (USD):</w:t>
            </w:r>
            <w:r w:rsidRPr="009F4734">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56CCA0C" w14:textId="77777777" w:rsidR="00213297" w:rsidRPr="009F4734" w:rsidRDefault="00213297" w:rsidP="00213297">
            <w:pPr>
              <w:pStyle w:val="APECForm"/>
              <w:tabs>
                <w:tab w:val="clear" w:pos="2880"/>
                <w:tab w:val="left" w:pos="2357"/>
              </w:tabs>
              <w:spacing w:before="0" w:after="60" w:line="240" w:lineRule="auto"/>
              <w:rPr>
                <w:rFonts w:cs="Arial"/>
                <w:lang w:val="en-US"/>
              </w:rPr>
            </w:pPr>
            <w:r w:rsidRPr="009F4734">
              <w:rPr>
                <w:rFonts w:cs="Arial"/>
                <w:b/>
                <w:i/>
                <w:lang w:val="en-US"/>
              </w:rPr>
              <w:t xml:space="preserve">By category:  </w:t>
            </w:r>
            <w:r w:rsidRPr="009F4734">
              <w:rPr>
                <w:rFonts w:cs="Arial"/>
                <w:i/>
                <w:lang w:val="en-US"/>
              </w:rPr>
              <w:t xml:space="preserve"> Travel:</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Labor costs:</w:t>
            </w:r>
            <w:r w:rsidRPr="009F4734">
              <w:rPr>
                <w:rFonts w:cs="Arial"/>
                <w:lang w:val="en-US"/>
              </w:rPr>
              <w:t xml:space="preserve"> </w:t>
            </w:r>
            <w:r w:rsidRPr="00AA7499">
              <w:rPr>
                <w:rFonts w:cs="Arial"/>
                <w:lang w:val="en-US"/>
              </w:rPr>
              <w:fldChar w:fldCharType="begin">
                <w:ffData>
                  <w:name w:val="Text3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9900799" w14:textId="77777777" w:rsidR="00213297" w:rsidRPr="009F4734" w:rsidRDefault="00A47BA5" w:rsidP="00213297">
            <w:pPr>
              <w:pStyle w:val="APECForm"/>
              <w:tabs>
                <w:tab w:val="clear" w:pos="2880"/>
                <w:tab w:val="left" w:pos="2357"/>
              </w:tabs>
              <w:spacing w:before="0" w:after="80" w:line="240" w:lineRule="auto"/>
              <w:rPr>
                <w:rFonts w:cs="Arial"/>
                <w:lang w:val="en-US"/>
              </w:rPr>
            </w:pPr>
            <w:r w:rsidRPr="009F4734">
              <w:rPr>
                <w:rFonts w:cs="Arial"/>
                <w:i/>
                <w:lang w:val="en-US"/>
              </w:rPr>
              <w:t xml:space="preserve">   </w:t>
            </w:r>
            <w:r w:rsidR="00213297" w:rsidRPr="009F4734">
              <w:rPr>
                <w:rFonts w:cs="Arial"/>
                <w:i/>
                <w:lang w:val="en-US"/>
              </w:rPr>
              <w:t xml:space="preserve">Hosting: </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Publication &amp; distribution:</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Other:</w:t>
            </w:r>
            <w:r w:rsidR="00213297" w:rsidRPr="009F4734">
              <w:rPr>
                <w:rFonts w:cs="Arial"/>
                <w:lang w:val="en-US"/>
              </w:rPr>
              <w:t xml:space="preserve">  </w:t>
            </w:r>
            <w:r w:rsidR="00213297" w:rsidRPr="00AA7499">
              <w:rPr>
                <w:rFonts w:cs="Arial"/>
                <w:lang w:val="en-US"/>
              </w:rPr>
              <w:fldChar w:fldCharType="begin">
                <w:ffData>
                  <w:name w:val="Text33"/>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p>
          <w:p w14:paraId="05805F3D" w14:textId="77777777" w:rsidR="00213297" w:rsidRPr="009F4734" w:rsidRDefault="00213297" w:rsidP="009B416C">
            <w:pPr>
              <w:pStyle w:val="APECForm"/>
              <w:tabs>
                <w:tab w:val="clear" w:pos="2880"/>
                <w:tab w:val="left" w:pos="2357"/>
              </w:tabs>
              <w:spacing w:before="0" w:after="0" w:line="240" w:lineRule="auto"/>
              <w:rPr>
                <w:rFonts w:cs="Arial"/>
                <w:i/>
                <w:sz w:val="16"/>
                <w:szCs w:val="16"/>
                <w:lang w:val="en-US"/>
              </w:rPr>
            </w:pPr>
            <w:r w:rsidRPr="009F4734">
              <w:rPr>
                <w:rFonts w:cs="Arial"/>
                <w:i/>
                <w:sz w:val="16"/>
                <w:szCs w:val="16"/>
                <w:lang w:val="en-US"/>
              </w:rPr>
              <w:t>(</w:t>
            </w:r>
            <w:r w:rsidRPr="009F4734">
              <w:rPr>
                <w:rFonts w:cs="Arial"/>
                <w:i/>
                <w:sz w:val="16"/>
                <w:szCs w:val="16"/>
                <w:highlight w:val="yellow"/>
                <w:lang w:val="en-US"/>
              </w:rPr>
              <w:t>See Guidebook on APEC Projects, Ch. 9 to ensure all proposed costs are allowable.)</w:t>
            </w:r>
          </w:p>
        </w:tc>
      </w:tr>
    </w:tbl>
    <w:p w14:paraId="280BBAFA" w14:textId="77777777" w:rsidR="00213297" w:rsidRPr="00F61B60" w:rsidRDefault="00213297" w:rsidP="009B416C">
      <w:pPr>
        <w:pStyle w:val="APECForm"/>
        <w:spacing w:line="240" w:lineRule="auto"/>
        <w:ind w:left="-567"/>
        <w:rPr>
          <w:rFonts w:cs="Arial"/>
          <w:b/>
          <w:i/>
          <w:lang w:val="en-US"/>
        </w:rPr>
      </w:pPr>
      <w:r w:rsidRPr="00F61B60">
        <w:rPr>
          <w:rFonts w:cs="Arial"/>
          <w:b/>
          <w:i/>
          <w:lang w:val="en-US"/>
        </w:rPr>
        <w:t>Project Overseer Information and Declaration:</w:t>
      </w:r>
    </w:p>
    <w:p w14:paraId="6510CA61" w14:textId="77777777" w:rsidR="00213297" w:rsidRPr="009F4734" w:rsidRDefault="00213297" w:rsidP="009B416C">
      <w:pPr>
        <w:pStyle w:val="APECForm"/>
        <w:spacing w:line="240" w:lineRule="auto"/>
        <w:ind w:left="-567"/>
        <w:rPr>
          <w:rFonts w:cs="Arial"/>
          <w:lang w:val="en-US"/>
        </w:rPr>
      </w:pPr>
      <w:r w:rsidRPr="00295875">
        <w:rPr>
          <w:rFonts w:cs="Arial"/>
          <w:b/>
          <w:i/>
          <w:lang w:val="en-US"/>
        </w:rPr>
        <w:t>Name:</w:t>
      </w:r>
      <w:r w:rsidRPr="00295875">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030E8F8" w14:textId="77777777" w:rsidR="00213297" w:rsidRPr="009F4734" w:rsidRDefault="00213297" w:rsidP="009B416C">
      <w:pPr>
        <w:pStyle w:val="APECForm"/>
        <w:spacing w:line="240" w:lineRule="auto"/>
        <w:ind w:left="-567"/>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7F6643FD" w14:textId="77777777" w:rsidR="00213297" w:rsidRPr="009F4734" w:rsidRDefault="00213297" w:rsidP="009B416C">
      <w:pPr>
        <w:pStyle w:val="APECForm"/>
        <w:spacing w:line="240" w:lineRule="auto"/>
        <w:ind w:left="-567"/>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14B2F35" w14:textId="77777777" w:rsidR="00213297" w:rsidRPr="009F4734" w:rsidRDefault="00213297" w:rsidP="009B416C">
      <w:pPr>
        <w:pStyle w:val="APECForm"/>
        <w:spacing w:line="240" w:lineRule="auto"/>
        <w:ind w:left="-567"/>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C5EC61F" w14:textId="77777777" w:rsidR="00213297" w:rsidRPr="009F4734" w:rsidRDefault="00213297" w:rsidP="009B416C">
      <w:pPr>
        <w:pStyle w:val="APECForm"/>
        <w:spacing w:line="240" w:lineRule="auto"/>
        <w:ind w:left="-567"/>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AE339C7" w14:textId="77777777" w:rsidR="00213297" w:rsidRPr="009F4734" w:rsidRDefault="00213297" w:rsidP="009B416C">
      <w:pPr>
        <w:pStyle w:val="APECForm"/>
        <w:spacing w:after="0" w:line="240" w:lineRule="auto"/>
        <w:ind w:left="-567"/>
        <w:rPr>
          <w:rFonts w:cs="Arial"/>
          <w:sz w:val="14"/>
          <w:szCs w:val="16"/>
          <w:lang w:val="en-US"/>
        </w:rPr>
      </w:pPr>
    </w:p>
    <w:p w14:paraId="6A2C48B4" w14:textId="77777777" w:rsidR="00213297" w:rsidRPr="009F4734" w:rsidRDefault="00213297" w:rsidP="009B416C">
      <w:pPr>
        <w:pStyle w:val="APECForm"/>
        <w:spacing w:after="0" w:line="240" w:lineRule="auto"/>
        <w:ind w:left="-567" w:right="-835"/>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7AB7C0EA" w14:textId="77777777" w:rsidR="00AB5A45" w:rsidRDefault="00213297" w:rsidP="00AB5A45">
      <w:pPr>
        <w:pStyle w:val="APECForm"/>
        <w:spacing w:after="0" w:line="240" w:lineRule="auto"/>
        <w:ind w:left="-567"/>
        <w:rPr>
          <w:rFonts w:cs="Arial"/>
          <w:u w:val="single"/>
          <w:lang w:val="en-US"/>
        </w:rPr>
      </w:pPr>
      <w:r w:rsidRPr="00F61B60">
        <w:rPr>
          <w:rFonts w:cs="Arial"/>
          <w:u w:val="single"/>
          <w:lang w:val="en-US"/>
        </w:rPr>
        <w:tab/>
        <w:t xml:space="preserve"> </w:t>
      </w:r>
      <w:r w:rsidRPr="00F61B60">
        <w:rPr>
          <w:rFonts w:cs="Arial"/>
          <w:u w:val="single"/>
          <w:lang w:val="en-US"/>
        </w:rPr>
        <w:tab/>
      </w:r>
    </w:p>
    <w:p w14:paraId="34A9A5FC" w14:textId="7670D04F" w:rsidR="00213297" w:rsidRPr="009F4734" w:rsidRDefault="00213297" w:rsidP="00AB5A45">
      <w:pPr>
        <w:pStyle w:val="APECForm"/>
        <w:spacing w:after="0" w:line="240" w:lineRule="auto"/>
        <w:ind w:left="-567"/>
        <w:rPr>
          <w:rFonts w:cs="Arial"/>
          <w:lang w:val="en-US"/>
        </w:rPr>
      </w:pPr>
      <w:r w:rsidRPr="00295875">
        <w:rPr>
          <w:rFonts w:cs="Arial"/>
          <w:i/>
          <w:sz w:val="18"/>
          <w:szCs w:val="20"/>
          <w:lang w:val="en-US"/>
        </w:rPr>
        <w:t>Name of Project Overseer</w:t>
      </w:r>
      <w:r w:rsidR="00017888">
        <w:rPr>
          <w:rFonts w:cs="Arial"/>
          <w:i/>
          <w:sz w:val="18"/>
          <w:szCs w:val="20"/>
          <w:lang w:val="en-US"/>
        </w:rPr>
        <w:t xml:space="preserve"> / Date</w:t>
      </w:r>
    </w:p>
    <w:p w14:paraId="6B517236" w14:textId="77777777" w:rsidR="00213297" w:rsidRPr="009F4734" w:rsidRDefault="00213297" w:rsidP="009B416C">
      <w:pPr>
        <w:pStyle w:val="APECForm"/>
        <w:spacing w:before="0" w:after="0" w:line="240" w:lineRule="auto"/>
        <w:ind w:left="-567"/>
        <w:jc w:val="center"/>
        <w:rPr>
          <w:rFonts w:cs="Arial"/>
          <w:b/>
          <w:sz w:val="28"/>
          <w:szCs w:val="28"/>
          <w:lang w:val="en-US"/>
        </w:rPr>
      </w:pPr>
      <w:r w:rsidRPr="009F4734">
        <w:rPr>
          <w:rFonts w:cs="Arial"/>
          <w:b/>
          <w:sz w:val="28"/>
          <w:szCs w:val="28"/>
          <w:lang w:val="en-US"/>
        </w:rPr>
        <w:br w:type="page"/>
      </w:r>
      <w:r w:rsidRPr="009F4734">
        <w:rPr>
          <w:rFonts w:cs="Arial"/>
          <w:b/>
          <w:sz w:val="28"/>
          <w:szCs w:val="28"/>
          <w:lang w:val="en-US"/>
        </w:rPr>
        <w:lastRenderedPageBreak/>
        <w:t>Project Synopsis</w:t>
      </w:r>
    </w:p>
    <w:p w14:paraId="2E976E44" w14:textId="77777777" w:rsidR="00213297" w:rsidRPr="009F4734" w:rsidRDefault="00213297" w:rsidP="00213297">
      <w:pPr>
        <w:pStyle w:val="APECForm"/>
        <w:spacing w:before="0" w:after="0" w:line="240" w:lineRule="auto"/>
        <w:ind w:left="-540" w:right="-295"/>
        <w:jc w:val="center"/>
        <w:rPr>
          <w:rFonts w:cs="Arial"/>
          <w:b/>
          <w:lang w:val="en-US"/>
        </w:rPr>
      </w:pPr>
    </w:p>
    <w:p w14:paraId="026DE8DE" w14:textId="77777777" w:rsidR="00213297" w:rsidRPr="009F4734" w:rsidRDefault="00213297" w:rsidP="00A70C0C">
      <w:pPr>
        <w:pStyle w:val="APECFormHeadingA"/>
        <w:numPr>
          <w:ilvl w:val="0"/>
          <w:numId w:val="42"/>
        </w:numPr>
        <w:tabs>
          <w:tab w:val="clear" w:pos="360"/>
        </w:tabs>
        <w:spacing w:before="0" w:after="0" w:line="240" w:lineRule="auto"/>
        <w:ind w:left="-284" w:right="-34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What is the relevance of the project? Does it have sustained benefits to more than one economy?</w:t>
      </w:r>
    </w:p>
    <w:p w14:paraId="4D8B4F09"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7463E38F"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71DED3F"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12234CF3"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lang w:val="en-US"/>
        </w:rPr>
      </w:pPr>
      <w:r w:rsidRPr="009F4734">
        <w:rPr>
          <w:rFonts w:cs="Arial"/>
          <w:u w:val="single"/>
          <w:lang w:val="en-US"/>
        </w:rPr>
        <w:t>Relevance – Rank:</w:t>
      </w:r>
      <w:r w:rsidRPr="009F4734">
        <w:rPr>
          <w:rFonts w:cs="Arial"/>
          <w:lang w:val="en-US"/>
        </w:rPr>
        <w:t xml:space="preserve"> Which Rank in the annual </w:t>
      </w:r>
      <w:r w:rsidRPr="009F4734">
        <w:rPr>
          <w:rFonts w:cs="Arial"/>
          <w:i/>
          <w:lang w:val="en-US"/>
        </w:rPr>
        <w:t>APEC Funding Criteria</w:t>
      </w:r>
      <w:r w:rsidRPr="009F4734">
        <w:rPr>
          <w:rFonts w:cs="Arial"/>
          <w:lang w:val="en-US"/>
        </w:rPr>
        <w:t xml:space="preserve"> does this project fall under? Briefly explain why. Is it also linked to other Ranks? If so, briefly explain which/how.</w:t>
      </w:r>
    </w:p>
    <w:p w14:paraId="6F4BCF8E"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4A666D27"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67640AA" w14:textId="77777777" w:rsidR="00213297" w:rsidRPr="009F4734" w:rsidRDefault="00213297" w:rsidP="009B416C">
      <w:pPr>
        <w:pStyle w:val="APECFormnumbered"/>
        <w:numPr>
          <w:ilvl w:val="0"/>
          <w:numId w:val="0"/>
        </w:numPr>
        <w:spacing w:before="0" w:after="0" w:line="240" w:lineRule="auto"/>
        <w:ind w:left="-284" w:right="-340" w:firstLine="720"/>
        <w:rPr>
          <w:rFonts w:cs="Arial"/>
          <w:lang w:val="en-US"/>
        </w:rPr>
      </w:pPr>
    </w:p>
    <w:p w14:paraId="119BAF40" w14:textId="77777777" w:rsidR="00213297" w:rsidRPr="009F4734" w:rsidRDefault="00213297" w:rsidP="00A70C0C">
      <w:pPr>
        <w:pStyle w:val="APECFormHeadingA"/>
        <w:numPr>
          <w:ilvl w:val="0"/>
          <w:numId w:val="42"/>
        </w:numPr>
        <w:tabs>
          <w:tab w:val="clear" w:pos="360"/>
        </w:tabs>
        <w:spacing w:before="0" w:after="0" w:line="240" w:lineRule="auto"/>
        <w:ind w:left="-284" w:right="-340"/>
        <w:rPr>
          <w:rFonts w:cs="Arial"/>
          <w:lang w:val="en-US"/>
        </w:rPr>
      </w:pPr>
      <w:r w:rsidRPr="009F4734">
        <w:rPr>
          <w:rFonts w:cs="Arial"/>
          <w:u w:val="single"/>
          <w:lang w:val="en-US"/>
        </w:rPr>
        <w:t>Objectives:</w:t>
      </w:r>
      <w:r w:rsidRPr="009F4734">
        <w:rPr>
          <w:rFonts w:cs="Arial"/>
          <w:lang w:val="en-US"/>
        </w:rPr>
        <w:t xml:space="preserve"> Describe the 2-3 key objectives of the project. (e.g. ensure workshop participants will be able to...; to create a framework...; to develop recommendations...; to build support...; to revise strategies...; to create an action plan;...to increase knowledge in; to build capacity in… etc.)</w:t>
      </w:r>
    </w:p>
    <w:p w14:paraId="1C9ED689"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149906A9"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DA14069" w14:textId="77777777" w:rsidR="00213297" w:rsidRPr="009F4734" w:rsidRDefault="00213297" w:rsidP="009B416C">
      <w:pPr>
        <w:pStyle w:val="APECFormHeadingA"/>
        <w:numPr>
          <w:ilvl w:val="0"/>
          <w:numId w:val="0"/>
        </w:numPr>
        <w:spacing w:before="0" w:after="0" w:line="240" w:lineRule="auto"/>
        <w:ind w:left="-284" w:right="-340"/>
        <w:rPr>
          <w:rFonts w:cs="Arial"/>
          <w:i/>
          <w:lang w:val="en-US"/>
        </w:rPr>
      </w:pPr>
    </w:p>
    <w:p w14:paraId="3E30CCC5" w14:textId="77777777" w:rsidR="00213297" w:rsidRPr="009F4734" w:rsidRDefault="00213297" w:rsidP="00A70C0C">
      <w:pPr>
        <w:pStyle w:val="APECFormHeadingA"/>
        <w:numPr>
          <w:ilvl w:val="0"/>
          <w:numId w:val="42"/>
        </w:numPr>
        <w:tabs>
          <w:tab w:val="clear" w:pos="360"/>
        </w:tabs>
        <w:spacing w:before="0" w:after="0" w:line="240" w:lineRule="auto"/>
        <w:ind w:left="-284" w:right="-340"/>
        <w:rPr>
          <w:rFonts w:cs="Arial"/>
          <w:i/>
          <w:lang w:val="en-US"/>
        </w:rPr>
      </w:pPr>
      <w:r w:rsidRPr="009F4734">
        <w:rPr>
          <w:rFonts w:cs="Arial"/>
          <w:u w:val="single"/>
          <w:lang w:val="en-US"/>
        </w:rPr>
        <w:t>Alignment – APEC:</w:t>
      </w:r>
      <w:r w:rsidRPr="009F4734">
        <w:rPr>
          <w:rFonts w:cs="Arial"/>
          <w:lang w:val="en-US"/>
        </w:rPr>
        <w:t xml:space="preserve"> Describe specific APEC priorities, goals, strategies, workplans and statements that the project supports, and explain how the project will contribute to their achievement. </w:t>
      </w:r>
    </w:p>
    <w:p w14:paraId="712C6620"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u w:val="single"/>
          <w:lang w:val="en-US"/>
        </w:rPr>
      </w:pPr>
    </w:p>
    <w:p w14:paraId="4F56BB2E"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i/>
          <w:lang w:val="en-US"/>
        </w:rPr>
      </w:pPr>
      <w:r w:rsidRPr="00AA7499">
        <w:rPr>
          <w:rFonts w:cs="Arial"/>
        </w:rPr>
        <w:fldChar w:fldCharType="begin">
          <w:ffData>
            <w:name w:val="Text46"/>
            <w:enabled/>
            <w:calcOnExit w:val="0"/>
            <w:textInput/>
          </w:ffData>
        </w:fldChar>
      </w:r>
      <w:r w:rsidRPr="00AA7499">
        <w:rPr>
          <w:rFonts w:cs="Arial"/>
        </w:rPr>
        <w:instrText xml:space="preserve"> FORMTEXT </w:instrText>
      </w:r>
      <w:r w:rsidRPr="00AA7499">
        <w:rPr>
          <w:rFonts w:cs="Arial"/>
        </w:rPr>
      </w:r>
      <w:r w:rsidRPr="00AA7499">
        <w:rPr>
          <w:rFonts w:cs="Arial"/>
        </w:rPr>
        <w:fldChar w:fldCharType="separate"/>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rPr>
        <w:fldChar w:fldCharType="end"/>
      </w:r>
    </w:p>
    <w:p w14:paraId="4D57C0BB"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i/>
          <w:lang w:val="en-US"/>
        </w:rPr>
      </w:pPr>
    </w:p>
    <w:p w14:paraId="3A89AACA"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i/>
          <w:lang w:val="en-US"/>
        </w:rPr>
      </w:pPr>
      <w:r w:rsidRPr="009F4734">
        <w:rPr>
          <w:rFonts w:cs="Arial"/>
          <w:u w:val="single"/>
          <w:lang w:val="en-US"/>
        </w:rPr>
        <w:t>Alignment – Forum:</w:t>
      </w:r>
      <w:r w:rsidRPr="009F4734">
        <w:rPr>
          <w:rFonts w:cs="Arial"/>
          <w:lang w:val="en-US"/>
        </w:rPr>
        <w:t xml:space="preserve"> Briefly explain how the project is aligned with your forum’s workplan / strategic plan.    </w:t>
      </w:r>
    </w:p>
    <w:p w14:paraId="4E69CD97" w14:textId="77777777" w:rsidR="00213297" w:rsidRPr="009F4734" w:rsidRDefault="00213297" w:rsidP="009B416C">
      <w:pPr>
        <w:pStyle w:val="APECFormnumbered"/>
        <w:numPr>
          <w:ilvl w:val="0"/>
          <w:numId w:val="0"/>
        </w:numPr>
        <w:spacing w:before="0" w:after="0" w:line="240" w:lineRule="auto"/>
        <w:ind w:left="-284" w:right="-340"/>
        <w:rPr>
          <w:rFonts w:cs="Arial"/>
          <w:b/>
          <w:lang w:val="en-US"/>
        </w:rPr>
      </w:pPr>
    </w:p>
    <w:p w14:paraId="4C00FB43"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CB41846" w14:textId="77777777" w:rsidR="00213297" w:rsidRPr="009F4734" w:rsidRDefault="00213297" w:rsidP="009B416C">
      <w:pPr>
        <w:pStyle w:val="APECFormHeadingA"/>
        <w:numPr>
          <w:ilvl w:val="0"/>
          <w:numId w:val="0"/>
        </w:numPr>
        <w:spacing w:before="0" w:after="0" w:line="240" w:lineRule="auto"/>
        <w:ind w:left="-284" w:right="-340"/>
        <w:rPr>
          <w:rFonts w:cs="Arial"/>
          <w:lang w:val="en-US"/>
        </w:rPr>
      </w:pPr>
    </w:p>
    <w:p w14:paraId="04141498" w14:textId="77777777" w:rsidR="00213297" w:rsidRPr="009F4734" w:rsidRDefault="00213297" w:rsidP="009B416C">
      <w:pPr>
        <w:pStyle w:val="APECFormnumbered"/>
        <w:tabs>
          <w:tab w:val="clear" w:pos="360"/>
        </w:tabs>
        <w:spacing w:before="0" w:after="0" w:line="240" w:lineRule="auto"/>
        <w:ind w:left="-284" w:right="-340"/>
        <w:rPr>
          <w:rFonts w:cs="Arial"/>
          <w:b/>
          <w:lang w:val="en-US"/>
        </w:rPr>
      </w:pPr>
      <w:r w:rsidRPr="009F4734">
        <w:rPr>
          <w:rFonts w:cs="Arial"/>
          <w:b/>
          <w:u w:val="single"/>
          <w:lang w:val="en-US"/>
        </w:rPr>
        <w:t>Methodology:</w:t>
      </w:r>
      <w:r w:rsidRPr="009F4734">
        <w:rPr>
          <w:rFonts w:cs="Arial"/>
          <w:b/>
          <w:lang w:val="en-US"/>
        </w:rPr>
        <w:t xml:space="preserve"> How do you plan to implement the project? In this section, briefly address the following: </w:t>
      </w:r>
    </w:p>
    <w:p w14:paraId="1166B28F"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Workplan</w:t>
      </w:r>
      <w:r w:rsidRPr="009F4734">
        <w:rPr>
          <w:rFonts w:cs="Arial"/>
          <w:b/>
          <w:i/>
          <w:lang w:val="en-US"/>
        </w:rPr>
        <w:t xml:space="preserve">: </w:t>
      </w:r>
      <w:r w:rsidRPr="009F4734">
        <w:rPr>
          <w:rFonts w:cs="Arial"/>
          <w:b/>
          <w:lang w:val="en-US"/>
        </w:rPr>
        <w:t>Project timelines, dates of key activities and deliverable outputs.</w:t>
      </w:r>
    </w:p>
    <w:p w14:paraId="2BDCD94A"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Beneficiaries</w:t>
      </w:r>
      <w:r w:rsidRPr="009F4734">
        <w:rPr>
          <w:rFonts w:cs="Arial"/>
          <w:b/>
          <w:i/>
          <w:lang w:val="en-US"/>
        </w:rPr>
        <w:t>:</w:t>
      </w:r>
      <w:r w:rsidRPr="009F4734">
        <w:rPr>
          <w:rFonts w:cs="Arial"/>
          <w:b/>
          <w:lang w:val="en-US"/>
        </w:rPr>
        <w:t xml:space="preserve"> The proposed selection criteria for participants, beneficiary profiles (e.g. workshop participants, end users, policy makers, researchers/analysts, gender) and how they will be engaged.</w:t>
      </w:r>
    </w:p>
    <w:p w14:paraId="5288AE58"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Evaluation:</w:t>
      </w:r>
      <w:r w:rsidRPr="009F4734">
        <w:rPr>
          <w:rFonts w:cs="Arial"/>
          <w:b/>
          <w:lang w:val="en-US"/>
        </w:rPr>
        <w:t xml:space="preserve"> Potential indicators developed to measure progress, project outcomes and impacts/successes. Where possible provide indicators which could assess impacts on women.</w:t>
      </w:r>
    </w:p>
    <w:p w14:paraId="6095443A"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Linkages:</w:t>
      </w:r>
      <w:r w:rsidRPr="009F4734">
        <w:rPr>
          <w:rFonts w:cs="Arial"/>
          <w:b/>
          <w:lang w:val="en-US"/>
        </w:rPr>
        <w:t xml:space="preserve"> Information on other APEC and non-APEC stakeholders and how they will be engaged. If and how this proposal builds on (but does not duplicate) the work of other projects. How will this activity promote </w:t>
      </w:r>
      <w:r w:rsidRPr="009F4734">
        <w:rPr>
          <w:rFonts w:cs="Arial"/>
          <w:b/>
          <w:u w:val="single"/>
          <w:lang w:val="en-US"/>
        </w:rPr>
        <w:t>cross fora collaboration</w:t>
      </w:r>
      <w:r w:rsidRPr="009F4734">
        <w:rPr>
          <w:rFonts w:cs="Arial"/>
          <w:b/>
          <w:lang w:val="en-US"/>
        </w:rPr>
        <w:t>?</w:t>
      </w:r>
    </w:p>
    <w:p w14:paraId="5967523D" w14:textId="77777777" w:rsidR="00213297" w:rsidRPr="009F4734" w:rsidRDefault="00213297" w:rsidP="009B416C">
      <w:pPr>
        <w:pStyle w:val="APECFormnumbered"/>
        <w:numPr>
          <w:ilvl w:val="0"/>
          <w:numId w:val="0"/>
        </w:numPr>
        <w:spacing w:before="0" w:after="0" w:line="240" w:lineRule="auto"/>
        <w:ind w:left="-284" w:right="-340"/>
        <w:rPr>
          <w:rFonts w:cs="Arial"/>
          <w:b/>
          <w:lang w:val="en-US"/>
        </w:rPr>
      </w:pPr>
    </w:p>
    <w:p w14:paraId="6BCAE0F3"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124AE9B" w14:textId="77777777" w:rsidR="00213297" w:rsidRPr="00F61B60" w:rsidRDefault="00213297">
      <w:pPr>
        <w:rPr>
          <w:rFonts w:ascii="Arial" w:eastAsia="PMingLiU" w:hAnsi="Arial" w:cs="Arial"/>
          <w:i/>
          <w:kern w:val="22"/>
          <w:sz w:val="32"/>
          <w:szCs w:val="28"/>
        </w:rPr>
      </w:pPr>
      <w:r w:rsidRPr="00AA7499">
        <w:rPr>
          <w:rFonts w:ascii="Arial" w:hAnsi="Arial" w:cs="Arial"/>
          <w:b/>
          <w:i/>
        </w:rPr>
        <w:br w:type="page"/>
      </w:r>
    </w:p>
    <w:p w14:paraId="574B528A" w14:textId="5EE15F62" w:rsidR="00B87360" w:rsidRPr="00AA7499" w:rsidRDefault="005102DB" w:rsidP="00AA7499">
      <w:pPr>
        <w:pStyle w:val="Heading1"/>
      </w:pPr>
      <w:bookmarkStart w:id="218" w:name="_Toc326941890"/>
      <w:bookmarkStart w:id="219" w:name="_Toc440381806"/>
      <w:bookmarkStart w:id="220" w:name="_Toc321655878"/>
      <w:r w:rsidRPr="00AA7499">
        <w:lastRenderedPageBreak/>
        <w:t xml:space="preserve">Appendix </w:t>
      </w:r>
      <w:bookmarkEnd w:id="218"/>
      <w:r w:rsidR="00851A48">
        <w:t>B</w:t>
      </w:r>
      <w:bookmarkEnd w:id="219"/>
      <w:r w:rsidR="00851A48" w:rsidRPr="00AA7499">
        <w:t xml:space="preserve"> </w:t>
      </w:r>
    </w:p>
    <w:p w14:paraId="7FAA56FD" w14:textId="177F5920" w:rsidR="00A47BA5" w:rsidRPr="00295875" w:rsidRDefault="00A47BA5" w:rsidP="00D80158">
      <w:pPr>
        <w:pStyle w:val="Heading2"/>
        <w:jc w:val="center"/>
      </w:pPr>
      <w:bookmarkStart w:id="221" w:name="_Toc440381807"/>
      <w:r w:rsidRPr="00F61B60">
        <w:t>APEC Project Proposal</w:t>
      </w:r>
      <w:bookmarkEnd w:id="221"/>
    </w:p>
    <w:p w14:paraId="44D82677" w14:textId="77777777" w:rsidR="00A47BA5" w:rsidRPr="00D80158" w:rsidRDefault="00A47BA5" w:rsidP="00A47BA5">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p w14:paraId="33487521" w14:textId="77777777" w:rsidR="00A47BA5" w:rsidRPr="00D80158" w:rsidRDefault="00A47BA5" w:rsidP="00A47BA5">
      <w:pPr>
        <w:pStyle w:val="APECForm"/>
        <w:spacing w:before="0" w:after="0" w:line="240" w:lineRule="auto"/>
        <w:ind w:right="29"/>
        <w:jc w:val="center"/>
        <w:rPr>
          <w:rStyle w:val="Run-inheading"/>
          <w:rFonts w:ascii="Arial" w:hAnsi="Arial" w:cs="Arial"/>
          <w:sz w:val="20"/>
          <w:szCs w:val="20"/>
          <w:lang w:val="en-US"/>
        </w:rPr>
      </w:pPr>
      <w:r w:rsidRPr="00D80158">
        <w:rPr>
          <w:rStyle w:val="Run-inheading"/>
          <w:rFonts w:ascii="Arial" w:hAnsi="Arial" w:cs="Arial"/>
          <w:sz w:val="20"/>
          <w:szCs w:val="20"/>
          <w:lang w:val="en-US"/>
        </w:rPr>
        <w:t>Proposals must be no longer than 12 pages, including budget and title page.</w:t>
      </w:r>
    </w:p>
    <w:p w14:paraId="7DC23AEA" w14:textId="77777777" w:rsidR="00A47BA5" w:rsidRPr="001A5864" w:rsidRDefault="00A47BA5" w:rsidP="00A47BA5">
      <w:pPr>
        <w:pStyle w:val="APECForm"/>
        <w:spacing w:before="0" w:after="0" w:line="240" w:lineRule="auto"/>
        <w:ind w:right="29"/>
        <w:jc w:val="center"/>
        <w:rPr>
          <w:rStyle w:val="Run-inheading"/>
          <w:rFonts w:ascii="Arial" w:hAnsi="Arial"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9"/>
        <w:gridCol w:w="1985"/>
        <w:gridCol w:w="1982"/>
        <w:gridCol w:w="1987"/>
      </w:tblGrid>
      <w:tr w:rsidR="00A47BA5" w:rsidRPr="009F4734" w14:paraId="457E5B26" w14:textId="77777777" w:rsidTr="009B416C">
        <w:trPr>
          <w:trHeight w:val="319"/>
        </w:trPr>
        <w:tc>
          <w:tcPr>
            <w:tcW w:w="1719" w:type="pct"/>
            <w:shd w:val="pct15" w:color="auto" w:fill="auto"/>
          </w:tcPr>
          <w:p w14:paraId="1F5B3199" w14:textId="1578357D" w:rsidR="00A47BA5" w:rsidRPr="009F4734" w:rsidRDefault="00A47BA5" w:rsidP="00B52BC2">
            <w:pPr>
              <w:pStyle w:val="APECForm"/>
              <w:contextualSpacing/>
              <w:jc w:val="right"/>
              <w:rPr>
                <w:rFonts w:cs="Arial"/>
                <w:szCs w:val="20"/>
                <w:lang w:val="en-US"/>
              </w:rPr>
            </w:pPr>
            <w:r w:rsidRPr="009F4734">
              <w:rPr>
                <w:rFonts w:cs="Arial"/>
                <w:b/>
                <w:szCs w:val="20"/>
                <w:lang w:val="en-US"/>
              </w:rPr>
              <w:t>Project title and number</w:t>
            </w:r>
            <w:r w:rsidR="00B52BC2">
              <w:rPr>
                <w:rFonts w:cs="Arial"/>
                <w:b/>
                <w:szCs w:val="20"/>
                <w:lang w:val="en-US"/>
              </w:rPr>
              <w:t>:</w:t>
            </w:r>
          </w:p>
        </w:tc>
        <w:tc>
          <w:tcPr>
            <w:tcW w:w="3281" w:type="pct"/>
            <w:gridSpan w:val="3"/>
          </w:tcPr>
          <w:p w14:paraId="088A8789"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D80158" w:rsidRPr="009F4734" w14:paraId="70E21BBF" w14:textId="77777777" w:rsidTr="00D80158">
        <w:trPr>
          <w:trHeight w:val="328"/>
        </w:trPr>
        <w:tc>
          <w:tcPr>
            <w:tcW w:w="1719" w:type="pct"/>
            <w:vAlign w:val="center"/>
          </w:tcPr>
          <w:p w14:paraId="371C496E" w14:textId="79975C38" w:rsidR="00D80158" w:rsidRPr="00F61B60" w:rsidRDefault="00D80158" w:rsidP="00D80158">
            <w:pPr>
              <w:pStyle w:val="APECForm"/>
              <w:spacing w:before="100" w:after="100" w:line="240" w:lineRule="auto"/>
              <w:jc w:val="right"/>
              <w:rPr>
                <w:rFonts w:cs="Arial"/>
                <w:b/>
                <w:szCs w:val="20"/>
                <w:lang w:val="en-US"/>
              </w:rPr>
            </w:pPr>
            <w:r>
              <w:rPr>
                <w:rFonts w:asciiTheme="minorHAnsi" w:eastAsiaTheme="minorHAnsi" w:hAnsiTheme="minorHAnsi" w:cstheme="minorBidi"/>
                <w:bCs w:val="0"/>
                <w:sz w:val="22"/>
                <w:lang w:val="en-US"/>
              </w:rPr>
              <w:br w:type="page"/>
            </w:r>
            <w:r w:rsidRPr="00F61B60">
              <w:rPr>
                <w:rFonts w:cs="Arial"/>
                <w:b/>
                <w:szCs w:val="20"/>
                <w:lang w:val="en-US"/>
              </w:rPr>
              <w:t xml:space="preserve">Source of funds </w:t>
            </w:r>
            <w:r w:rsidRPr="00295875">
              <w:rPr>
                <w:rFonts w:cs="Arial"/>
                <w:i/>
                <w:szCs w:val="20"/>
                <w:lang w:val="en-US"/>
              </w:rPr>
              <w:t>(Select one):</w:t>
            </w:r>
          </w:p>
        </w:tc>
        <w:tc>
          <w:tcPr>
            <w:tcW w:w="3281" w:type="pct"/>
            <w:gridSpan w:val="3"/>
            <w:vAlign w:val="center"/>
          </w:tcPr>
          <w:p w14:paraId="0BDF1F25" w14:textId="77777777" w:rsidR="00D80158" w:rsidRDefault="00D80158" w:rsidP="00D80158">
            <w:pPr>
              <w:pStyle w:val="APECForm"/>
              <w:spacing w:before="100" w:after="100" w:line="240" w:lineRule="auto"/>
              <w:rPr>
                <w:rFonts w:cs="Arial"/>
                <w:szCs w:val="20"/>
                <w:lang w:val="en-US"/>
              </w:rPr>
            </w:pPr>
            <w:r w:rsidRPr="00AA7499">
              <w:rPr>
                <w:rFonts w:cs="Arial"/>
                <w:szCs w:val="20"/>
                <w:lang w:val="en-US"/>
              </w:rPr>
              <w:fldChar w:fldCharType="begin">
                <w:ffData>
                  <w:name w:val="Check13"/>
                  <w:enabled/>
                  <w:calcOnExit w:val="0"/>
                  <w:checkBox>
                    <w:size w:val="24"/>
                    <w:default w:val="0"/>
                    <w:checked w:val="0"/>
                  </w:checkBox>
                </w:ffData>
              </w:fldChar>
            </w:r>
            <w:r w:rsidRPr="009F4734">
              <w:rPr>
                <w:rFonts w:cs="Arial"/>
                <w:szCs w:val="20"/>
                <w:lang w:val="en-US"/>
              </w:rPr>
              <w:instrText xml:space="preserve"> FORMCHECKBOX </w:instrText>
            </w:r>
            <w:r w:rsidR="00AD0EDB">
              <w:rPr>
                <w:rFonts w:cs="Arial"/>
                <w:szCs w:val="20"/>
                <w:lang w:val="en-US"/>
              </w:rPr>
            </w:r>
            <w:r w:rsidR="00AD0EDB">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w:t>
            </w:r>
            <w:r w:rsidRPr="00295875">
              <w:rPr>
                <w:rFonts w:cs="Arial"/>
                <w:szCs w:val="20"/>
                <w:lang w:val="en-US"/>
              </w:rPr>
              <w:t xml:space="preserve">General Project </w:t>
            </w:r>
            <w:r w:rsidRPr="00341971">
              <w:rPr>
                <w:rFonts w:cs="Arial"/>
                <w:szCs w:val="20"/>
                <w:lang w:val="en-US"/>
              </w:rPr>
              <w:t>Account</w:t>
            </w:r>
          </w:p>
          <w:p w14:paraId="58623BE3" w14:textId="77777777" w:rsidR="00D80158" w:rsidRDefault="00D80158" w:rsidP="00D80158">
            <w:pPr>
              <w:pStyle w:val="APECForm"/>
              <w:spacing w:before="100" w:after="100" w:line="240" w:lineRule="auto"/>
              <w:rPr>
                <w:rFonts w:cs="Arial"/>
                <w:szCs w:val="20"/>
                <w:lang w:val="en-US"/>
              </w:rPr>
            </w:pPr>
            <w:r w:rsidRPr="00AA7499">
              <w:rPr>
                <w:rFonts w:cs="Arial"/>
                <w:szCs w:val="20"/>
                <w:lang w:val="en-US"/>
              </w:rPr>
              <w:fldChar w:fldCharType="begin">
                <w:ffData>
                  <w:name w:val="Check13"/>
                  <w:enabled/>
                  <w:calcOnExit w:val="0"/>
                  <w:checkBox>
                    <w:size w:val="24"/>
                    <w:default w:val="0"/>
                  </w:checkBox>
                </w:ffData>
              </w:fldChar>
            </w:r>
            <w:r w:rsidRPr="009F4734">
              <w:rPr>
                <w:rFonts w:cs="Arial"/>
                <w:szCs w:val="20"/>
                <w:lang w:val="en-US"/>
              </w:rPr>
              <w:instrText xml:space="preserve"> FORMCHECKBOX </w:instrText>
            </w:r>
            <w:r w:rsidR="00AD0EDB">
              <w:rPr>
                <w:rFonts w:cs="Arial"/>
                <w:szCs w:val="20"/>
                <w:lang w:val="en-US"/>
              </w:rPr>
            </w:r>
            <w:r w:rsidR="00AD0EDB">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TILF Special Account</w:t>
            </w:r>
          </w:p>
          <w:p w14:paraId="1626FDC5" w14:textId="55E97E19" w:rsidR="00D80158" w:rsidRPr="00F61B60" w:rsidRDefault="00D80158" w:rsidP="00D80158">
            <w:pPr>
              <w:pStyle w:val="APECForm"/>
              <w:spacing w:before="100" w:after="100" w:line="240" w:lineRule="auto"/>
              <w:rPr>
                <w:rFonts w:cs="Arial"/>
                <w:b/>
                <w:szCs w:val="20"/>
                <w:lang w:val="en-US"/>
              </w:rPr>
            </w:pPr>
            <w:r w:rsidRPr="00AA7499">
              <w:rPr>
                <w:rFonts w:cs="Arial"/>
                <w:szCs w:val="20"/>
                <w:lang w:val="en-US"/>
              </w:rPr>
              <w:fldChar w:fldCharType="begin">
                <w:ffData>
                  <w:name w:val="Check13"/>
                  <w:enabled/>
                  <w:calcOnExit w:val="0"/>
                  <w:checkBox>
                    <w:size w:val="24"/>
                    <w:default w:val="0"/>
                  </w:checkBox>
                </w:ffData>
              </w:fldChar>
            </w:r>
            <w:r w:rsidRPr="009F4734">
              <w:rPr>
                <w:rFonts w:cs="Arial"/>
                <w:szCs w:val="20"/>
                <w:lang w:val="en-US"/>
              </w:rPr>
              <w:instrText xml:space="preserve"> FORMCHECKBOX </w:instrText>
            </w:r>
            <w:r w:rsidR="00AD0EDB">
              <w:rPr>
                <w:rFonts w:cs="Arial"/>
                <w:szCs w:val="20"/>
                <w:lang w:val="en-US"/>
              </w:rPr>
            </w:r>
            <w:r w:rsidR="00AD0EDB">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APEC Support Fund</w:t>
            </w:r>
          </w:p>
        </w:tc>
      </w:tr>
      <w:tr w:rsidR="00A47BA5" w:rsidRPr="009F4734" w14:paraId="52D9E962"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3359B928" w14:textId="77777777" w:rsidR="00A47BA5" w:rsidRPr="00E57D2E" w:rsidRDefault="00A47BA5" w:rsidP="00622FDA">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14:paraId="14210C19"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2E6324FC"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0CDB2753" w14:textId="77777777" w:rsidR="00A47BA5" w:rsidRPr="00295875" w:rsidRDefault="00A47BA5" w:rsidP="00622FDA">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14:paraId="4E806302"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1E3C1B82"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C8EA88C" w14:textId="77777777" w:rsidR="00A47BA5" w:rsidRPr="00F61B60" w:rsidRDefault="00A47BA5" w:rsidP="00622FDA">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14:paraId="77E4C3E5"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2B287497"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02F812B0" w14:textId="77777777" w:rsidR="00A47BA5" w:rsidRPr="00295875" w:rsidRDefault="00A47BA5" w:rsidP="00622FDA">
            <w:pPr>
              <w:pStyle w:val="APECForm"/>
              <w:spacing w:before="0" w:after="0" w:line="240" w:lineRule="auto"/>
              <w:contextualSpacing/>
              <w:jc w:val="right"/>
              <w:rPr>
                <w:rFonts w:cs="Arial"/>
                <w:szCs w:val="20"/>
                <w:lang w:val="en-US"/>
              </w:rPr>
            </w:pPr>
            <w:r w:rsidRPr="00F61B60">
              <w:rPr>
                <w:rFonts w:cs="Arial"/>
                <w:b/>
                <w:szCs w:val="20"/>
                <w:lang w:val="en-US"/>
              </w:rPr>
              <w:t>Expected start date: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14:paraId="01F18FDB"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46FF3E4A"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4A0D9FE3" w14:textId="77777777" w:rsidR="00A47BA5" w:rsidRPr="00295875" w:rsidRDefault="00A47BA5" w:rsidP="00622FDA">
            <w:pPr>
              <w:pStyle w:val="APECForm"/>
              <w:spacing w:before="0" w:after="0" w:line="240" w:lineRule="auto"/>
              <w:contextualSpacing/>
              <w:jc w:val="right"/>
              <w:rPr>
                <w:rFonts w:cs="Arial"/>
                <w:b/>
                <w:szCs w:val="20"/>
                <w:lang w:val="en-US"/>
              </w:rPr>
            </w:pPr>
            <w:r w:rsidRPr="00F61B60">
              <w:rPr>
                <w:rFonts w:cs="Arial"/>
                <w:b/>
                <w:szCs w:val="20"/>
                <w:lang w:val="en-US"/>
              </w:rPr>
              <w:t>Expected completion</w:t>
            </w:r>
            <w:r w:rsidRPr="00295875">
              <w:rPr>
                <w:rFonts w:cs="Arial"/>
                <w:b/>
                <w:szCs w:val="20"/>
                <w:lang w:val="en-US"/>
              </w:rPr>
              <w:t xml:space="preserve"> date:</w:t>
            </w:r>
          </w:p>
        </w:tc>
        <w:tc>
          <w:tcPr>
            <w:tcW w:w="3281" w:type="pct"/>
            <w:gridSpan w:val="3"/>
            <w:tcBorders>
              <w:top w:val="single" w:sz="4" w:space="0" w:color="auto"/>
              <w:left w:val="single" w:sz="4" w:space="0" w:color="auto"/>
              <w:bottom w:val="single" w:sz="4" w:space="0" w:color="auto"/>
              <w:right w:val="single" w:sz="4" w:space="0" w:color="auto"/>
            </w:tcBorders>
          </w:tcPr>
          <w:p w14:paraId="07BBB444"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78BD5A38" w14:textId="77777777" w:rsidTr="00D80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3"/>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49056F74" w14:textId="77777777" w:rsidR="00A47BA5" w:rsidRPr="00F61B60" w:rsidRDefault="00A47BA5" w:rsidP="00622FDA">
            <w:pPr>
              <w:pStyle w:val="APECFormHeadingA"/>
              <w:numPr>
                <w:ilvl w:val="0"/>
                <w:numId w:val="0"/>
              </w:numPr>
              <w:spacing w:before="0" w:after="0" w:line="240" w:lineRule="auto"/>
              <w:jc w:val="right"/>
              <w:rPr>
                <w:rFonts w:cs="Arial"/>
                <w:szCs w:val="20"/>
                <w:lang w:val="en-US"/>
              </w:rPr>
            </w:pPr>
            <w:r w:rsidRPr="00F61B60">
              <w:rPr>
                <w:rFonts w:cs="Arial"/>
                <w:szCs w:val="20"/>
                <w:lang w:val="en-US"/>
              </w:rPr>
              <w:t>Project summary:</w:t>
            </w:r>
          </w:p>
          <w:p w14:paraId="7091956C" w14:textId="77777777" w:rsidR="00A47BA5" w:rsidRPr="00295875" w:rsidRDefault="00A47BA5" w:rsidP="00622FDA">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  </w:t>
            </w:r>
          </w:p>
          <w:p w14:paraId="1C1E39BC" w14:textId="77777777" w:rsidR="00A47BA5" w:rsidRPr="00295875" w:rsidRDefault="00A47BA5" w:rsidP="00622FDA">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Describe the project </w:t>
            </w:r>
          </w:p>
          <w:p w14:paraId="4E99B18B" w14:textId="77777777" w:rsidR="00A47BA5" w:rsidRPr="002311E3" w:rsidRDefault="00A47BA5" w:rsidP="00622FDA">
            <w:pPr>
              <w:pStyle w:val="APECFormHeadingA"/>
              <w:numPr>
                <w:ilvl w:val="0"/>
                <w:numId w:val="0"/>
              </w:numPr>
              <w:spacing w:before="0" w:after="0" w:line="240" w:lineRule="auto"/>
              <w:jc w:val="right"/>
              <w:rPr>
                <w:rFonts w:cs="Arial"/>
                <w:szCs w:val="20"/>
                <w:lang w:val="en-US"/>
              </w:rPr>
            </w:pPr>
            <w:r w:rsidRPr="00341971">
              <w:rPr>
                <w:rFonts w:cs="Arial"/>
                <w:szCs w:val="20"/>
                <w:lang w:val="en-US"/>
              </w:rPr>
              <w:t xml:space="preserve">in under </w:t>
            </w:r>
            <w:r w:rsidRPr="00E57D2E">
              <w:rPr>
                <w:rFonts w:cs="Arial"/>
                <w:szCs w:val="20"/>
                <w:u w:val="single"/>
                <w:lang w:val="en-US"/>
              </w:rPr>
              <w:t>150 words</w:t>
            </w:r>
            <w:r w:rsidRPr="002311E3">
              <w:rPr>
                <w:rFonts w:cs="Arial"/>
                <w:szCs w:val="20"/>
                <w:lang w:val="en-US"/>
              </w:rPr>
              <w:t xml:space="preserve">. </w:t>
            </w:r>
          </w:p>
          <w:p w14:paraId="793D0FF0" w14:textId="77777777" w:rsidR="00A47BA5" w:rsidRPr="001A5864" w:rsidRDefault="00A47BA5" w:rsidP="00622FDA">
            <w:pPr>
              <w:pStyle w:val="APECFormHeadingA"/>
              <w:numPr>
                <w:ilvl w:val="0"/>
                <w:numId w:val="0"/>
              </w:numPr>
              <w:spacing w:before="0" w:after="0" w:line="240" w:lineRule="auto"/>
              <w:jc w:val="right"/>
              <w:rPr>
                <w:rFonts w:cs="Arial"/>
                <w:szCs w:val="20"/>
                <w:lang w:val="en-US"/>
              </w:rPr>
            </w:pPr>
            <w:r w:rsidRPr="001A5864">
              <w:rPr>
                <w:rFonts w:cs="Arial"/>
                <w:szCs w:val="20"/>
                <w:lang w:val="en-US"/>
              </w:rPr>
              <w:t xml:space="preserve">Your summary should include the project topic, goals, planned activities, </w:t>
            </w:r>
          </w:p>
          <w:p w14:paraId="3699605A" w14:textId="77777777" w:rsidR="00A47BA5" w:rsidRPr="009F4734" w:rsidRDefault="00A47BA5" w:rsidP="00622FDA">
            <w:pPr>
              <w:pStyle w:val="APECFormHeadingA"/>
              <w:numPr>
                <w:ilvl w:val="0"/>
                <w:numId w:val="0"/>
              </w:numPr>
              <w:spacing w:before="0" w:after="0" w:line="240" w:lineRule="auto"/>
              <w:jc w:val="right"/>
              <w:rPr>
                <w:rFonts w:cs="Arial"/>
                <w:szCs w:val="20"/>
                <w:lang w:val="en-US"/>
              </w:rPr>
            </w:pPr>
            <w:r w:rsidRPr="009F4734">
              <w:rPr>
                <w:rFonts w:cs="Arial"/>
                <w:szCs w:val="20"/>
                <w:lang w:val="en-US"/>
              </w:rPr>
              <w:t>timing and location:</w:t>
            </w:r>
          </w:p>
          <w:p w14:paraId="35122168" w14:textId="77777777" w:rsidR="00A47BA5" w:rsidRPr="009F4734" w:rsidRDefault="00A47BA5" w:rsidP="00622FDA">
            <w:pPr>
              <w:pStyle w:val="APECFormHeadingA"/>
              <w:numPr>
                <w:ilvl w:val="0"/>
                <w:numId w:val="0"/>
              </w:numPr>
              <w:spacing w:before="0" w:after="0" w:line="240" w:lineRule="auto"/>
              <w:rPr>
                <w:rFonts w:cs="Arial"/>
                <w:szCs w:val="20"/>
                <w:lang w:val="en-US"/>
              </w:rPr>
            </w:pPr>
          </w:p>
          <w:p w14:paraId="13985BEA" w14:textId="77777777" w:rsidR="00A47BA5" w:rsidRPr="009F4734" w:rsidRDefault="00A47BA5" w:rsidP="00622FDA">
            <w:pPr>
              <w:pStyle w:val="APECFormHeadingA"/>
              <w:numPr>
                <w:ilvl w:val="0"/>
                <w:numId w:val="0"/>
              </w:numPr>
              <w:spacing w:before="0" w:after="0" w:line="240" w:lineRule="auto"/>
              <w:jc w:val="right"/>
              <w:rPr>
                <w:rFonts w:cs="Arial"/>
                <w:b w:val="0"/>
                <w:szCs w:val="20"/>
                <w:lang w:val="en-US"/>
              </w:rPr>
            </w:pPr>
          </w:p>
          <w:p w14:paraId="570ADE46" w14:textId="77777777" w:rsidR="00A47BA5" w:rsidRPr="009F4734" w:rsidRDefault="00A47BA5" w:rsidP="00622FDA">
            <w:pPr>
              <w:pStyle w:val="APECFormHeadingA"/>
              <w:numPr>
                <w:ilvl w:val="0"/>
                <w:numId w:val="0"/>
              </w:numPr>
              <w:spacing w:before="0" w:after="0" w:line="240" w:lineRule="auto"/>
              <w:jc w:val="right"/>
              <w:rPr>
                <w:rFonts w:cs="Arial"/>
                <w:b w:val="0"/>
                <w:szCs w:val="20"/>
                <w:lang w:val="en-US"/>
              </w:rPr>
            </w:pPr>
          </w:p>
          <w:p w14:paraId="56FDFB18" w14:textId="77777777" w:rsidR="00A47BA5" w:rsidRPr="009F4734" w:rsidRDefault="00A47BA5" w:rsidP="00622FDA">
            <w:pPr>
              <w:pStyle w:val="APECFormHeadingA"/>
              <w:numPr>
                <w:ilvl w:val="0"/>
                <w:numId w:val="0"/>
              </w:numPr>
              <w:spacing w:before="0" w:after="0" w:line="240" w:lineRule="auto"/>
              <w:jc w:val="right"/>
              <w:rPr>
                <w:rFonts w:cs="Arial"/>
                <w:i/>
                <w:szCs w:val="20"/>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14:paraId="6896B57D" w14:textId="77777777" w:rsidR="00A47BA5" w:rsidRPr="009F4734" w:rsidRDefault="00A47BA5" w:rsidP="009B416C">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1D91140E"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14:paraId="133B0012" w14:textId="77777777" w:rsidR="00A47BA5" w:rsidRPr="00F61B60" w:rsidRDefault="00A47BA5" w:rsidP="00622FDA">
            <w:pPr>
              <w:pStyle w:val="APECForm"/>
              <w:spacing w:after="0" w:line="240" w:lineRule="auto"/>
              <w:jc w:val="right"/>
              <w:rPr>
                <w:rFonts w:cs="Arial"/>
                <w:b/>
                <w:szCs w:val="20"/>
                <w:lang w:val="en-US"/>
              </w:rPr>
            </w:pPr>
            <w:r w:rsidRPr="00F61B60">
              <w:rPr>
                <w:rFonts w:cs="Arial"/>
                <w:b/>
                <w:szCs w:val="20"/>
                <w:lang w:val="en-US"/>
              </w:rPr>
              <w:t>Summary of Proposed Budget (USD) :</w:t>
            </w:r>
          </w:p>
          <w:p w14:paraId="597E7167" w14:textId="77777777" w:rsidR="00A47BA5" w:rsidRPr="00295875" w:rsidRDefault="00A47BA5" w:rsidP="00622FDA">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14:paraId="62D16577" w14:textId="77777777" w:rsidR="00A47BA5" w:rsidRPr="00295875" w:rsidRDefault="00A47BA5" w:rsidP="00622FDA">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14:paraId="162E7966" w14:textId="77777777" w:rsidR="00A47BA5" w:rsidRPr="00341971" w:rsidRDefault="00A47BA5" w:rsidP="00622FDA">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14:paraId="0FF3F881" w14:textId="77777777" w:rsidR="00A47BA5" w:rsidRPr="00E57D2E" w:rsidRDefault="00A47BA5" w:rsidP="00622FDA">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A47BA5" w:rsidRPr="009F4734" w14:paraId="0115ECE5"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14:paraId="61BB107C" w14:textId="77777777" w:rsidR="00A47BA5" w:rsidRPr="009F4734" w:rsidRDefault="00A47BA5" w:rsidP="00622FDA">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14:paraId="6074561D" w14:textId="77777777" w:rsidR="00A47BA5" w:rsidRPr="009F4734" w:rsidRDefault="00A47BA5" w:rsidP="00622FDA">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14:paraId="6A18740B"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14:paraId="4728BE36"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14:paraId="412DC769" w14:textId="77777777" w:rsidR="00A47BA5" w:rsidRPr="00F61B60" w:rsidRDefault="00A47BA5" w:rsidP="00A47BA5">
      <w:pPr>
        <w:pStyle w:val="APECForm"/>
        <w:spacing w:before="0" w:after="0" w:line="240" w:lineRule="auto"/>
        <w:rPr>
          <w:rFonts w:cs="Arial"/>
          <w:b/>
          <w:i/>
          <w:lang w:val="en-US"/>
        </w:rPr>
      </w:pPr>
    </w:p>
    <w:p w14:paraId="1447E628" w14:textId="77777777" w:rsidR="00A47BA5" w:rsidRPr="00295875" w:rsidRDefault="00A47BA5" w:rsidP="00A47BA5">
      <w:pPr>
        <w:pStyle w:val="APECForm"/>
        <w:spacing w:before="0" w:after="0" w:line="240" w:lineRule="auto"/>
        <w:ind w:left="-284"/>
        <w:rPr>
          <w:rFonts w:cs="Arial"/>
          <w:b/>
          <w:i/>
          <w:lang w:val="en-US"/>
        </w:rPr>
      </w:pPr>
      <w:r w:rsidRPr="00295875">
        <w:rPr>
          <w:rFonts w:cs="Arial"/>
          <w:b/>
          <w:i/>
          <w:lang w:val="en-US"/>
        </w:rPr>
        <w:t>Project Overseer Information and Declaration:</w:t>
      </w:r>
    </w:p>
    <w:p w14:paraId="255557C3" w14:textId="77777777" w:rsidR="00A47BA5" w:rsidRPr="00295875" w:rsidRDefault="00A47BA5" w:rsidP="00A47BA5">
      <w:pPr>
        <w:pStyle w:val="APECForm"/>
        <w:spacing w:before="0" w:after="0" w:line="240" w:lineRule="auto"/>
        <w:ind w:left="-284"/>
        <w:rPr>
          <w:rFonts w:cs="Arial"/>
          <w:b/>
          <w:i/>
          <w:sz w:val="6"/>
          <w:szCs w:val="6"/>
          <w:lang w:val="en-US"/>
        </w:rPr>
      </w:pPr>
    </w:p>
    <w:p w14:paraId="56149567" w14:textId="77777777" w:rsidR="00A47BA5" w:rsidRPr="009F4734" w:rsidRDefault="00A47BA5" w:rsidP="00A47BA5">
      <w:pPr>
        <w:pStyle w:val="APECForm"/>
        <w:spacing w:before="0" w:line="240" w:lineRule="auto"/>
        <w:ind w:left="-284"/>
        <w:rPr>
          <w:rFonts w:cs="Arial"/>
          <w:lang w:val="en-US"/>
        </w:rPr>
      </w:pPr>
      <w:r w:rsidRPr="00341971">
        <w:rPr>
          <w:rFonts w:cs="Arial"/>
          <w:b/>
          <w:i/>
          <w:lang w:val="en-US"/>
        </w:rPr>
        <w:t>Name:</w:t>
      </w:r>
      <w:r w:rsidRPr="00E57D2E">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EB467C8" w14:textId="77777777" w:rsidR="00A47BA5" w:rsidRPr="009F4734" w:rsidRDefault="00A47BA5" w:rsidP="00A47BA5">
      <w:pPr>
        <w:pStyle w:val="APECForm"/>
        <w:spacing w:before="0" w:line="240" w:lineRule="auto"/>
        <w:ind w:left="-284"/>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19FE5BEB" w14:textId="77777777" w:rsidR="00A47BA5" w:rsidRPr="009F4734" w:rsidRDefault="00A47BA5" w:rsidP="00A47BA5">
      <w:pPr>
        <w:pStyle w:val="APECForm"/>
        <w:spacing w:before="0" w:line="240" w:lineRule="auto"/>
        <w:ind w:left="-284"/>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E190E60" w14:textId="77777777" w:rsidR="00A47BA5" w:rsidRPr="009F4734" w:rsidRDefault="00A47BA5" w:rsidP="00A47BA5">
      <w:pPr>
        <w:pStyle w:val="APECForm"/>
        <w:spacing w:before="0" w:line="240" w:lineRule="auto"/>
        <w:ind w:left="-284"/>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2496812" w14:textId="77777777" w:rsidR="00A47BA5" w:rsidRPr="009F4734" w:rsidRDefault="00A47BA5" w:rsidP="00A47BA5">
      <w:pPr>
        <w:pStyle w:val="APECForm"/>
        <w:spacing w:before="0" w:line="240" w:lineRule="auto"/>
        <w:ind w:left="-284"/>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t xml:space="preserve">      </w:t>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52A434B" w14:textId="77777777" w:rsidR="00A47BA5" w:rsidRPr="009F4734" w:rsidRDefault="00A47BA5" w:rsidP="00A47BA5">
      <w:pPr>
        <w:pStyle w:val="APECForm"/>
        <w:spacing w:after="0" w:line="240" w:lineRule="auto"/>
        <w:ind w:left="-284"/>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01647C67" w14:textId="77777777" w:rsidR="00A47BA5" w:rsidRPr="009F4734" w:rsidRDefault="00A47BA5" w:rsidP="00A47BA5">
      <w:pPr>
        <w:pStyle w:val="APECForm"/>
        <w:spacing w:before="0" w:after="0" w:line="240" w:lineRule="auto"/>
        <w:ind w:left="-284"/>
        <w:rPr>
          <w:rFonts w:cs="Arial"/>
          <w:lang w:val="en-US"/>
        </w:rPr>
      </w:pPr>
    </w:p>
    <w:p w14:paraId="07051AF7" w14:textId="77777777" w:rsidR="00A47BA5" w:rsidRPr="009F4734" w:rsidRDefault="00A47BA5" w:rsidP="00A47BA5">
      <w:pPr>
        <w:pStyle w:val="APECForm"/>
        <w:spacing w:before="0" w:after="0" w:line="240" w:lineRule="auto"/>
        <w:ind w:left="-284"/>
        <w:rPr>
          <w:rFonts w:cs="Arial"/>
          <w:u w:val="single"/>
          <w:lang w:val="en-US"/>
        </w:rPr>
      </w:pPr>
      <w:r w:rsidRPr="009F4734">
        <w:rPr>
          <w:rFonts w:cs="Arial"/>
          <w:u w:val="single"/>
          <w:lang w:val="en-US"/>
        </w:rPr>
        <w:tab/>
        <w:t xml:space="preserve"> </w:t>
      </w:r>
      <w:r w:rsidRPr="009F4734">
        <w:rPr>
          <w:rFonts w:cs="Arial"/>
          <w:u w:val="single"/>
          <w:lang w:val="en-US"/>
        </w:rPr>
        <w:tab/>
      </w:r>
    </w:p>
    <w:p w14:paraId="0D367443" w14:textId="566B61B9" w:rsidR="00A47BA5" w:rsidRPr="009F4734" w:rsidRDefault="00A47BA5" w:rsidP="00A47BA5">
      <w:pPr>
        <w:pStyle w:val="APECForm"/>
        <w:spacing w:before="0" w:after="0" w:line="240" w:lineRule="auto"/>
        <w:ind w:left="-284"/>
        <w:rPr>
          <w:rFonts w:cs="Arial"/>
          <w:lang w:val="en-US"/>
        </w:rPr>
      </w:pPr>
      <w:r w:rsidRPr="009F4734">
        <w:rPr>
          <w:rFonts w:cs="Arial"/>
          <w:i/>
          <w:sz w:val="18"/>
          <w:szCs w:val="20"/>
          <w:lang w:val="en-US"/>
        </w:rPr>
        <w:t>Name of Project Overseer</w:t>
      </w:r>
      <w:r w:rsidR="00D80158">
        <w:rPr>
          <w:rFonts w:cs="Arial"/>
          <w:i/>
          <w:sz w:val="18"/>
          <w:szCs w:val="20"/>
          <w:lang w:val="en-US"/>
        </w:rPr>
        <w:t xml:space="preserve"> / Date</w:t>
      </w:r>
    </w:p>
    <w:p w14:paraId="7D16F452" w14:textId="77777777" w:rsidR="00A47BA5" w:rsidRPr="00295875" w:rsidRDefault="00A47BA5" w:rsidP="00B77347">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lastRenderedPageBreak/>
        <w:t>Project Details</w:t>
      </w:r>
    </w:p>
    <w:p w14:paraId="74A7E0A7" w14:textId="77777777" w:rsidR="00A47BA5" w:rsidRPr="00341971" w:rsidRDefault="00A47BA5" w:rsidP="00B77347">
      <w:pPr>
        <w:pStyle w:val="APECForm"/>
        <w:spacing w:before="0" w:after="0" w:line="240" w:lineRule="auto"/>
        <w:ind w:left="-567" w:right="-624"/>
        <w:jc w:val="center"/>
        <w:rPr>
          <w:rFonts w:cs="Arial"/>
          <w:szCs w:val="20"/>
          <w:lang w:val="en-US"/>
        </w:rPr>
      </w:pPr>
      <w:r w:rsidRPr="00295875">
        <w:rPr>
          <w:rFonts w:cs="Arial"/>
          <w:b/>
          <w:i/>
          <w:szCs w:val="20"/>
          <w:lang w:val="en-US"/>
        </w:rPr>
        <w:t>Please answer each question succinctly. Suggested section lengths are provided as a guide.</w:t>
      </w:r>
    </w:p>
    <w:p w14:paraId="6762520A" w14:textId="77777777" w:rsidR="00A47BA5" w:rsidRPr="00E57D2E" w:rsidRDefault="00A47BA5" w:rsidP="00B77347">
      <w:pPr>
        <w:pStyle w:val="APECForm"/>
        <w:spacing w:before="0" w:after="0" w:line="240" w:lineRule="auto"/>
        <w:ind w:left="-567" w:right="-624"/>
        <w:jc w:val="center"/>
        <w:rPr>
          <w:rStyle w:val="Run-inheading"/>
          <w:rFonts w:ascii="Arial" w:hAnsi="Arial" w:cs="Arial"/>
          <w:szCs w:val="20"/>
          <w:lang w:val="en-US"/>
        </w:rPr>
      </w:pPr>
      <w:r w:rsidRPr="00E57D2E">
        <w:rPr>
          <w:rStyle w:val="Run-inheading"/>
          <w:rFonts w:ascii="Arial" w:hAnsi="Arial" w:cs="Arial"/>
          <w:szCs w:val="20"/>
          <w:lang w:val="en-US"/>
        </w:rPr>
        <w:t xml:space="preserve">Proposals must be no longer than 12 pages, including budget and title page. </w:t>
      </w:r>
    </w:p>
    <w:p w14:paraId="41F22EB6" w14:textId="77777777" w:rsidR="00A47BA5" w:rsidRPr="002311E3" w:rsidRDefault="00A47BA5" w:rsidP="00B77347">
      <w:pPr>
        <w:ind w:left="-567" w:right="-624"/>
        <w:contextualSpacing/>
        <w:rPr>
          <w:rStyle w:val="Run-inheading"/>
          <w:rFonts w:ascii="Arial" w:hAnsi="Arial" w:cs="Arial"/>
          <w:i w:val="0"/>
          <w:sz w:val="14"/>
          <w:szCs w:val="16"/>
        </w:rPr>
      </w:pPr>
    </w:p>
    <w:p w14:paraId="02F6D73C" w14:textId="77777777" w:rsidR="00A47BA5" w:rsidRPr="009F4734" w:rsidRDefault="00A47BA5" w:rsidP="00B77347">
      <w:pPr>
        <w:ind w:left="-567" w:right="-624"/>
        <w:contextualSpacing/>
        <w:rPr>
          <w:rFonts w:ascii="Arial" w:hAnsi="Arial" w:cs="Arial"/>
          <w:i/>
          <w:szCs w:val="28"/>
        </w:rPr>
      </w:pPr>
      <w:r w:rsidRPr="001A5864">
        <w:rPr>
          <w:rStyle w:val="Run-inheading"/>
          <w:rFonts w:ascii="Arial" w:hAnsi="Arial" w:cs="Arial"/>
          <w:szCs w:val="28"/>
        </w:rPr>
        <w:t>SECTION A:  Relevance to APEC</w:t>
      </w:r>
      <w:r w:rsidRPr="009F4734">
        <w:rPr>
          <w:rFonts w:ascii="Arial" w:hAnsi="Arial" w:cs="Arial"/>
          <w:i/>
          <w:szCs w:val="28"/>
        </w:rPr>
        <w:t xml:space="preserve"> </w:t>
      </w:r>
    </w:p>
    <w:p w14:paraId="52ABC77A" w14:textId="77777777" w:rsidR="00F83799" w:rsidRPr="009F4734" w:rsidRDefault="00A47BA5" w:rsidP="00F83799">
      <w:pPr>
        <w:ind w:left="-567" w:right="-624"/>
        <w:contextualSpacing/>
        <w:rPr>
          <w:rFonts w:ascii="Arial" w:hAnsi="Arial" w:cs="Arial"/>
          <w:i/>
          <w:sz w:val="20"/>
        </w:rPr>
      </w:pPr>
      <w:r w:rsidRPr="009F4734">
        <w:rPr>
          <w:rFonts w:ascii="Arial" w:hAnsi="Arial" w:cs="Arial"/>
          <w:i/>
          <w:sz w:val="20"/>
        </w:rPr>
        <w:t>[Answers to questions 1–3 may be taken or adapted from the Concept Note]</w:t>
      </w:r>
    </w:p>
    <w:p w14:paraId="23107362" w14:textId="77777777" w:rsidR="00F83799" w:rsidRPr="009F4734" w:rsidRDefault="00F83799" w:rsidP="00F83799">
      <w:pPr>
        <w:ind w:left="-567" w:right="-624"/>
        <w:contextualSpacing/>
        <w:rPr>
          <w:rFonts w:ascii="Arial" w:hAnsi="Arial" w:cs="Arial"/>
          <w:i/>
          <w:sz w:val="20"/>
        </w:rPr>
      </w:pPr>
    </w:p>
    <w:p w14:paraId="49273BD6" w14:textId="77777777" w:rsidR="00A47BA5" w:rsidRPr="009F4734" w:rsidRDefault="00A47BA5" w:rsidP="0041481B">
      <w:pPr>
        <w:pStyle w:val="ListParagraph"/>
        <w:numPr>
          <w:ilvl w:val="0"/>
          <w:numId w:val="115"/>
        </w:numPr>
        <w:ind w:left="-567" w:right="-624" w:hanging="426"/>
        <w:contextualSpacing/>
        <w:rPr>
          <w:rFonts w:cs="Arial"/>
          <w:b/>
          <w:i/>
          <w:sz w:val="20"/>
        </w:rPr>
      </w:pPr>
      <w:r w:rsidRPr="009F4734">
        <w:rPr>
          <w:rFonts w:cs="Arial"/>
          <w:b/>
          <w:sz w:val="20"/>
          <w:u w:val="single"/>
        </w:rPr>
        <w:t>Relevance:</w:t>
      </w:r>
      <w:r w:rsidRPr="009F4734">
        <w:rPr>
          <w:rFonts w:cs="Arial"/>
          <w:b/>
          <w:sz w:val="20"/>
        </w:rPr>
        <w:t xml:space="preserve"> What problem or opportunity will the project address and why is it important? How will the project benefit APEC members and the region? Which Rank on this year’s </w:t>
      </w:r>
      <w:r w:rsidRPr="009F4734">
        <w:rPr>
          <w:rFonts w:cs="Arial"/>
          <w:b/>
          <w:i/>
          <w:sz w:val="20"/>
        </w:rPr>
        <w:t>APEC Funding Criteria</w:t>
      </w:r>
      <w:r w:rsidRPr="009F4734">
        <w:rPr>
          <w:rFonts w:cs="Arial"/>
          <w:b/>
          <w:sz w:val="20"/>
        </w:rPr>
        <w:t xml:space="preserve"> does this project fall under? Briefly explain why. Is it also linked to other Ranks? If so, which topics and how?</w:t>
      </w:r>
      <w:r w:rsidRPr="009F4734">
        <w:rPr>
          <w:rFonts w:cs="Arial"/>
          <w:sz w:val="20"/>
        </w:rPr>
        <w:t xml:space="preserve">  </w:t>
      </w:r>
      <w:r w:rsidRPr="009F4734">
        <w:rPr>
          <w:rFonts w:cs="Arial"/>
          <w:i/>
          <w:sz w:val="20"/>
        </w:rPr>
        <w:t>[½ page]</w:t>
      </w:r>
    </w:p>
    <w:p w14:paraId="012F544B"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0FC162AB"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8F2EE0D"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6AA322FA" w14:textId="77777777" w:rsidR="00A47BA5" w:rsidRPr="00296B6F" w:rsidRDefault="00A47BA5" w:rsidP="0041481B">
      <w:pPr>
        <w:pStyle w:val="APECFormnumbered"/>
        <w:numPr>
          <w:ilvl w:val="0"/>
          <w:numId w:val="116"/>
        </w:numPr>
        <w:tabs>
          <w:tab w:val="clear" w:pos="360"/>
          <w:tab w:val="left" w:pos="0"/>
        </w:tabs>
        <w:spacing w:before="0" w:after="0" w:line="240" w:lineRule="auto"/>
        <w:ind w:left="-567" w:right="-624" w:hanging="426"/>
        <w:rPr>
          <w:rFonts w:cs="Arial"/>
          <w:lang w:val="en-US"/>
        </w:rPr>
      </w:pPr>
      <w:r w:rsidRPr="009F4734">
        <w:rPr>
          <w:rFonts w:cs="Arial"/>
          <w:b/>
          <w:u w:val="single"/>
          <w:lang w:val="en-US"/>
        </w:rPr>
        <w:t>Objectives:</w:t>
      </w:r>
      <w:r w:rsidRPr="009F4734">
        <w:rPr>
          <w:rFonts w:cs="Arial"/>
          <w:b/>
          <w:lang w:val="en-US"/>
        </w:rPr>
        <w:t xml:space="preserve"> Describe the 2-3 key objectives of the project. (e.g. to ensure workshop participants will be able to...; to create a framework...; to develop recommendations...; to build support...; to revise strategies...; to create an action plan; …improve capacity in; etc.)     </w:t>
      </w:r>
      <w:r w:rsidRPr="00296B6F">
        <w:rPr>
          <w:rFonts w:cs="Arial"/>
          <w:i/>
          <w:lang w:val="en-US"/>
        </w:rPr>
        <w:t>[¼ page]</w:t>
      </w:r>
    </w:p>
    <w:p w14:paraId="0F81C680"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00A8C710"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5E96AE1" w14:textId="77777777" w:rsidR="00A47BA5" w:rsidRPr="009F4734" w:rsidRDefault="00A47BA5" w:rsidP="00B77347">
      <w:pPr>
        <w:pStyle w:val="APECFormHeadingA"/>
        <w:numPr>
          <w:ilvl w:val="0"/>
          <w:numId w:val="0"/>
        </w:numPr>
        <w:spacing w:before="0" w:after="0" w:line="240" w:lineRule="auto"/>
        <w:ind w:left="-567" w:right="-624"/>
        <w:rPr>
          <w:rFonts w:cs="Arial"/>
          <w:i/>
          <w:lang w:val="en-US"/>
        </w:rPr>
      </w:pPr>
    </w:p>
    <w:p w14:paraId="46B6312D"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i/>
          <w:lang w:val="en-US"/>
        </w:rPr>
      </w:pPr>
      <w:r w:rsidRPr="009F4734">
        <w:rPr>
          <w:rFonts w:cs="Arial"/>
          <w:u w:val="single"/>
          <w:lang w:val="en-US"/>
        </w:rPr>
        <w:t>Alignment:</w:t>
      </w:r>
      <w:r w:rsidRPr="009F4734">
        <w:rPr>
          <w:rFonts w:cs="Arial"/>
          <w:lang w:val="en-US"/>
        </w:rPr>
        <w:t xml:space="preserve">  Describe specific APEC priorities, goals, strategies, workplans and statements that the project supports, and explain how the project will help achieve them. Explain how it is aligned with your forum’s workplan / strategic plan.    </w:t>
      </w:r>
      <w:r w:rsidRPr="009F4734">
        <w:rPr>
          <w:rFonts w:cs="Arial"/>
          <w:b w:val="0"/>
          <w:i/>
          <w:lang w:val="en-US"/>
        </w:rPr>
        <w:t>[less than ½ page]</w:t>
      </w:r>
      <w:r w:rsidRPr="009F4734">
        <w:rPr>
          <w:rFonts w:cs="Arial"/>
          <w:u w:val="single"/>
          <w:lang w:val="en-US"/>
        </w:rPr>
        <w:t xml:space="preserve"> </w:t>
      </w:r>
    </w:p>
    <w:p w14:paraId="56895ED1" w14:textId="77777777" w:rsidR="00A47BA5" w:rsidRPr="009F4734" w:rsidRDefault="00A47BA5" w:rsidP="00B77347">
      <w:pPr>
        <w:pStyle w:val="APECFormnumbered"/>
        <w:numPr>
          <w:ilvl w:val="0"/>
          <w:numId w:val="0"/>
        </w:numPr>
        <w:spacing w:before="0" w:after="0" w:line="240" w:lineRule="auto"/>
        <w:ind w:left="-567" w:right="-624"/>
        <w:rPr>
          <w:rFonts w:cs="Arial"/>
          <w:b/>
          <w:lang w:val="en-US"/>
        </w:rPr>
      </w:pPr>
    </w:p>
    <w:p w14:paraId="6F075F1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8D846DC" w14:textId="77777777" w:rsidR="00A47BA5" w:rsidRPr="009F4734" w:rsidRDefault="00A47BA5" w:rsidP="00B77347">
      <w:pPr>
        <w:pStyle w:val="APECFormHeadingA"/>
        <w:numPr>
          <w:ilvl w:val="0"/>
          <w:numId w:val="0"/>
        </w:numPr>
        <w:spacing w:before="0" w:after="0" w:line="240" w:lineRule="auto"/>
        <w:ind w:left="-567" w:right="-624"/>
        <w:rPr>
          <w:rFonts w:cs="Arial"/>
          <w:lang w:val="en-US"/>
        </w:rPr>
      </w:pPr>
    </w:p>
    <w:p w14:paraId="6C23144D"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For TILF Special Account applications:</w:t>
      </w:r>
      <w:r w:rsidRPr="009F4734">
        <w:rPr>
          <w:rFonts w:cs="Arial"/>
          <w:lang w:val="en-US"/>
        </w:rPr>
        <w:t xml:space="preserve"> Briefly describe how the project will contribute to APEC trade and investment liberalization and facilitation with reference to specific parts of the Osaka Action Agenda (Part 1, Section C and, where appropriate, Part 2). </w:t>
      </w:r>
    </w:p>
    <w:p w14:paraId="18CEB886" w14:textId="77777777" w:rsidR="00A47BA5" w:rsidRPr="009F4734" w:rsidRDefault="00A47BA5" w:rsidP="00B77347">
      <w:pPr>
        <w:pStyle w:val="APECFormHeadingA"/>
        <w:numPr>
          <w:ilvl w:val="0"/>
          <w:numId w:val="0"/>
        </w:numPr>
        <w:spacing w:before="0" w:after="0" w:line="240" w:lineRule="auto"/>
        <w:ind w:left="-567" w:right="-624"/>
        <w:rPr>
          <w:rFonts w:cs="Arial"/>
          <w:i/>
          <w:lang w:val="en-US"/>
        </w:rPr>
      </w:pPr>
      <w:r w:rsidRPr="009F4734">
        <w:rPr>
          <w:rFonts w:cs="Arial"/>
          <w:u w:val="single"/>
          <w:lang w:val="en-US"/>
        </w:rPr>
        <w:t>For APEC Support Fund applications:</w:t>
      </w:r>
      <w:r w:rsidRPr="009F4734">
        <w:rPr>
          <w:rFonts w:cs="Arial"/>
          <w:lang w:val="en-US"/>
        </w:rPr>
        <w:t xml:space="preserve"> Briefly describe how the project will support the capacity building needs of APEC </w:t>
      </w:r>
      <w:r w:rsidRPr="009F4734">
        <w:rPr>
          <w:rFonts w:cs="Arial"/>
          <w:i/>
          <w:u w:val="single"/>
          <w:lang w:val="en-US"/>
        </w:rPr>
        <w:t>developing economies</w:t>
      </w:r>
      <w:r w:rsidRPr="009F4734">
        <w:rPr>
          <w:rFonts w:cs="Arial"/>
          <w:lang w:val="en-US"/>
        </w:rPr>
        <w:t>, and how they will be engaged.</w:t>
      </w:r>
      <w:r w:rsidRPr="009F4734">
        <w:rPr>
          <w:rFonts w:cs="Arial"/>
          <w:i/>
          <w:lang w:val="en-US"/>
        </w:rPr>
        <w:t xml:space="preserve">     </w:t>
      </w:r>
      <w:r w:rsidRPr="009F4734">
        <w:rPr>
          <w:rFonts w:cs="Arial"/>
          <w:b w:val="0"/>
          <w:i/>
          <w:lang w:val="en-US"/>
        </w:rPr>
        <w:t>[¼ page]</w:t>
      </w:r>
    </w:p>
    <w:p w14:paraId="4D89AB8B" w14:textId="77777777" w:rsidR="00A47BA5" w:rsidRPr="009F4734" w:rsidRDefault="00A47BA5" w:rsidP="00B77347">
      <w:pPr>
        <w:pStyle w:val="APECFormHeadingA"/>
        <w:numPr>
          <w:ilvl w:val="0"/>
          <w:numId w:val="0"/>
        </w:numPr>
        <w:spacing w:before="0" w:after="0" w:line="240" w:lineRule="auto"/>
        <w:ind w:left="-567" w:right="-624"/>
        <w:rPr>
          <w:rFonts w:cs="Arial"/>
          <w:lang w:val="en-US"/>
        </w:rPr>
      </w:pPr>
    </w:p>
    <w:p w14:paraId="3586DC8C"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1C7B3AA" w14:textId="77777777" w:rsidR="00A47BA5" w:rsidRPr="009F4734" w:rsidRDefault="00A47BA5" w:rsidP="00B77347">
      <w:pPr>
        <w:pStyle w:val="APECFormHeadingA"/>
        <w:numPr>
          <w:ilvl w:val="0"/>
          <w:numId w:val="0"/>
        </w:numPr>
        <w:spacing w:before="0" w:after="0" w:line="240" w:lineRule="auto"/>
        <w:ind w:left="-567" w:right="-624" w:hanging="360"/>
        <w:rPr>
          <w:rFonts w:cs="Arial"/>
          <w:lang w:val="en-US"/>
        </w:rPr>
      </w:pPr>
      <w:r w:rsidRPr="009F4734">
        <w:rPr>
          <w:rFonts w:cs="Arial"/>
          <w:lang w:val="en-US"/>
        </w:rPr>
        <w:tab/>
      </w:r>
    </w:p>
    <w:p w14:paraId="35443B34"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B:  Project Impact</w:t>
      </w:r>
    </w:p>
    <w:p w14:paraId="15A00772" w14:textId="77777777" w:rsidR="00A47BA5" w:rsidRPr="009F4734" w:rsidRDefault="00A47BA5" w:rsidP="00B77347">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Describe products or services that the project will create. This may include workshop, reports, tools, research papers, recommendations, best practices, action plans etc. </w:t>
      </w:r>
      <w:r w:rsidRPr="009F4734">
        <w:rPr>
          <w:rFonts w:cs="Arial"/>
          <w:i/>
          <w:lang w:val="en-US"/>
        </w:rPr>
        <w:t>[½ to ¾ page]</w:t>
      </w:r>
    </w:p>
    <w:p w14:paraId="374A53D1" w14:textId="77777777" w:rsidR="00A47BA5" w:rsidRPr="00AA7499" w:rsidRDefault="00A47BA5" w:rsidP="00B77347">
      <w:pPr>
        <w:pStyle w:val="APECFormHeadingA"/>
        <w:numPr>
          <w:ilvl w:val="0"/>
          <w:numId w:val="0"/>
        </w:numPr>
        <w:spacing w:before="0" w:after="0" w:line="240" w:lineRule="auto"/>
        <w:ind w:left="-567" w:right="-624" w:hanging="360"/>
        <w:rPr>
          <w:rFonts w:cs="Arial"/>
          <w:lang w:val="en-US"/>
        </w:rPr>
      </w:pPr>
    </w:p>
    <w:p w14:paraId="397E43A1"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BF55500"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4DCAAEDA" w14:textId="77777777" w:rsidR="00A47BA5" w:rsidRPr="009F4734" w:rsidRDefault="00A47BA5" w:rsidP="00B77347">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Describe the specific changes the outputs are expected to achieve in the medium-term. What changes in policy, processes or behaviour will the project lead to?  </w:t>
      </w:r>
      <w:r w:rsidRPr="009F4734">
        <w:rPr>
          <w:rFonts w:cs="Arial"/>
          <w:i/>
          <w:lang w:val="en-US"/>
        </w:rPr>
        <w:t>[½ to ¾ page]</w:t>
      </w:r>
    </w:p>
    <w:p w14:paraId="73A2B077" w14:textId="77777777" w:rsidR="00A47BA5" w:rsidRPr="00AA7499" w:rsidRDefault="00A47BA5" w:rsidP="00B77347">
      <w:pPr>
        <w:pStyle w:val="APECFormHeadingA"/>
        <w:numPr>
          <w:ilvl w:val="0"/>
          <w:numId w:val="0"/>
        </w:numPr>
        <w:spacing w:before="0" w:after="0" w:line="240" w:lineRule="auto"/>
        <w:ind w:left="-567" w:right="-624" w:hanging="360"/>
        <w:rPr>
          <w:rFonts w:cs="Arial"/>
          <w:lang w:val="en-US"/>
        </w:rPr>
      </w:pPr>
    </w:p>
    <w:p w14:paraId="4358CC2D"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09DB96F"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7DDF9E0E" w14:textId="77777777" w:rsidR="00A47BA5" w:rsidRPr="009F4734" w:rsidRDefault="00A47BA5" w:rsidP="00B77347">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 </w:t>
      </w:r>
      <w:r w:rsidRPr="00AA7499">
        <w:rPr>
          <w:rFonts w:cs="Arial"/>
          <w:b/>
          <w:lang w:val="en-US"/>
        </w:rPr>
        <w:t xml:space="preserve">Explain how they will use and benefit from the outputs. Who else will benefit from the project and how? </w:t>
      </w:r>
      <w:r w:rsidRPr="009F4734">
        <w:rPr>
          <w:rFonts w:cs="Arial"/>
          <w:i/>
          <w:lang w:val="en-US"/>
        </w:rPr>
        <w:t>[½ to ¾ page]</w:t>
      </w:r>
    </w:p>
    <w:p w14:paraId="06BF6AE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78752ECE"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2917D96"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628BBAEF"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14:paraId="258F3BB1" w14:textId="77777777" w:rsidR="00A47BA5" w:rsidRPr="009F4734" w:rsidRDefault="00A47BA5" w:rsidP="00A70C0C">
      <w:pPr>
        <w:pStyle w:val="APECFormBullet"/>
        <w:numPr>
          <w:ilvl w:val="0"/>
          <w:numId w:val="50"/>
        </w:numPr>
        <w:tabs>
          <w:tab w:val="clear" w:pos="2880"/>
          <w:tab w:val="left" w:pos="-142"/>
        </w:tabs>
        <w:spacing w:before="0" w:after="0" w:line="240" w:lineRule="auto"/>
        <w:ind w:left="-284" w:right="-624" w:hanging="283"/>
        <w:rPr>
          <w:rFonts w:cs="Arial"/>
          <w:b/>
          <w:lang w:val="en-US"/>
        </w:rPr>
      </w:pPr>
      <w:r w:rsidRPr="009F4734">
        <w:rPr>
          <w:rFonts w:cs="Arial"/>
          <w:b/>
          <w:lang w:val="en-US"/>
        </w:rPr>
        <w:t>The number, form and content of any publications. (Note: APEC will not fund publications that are only presentation slides, or website maintenance. Electronic publication encouraged.)</w:t>
      </w:r>
    </w:p>
    <w:p w14:paraId="02F1B91D"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14:paraId="0E574FC6"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b/>
          <w:lang w:val="en-US"/>
        </w:rPr>
        <w:tab/>
      </w:r>
      <w:r w:rsidRPr="009F4734">
        <w:rPr>
          <w:rFonts w:cs="Arial"/>
          <w:b/>
          <w:lang w:val="en-US"/>
        </w:rPr>
        <w:tab/>
      </w:r>
      <w:r w:rsidRPr="009F4734">
        <w:rPr>
          <w:rFonts w:cs="Arial"/>
          <w:i/>
          <w:lang w:val="en-US"/>
        </w:rPr>
        <w:t>[less than ½ page]</w:t>
      </w:r>
    </w:p>
    <w:p w14:paraId="469C2849" w14:textId="77777777" w:rsidR="00A47BA5" w:rsidRPr="009F4734" w:rsidRDefault="00A47BA5" w:rsidP="00B77347">
      <w:pPr>
        <w:pStyle w:val="APECFormBullet"/>
        <w:numPr>
          <w:ilvl w:val="0"/>
          <w:numId w:val="0"/>
        </w:numPr>
        <w:tabs>
          <w:tab w:val="clear" w:pos="2880"/>
          <w:tab w:val="left" w:pos="720"/>
        </w:tabs>
        <w:spacing w:before="0" w:after="0" w:line="240" w:lineRule="auto"/>
        <w:ind w:left="-567" w:right="-624"/>
        <w:jc w:val="center"/>
        <w:rPr>
          <w:rFonts w:cs="Arial"/>
          <w:lang w:val="en-US"/>
        </w:rPr>
      </w:pPr>
    </w:p>
    <w:p w14:paraId="6FC262B1" w14:textId="77777777" w:rsidR="00A47BA5" w:rsidRPr="009F4734" w:rsidRDefault="00A47BA5" w:rsidP="00B77347">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F5108E7" w14:textId="77777777" w:rsidR="00A47BA5" w:rsidRPr="009F4734" w:rsidRDefault="00A47BA5" w:rsidP="00B77347">
      <w:pPr>
        <w:pStyle w:val="APECForm"/>
        <w:spacing w:before="0" w:after="0" w:line="240" w:lineRule="auto"/>
        <w:ind w:left="-567" w:right="-624"/>
        <w:rPr>
          <w:rFonts w:cs="Arial"/>
          <w:lang w:val="en-US"/>
        </w:rPr>
      </w:pPr>
    </w:p>
    <w:p w14:paraId="32CF4F46"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project objectives benefit women?   </w:t>
      </w:r>
      <w:r w:rsidRPr="009F4734">
        <w:rPr>
          <w:rFonts w:cs="Arial"/>
          <w:i/>
          <w:lang w:val="en-US"/>
        </w:rPr>
        <w:t>[less than ½ page]</w:t>
      </w:r>
    </w:p>
    <w:p w14:paraId="5621039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9F4734">
        <w:rPr>
          <w:rFonts w:cs="Arial"/>
          <w:lang w:val="en-US"/>
        </w:rPr>
        <w:tab/>
      </w:r>
    </w:p>
    <w:p w14:paraId="4B93F63F"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5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65ABDC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622F74E6" w14:textId="77777777" w:rsidR="00A47BA5" w:rsidRPr="009F4734" w:rsidRDefault="00A47BA5" w:rsidP="00B77347">
      <w:pPr>
        <w:pStyle w:val="APECForm"/>
        <w:spacing w:before="0" w:after="0" w:line="240" w:lineRule="auto"/>
        <w:ind w:left="-567" w:right="-624"/>
        <w:rPr>
          <w:rFonts w:cs="Arial"/>
          <w:lang w:val="en-US"/>
        </w:rPr>
      </w:pPr>
    </w:p>
    <w:p w14:paraId="51A49430"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14:paraId="31D5E036"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Provide a timeline of </w:t>
      </w:r>
      <w:r w:rsidRPr="009F4734">
        <w:rPr>
          <w:rFonts w:cs="Arial"/>
          <w:snapToGrid w:val="0"/>
          <w:lang w:val="en-US"/>
        </w:rPr>
        <w:t>actions you will take to reach your objectives. For each, include:</w:t>
      </w:r>
    </w:p>
    <w:p w14:paraId="75074B3C" w14:textId="77777777" w:rsidR="00A47BA5" w:rsidRPr="009F4734" w:rsidRDefault="00A47BA5"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How it will be implemented; how member economies, beneficiaries &amp; others will be involved</w:t>
      </w:r>
    </w:p>
    <w:p w14:paraId="33DE31E9" w14:textId="77777777" w:rsidR="00A47BA5" w:rsidRPr="009F4734" w:rsidRDefault="00A47BA5"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 xml:space="preserve">Related outputs for that particular step (e.g. contract, agenda, participant list, workshop, report)       </w:t>
      </w:r>
      <w:r w:rsidRPr="009F4734">
        <w:rPr>
          <w:rFonts w:cs="Arial"/>
          <w:b w:val="0"/>
          <w:i/>
          <w:snapToGrid w:val="0"/>
          <w:lang w:val="en-US"/>
        </w:rPr>
        <w:t xml:space="preserve">[1-2 pages. </w:t>
      </w:r>
      <w:r w:rsidRPr="009F4734">
        <w:rPr>
          <w:rFonts w:cs="Arial"/>
          <w:b w:val="0"/>
          <w:i/>
          <w:lang w:val="en-US"/>
        </w:rPr>
        <w:t>Answers may be taken or adapted from the Concept Note</w:t>
      </w:r>
      <w:r w:rsidRPr="009F4734">
        <w:rPr>
          <w:rFonts w:cs="Arial"/>
          <w:b w:val="0"/>
          <w:i/>
          <w:snapToGrid w:val="0"/>
          <w:lang w:val="en-US"/>
        </w:rPr>
        <w:t>]</w:t>
      </w:r>
    </w:p>
    <w:p w14:paraId="6E2D8DE2" w14:textId="77777777" w:rsidR="00A47BA5" w:rsidRPr="009F4734" w:rsidRDefault="00A47BA5" w:rsidP="00B77347">
      <w:pPr>
        <w:pStyle w:val="APECFormBullet"/>
        <w:numPr>
          <w:ilvl w:val="0"/>
          <w:numId w:val="0"/>
        </w:numPr>
        <w:tabs>
          <w:tab w:val="clear" w:pos="2880"/>
          <w:tab w:val="left" w:pos="1260"/>
        </w:tabs>
        <w:spacing w:before="0" w:after="0" w:line="240" w:lineRule="auto"/>
        <w:ind w:left="-567" w:right="-624"/>
        <w:rPr>
          <w:rFonts w:cs="Arial"/>
          <w:lang w:val="en-US"/>
        </w:rPr>
      </w:pPr>
    </w:p>
    <w:p w14:paraId="64A919ED"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65478A2"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31A4A908"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14:paraId="14F56B01"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9F4734">
        <w:rPr>
          <w:rFonts w:cs="Arial"/>
          <w:i/>
          <w:lang w:val="en-US"/>
        </w:rPr>
        <w:t>[⅛ to 1 page, depending on project nature/complexity]</w:t>
      </w:r>
    </w:p>
    <w:p w14:paraId="2616C9B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344A4AE"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B6E7A16"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284E4D6C"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sidRPr="009F4734">
        <w:rPr>
          <w:rFonts w:cs="Arial"/>
          <w:lang w:val="en-US"/>
        </w:rPr>
        <w:t xml:space="preserve"> How will you know whether the project achieved its objectives?</w:t>
      </w:r>
    </w:p>
    <w:p w14:paraId="5EFD013F" w14:textId="77777777"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What information will be collected to assess progress and impact (e.g. stakeholder feedback, website hits, participant stats)? How will gender impacts be measured?</w:t>
      </w:r>
    </w:p>
    <w:p w14:paraId="2B25C600" w14:textId="77777777"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How will you collect it (e.g. surveys, meetings, interviews, peer review, records review)?  </w:t>
      </w:r>
    </w:p>
    <w:p w14:paraId="6329A7FE" w14:textId="77777777"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What </w:t>
      </w:r>
      <w:r w:rsidRPr="009F4734">
        <w:rPr>
          <w:rFonts w:cs="Arial"/>
          <w:u w:val="single"/>
          <w:lang w:val="en-US"/>
        </w:rPr>
        <w:t>indicators</w:t>
      </w:r>
      <w:r w:rsidRPr="009F4734">
        <w:rPr>
          <w:rFonts w:cs="Arial"/>
          <w:lang w:val="en-US"/>
        </w:rPr>
        <w:t xml:space="preserve"> will you use and/or measure to know if the project is on track (monitoring) and successful in meeting its objectives (evaluation)? </w:t>
      </w:r>
      <w:r w:rsidRPr="009F4734">
        <w:rPr>
          <w:rFonts w:cs="Arial"/>
          <w:b w:val="0"/>
          <w:i/>
          <w:lang w:val="en-US"/>
        </w:rPr>
        <w:t>[½ page]</w:t>
      </w:r>
    </w:p>
    <w:p w14:paraId="501EABBD" w14:textId="77777777" w:rsidR="00A47BA5" w:rsidRPr="009F4734" w:rsidRDefault="00A47BA5" w:rsidP="00B77347">
      <w:pPr>
        <w:pStyle w:val="APECFormHeadingA"/>
        <w:numPr>
          <w:ilvl w:val="0"/>
          <w:numId w:val="0"/>
        </w:numPr>
        <w:spacing w:before="0" w:after="0" w:line="240" w:lineRule="auto"/>
        <w:ind w:left="-567" w:right="-624"/>
        <w:rPr>
          <w:rFonts w:cs="Arial"/>
          <w:b w:val="0"/>
          <w:lang w:val="en-US"/>
        </w:rPr>
      </w:pPr>
    </w:p>
    <w:p w14:paraId="43AF6427"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AA1F4A0"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72326A66"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14:paraId="1328C7D0"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14:paraId="1E863AAD"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14:paraId="1E85B699"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14:paraId="0ABAC475" w14:textId="77777777" w:rsidR="00A47BA5" w:rsidRPr="009F4734" w:rsidRDefault="00A47BA5" w:rsidP="00B77347">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14:paraId="3A0F6ACF" w14:textId="77777777" w:rsidR="00A47BA5" w:rsidRPr="00295875" w:rsidRDefault="00A47BA5" w:rsidP="00B77347">
      <w:pPr>
        <w:pStyle w:val="APECForm"/>
        <w:spacing w:before="0" w:after="0" w:line="240" w:lineRule="auto"/>
        <w:ind w:left="-567" w:right="-624"/>
        <w:rPr>
          <w:rFonts w:cs="Arial"/>
          <w:lang w:val="en-US"/>
        </w:rPr>
      </w:pPr>
      <w:r w:rsidRPr="00AA7499">
        <w:rPr>
          <w:rFonts w:cs="Arial"/>
          <w:lang w:val="en-US"/>
        </w:rPr>
        <w:fldChar w:fldCharType="begin">
          <w:ffData>
            <w:name w:val="Text5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C816AC7" w14:textId="77777777" w:rsidR="00A47BA5" w:rsidRPr="00295875" w:rsidRDefault="00A47BA5" w:rsidP="00B77347">
      <w:pPr>
        <w:pStyle w:val="APECFormnumbered"/>
        <w:numPr>
          <w:ilvl w:val="0"/>
          <w:numId w:val="0"/>
        </w:numPr>
        <w:spacing w:before="0" w:after="0" w:line="240" w:lineRule="auto"/>
        <w:ind w:left="-567" w:right="-624"/>
        <w:rPr>
          <w:rFonts w:cs="Arial"/>
          <w:lang w:val="en-US"/>
        </w:rPr>
      </w:pPr>
    </w:p>
    <w:p w14:paraId="0BEA3D7F" w14:textId="77777777" w:rsidR="00A47BA5" w:rsidRPr="00341971" w:rsidRDefault="00A47BA5" w:rsidP="00B77347">
      <w:pPr>
        <w:pStyle w:val="APECFormnumbered"/>
        <w:numPr>
          <w:ilvl w:val="0"/>
          <w:numId w:val="0"/>
        </w:numPr>
        <w:spacing w:before="0" w:after="0" w:line="240" w:lineRule="auto"/>
        <w:ind w:left="-567" w:right="-624" w:hanging="360"/>
        <w:rPr>
          <w:rStyle w:val="Run-inheading"/>
          <w:rFonts w:ascii="Arial" w:hAnsi="Arial" w:cs="Arial"/>
          <w:i w:val="0"/>
          <w:lang w:val="en-US"/>
        </w:rPr>
      </w:pPr>
    </w:p>
    <w:p w14:paraId="3445E583"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14:paraId="7882AB27"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14:paraId="47ECEBD5"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14:paraId="67201D2C"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14:paraId="560C162C"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and impacts (Question 6) be measured?   </w:t>
      </w:r>
      <w:r w:rsidRPr="009F4734">
        <w:rPr>
          <w:rFonts w:cs="Arial"/>
          <w:b w:val="0"/>
          <w:i/>
          <w:snapToGrid w:val="0"/>
          <w:lang w:val="en-US"/>
        </w:rPr>
        <w:t>[less than 1 page]</w:t>
      </w:r>
    </w:p>
    <w:p w14:paraId="28BB731F" w14:textId="77777777" w:rsidR="00A47BA5" w:rsidRPr="009F4734" w:rsidRDefault="00A47BA5" w:rsidP="00B77347">
      <w:pPr>
        <w:pStyle w:val="APECForm"/>
        <w:tabs>
          <w:tab w:val="left" w:pos="360"/>
        </w:tabs>
        <w:spacing w:before="0" w:after="0" w:line="240" w:lineRule="auto"/>
        <w:ind w:left="-567" w:right="-624"/>
        <w:rPr>
          <w:rFonts w:cs="Arial"/>
          <w:lang w:val="en-US"/>
        </w:rPr>
      </w:pPr>
    </w:p>
    <w:p w14:paraId="3A3C3DA2" w14:textId="77777777" w:rsidR="00A47BA5" w:rsidRPr="00295875" w:rsidRDefault="00A47BA5" w:rsidP="00B77347">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41553BB" w14:textId="77777777" w:rsidR="00A47BA5" w:rsidRPr="00295875" w:rsidRDefault="00A47BA5" w:rsidP="00B77347">
      <w:pPr>
        <w:pStyle w:val="APECForm"/>
        <w:spacing w:before="0" w:after="0" w:line="240" w:lineRule="auto"/>
        <w:ind w:left="-567" w:right="-624"/>
        <w:rPr>
          <w:rFonts w:cs="Arial"/>
          <w:lang w:val="en-US"/>
        </w:rPr>
      </w:pPr>
    </w:p>
    <w:p w14:paraId="313A0BA5" w14:textId="57442DB3" w:rsidR="00A47BA5" w:rsidRPr="001A5864" w:rsidRDefault="00A47BA5" w:rsidP="00B77347">
      <w:pPr>
        <w:pStyle w:val="APECFormnumbered"/>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sidR="009406F5">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14:paraId="1ADD833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3EFEEF3A" w14:textId="77777777" w:rsidR="00A47BA5" w:rsidRPr="00295875" w:rsidRDefault="00A47BA5" w:rsidP="00B77347">
      <w:pPr>
        <w:pStyle w:val="APECForm"/>
        <w:spacing w:before="0" w:after="0" w:line="240" w:lineRule="auto"/>
        <w:ind w:left="-567" w:right="-624"/>
        <w:rPr>
          <w:rFonts w:cs="Arial"/>
          <w:lang w:val="en-US"/>
        </w:rPr>
      </w:pPr>
      <w:r w:rsidRPr="00AA7499">
        <w:rPr>
          <w:rFonts w:cs="Arial"/>
          <w:lang w:val="en-US"/>
        </w:rPr>
        <w:fldChar w:fldCharType="begin">
          <w:ffData>
            <w:name w:val="Text5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52C6AA5" w14:textId="77777777" w:rsidR="00A47BA5" w:rsidRPr="00295875" w:rsidRDefault="00A47BA5" w:rsidP="00B77347">
      <w:pPr>
        <w:pStyle w:val="APECFormnumbered"/>
        <w:numPr>
          <w:ilvl w:val="0"/>
          <w:numId w:val="0"/>
        </w:numPr>
        <w:spacing w:before="0" w:after="0" w:line="240" w:lineRule="auto"/>
        <w:ind w:left="-567" w:right="-624" w:hanging="360"/>
        <w:rPr>
          <w:rFonts w:cs="Arial"/>
          <w:lang w:val="en-US"/>
        </w:rPr>
      </w:pPr>
    </w:p>
    <w:p w14:paraId="24042F55" w14:textId="77777777" w:rsidR="00F83799" w:rsidRPr="00341971" w:rsidRDefault="00F83799" w:rsidP="00B77347">
      <w:pPr>
        <w:ind w:left="-567" w:right="-624"/>
        <w:contextualSpacing/>
        <w:rPr>
          <w:rStyle w:val="Run-inheading"/>
          <w:rFonts w:ascii="Arial" w:hAnsi="Arial" w:cs="Arial"/>
          <w:szCs w:val="28"/>
        </w:rPr>
      </w:pPr>
    </w:p>
    <w:p w14:paraId="4F989F3A" w14:textId="77777777" w:rsidR="00FF6801" w:rsidRPr="00E57D2E" w:rsidRDefault="00FF6801">
      <w:pPr>
        <w:rPr>
          <w:rStyle w:val="Run-inheading"/>
          <w:rFonts w:ascii="Arial" w:hAnsi="Arial" w:cs="Arial"/>
          <w:szCs w:val="28"/>
        </w:rPr>
      </w:pPr>
      <w:r w:rsidRPr="00E57D2E">
        <w:rPr>
          <w:rStyle w:val="Run-inheading"/>
          <w:rFonts w:ascii="Arial" w:hAnsi="Arial" w:cs="Arial"/>
          <w:szCs w:val="28"/>
        </w:rPr>
        <w:br w:type="page"/>
      </w:r>
    </w:p>
    <w:p w14:paraId="2D215B9F"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lastRenderedPageBreak/>
        <w:t>SECTION E:  Project Efficiency</w:t>
      </w:r>
      <w:r w:rsidRPr="002311E3">
        <w:rPr>
          <w:rStyle w:val="Run-inheading"/>
          <w:rFonts w:ascii="Arial" w:hAnsi="Arial" w:cs="Arial"/>
        </w:rPr>
        <w:t xml:space="preserve"> </w:t>
      </w:r>
    </w:p>
    <w:p w14:paraId="73C4BDA6" w14:textId="77777777" w:rsidR="00A47BA5" w:rsidRPr="00AA7499" w:rsidRDefault="00A47BA5" w:rsidP="00B77347">
      <w:pPr>
        <w:pStyle w:val="APECFormnumbered"/>
        <w:tabs>
          <w:tab w:val="clear" w:pos="360"/>
          <w:tab w:val="left" w:pos="0"/>
        </w:tabs>
        <w:spacing w:before="0" w:after="0" w:line="240" w:lineRule="auto"/>
        <w:ind w:left="-567" w:right="-624"/>
        <w:rPr>
          <w:rStyle w:val="Run-inheading"/>
          <w:rFonts w:ascii="Arial" w:hAnsi="Arial" w:cs="Arial"/>
          <w:i w:val="0"/>
          <w:lang w:val="en-US"/>
        </w:rPr>
      </w:pPr>
      <w:r w:rsidRPr="00AA7499">
        <w:rPr>
          <w:rFonts w:cs="Arial"/>
          <w:b/>
          <w:u w:val="single"/>
          <w:lang w:val="en-US"/>
        </w:rPr>
        <w:t>Budget:</w:t>
      </w:r>
      <w:r w:rsidRPr="009F4734">
        <w:rPr>
          <w:rFonts w:cs="Arial"/>
          <w:b/>
          <w:lang w:val="en-US"/>
        </w:rPr>
        <w:t xml:space="preserve"> Complete the budget and budget notes for the project in the </w:t>
      </w:r>
      <w:r w:rsidR="0045586E" w:rsidRPr="009F4734">
        <w:rPr>
          <w:rFonts w:cs="Arial"/>
          <w:b/>
          <w:lang w:val="en-US"/>
        </w:rPr>
        <w:t>template below</w:t>
      </w:r>
      <w:r w:rsidRPr="009F4734">
        <w:rPr>
          <w:rFonts w:cs="Arial"/>
          <w:b/>
          <w:lang w:val="en-US"/>
        </w:rPr>
        <w:t xml:space="preserve">.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14:paraId="5DAC6FCE" w14:textId="77777777" w:rsidR="0045586E" w:rsidRPr="00AA7499" w:rsidRDefault="0045586E" w:rsidP="00A47BA5">
      <w:pPr>
        <w:contextualSpacing/>
        <w:rPr>
          <w:rStyle w:val="Run-inheading"/>
          <w:rFonts w:ascii="Arial" w:hAnsi="Arial" w:cs="Arial"/>
          <w:szCs w:val="28"/>
        </w:rPr>
      </w:pPr>
    </w:p>
    <w:p w14:paraId="3B4A1E42" w14:textId="77777777" w:rsidR="0045586E" w:rsidRPr="00AA7499" w:rsidRDefault="00A47BA5" w:rsidP="009B416C">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w:t>
      </w:r>
      <w:r w:rsidR="0045586E" w:rsidRPr="009F4734">
        <w:rPr>
          <w:rStyle w:val="Run-inheading"/>
          <w:rFonts w:ascii="Arial" w:hAnsi="Arial" w:cs="Arial"/>
          <w:szCs w:val="28"/>
        </w:rPr>
        <w:t>t</w:t>
      </w:r>
    </w:p>
    <w:p w14:paraId="25779D73" w14:textId="77777777" w:rsidR="00A47BA5" w:rsidRPr="00AA7499" w:rsidRDefault="00A47BA5" w:rsidP="009B416C">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52"/>
        <w:gridCol w:w="1456"/>
        <w:gridCol w:w="813"/>
        <w:gridCol w:w="1061"/>
        <w:gridCol w:w="1089"/>
        <w:gridCol w:w="2242"/>
      </w:tblGrid>
      <w:tr w:rsidR="0045586E" w:rsidRPr="009F4734" w14:paraId="4D99B216" w14:textId="77777777" w:rsidTr="00FF6801">
        <w:trPr>
          <w:trHeight w:val="435"/>
          <w:tblHeader/>
        </w:trPr>
        <w:tc>
          <w:tcPr>
            <w:tcW w:w="1385" w:type="pct"/>
            <w:tcBorders>
              <w:top w:val="single" w:sz="6" w:space="0" w:color="auto"/>
              <w:bottom w:val="single" w:sz="4" w:space="0" w:color="auto"/>
            </w:tcBorders>
            <w:shd w:val="clear" w:color="auto" w:fill="auto"/>
          </w:tcPr>
          <w:p w14:paraId="78E00596" w14:textId="77777777" w:rsidR="00A47BA5" w:rsidRPr="00F61B60" w:rsidRDefault="00A47BA5" w:rsidP="00622FDA">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14:paraId="45435044"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14:paraId="426B1572"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14:paraId="2122A0F7"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14:paraId="4885E272"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14:paraId="534D0A87" w14:textId="77777777" w:rsidR="00A47BA5" w:rsidRPr="00E57D2E" w:rsidRDefault="00A47BA5" w:rsidP="00622FDA">
            <w:pPr>
              <w:pStyle w:val="APECForm"/>
              <w:spacing w:before="0" w:after="0" w:line="240" w:lineRule="auto"/>
              <w:jc w:val="center"/>
              <w:rPr>
                <w:rFonts w:cs="Arial"/>
                <w:b/>
                <w:lang w:val="en-US"/>
              </w:rPr>
            </w:pPr>
            <w:r w:rsidRPr="00E57D2E">
              <w:rPr>
                <w:rFonts w:cs="Arial"/>
                <w:b/>
                <w:lang w:val="en-US"/>
              </w:rPr>
              <w:t xml:space="preserve">Notes  </w:t>
            </w:r>
          </w:p>
        </w:tc>
      </w:tr>
      <w:tr w:rsidR="00485905" w:rsidRPr="009F4734" w14:paraId="0A8D8552" w14:textId="77777777" w:rsidTr="00485905">
        <w:tc>
          <w:tcPr>
            <w:tcW w:w="5000" w:type="pct"/>
            <w:gridSpan w:val="6"/>
            <w:tcBorders>
              <w:top w:val="single" w:sz="4" w:space="0" w:color="auto"/>
              <w:bottom w:val="single" w:sz="4" w:space="0" w:color="auto"/>
            </w:tcBorders>
            <w:shd w:val="clear" w:color="auto" w:fill="D9D9D9"/>
          </w:tcPr>
          <w:p w14:paraId="1C51D60E"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Direct Labour</w:t>
            </w:r>
          </w:p>
        </w:tc>
      </w:tr>
      <w:tr w:rsidR="0045586E" w:rsidRPr="009F4734" w14:paraId="3DA969EB" w14:textId="77777777" w:rsidTr="00FF6801">
        <w:tc>
          <w:tcPr>
            <w:tcW w:w="1385" w:type="pct"/>
            <w:tcBorders>
              <w:top w:val="single" w:sz="4" w:space="0" w:color="auto"/>
            </w:tcBorders>
          </w:tcPr>
          <w:p w14:paraId="72405109" w14:textId="77777777" w:rsidR="00A47BA5" w:rsidRPr="00341971" w:rsidRDefault="00A47BA5" w:rsidP="00622FDA">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14:paraId="2871B397" w14:textId="77777777" w:rsidR="00A47BA5" w:rsidRPr="00E57D2E" w:rsidRDefault="00A47BA5" w:rsidP="00622FDA">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14:paraId="2D03824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7AAA5A4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74571AC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4CAA55C6" w14:textId="77777777" w:rsidR="00A47BA5" w:rsidRPr="00295875" w:rsidRDefault="00A47BA5" w:rsidP="00622FDA">
            <w:pPr>
              <w:rPr>
                <w:rFonts w:ascii="Arial" w:hAnsi="Arial" w:cs="Arial"/>
                <w:sz w:val="20"/>
              </w:rPr>
            </w:pPr>
          </w:p>
        </w:tc>
      </w:tr>
      <w:tr w:rsidR="0045586E" w:rsidRPr="009F4734" w14:paraId="2CED8CB9" w14:textId="77777777" w:rsidTr="00FF6801">
        <w:tc>
          <w:tcPr>
            <w:tcW w:w="1385" w:type="pct"/>
          </w:tcPr>
          <w:p w14:paraId="27511FCF" w14:textId="77777777" w:rsidR="000F6EEF" w:rsidRPr="00295875" w:rsidRDefault="00A47BA5" w:rsidP="000F6EEF">
            <w:pPr>
              <w:pStyle w:val="APECForm"/>
              <w:spacing w:before="0" w:after="0" w:line="240" w:lineRule="auto"/>
              <w:rPr>
                <w:rFonts w:cs="Arial"/>
                <w:lang w:val="en-US"/>
              </w:rPr>
            </w:pPr>
            <w:r w:rsidRPr="00F61B60">
              <w:rPr>
                <w:rFonts w:cs="Arial"/>
                <w:lang w:val="en-US"/>
              </w:rPr>
              <w:t>Translator’s fees</w:t>
            </w:r>
          </w:p>
          <w:p w14:paraId="6E3E0DF4" w14:textId="77777777" w:rsidR="000F6EEF" w:rsidRPr="00295875" w:rsidRDefault="000F6EEF" w:rsidP="000F6EEF">
            <w:pPr>
              <w:pStyle w:val="APECForm"/>
              <w:spacing w:before="0" w:after="0" w:line="240" w:lineRule="auto"/>
              <w:rPr>
                <w:rFonts w:cs="Arial"/>
                <w:lang w:val="en-US"/>
              </w:rPr>
            </w:pPr>
          </w:p>
          <w:p w14:paraId="5DAA4DF6" w14:textId="77777777" w:rsidR="00A47BA5" w:rsidRPr="002311E3" w:rsidRDefault="00025D98" w:rsidP="000F6EEF">
            <w:pPr>
              <w:pStyle w:val="APECForm"/>
              <w:spacing w:before="0" w:after="0" w:line="240" w:lineRule="auto"/>
              <w:rPr>
                <w:rFonts w:cs="Arial"/>
                <w:lang w:val="en-US"/>
              </w:rPr>
            </w:pPr>
            <w:r w:rsidRPr="00341971">
              <w:rPr>
                <w:rFonts w:cs="Arial"/>
                <w:lang w:val="en-US"/>
              </w:rPr>
              <w:t>(strong justification is required for approval indicating that the translations are of benefit to more than one economy – please provide details/scope of work in Budget Note 1 – Direct Lab</w:t>
            </w:r>
            <w:r w:rsidRPr="00E57D2E">
              <w:rPr>
                <w:rFonts w:cs="Arial"/>
                <w:lang w:val="en-US"/>
              </w:rPr>
              <w:t>our)</w:t>
            </w:r>
          </w:p>
        </w:tc>
        <w:tc>
          <w:tcPr>
            <w:tcW w:w="790" w:type="pct"/>
          </w:tcPr>
          <w:p w14:paraId="697DCE2D" w14:textId="77777777" w:rsidR="00A47BA5" w:rsidRPr="001A5864" w:rsidRDefault="00A47BA5" w:rsidP="00622FDA">
            <w:pPr>
              <w:pStyle w:val="APECForm"/>
              <w:spacing w:before="0" w:after="0" w:line="240" w:lineRule="auto"/>
              <w:rPr>
                <w:rFonts w:cs="Arial"/>
                <w:lang w:val="en-US"/>
              </w:rPr>
            </w:pPr>
            <w:r w:rsidRPr="001A5864">
              <w:rPr>
                <w:rFonts w:cs="Arial"/>
                <w:lang w:val="en-US"/>
              </w:rPr>
              <w:t>(# of pages)</w:t>
            </w:r>
          </w:p>
        </w:tc>
        <w:tc>
          <w:tcPr>
            <w:tcW w:w="441" w:type="pct"/>
          </w:tcPr>
          <w:p w14:paraId="1A5B7F3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432B7BC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763765B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46470091" w14:textId="77777777" w:rsidR="00A47BA5" w:rsidRPr="00295875" w:rsidRDefault="00A47BA5" w:rsidP="00622FDA">
            <w:pPr>
              <w:rPr>
                <w:rFonts w:ascii="Arial" w:hAnsi="Arial" w:cs="Arial"/>
                <w:sz w:val="20"/>
              </w:rPr>
            </w:pPr>
          </w:p>
        </w:tc>
      </w:tr>
      <w:tr w:rsidR="0045586E" w:rsidRPr="009F4734" w14:paraId="33F87173" w14:textId="77777777" w:rsidTr="00FF6801">
        <w:tc>
          <w:tcPr>
            <w:tcW w:w="1385" w:type="pct"/>
          </w:tcPr>
          <w:p w14:paraId="303C6B13" w14:textId="77777777" w:rsidR="00A47BA5" w:rsidRPr="00F61B60" w:rsidRDefault="00A47BA5" w:rsidP="00622FDA">
            <w:pPr>
              <w:pStyle w:val="APECForm"/>
              <w:spacing w:before="0" w:after="0" w:line="240" w:lineRule="auto"/>
              <w:rPr>
                <w:rFonts w:cs="Arial"/>
                <w:lang w:val="en-US"/>
              </w:rPr>
            </w:pPr>
            <w:r w:rsidRPr="00F61B60">
              <w:rPr>
                <w:rFonts w:cs="Arial"/>
                <w:lang w:val="en-US"/>
              </w:rPr>
              <w:t>Short-term clerical fees</w:t>
            </w:r>
          </w:p>
          <w:p w14:paraId="18E497E3" w14:textId="77777777" w:rsidR="000F6EEF" w:rsidRPr="00295875" w:rsidRDefault="000F6EEF" w:rsidP="00622FDA">
            <w:pPr>
              <w:pStyle w:val="APECForm"/>
              <w:spacing w:before="0" w:after="0" w:line="240" w:lineRule="auto"/>
              <w:rPr>
                <w:rFonts w:cs="Arial"/>
                <w:lang w:val="en-US"/>
              </w:rPr>
            </w:pPr>
          </w:p>
          <w:p w14:paraId="14A3AD18" w14:textId="77777777" w:rsidR="00A47BA5" w:rsidRPr="00E57D2E" w:rsidRDefault="00A47BA5" w:rsidP="00622FDA">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14:paraId="66342C16" w14:textId="77777777" w:rsidR="00A47BA5" w:rsidRPr="002311E3" w:rsidRDefault="00A47BA5" w:rsidP="00622FDA">
            <w:pPr>
              <w:pStyle w:val="APECForm"/>
              <w:spacing w:before="0" w:after="0" w:line="240" w:lineRule="auto"/>
              <w:rPr>
                <w:rFonts w:cs="Arial"/>
                <w:lang w:val="en-US"/>
              </w:rPr>
            </w:pPr>
            <w:r w:rsidRPr="002311E3">
              <w:rPr>
                <w:rFonts w:cs="Arial"/>
                <w:lang w:val="en-US"/>
              </w:rPr>
              <w:t>(# of hours)</w:t>
            </w:r>
          </w:p>
        </w:tc>
        <w:tc>
          <w:tcPr>
            <w:tcW w:w="441" w:type="pct"/>
          </w:tcPr>
          <w:p w14:paraId="7A8C34EF"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FD7B91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1E3D84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CEE1069" w14:textId="77777777" w:rsidR="00A47BA5" w:rsidRPr="00295875" w:rsidRDefault="00A47BA5" w:rsidP="00622FDA">
            <w:pPr>
              <w:rPr>
                <w:rFonts w:ascii="Arial" w:hAnsi="Arial" w:cs="Arial"/>
                <w:sz w:val="20"/>
              </w:rPr>
            </w:pPr>
          </w:p>
        </w:tc>
      </w:tr>
      <w:tr w:rsidR="0045586E" w:rsidRPr="009F4734" w14:paraId="2AD3A269" w14:textId="77777777" w:rsidTr="00FF6801">
        <w:tc>
          <w:tcPr>
            <w:tcW w:w="1385" w:type="pct"/>
          </w:tcPr>
          <w:p w14:paraId="5D25126E" w14:textId="77777777" w:rsidR="00A47BA5" w:rsidRPr="00F61B60" w:rsidRDefault="00A47BA5" w:rsidP="00622FDA">
            <w:pPr>
              <w:pStyle w:val="APECForm"/>
              <w:spacing w:before="0" w:after="0" w:line="240" w:lineRule="auto"/>
              <w:rPr>
                <w:rFonts w:cs="Arial"/>
                <w:lang w:val="en-US"/>
              </w:rPr>
            </w:pPr>
            <w:r w:rsidRPr="00F61B60">
              <w:rPr>
                <w:rFonts w:cs="Arial"/>
                <w:lang w:val="en-US"/>
              </w:rPr>
              <w:t>Contractor fees</w:t>
            </w:r>
          </w:p>
          <w:p w14:paraId="7240F500" w14:textId="77777777" w:rsidR="000F6EEF" w:rsidRPr="00295875" w:rsidRDefault="000F6EEF" w:rsidP="00622FDA">
            <w:pPr>
              <w:pStyle w:val="APECForm"/>
              <w:spacing w:before="0" w:after="0" w:line="240" w:lineRule="auto"/>
              <w:rPr>
                <w:rFonts w:cs="Arial"/>
                <w:lang w:val="en-US"/>
              </w:rPr>
            </w:pPr>
          </w:p>
          <w:p w14:paraId="4104088C" w14:textId="77777777" w:rsidR="00A47BA5" w:rsidRPr="00295875" w:rsidRDefault="00A47BA5" w:rsidP="00622FDA">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14:paraId="52C8ACF6" w14:textId="77777777" w:rsidR="00A47BA5" w:rsidRPr="00341971" w:rsidRDefault="00A47BA5" w:rsidP="00622FDA">
            <w:pPr>
              <w:pStyle w:val="APECForm"/>
              <w:spacing w:before="0" w:after="0" w:line="240" w:lineRule="auto"/>
              <w:rPr>
                <w:rFonts w:cs="Arial"/>
                <w:lang w:val="en-US"/>
              </w:rPr>
            </w:pPr>
            <w:r w:rsidRPr="00341971">
              <w:rPr>
                <w:rFonts w:cs="Arial"/>
                <w:lang w:val="en-US"/>
              </w:rPr>
              <w:t>(# of hours)</w:t>
            </w:r>
          </w:p>
        </w:tc>
        <w:tc>
          <w:tcPr>
            <w:tcW w:w="441" w:type="pct"/>
          </w:tcPr>
          <w:p w14:paraId="77A04BD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B8AFF6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7E73F89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42149637" w14:textId="77777777" w:rsidR="00A47BA5" w:rsidRPr="00295875" w:rsidRDefault="00A47BA5" w:rsidP="00622FDA">
            <w:pPr>
              <w:rPr>
                <w:rFonts w:ascii="Arial" w:hAnsi="Arial" w:cs="Arial"/>
                <w:sz w:val="20"/>
              </w:rPr>
            </w:pPr>
          </w:p>
        </w:tc>
      </w:tr>
      <w:tr w:rsidR="00485905" w:rsidRPr="009F4734" w14:paraId="6B74B663" w14:textId="77777777" w:rsidTr="00485905">
        <w:tc>
          <w:tcPr>
            <w:tcW w:w="5000" w:type="pct"/>
            <w:gridSpan w:val="6"/>
            <w:tcBorders>
              <w:top w:val="single" w:sz="4" w:space="0" w:color="auto"/>
              <w:bottom w:val="single" w:sz="4" w:space="0" w:color="auto"/>
            </w:tcBorders>
            <w:shd w:val="clear" w:color="auto" w:fill="D9D9D9"/>
          </w:tcPr>
          <w:p w14:paraId="140A553D"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Travel (Speaker, Experts, Researchers)</w:t>
            </w:r>
          </w:p>
        </w:tc>
      </w:tr>
      <w:tr w:rsidR="0045586E" w:rsidRPr="009F4734" w14:paraId="56C83374" w14:textId="77777777" w:rsidTr="00FF6801">
        <w:tc>
          <w:tcPr>
            <w:tcW w:w="1385" w:type="pct"/>
            <w:tcBorders>
              <w:top w:val="single" w:sz="4" w:space="0" w:color="auto"/>
            </w:tcBorders>
          </w:tcPr>
          <w:p w14:paraId="7785DAC3" w14:textId="77777777" w:rsidR="00A47BA5" w:rsidRPr="00295875" w:rsidRDefault="00A47BA5" w:rsidP="00622FDA">
            <w:pPr>
              <w:pStyle w:val="APECForm"/>
              <w:spacing w:before="0" w:after="0" w:line="240" w:lineRule="auto"/>
              <w:rPr>
                <w:rFonts w:cs="Arial"/>
                <w:lang w:val="en-US"/>
              </w:rPr>
            </w:pPr>
            <w:r w:rsidRPr="00F61B60">
              <w:rPr>
                <w:rFonts w:cs="Arial"/>
                <w:lang w:val="en-US"/>
              </w:rPr>
              <w:t>Per diem (incl. accommodation</w:t>
            </w:r>
            <w:r w:rsidRPr="00295875">
              <w:rPr>
                <w:rFonts w:cs="Arial"/>
                <w:lang w:val="en-US"/>
              </w:rPr>
              <w:t xml:space="preserve"> and “75% additional payment”)</w:t>
            </w:r>
          </w:p>
        </w:tc>
        <w:tc>
          <w:tcPr>
            <w:tcW w:w="790" w:type="pct"/>
            <w:tcBorders>
              <w:top w:val="single" w:sz="4" w:space="0" w:color="auto"/>
            </w:tcBorders>
          </w:tcPr>
          <w:p w14:paraId="65267322"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14:paraId="0F1BC8C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37F2439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64172A9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67CA4BBB"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3FC5FC2B" w14:textId="77777777" w:rsidTr="00FF6801">
        <w:tc>
          <w:tcPr>
            <w:tcW w:w="1385" w:type="pct"/>
          </w:tcPr>
          <w:p w14:paraId="596ABFE8" w14:textId="77777777" w:rsidR="00A47BA5" w:rsidRPr="00F61B60" w:rsidRDefault="00A47BA5" w:rsidP="00622FDA">
            <w:pPr>
              <w:pStyle w:val="APECForm"/>
              <w:spacing w:before="0" w:after="0" w:line="240" w:lineRule="auto"/>
              <w:rPr>
                <w:rFonts w:cs="Arial"/>
                <w:lang w:val="en-US"/>
              </w:rPr>
            </w:pPr>
            <w:r w:rsidRPr="00F61B60">
              <w:rPr>
                <w:rFonts w:cs="Arial"/>
                <w:lang w:val="en-US"/>
              </w:rPr>
              <w:t>Airfare</w:t>
            </w:r>
          </w:p>
        </w:tc>
        <w:tc>
          <w:tcPr>
            <w:tcW w:w="790" w:type="pct"/>
          </w:tcPr>
          <w:p w14:paraId="6F510E28"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trips)</w:t>
            </w:r>
          </w:p>
        </w:tc>
        <w:tc>
          <w:tcPr>
            <w:tcW w:w="441" w:type="pct"/>
          </w:tcPr>
          <w:p w14:paraId="1398FD6F"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F3F4A3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6A0DFC7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359C145D" w14:textId="77777777" w:rsidR="00A47BA5" w:rsidRPr="00295875" w:rsidRDefault="00A47BA5" w:rsidP="00622FDA">
            <w:pPr>
              <w:rPr>
                <w:rFonts w:ascii="Arial" w:hAnsi="Arial" w:cs="Arial"/>
                <w:sz w:val="20"/>
              </w:rPr>
            </w:pPr>
          </w:p>
        </w:tc>
      </w:tr>
      <w:tr w:rsidR="00485905" w:rsidRPr="009F4734" w14:paraId="0CADFEFA" w14:textId="77777777" w:rsidTr="00485905">
        <w:tc>
          <w:tcPr>
            <w:tcW w:w="5000" w:type="pct"/>
            <w:gridSpan w:val="6"/>
            <w:shd w:val="clear" w:color="auto" w:fill="D9D9D9"/>
          </w:tcPr>
          <w:p w14:paraId="2967C2EE" w14:textId="77777777" w:rsidR="00485905" w:rsidRPr="00295875" w:rsidRDefault="00485905" w:rsidP="00622FDA">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45586E" w:rsidRPr="009F4734" w14:paraId="34BCE108" w14:textId="77777777" w:rsidTr="00FF6801">
        <w:tc>
          <w:tcPr>
            <w:tcW w:w="1385" w:type="pct"/>
          </w:tcPr>
          <w:p w14:paraId="0A1B807C" w14:textId="77777777" w:rsidR="00A47BA5" w:rsidRPr="00295875" w:rsidDel="00BF2CBA" w:rsidRDefault="00A47BA5" w:rsidP="00622FDA">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14:paraId="5C1CC958"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Pr>
          <w:p w14:paraId="57652CE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F7978E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521F487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52B2F28"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6A1E95E2" w14:textId="77777777" w:rsidTr="00FF6801">
        <w:tc>
          <w:tcPr>
            <w:tcW w:w="1385" w:type="pct"/>
          </w:tcPr>
          <w:p w14:paraId="4D11BF08" w14:textId="77777777" w:rsidR="00A47BA5" w:rsidRPr="002311E3" w:rsidDel="00BF2CBA" w:rsidRDefault="00A47BA5" w:rsidP="00622FDA">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14:paraId="3CDA688D" w14:textId="77777777" w:rsidR="00A47BA5" w:rsidRPr="001A5864" w:rsidRDefault="00A47BA5" w:rsidP="00622FDA">
            <w:pPr>
              <w:pStyle w:val="APECForm"/>
              <w:spacing w:before="0" w:after="0" w:line="240" w:lineRule="auto"/>
              <w:rPr>
                <w:rFonts w:cs="Arial"/>
                <w:lang w:val="en-US"/>
              </w:rPr>
            </w:pPr>
            <w:r w:rsidRPr="001A5864">
              <w:rPr>
                <w:rFonts w:cs="Arial"/>
                <w:lang w:val="en-US"/>
              </w:rPr>
              <w:t>(# of persons and trips)</w:t>
            </w:r>
          </w:p>
        </w:tc>
        <w:tc>
          <w:tcPr>
            <w:tcW w:w="441" w:type="pct"/>
          </w:tcPr>
          <w:p w14:paraId="21E9D07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21EF975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7F8D8ED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74AE9F34" w14:textId="77777777" w:rsidR="00A47BA5" w:rsidRPr="00295875" w:rsidRDefault="00A47BA5" w:rsidP="00622FDA">
            <w:pPr>
              <w:rPr>
                <w:rFonts w:ascii="Arial" w:hAnsi="Arial" w:cs="Arial"/>
                <w:sz w:val="20"/>
              </w:rPr>
            </w:pPr>
          </w:p>
        </w:tc>
      </w:tr>
      <w:tr w:rsidR="00485905" w:rsidRPr="009F4734" w14:paraId="7F3FBA37" w14:textId="77777777" w:rsidTr="00485905">
        <w:tc>
          <w:tcPr>
            <w:tcW w:w="5000" w:type="pct"/>
            <w:gridSpan w:val="6"/>
            <w:shd w:val="clear" w:color="auto" w:fill="D9D9D9"/>
          </w:tcPr>
          <w:p w14:paraId="3268F304"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Other items</w:t>
            </w:r>
          </w:p>
        </w:tc>
      </w:tr>
      <w:tr w:rsidR="0045586E" w:rsidRPr="009F4734" w14:paraId="1A7E308B" w14:textId="77777777" w:rsidTr="00FF6801">
        <w:tc>
          <w:tcPr>
            <w:tcW w:w="1385" w:type="pct"/>
          </w:tcPr>
          <w:p w14:paraId="4AD7C10C" w14:textId="77777777" w:rsidR="00A47BA5" w:rsidRPr="00295875" w:rsidDel="00BF2CBA" w:rsidRDefault="00A47BA5" w:rsidP="00622FDA">
            <w:pPr>
              <w:pStyle w:val="APECForm"/>
              <w:spacing w:before="0" w:after="0" w:line="240" w:lineRule="auto"/>
              <w:rPr>
                <w:rFonts w:cs="Arial"/>
                <w:lang w:val="en-US"/>
              </w:rPr>
            </w:pPr>
            <w:r w:rsidRPr="00F61B60">
              <w:rPr>
                <w:rFonts w:cs="Arial"/>
                <w:lang w:val="en-US"/>
              </w:rPr>
              <w:t>Publication/distribution of report</w:t>
            </w:r>
            <w:r w:rsidRPr="00295875">
              <w:rPr>
                <w:rFonts w:cs="Arial"/>
                <w:i/>
                <w:lang w:val="en-US"/>
              </w:rPr>
              <w:t xml:space="preserve"> </w:t>
            </w:r>
          </w:p>
        </w:tc>
        <w:tc>
          <w:tcPr>
            <w:tcW w:w="790" w:type="pct"/>
          </w:tcPr>
          <w:p w14:paraId="5215C6F2" w14:textId="77777777" w:rsidR="00A47BA5" w:rsidRPr="00341971" w:rsidRDefault="00A47BA5" w:rsidP="00622FDA">
            <w:pPr>
              <w:pStyle w:val="APECForm"/>
              <w:spacing w:before="0" w:after="0" w:line="240" w:lineRule="auto"/>
              <w:rPr>
                <w:rFonts w:cs="Arial"/>
                <w:lang w:val="en-US"/>
              </w:rPr>
            </w:pPr>
            <w:r w:rsidRPr="00341971">
              <w:rPr>
                <w:rFonts w:cs="Arial"/>
                <w:lang w:val="en-US"/>
              </w:rPr>
              <w:t>(# of copies)</w:t>
            </w:r>
          </w:p>
        </w:tc>
        <w:tc>
          <w:tcPr>
            <w:tcW w:w="441" w:type="pct"/>
          </w:tcPr>
          <w:p w14:paraId="287E06B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5D52574"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5D0A8DB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78EC40C8" w14:textId="77777777" w:rsidR="00A47BA5" w:rsidRPr="00295875" w:rsidRDefault="00A47BA5" w:rsidP="00622FDA">
            <w:pPr>
              <w:rPr>
                <w:rFonts w:ascii="Arial" w:hAnsi="Arial" w:cs="Arial"/>
                <w:sz w:val="20"/>
              </w:rPr>
            </w:pPr>
          </w:p>
        </w:tc>
      </w:tr>
      <w:tr w:rsidR="0045586E" w:rsidRPr="009F4734" w14:paraId="254C6FBA" w14:textId="77777777" w:rsidTr="00FF6801">
        <w:tc>
          <w:tcPr>
            <w:tcW w:w="1385" w:type="pct"/>
          </w:tcPr>
          <w:p w14:paraId="76190FF2" w14:textId="77777777" w:rsidR="00A47BA5" w:rsidRPr="00341971" w:rsidRDefault="00A47BA5" w:rsidP="00622FDA">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14:paraId="3A85B3BF" w14:textId="77777777" w:rsidR="00A47BA5" w:rsidRPr="00E57D2E" w:rsidRDefault="00A47BA5" w:rsidP="00622FDA">
            <w:pPr>
              <w:pStyle w:val="APECForm"/>
              <w:spacing w:before="0" w:after="0" w:line="240" w:lineRule="auto"/>
              <w:rPr>
                <w:rFonts w:cs="Arial"/>
                <w:lang w:val="en-US"/>
              </w:rPr>
            </w:pPr>
            <w:r w:rsidRPr="00E57D2E">
              <w:rPr>
                <w:rFonts w:cs="Arial"/>
                <w:lang w:val="en-US"/>
              </w:rPr>
              <w:t>(type, #, and # of days)</w:t>
            </w:r>
          </w:p>
        </w:tc>
        <w:tc>
          <w:tcPr>
            <w:tcW w:w="441" w:type="pct"/>
          </w:tcPr>
          <w:p w14:paraId="364D718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4099C1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0FB5F9D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33EA4FD" w14:textId="77777777" w:rsidR="00A47BA5" w:rsidRPr="00295875" w:rsidRDefault="00A47BA5" w:rsidP="00622FDA">
            <w:pPr>
              <w:rPr>
                <w:rFonts w:ascii="Arial" w:hAnsi="Arial" w:cs="Arial"/>
                <w:sz w:val="20"/>
              </w:rPr>
            </w:pPr>
          </w:p>
        </w:tc>
      </w:tr>
      <w:tr w:rsidR="0045586E" w:rsidRPr="009F4734" w14:paraId="227F8180" w14:textId="77777777" w:rsidTr="00FF6801">
        <w:tc>
          <w:tcPr>
            <w:tcW w:w="1385" w:type="pct"/>
          </w:tcPr>
          <w:p w14:paraId="0067090B" w14:textId="77777777" w:rsidR="00A47BA5" w:rsidRPr="00F61B60" w:rsidRDefault="00A47BA5" w:rsidP="00622FDA">
            <w:pPr>
              <w:pStyle w:val="APECForm"/>
              <w:spacing w:before="0" w:after="0" w:line="240" w:lineRule="auto"/>
              <w:rPr>
                <w:rFonts w:cs="Arial"/>
                <w:lang w:val="en-US"/>
              </w:rPr>
            </w:pPr>
            <w:r w:rsidRPr="00F61B60">
              <w:rPr>
                <w:rFonts w:cs="Arial"/>
                <w:lang w:val="en-US"/>
              </w:rPr>
              <w:t xml:space="preserve">Photocopying </w:t>
            </w:r>
          </w:p>
        </w:tc>
        <w:tc>
          <w:tcPr>
            <w:tcW w:w="790" w:type="pct"/>
          </w:tcPr>
          <w:p w14:paraId="0BD28FA4" w14:textId="77777777" w:rsidR="00A47BA5" w:rsidRPr="00295875" w:rsidRDefault="00A47BA5" w:rsidP="00622FDA">
            <w:pPr>
              <w:pStyle w:val="APECForm"/>
              <w:spacing w:before="0" w:after="0" w:line="240" w:lineRule="auto"/>
              <w:rPr>
                <w:rFonts w:cs="Arial"/>
                <w:lang w:val="en-US"/>
              </w:rPr>
            </w:pPr>
            <w:r w:rsidRPr="00295875">
              <w:rPr>
                <w:rFonts w:cs="Arial"/>
                <w:lang w:val="en-US"/>
              </w:rPr>
              <w:t>(# of copies)</w:t>
            </w:r>
          </w:p>
        </w:tc>
        <w:tc>
          <w:tcPr>
            <w:tcW w:w="441" w:type="pct"/>
          </w:tcPr>
          <w:p w14:paraId="27DD333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C0376E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5BF55F0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6F4AC549" w14:textId="77777777" w:rsidR="00A47BA5" w:rsidRPr="00295875" w:rsidRDefault="00A47BA5" w:rsidP="00622FDA">
            <w:pPr>
              <w:rPr>
                <w:rFonts w:ascii="Arial" w:hAnsi="Arial" w:cs="Arial"/>
                <w:sz w:val="20"/>
              </w:rPr>
            </w:pPr>
          </w:p>
        </w:tc>
      </w:tr>
      <w:tr w:rsidR="0045586E" w:rsidRPr="009F4734" w14:paraId="23C1C1AF" w14:textId="77777777" w:rsidTr="00FF6801">
        <w:tc>
          <w:tcPr>
            <w:tcW w:w="1385" w:type="pct"/>
          </w:tcPr>
          <w:p w14:paraId="1097C845" w14:textId="77777777" w:rsidR="00A47BA5" w:rsidRPr="00341971" w:rsidRDefault="00A47BA5" w:rsidP="00622FDA">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14:paraId="29EABE75" w14:textId="77777777" w:rsidR="00A47BA5" w:rsidRPr="00E57D2E" w:rsidRDefault="00A47BA5" w:rsidP="00622FDA">
            <w:pPr>
              <w:pStyle w:val="APECForm"/>
              <w:spacing w:before="0" w:after="0" w:line="240" w:lineRule="auto"/>
              <w:rPr>
                <w:rFonts w:cs="Arial"/>
                <w:lang w:val="en-US"/>
              </w:rPr>
            </w:pPr>
          </w:p>
        </w:tc>
        <w:tc>
          <w:tcPr>
            <w:tcW w:w="441" w:type="pct"/>
          </w:tcPr>
          <w:p w14:paraId="2D995B9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F5C1FA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C36208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38BC2ED" w14:textId="77777777" w:rsidR="00A47BA5" w:rsidRPr="00295875" w:rsidRDefault="00A47BA5" w:rsidP="00622FDA">
            <w:pPr>
              <w:rPr>
                <w:rFonts w:ascii="Arial" w:hAnsi="Arial" w:cs="Arial"/>
                <w:sz w:val="20"/>
              </w:rPr>
            </w:pPr>
          </w:p>
        </w:tc>
      </w:tr>
      <w:tr w:rsidR="0045586E" w:rsidRPr="009F4734" w14:paraId="6D4A55EE" w14:textId="77777777" w:rsidTr="00FF6801">
        <w:tc>
          <w:tcPr>
            <w:tcW w:w="1385" w:type="pct"/>
            <w:tcBorders>
              <w:bottom w:val="single" w:sz="4" w:space="0" w:color="auto"/>
            </w:tcBorders>
          </w:tcPr>
          <w:p w14:paraId="5B302A45" w14:textId="77777777" w:rsidR="00A47BA5" w:rsidRPr="00295875" w:rsidRDefault="00A47BA5" w:rsidP="00622FDA">
            <w:pPr>
              <w:pStyle w:val="APECForm"/>
              <w:spacing w:before="0" w:after="0" w:line="240" w:lineRule="auto"/>
              <w:rPr>
                <w:rFonts w:cs="Arial"/>
                <w:i/>
                <w:lang w:val="en-US"/>
              </w:rPr>
            </w:pPr>
            <w:r w:rsidRPr="00F61B60">
              <w:rPr>
                <w:rFonts w:cs="Arial"/>
                <w:i/>
                <w:lang w:val="en-US"/>
              </w:rPr>
              <w:t>Hosting (</w:t>
            </w:r>
            <w:r w:rsidRPr="00295875">
              <w:rPr>
                <w:rFonts w:cs="Arial"/>
                <w:lang w:val="en-US"/>
              </w:rPr>
              <w:t xml:space="preserve">provide breakdown, e.g., room rental, stationery) </w:t>
            </w:r>
          </w:p>
        </w:tc>
        <w:tc>
          <w:tcPr>
            <w:tcW w:w="790" w:type="pct"/>
            <w:tcBorders>
              <w:bottom w:val="single" w:sz="4" w:space="0" w:color="auto"/>
            </w:tcBorders>
          </w:tcPr>
          <w:p w14:paraId="61D26EC8" w14:textId="77777777" w:rsidR="00A47BA5" w:rsidRPr="00341971" w:rsidRDefault="00A47BA5" w:rsidP="00622FDA">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14:paraId="60F0E71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14:paraId="14DD4D0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14:paraId="08E17E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14:paraId="4DD130CF" w14:textId="77777777" w:rsidR="00A47BA5" w:rsidRPr="00295875" w:rsidRDefault="00A47BA5" w:rsidP="00622FDA">
            <w:pPr>
              <w:rPr>
                <w:rFonts w:ascii="Arial" w:hAnsi="Arial" w:cs="Arial"/>
                <w:sz w:val="20"/>
              </w:rPr>
            </w:pPr>
          </w:p>
        </w:tc>
      </w:tr>
      <w:tr w:rsidR="00F83799" w:rsidRPr="009F4734" w14:paraId="09359D2D" w14:textId="77777777" w:rsidTr="00F83799">
        <w:trPr>
          <w:trHeight w:val="413"/>
        </w:trPr>
        <w:tc>
          <w:tcPr>
            <w:tcW w:w="2175" w:type="pct"/>
            <w:gridSpan w:val="2"/>
            <w:tcBorders>
              <w:top w:val="single" w:sz="4" w:space="0" w:color="auto"/>
              <w:bottom w:val="single" w:sz="6" w:space="0" w:color="auto"/>
            </w:tcBorders>
            <w:shd w:val="pct15" w:color="auto" w:fill="auto"/>
          </w:tcPr>
          <w:p w14:paraId="57CF7868" w14:textId="77777777" w:rsidR="00F83799" w:rsidRPr="00F61B60" w:rsidRDefault="00F83799" w:rsidP="00F83799">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14:paraId="4D4B0BD1"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14:paraId="53112931"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14:paraId="54661597"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14:paraId="6B57250F" w14:textId="77777777" w:rsidR="00F83799" w:rsidRPr="00295875" w:rsidRDefault="00F83799" w:rsidP="00F83799">
            <w:pPr>
              <w:spacing w:before="120" w:after="120"/>
              <w:rPr>
                <w:rFonts w:ascii="Arial" w:hAnsi="Arial" w:cs="Arial"/>
                <w:sz w:val="20"/>
              </w:rPr>
            </w:pPr>
          </w:p>
        </w:tc>
      </w:tr>
    </w:tbl>
    <w:p w14:paraId="68DB6A0A" w14:textId="77777777" w:rsidR="003E505E" w:rsidRPr="00295875"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14:paraId="26663E04" w14:textId="77777777" w:rsidR="00756C4F" w:rsidRDefault="00756C4F" w:rsidP="009B416C">
      <w:pPr>
        <w:pStyle w:val="APECFormnumbered"/>
        <w:numPr>
          <w:ilvl w:val="0"/>
          <w:numId w:val="0"/>
        </w:numPr>
        <w:tabs>
          <w:tab w:val="clear" w:pos="360"/>
        </w:tabs>
        <w:spacing w:before="0" w:after="0" w:line="240" w:lineRule="auto"/>
        <w:ind w:left="-567" w:right="-482"/>
        <w:rPr>
          <w:rFonts w:cs="Arial"/>
          <w:b/>
          <w:u w:val="single"/>
          <w:lang w:val="en-US"/>
        </w:rPr>
      </w:pPr>
    </w:p>
    <w:p w14:paraId="447FDF4B" w14:textId="659BD5CE" w:rsidR="00A47BA5" w:rsidRPr="00341971"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341971">
        <w:rPr>
          <w:rFonts w:cs="Arial"/>
          <w:b/>
          <w:lang w:val="en-US"/>
        </w:rPr>
        <w:t xml:space="preserve"> Provide information for APEC-funded positions including general duties, total hours and who will be contracted, if known. (It is not acceptable to contract staff from your own organization or government employees.)</w:t>
      </w:r>
    </w:p>
    <w:p w14:paraId="78A61C08" w14:textId="77777777" w:rsidR="00A47BA5" w:rsidRPr="00E57D2E" w:rsidRDefault="00A47BA5" w:rsidP="009B416C">
      <w:pPr>
        <w:pStyle w:val="APECFormnumbered"/>
        <w:numPr>
          <w:ilvl w:val="0"/>
          <w:numId w:val="0"/>
        </w:numPr>
        <w:tabs>
          <w:tab w:val="clear" w:pos="360"/>
        </w:tabs>
        <w:spacing w:before="0" w:after="0" w:line="240" w:lineRule="auto"/>
        <w:ind w:left="-567" w:right="-482"/>
        <w:rPr>
          <w:rFonts w:cs="Arial"/>
          <w:b/>
          <w:sz w:val="14"/>
          <w:szCs w:val="16"/>
          <w:lang w:val="en-US"/>
        </w:rPr>
      </w:pPr>
    </w:p>
    <w:p w14:paraId="178E4C4E"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4912074E"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p>
    <w:p w14:paraId="53AF134D" w14:textId="77777777" w:rsidR="003E505E" w:rsidRPr="009F4734" w:rsidRDefault="003E505E" w:rsidP="009B416C">
      <w:pPr>
        <w:pStyle w:val="APECFormnumbered"/>
        <w:numPr>
          <w:ilvl w:val="0"/>
          <w:numId w:val="0"/>
        </w:numPr>
        <w:tabs>
          <w:tab w:val="clear" w:pos="360"/>
        </w:tabs>
        <w:spacing w:before="0" w:after="0" w:line="240" w:lineRule="auto"/>
        <w:ind w:left="-567" w:right="-482"/>
        <w:rPr>
          <w:rFonts w:cs="Arial"/>
          <w:b/>
          <w:u w:val="single"/>
          <w:lang w:val="en-US"/>
        </w:rPr>
      </w:pPr>
    </w:p>
    <w:p w14:paraId="7E845440"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w:t>
      </w:r>
      <w:r w:rsidR="0045586E" w:rsidRPr="009F4734">
        <w:rPr>
          <w:rFonts w:cs="Arial"/>
          <w:b/>
          <w:lang w:val="en-US"/>
        </w:rPr>
        <w:t>cial rules, with justifications</w:t>
      </w:r>
      <w:r w:rsidRPr="009F4734">
        <w:rPr>
          <w:rFonts w:cs="Arial"/>
          <w:b/>
          <w:lang w:val="en-US"/>
        </w:rPr>
        <w:t xml:space="preserve"> in the notes column of the budget table, or below if the waiver requires a detailed explanation.</w:t>
      </w:r>
    </w:p>
    <w:p w14:paraId="35A10EF1" w14:textId="77777777" w:rsidR="00A47BA5" w:rsidRPr="00AA7499" w:rsidRDefault="00A47BA5" w:rsidP="0045586E">
      <w:pPr>
        <w:spacing w:after="0"/>
        <w:ind w:left="-567"/>
        <w:rPr>
          <w:rFonts w:ascii="Arial" w:hAnsi="Arial" w:cs="Arial"/>
        </w:rPr>
      </w:pPr>
    </w:p>
    <w:p w14:paraId="7EC6F868" w14:textId="77777777" w:rsidR="00A47BA5" w:rsidRPr="009F4734" w:rsidRDefault="00A47BA5" w:rsidP="0045586E">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3234AB36" w14:textId="77777777" w:rsidR="00A47BA5" w:rsidRPr="00AA7499" w:rsidRDefault="00A47BA5" w:rsidP="0045586E">
      <w:pPr>
        <w:ind w:left="-567"/>
        <w:rPr>
          <w:rFonts w:ascii="Arial" w:hAnsi="Arial" w:cs="Arial"/>
        </w:rPr>
      </w:pPr>
    </w:p>
    <w:p w14:paraId="29991328" w14:textId="77777777" w:rsidR="00A47BA5" w:rsidRPr="00AA7499" w:rsidRDefault="00A47BA5" w:rsidP="00A47BA5">
      <w:pPr>
        <w:rPr>
          <w:rFonts w:ascii="Arial" w:hAnsi="Arial" w:cs="Arial"/>
        </w:rPr>
      </w:pPr>
    </w:p>
    <w:p w14:paraId="7080A584" w14:textId="77777777" w:rsidR="00A47BA5" w:rsidRPr="00AA7499" w:rsidRDefault="00A47BA5" w:rsidP="00A47BA5">
      <w:pPr>
        <w:tabs>
          <w:tab w:val="left" w:pos="6799"/>
        </w:tabs>
        <w:rPr>
          <w:rFonts w:ascii="Arial" w:hAnsi="Arial" w:cs="Arial"/>
        </w:rPr>
      </w:pPr>
      <w:r w:rsidRPr="00AA7499">
        <w:rPr>
          <w:rFonts w:ascii="Arial" w:hAnsi="Arial" w:cs="Arial"/>
        </w:rPr>
        <w:tab/>
      </w:r>
    </w:p>
    <w:p w14:paraId="125ABDCE" w14:textId="77777777" w:rsidR="00A47BA5" w:rsidRPr="00AA7499" w:rsidRDefault="00A47BA5" w:rsidP="009B416C">
      <w:pPr>
        <w:rPr>
          <w:rFonts w:ascii="Arial" w:hAnsi="Arial" w:cs="Arial"/>
        </w:rPr>
      </w:pPr>
    </w:p>
    <w:bookmarkEnd w:id="220"/>
    <w:p w14:paraId="3E303D43" w14:textId="77777777" w:rsidR="00B77347" w:rsidRPr="00F61B60" w:rsidRDefault="00B77347" w:rsidP="00805390">
      <w:pPr>
        <w:pStyle w:val="Heading2"/>
        <w:rPr>
          <w:rFonts w:cs="Arial"/>
          <w:sz w:val="20"/>
        </w:rPr>
      </w:pPr>
    </w:p>
    <w:p w14:paraId="5BAAFA5F" w14:textId="77777777" w:rsidR="00B77347" w:rsidRPr="00F61B60" w:rsidRDefault="00B77347">
      <w:pPr>
        <w:rPr>
          <w:rFonts w:ascii="Arial" w:eastAsia="PMingLiU" w:hAnsi="Arial" w:cs="Arial"/>
          <w:b/>
          <w:kern w:val="22"/>
          <w:sz w:val="20"/>
          <w:szCs w:val="28"/>
        </w:rPr>
      </w:pPr>
      <w:r w:rsidRPr="00AA7499">
        <w:rPr>
          <w:rFonts w:ascii="Arial" w:hAnsi="Arial" w:cs="Arial"/>
          <w:sz w:val="20"/>
        </w:rPr>
        <w:br w:type="page"/>
      </w:r>
    </w:p>
    <w:p w14:paraId="4953EFD8" w14:textId="45026034" w:rsidR="005102DB" w:rsidRPr="00F61B60" w:rsidRDefault="005102DB" w:rsidP="00AA7499">
      <w:pPr>
        <w:pStyle w:val="Heading1"/>
      </w:pPr>
      <w:bookmarkStart w:id="222" w:name="_Toc326941892"/>
      <w:bookmarkStart w:id="223" w:name="_Toc440381808"/>
      <w:bookmarkStart w:id="224" w:name="_Toc321655879"/>
      <w:r w:rsidRPr="00F61B60">
        <w:t xml:space="preserve">Appendix </w:t>
      </w:r>
      <w:bookmarkEnd w:id="222"/>
      <w:r w:rsidR="00851A48">
        <w:t>C</w:t>
      </w:r>
      <w:bookmarkEnd w:id="223"/>
    </w:p>
    <w:p w14:paraId="34250970" w14:textId="77777777" w:rsidR="00E91E80" w:rsidRPr="00341971" w:rsidRDefault="00E91E80" w:rsidP="00AA7499">
      <w:pPr>
        <w:pStyle w:val="Heading2"/>
        <w:spacing w:before="480"/>
      </w:pPr>
      <w:bookmarkStart w:id="225" w:name="_Toc440381809"/>
      <w:r w:rsidRPr="00295875">
        <w:t xml:space="preserve">APEC </w:t>
      </w:r>
      <w:r w:rsidR="005102DB" w:rsidRPr="00295875">
        <w:t>Self-Funded</w:t>
      </w:r>
      <w:r w:rsidRPr="00341971">
        <w:t xml:space="preserve"> Project Proposal Coversheet</w:t>
      </w:r>
      <w:bookmarkEnd w:id="224"/>
      <w:bookmarkEnd w:id="225"/>
    </w:p>
    <w:p w14:paraId="0BE7CA9C" w14:textId="77777777" w:rsidR="00E91E80" w:rsidRPr="002311E3" w:rsidRDefault="00E91E80" w:rsidP="00E91E80">
      <w:pPr>
        <w:pStyle w:val="APECForm"/>
        <w:spacing w:before="0" w:after="0" w:line="240" w:lineRule="auto"/>
        <w:ind w:left="-900" w:right="-835"/>
        <w:jc w:val="center"/>
        <w:rPr>
          <w:rFonts w:cs="Arial"/>
          <w:b/>
          <w:i/>
          <w:lang w:val="en-US"/>
        </w:rPr>
      </w:pPr>
      <w:r w:rsidRPr="00E57D2E">
        <w:rPr>
          <w:rStyle w:val="Run-inheading"/>
          <w:rFonts w:ascii="Arial" w:hAnsi="Arial" w:cs="Arial"/>
          <w:lang w:val="en-US"/>
        </w:rPr>
        <w:t>Please submit through APEC Secretariat Program Director.</w:t>
      </w:r>
    </w:p>
    <w:p w14:paraId="565469A2" w14:textId="77777777" w:rsidR="00E91E80" w:rsidRPr="001A5864" w:rsidRDefault="00E91E80" w:rsidP="00E91E80">
      <w:pPr>
        <w:spacing w:after="0"/>
        <w:contextualSpacing/>
        <w:jc w:val="center"/>
        <w:rPr>
          <w:rStyle w:val="Run-inheading"/>
          <w:rFonts w:ascii="Arial" w:hAnsi="Arial" w:cs="Arial"/>
          <w:b w:val="0"/>
          <w:sz w:val="14"/>
          <w:szCs w:val="16"/>
        </w:rPr>
      </w:pPr>
    </w:p>
    <w:tbl>
      <w:tblPr>
        <w:tblW w:w="6058"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105"/>
        <w:gridCol w:w="6776"/>
      </w:tblGrid>
      <w:tr w:rsidR="00E91E80" w:rsidRPr="009F4734" w14:paraId="04AAE8A2" w14:textId="77777777" w:rsidTr="00E91E80">
        <w:trPr>
          <w:trHeight w:val="409"/>
        </w:trPr>
        <w:tc>
          <w:tcPr>
            <w:tcW w:w="1571" w:type="pct"/>
            <w:shd w:val="pct15" w:color="auto" w:fill="auto"/>
          </w:tcPr>
          <w:p w14:paraId="7F655712" w14:textId="77777777" w:rsidR="00E91E80" w:rsidRPr="009F4734" w:rsidRDefault="00E91E80" w:rsidP="00E91E80">
            <w:pPr>
              <w:pStyle w:val="APECForm"/>
              <w:spacing w:before="0" w:after="0" w:line="240" w:lineRule="auto"/>
              <w:contextualSpacing/>
              <w:jc w:val="right"/>
              <w:rPr>
                <w:rFonts w:cs="Arial"/>
                <w:lang w:val="en-US"/>
              </w:rPr>
            </w:pPr>
            <w:r w:rsidRPr="009F4734">
              <w:rPr>
                <w:rFonts w:cs="Arial"/>
                <w:b/>
                <w:lang w:val="en-US"/>
              </w:rPr>
              <w:t>Project Title:</w:t>
            </w:r>
          </w:p>
        </w:tc>
        <w:tc>
          <w:tcPr>
            <w:tcW w:w="3429" w:type="pct"/>
          </w:tcPr>
          <w:p w14:paraId="6DCA4AF7"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41A7C94E"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2BAB4EEB"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 xml:space="preserve">Project Number </w:t>
            </w:r>
          </w:p>
          <w:p w14:paraId="65FF4C75" w14:textId="77777777" w:rsidR="00E91E80" w:rsidRPr="00295875" w:rsidRDefault="00E91E80" w:rsidP="00E91E80">
            <w:pPr>
              <w:pStyle w:val="APECForm"/>
              <w:spacing w:before="0" w:after="0" w:line="240" w:lineRule="auto"/>
              <w:contextualSpacing/>
              <w:jc w:val="right"/>
              <w:rPr>
                <w:rFonts w:cs="Arial"/>
                <w:b/>
                <w:lang w:val="en-US"/>
              </w:rPr>
            </w:pPr>
            <w:r w:rsidRPr="00295875">
              <w:rPr>
                <w:rFonts w:cs="Arial"/>
                <w:b/>
                <w:lang w:val="en-US"/>
              </w:rPr>
              <w:t>(Assigned by Secretariat):</w:t>
            </w:r>
          </w:p>
        </w:tc>
        <w:tc>
          <w:tcPr>
            <w:tcW w:w="3429" w:type="pct"/>
            <w:tcBorders>
              <w:top w:val="single" w:sz="4" w:space="0" w:color="auto"/>
              <w:left w:val="single" w:sz="4" w:space="0" w:color="auto"/>
              <w:bottom w:val="single" w:sz="4" w:space="0" w:color="auto"/>
              <w:right w:val="single" w:sz="4" w:space="0" w:color="auto"/>
            </w:tcBorders>
          </w:tcPr>
          <w:p w14:paraId="0E252276"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8BE0574"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5CE29744"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 xml:space="preserve">Committee /  </w:t>
            </w:r>
          </w:p>
          <w:p w14:paraId="7BD1F50D" w14:textId="77777777" w:rsidR="00E91E80" w:rsidRPr="00341971" w:rsidRDefault="00E91E80" w:rsidP="00E91E80">
            <w:pPr>
              <w:pStyle w:val="APECForm"/>
              <w:spacing w:before="0" w:after="0" w:line="240" w:lineRule="auto"/>
              <w:contextualSpacing/>
              <w:jc w:val="right"/>
              <w:rPr>
                <w:rFonts w:cs="Arial"/>
                <w:lang w:val="en-US"/>
              </w:rPr>
            </w:pPr>
            <w:r w:rsidRPr="00295875">
              <w:rPr>
                <w:rFonts w:cs="Arial"/>
                <w:b/>
                <w:lang w:val="en-US"/>
              </w:rPr>
              <w:t>WG / Sub-fora / Task-force:</w:t>
            </w:r>
          </w:p>
        </w:tc>
        <w:tc>
          <w:tcPr>
            <w:tcW w:w="3429" w:type="pct"/>
            <w:tcBorders>
              <w:top w:val="single" w:sz="4" w:space="0" w:color="auto"/>
              <w:left w:val="single" w:sz="4" w:space="0" w:color="auto"/>
              <w:bottom w:val="single" w:sz="4" w:space="0" w:color="auto"/>
              <w:right w:val="single" w:sz="4" w:space="0" w:color="auto"/>
            </w:tcBorders>
          </w:tcPr>
          <w:p w14:paraId="40B2DC66"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00B5F487"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1CE40929"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Proposing APEC economy:</w:t>
            </w:r>
          </w:p>
        </w:tc>
        <w:tc>
          <w:tcPr>
            <w:tcW w:w="3429" w:type="pct"/>
            <w:tcBorders>
              <w:top w:val="single" w:sz="4" w:space="0" w:color="auto"/>
              <w:left w:val="single" w:sz="4" w:space="0" w:color="auto"/>
              <w:bottom w:val="single" w:sz="4" w:space="0" w:color="auto"/>
              <w:right w:val="single" w:sz="4" w:space="0" w:color="auto"/>
            </w:tcBorders>
          </w:tcPr>
          <w:p w14:paraId="73403173"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3CBD865"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5F729A4F"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Co-sponsoring economies:</w:t>
            </w:r>
          </w:p>
        </w:tc>
        <w:tc>
          <w:tcPr>
            <w:tcW w:w="3429" w:type="pct"/>
            <w:tcBorders>
              <w:top w:val="single" w:sz="4" w:space="0" w:color="auto"/>
              <w:left w:val="single" w:sz="4" w:space="0" w:color="auto"/>
              <w:bottom w:val="single" w:sz="4" w:space="0" w:color="auto"/>
              <w:right w:val="single" w:sz="4" w:space="0" w:color="auto"/>
            </w:tcBorders>
          </w:tcPr>
          <w:p w14:paraId="4A96BC8A"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B94636E"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0E396181"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Date approved by fora:</w:t>
            </w:r>
            <w:r w:rsidRPr="00295875">
              <w:rPr>
                <w:rFonts w:cs="Arial"/>
                <w:lang w:val="en-US"/>
              </w:rPr>
              <w:t xml:space="preserve">  </w:t>
            </w:r>
          </w:p>
        </w:tc>
        <w:tc>
          <w:tcPr>
            <w:tcW w:w="3429" w:type="pct"/>
            <w:tcBorders>
              <w:top w:val="single" w:sz="4" w:space="0" w:color="auto"/>
              <w:left w:val="single" w:sz="4" w:space="0" w:color="auto"/>
              <w:bottom w:val="single" w:sz="4" w:space="0" w:color="auto"/>
              <w:right w:val="single" w:sz="4" w:space="0" w:color="auto"/>
            </w:tcBorders>
          </w:tcPr>
          <w:p w14:paraId="4A5E37ED"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11A54AD"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26B72EC1"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Expected start date:</w:t>
            </w:r>
          </w:p>
        </w:tc>
        <w:tc>
          <w:tcPr>
            <w:tcW w:w="3429" w:type="pct"/>
            <w:tcBorders>
              <w:top w:val="single" w:sz="4" w:space="0" w:color="auto"/>
              <w:left w:val="single" w:sz="4" w:space="0" w:color="auto"/>
              <w:bottom w:val="single" w:sz="4" w:space="0" w:color="auto"/>
              <w:right w:val="single" w:sz="4" w:space="0" w:color="auto"/>
            </w:tcBorders>
          </w:tcPr>
          <w:p w14:paraId="5C897A01"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99BCD4F"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0A2F424C"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Expected completion date:</w:t>
            </w:r>
          </w:p>
        </w:tc>
        <w:tc>
          <w:tcPr>
            <w:tcW w:w="3429" w:type="pct"/>
            <w:tcBorders>
              <w:top w:val="single" w:sz="4" w:space="0" w:color="auto"/>
              <w:left w:val="single" w:sz="4" w:space="0" w:color="auto"/>
              <w:bottom w:val="single" w:sz="4" w:space="0" w:color="auto"/>
              <w:right w:val="single" w:sz="4" w:space="0" w:color="auto"/>
            </w:tcBorders>
          </w:tcPr>
          <w:p w14:paraId="520F2218"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39248418"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9"/>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59201A54" w14:textId="77777777" w:rsidR="00E91E80" w:rsidRPr="00F61B60" w:rsidRDefault="00E91E80" w:rsidP="00E91E80">
            <w:pPr>
              <w:pStyle w:val="APECFormHeadingA"/>
              <w:numPr>
                <w:ilvl w:val="0"/>
                <w:numId w:val="0"/>
              </w:numPr>
              <w:spacing w:before="0" w:after="0" w:line="240" w:lineRule="auto"/>
              <w:jc w:val="right"/>
              <w:rPr>
                <w:rFonts w:cs="Arial"/>
                <w:lang w:val="en-US"/>
              </w:rPr>
            </w:pPr>
            <w:r w:rsidRPr="00F61B60">
              <w:rPr>
                <w:rFonts w:cs="Arial"/>
                <w:lang w:val="en-US"/>
              </w:rPr>
              <w:t>Project summary:</w:t>
            </w:r>
          </w:p>
          <w:p w14:paraId="3F9EDF0F" w14:textId="77777777" w:rsidR="00E91E80" w:rsidRPr="00295875" w:rsidRDefault="00E91E80" w:rsidP="00E91E80">
            <w:pPr>
              <w:pStyle w:val="APECFormHeadingA"/>
              <w:numPr>
                <w:ilvl w:val="0"/>
                <w:numId w:val="0"/>
              </w:numPr>
              <w:spacing w:before="0" w:after="0" w:line="240" w:lineRule="auto"/>
              <w:jc w:val="right"/>
              <w:rPr>
                <w:rFonts w:cs="Arial"/>
                <w:lang w:val="en-US"/>
              </w:rPr>
            </w:pPr>
            <w:r w:rsidRPr="00295875">
              <w:rPr>
                <w:rFonts w:cs="Arial"/>
                <w:lang w:val="en-US"/>
              </w:rPr>
              <w:t xml:space="preserve">  </w:t>
            </w:r>
          </w:p>
          <w:p w14:paraId="4CE0146C" w14:textId="77777777" w:rsidR="00E91E80" w:rsidRPr="00295875" w:rsidRDefault="00E91E80" w:rsidP="00E91E80">
            <w:pPr>
              <w:pStyle w:val="APECFormHeadingA"/>
              <w:numPr>
                <w:ilvl w:val="0"/>
                <w:numId w:val="0"/>
              </w:numPr>
              <w:spacing w:before="0" w:after="0" w:line="240" w:lineRule="auto"/>
              <w:jc w:val="right"/>
              <w:rPr>
                <w:rFonts w:cs="Arial"/>
                <w:lang w:val="en-US"/>
              </w:rPr>
            </w:pPr>
            <w:r w:rsidRPr="00295875">
              <w:rPr>
                <w:rFonts w:cs="Arial"/>
                <w:lang w:val="en-US"/>
              </w:rPr>
              <w:t xml:space="preserve">Briefly describe the project. </w:t>
            </w:r>
          </w:p>
          <w:p w14:paraId="4B7C4222" w14:textId="77777777" w:rsidR="00E91E80" w:rsidRPr="00341971" w:rsidRDefault="00E91E80" w:rsidP="00E91E80">
            <w:pPr>
              <w:pStyle w:val="APECFormHeadingA"/>
              <w:numPr>
                <w:ilvl w:val="0"/>
                <w:numId w:val="0"/>
              </w:numPr>
              <w:spacing w:before="0" w:after="0" w:line="240" w:lineRule="auto"/>
              <w:jc w:val="right"/>
              <w:rPr>
                <w:rFonts w:cs="Arial"/>
                <w:lang w:val="en-US"/>
              </w:rPr>
            </w:pPr>
            <w:r w:rsidRPr="00341971">
              <w:rPr>
                <w:rFonts w:cs="Arial"/>
                <w:lang w:val="en-US"/>
              </w:rPr>
              <w:t xml:space="preserve">Your summary should include the project topic, planned activities, </w:t>
            </w:r>
          </w:p>
          <w:p w14:paraId="7901F674" w14:textId="77777777" w:rsidR="00E91E80" w:rsidRPr="00E57D2E" w:rsidRDefault="00E91E80" w:rsidP="00E91E80">
            <w:pPr>
              <w:pStyle w:val="APECFormHeadingA"/>
              <w:numPr>
                <w:ilvl w:val="0"/>
                <w:numId w:val="0"/>
              </w:numPr>
              <w:spacing w:before="0" w:after="0" w:line="240" w:lineRule="auto"/>
              <w:jc w:val="right"/>
              <w:rPr>
                <w:rFonts w:cs="Arial"/>
                <w:lang w:val="en-US"/>
              </w:rPr>
            </w:pPr>
            <w:r w:rsidRPr="00E57D2E">
              <w:rPr>
                <w:rFonts w:cs="Arial"/>
                <w:lang w:val="en-US"/>
              </w:rPr>
              <w:t>timing and location:</w:t>
            </w:r>
          </w:p>
          <w:p w14:paraId="5B58B3C1" w14:textId="77777777" w:rsidR="00E91E80" w:rsidRPr="002311E3" w:rsidRDefault="00E91E80" w:rsidP="00E91E80">
            <w:pPr>
              <w:pStyle w:val="APECFormHeadingA"/>
              <w:numPr>
                <w:ilvl w:val="0"/>
                <w:numId w:val="0"/>
              </w:numPr>
              <w:spacing w:before="0" w:after="0" w:line="240" w:lineRule="auto"/>
              <w:rPr>
                <w:rFonts w:cs="Arial"/>
                <w:lang w:val="en-US"/>
              </w:rPr>
            </w:pPr>
          </w:p>
          <w:p w14:paraId="74F4D770" w14:textId="77777777" w:rsidR="00E91E80" w:rsidRPr="001A5864" w:rsidRDefault="00E91E80" w:rsidP="00E91E80">
            <w:pPr>
              <w:pStyle w:val="APECFormHeadingA"/>
              <w:numPr>
                <w:ilvl w:val="0"/>
                <w:numId w:val="0"/>
              </w:numPr>
              <w:spacing w:before="0" w:after="0" w:line="240" w:lineRule="auto"/>
              <w:jc w:val="right"/>
              <w:rPr>
                <w:rFonts w:cs="Arial"/>
                <w:b w:val="0"/>
                <w:lang w:val="en-US"/>
              </w:rPr>
            </w:pPr>
          </w:p>
          <w:p w14:paraId="6FF9EC34" w14:textId="77777777" w:rsidR="00E91E80" w:rsidRPr="009F4734" w:rsidRDefault="00E91E80" w:rsidP="00E91E80">
            <w:pPr>
              <w:pStyle w:val="APECFormHeadingA"/>
              <w:numPr>
                <w:ilvl w:val="0"/>
                <w:numId w:val="0"/>
              </w:numPr>
              <w:spacing w:before="0" w:after="0" w:line="240" w:lineRule="auto"/>
              <w:jc w:val="right"/>
              <w:rPr>
                <w:rFonts w:cs="Arial"/>
                <w:b w:val="0"/>
                <w:lang w:val="en-US"/>
              </w:rPr>
            </w:pPr>
          </w:p>
          <w:p w14:paraId="61E7854B" w14:textId="77777777" w:rsidR="00E91E80" w:rsidRPr="009F4734" w:rsidRDefault="00E91E80" w:rsidP="00E91E80">
            <w:pPr>
              <w:pStyle w:val="APECFormHeadingA"/>
              <w:numPr>
                <w:ilvl w:val="0"/>
                <w:numId w:val="0"/>
              </w:numPr>
              <w:spacing w:before="0" w:after="0" w:line="240" w:lineRule="auto"/>
              <w:jc w:val="right"/>
              <w:rPr>
                <w:rFonts w:cs="Arial"/>
                <w:i/>
                <w:lang w:val="en-US"/>
              </w:rPr>
            </w:pPr>
            <w:r w:rsidRPr="009F4734">
              <w:rPr>
                <w:rFonts w:cs="Arial"/>
                <w:b w:val="0"/>
                <w:lang w:val="en-US"/>
              </w:rPr>
              <w:t xml:space="preserve"> </w:t>
            </w:r>
          </w:p>
        </w:tc>
        <w:tc>
          <w:tcPr>
            <w:tcW w:w="3429" w:type="pct"/>
            <w:tcBorders>
              <w:top w:val="single" w:sz="4" w:space="0" w:color="auto"/>
              <w:left w:val="single" w:sz="4" w:space="0" w:color="auto"/>
              <w:bottom w:val="single" w:sz="4" w:space="0" w:color="auto"/>
              <w:right w:val="single" w:sz="4" w:space="0" w:color="auto"/>
            </w:tcBorders>
          </w:tcPr>
          <w:p w14:paraId="09F17893" w14:textId="77777777" w:rsidR="00E91E80" w:rsidRPr="009F4734" w:rsidRDefault="004907C1" w:rsidP="00E91E80">
            <w:pPr>
              <w:pStyle w:val="APECForm"/>
              <w:spacing w:before="0" w:after="0" w:line="240" w:lineRule="auto"/>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p w14:paraId="0FAB4937" w14:textId="77777777" w:rsidR="00E91E80" w:rsidRPr="009F4734" w:rsidRDefault="00E91E80" w:rsidP="00E91E80">
            <w:pPr>
              <w:pStyle w:val="APECForm"/>
              <w:spacing w:before="0" w:after="0" w:line="240" w:lineRule="auto"/>
              <w:ind w:left="720"/>
              <w:rPr>
                <w:rFonts w:cs="Arial"/>
                <w:b/>
                <w:lang w:val="en-US"/>
              </w:rPr>
            </w:pPr>
            <w:r w:rsidRPr="009F4734">
              <w:rPr>
                <w:rFonts w:cs="Arial"/>
                <w:lang w:val="en-US"/>
              </w:rPr>
              <w:t xml:space="preserve"> </w:t>
            </w:r>
          </w:p>
        </w:tc>
      </w:tr>
      <w:tr w:rsidR="00E91E80" w:rsidRPr="009F4734" w14:paraId="671EF8C9"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571" w:type="pct"/>
            <w:tcBorders>
              <w:top w:val="single" w:sz="4" w:space="0" w:color="auto"/>
              <w:left w:val="single" w:sz="4" w:space="0" w:color="auto"/>
              <w:bottom w:val="single" w:sz="4" w:space="0" w:color="auto"/>
              <w:right w:val="single" w:sz="4" w:space="0" w:color="auto"/>
            </w:tcBorders>
          </w:tcPr>
          <w:p w14:paraId="48EC60A3" w14:textId="77777777" w:rsidR="00E91E80" w:rsidRPr="00295875" w:rsidRDefault="00E91E80" w:rsidP="00E91E80">
            <w:pPr>
              <w:pStyle w:val="APECForm"/>
              <w:spacing w:before="0" w:after="0" w:line="240" w:lineRule="auto"/>
              <w:rPr>
                <w:rFonts w:cs="Arial"/>
                <w:lang w:val="en-US"/>
              </w:rPr>
            </w:pPr>
            <w:r w:rsidRPr="00F61B60">
              <w:rPr>
                <w:rFonts w:cs="Arial"/>
                <w:b/>
                <w:lang w:val="en-US"/>
              </w:rPr>
              <w:t>Total cost of project (USD):</w:t>
            </w:r>
          </w:p>
        </w:tc>
        <w:tc>
          <w:tcPr>
            <w:tcW w:w="3429" w:type="pct"/>
            <w:tcBorders>
              <w:top w:val="single" w:sz="4" w:space="0" w:color="auto"/>
              <w:left w:val="single" w:sz="4" w:space="0" w:color="auto"/>
              <w:bottom w:val="single" w:sz="4" w:space="0" w:color="auto"/>
              <w:right w:val="single" w:sz="4" w:space="0" w:color="auto"/>
            </w:tcBorders>
          </w:tcPr>
          <w:p w14:paraId="2F4437D7" w14:textId="77777777" w:rsidR="00E91E80" w:rsidRPr="009F4734" w:rsidRDefault="00E91E80" w:rsidP="00E91E80">
            <w:pPr>
              <w:pStyle w:val="APECForm"/>
              <w:spacing w:before="0" w:line="240" w:lineRule="auto"/>
              <w:rPr>
                <w:rFonts w:cs="Arial"/>
                <w:lang w:val="en-US"/>
              </w:rPr>
            </w:pPr>
            <w:r w:rsidRPr="00295875">
              <w:rPr>
                <w:rFonts w:cs="Arial"/>
                <w:lang w:val="en-US"/>
              </w:rPr>
              <w:t xml:space="preserve">  </w:t>
            </w:r>
            <w:r w:rsidR="004907C1"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tc>
      </w:tr>
    </w:tbl>
    <w:p w14:paraId="2A3B3460" w14:textId="77777777" w:rsidR="00E91E80" w:rsidRPr="00295875" w:rsidRDefault="00E91E80" w:rsidP="00E91E80">
      <w:pPr>
        <w:pStyle w:val="APECForm"/>
        <w:spacing w:before="120" w:after="0" w:line="240" w:lineRule="auto"/>
        <w:ind w:left="-720"/>
        <w:rPr>
          <w:rFonts w:cs="Arial"/>
          <w:b/>
          <w:i/>
          <w:lang w:val="en-US"/>
        </w:rPr>
      </w:pPr>
      <w:r w:rsidRPr="00F61B60">
        <w:rPr>
          <w:rFonts w:cs="Arial"/>
          <w:b/>
          <w:i/>
          <w:lang w:val="en-US"/>
        </w:rPr>
        <w:t>Project Overseer Informa</w:t>
      </w:r>
      <w:r w:rsidRPr="00295875">
        <w:rPr>
          <w:rFonts w:cs="Arial"/>
          <w:b/>
          <w:i/>
          <w:lang w:val="en-US"/>
        </w:rPr>
        <w:t>tion and Declaration:</w:t>
      </w:r>
    </w:p>
    <w:p w14:paraId="3C551C4B" w14:textId="77777777" w:rsidR="00E91E80" w:rsidRPr="00295875" w:rsidRDefault="00E91E80" w:rsidP="00E91E80">
      <w:pPr>
        <w:pStyle w:val="APECForm"/>
        <w:spacing w:before="0" w:after="0" w:line="240" w:lineRule="auto"/>
        <w:ind w:left="-720"/>
        <w:rPr>
          <w:rFonts w:cs="Arial"/>
          <w:b/>
          <w:i/>
          <w:lang w:val="en-US"/>
        </w:rPr>
      </w:pPr>
    </w:p>
    <w:p w14:paraId="282B45C9" w14:textId="77777777" w:rsidR="00E91E80" w:rsidRPr="009F4734" w:rsidRDefault="00E91E80" w:rsidP="00E91E80">
      <w:pPr>
        <w:pStyle w:val="APECForm"/>
        <w:spacing w:before="0" w:line="240" w:lineRule="auto"/>
        <w:ind w:left="-720"/>
        <w:rPr>
          <w:rFonts w:cs="Arial"/>
          <w:lang w:val="en-US"/>
        </w:rPr>
      </w:pPr>
      <w:r w:rsidRPr="00341971">
        <w:rPr>
          <w:rFonts w:cs="Arial"/>
          <w:b/>
          <w:i/>
          <w:lang w:val="en-US"/>
        </w:rPr>
        <w:t>Name:</w:t>
      </w:r>
      <w:r w:rsidRPr="00E57D2E">
        <w:rPr>
          <w:rFonts w:cs="Arial"/>
          <w:lang w:val="en-US"/>
        </w:rPr>
        <w:t xml:space="preserve">  </w:t>
      </w:r>
      <w:r w:rsidR="004907C1"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1F20F003" w14:textId="77777777" w:rsidR="00E91E80" w:rsidRPr="009F4734" w:rsidRDefault="00E91E80" w:rsidP="00E91E80">
      <w:pPr>
        <w:pStyle w:val="APECForm"/>
        <w:spacing w:before="0" w:line="240" w:lineRule="auto"/>
        <w:ind w:left="-720"/>
        <w:rPr>
          <w:rFonts w:cs="Arial"/>
          <w:b/>
          <w:i/>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b/>
          <w:i/>
          <w:lang w:val="en-US"/>
        </w:rPr>
        <w:t xml:space="preserve"> </w:t>
      </w:r>
    </w:p>
    <w:p w14:paraId="4DA45B36" w14:textId="77777777" w:rsidR="00E91E80" w:rsidRPr="009F4734" w:rsidRDefault="00E91E80" w:rsidP="00E91E80">
      <w:pPr>
        <w:pStyle w:val="APECForm"/>
        <w:spacing w:before="0" w:line="240" w:lineRule="auto"/>
        <w:ind w:left="-720"/>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354C0255" w14:textId="77777777" w:rsidR="00E91E80" w:rsidRPr="009F4734" w:rsidRDefault="00E91E80" w:rsidP="00E91E80">
      <w:pPr>
        <w:pStyle w:val="APECForm"/>
        <w:spacing w:before="0" w:line="240" w:lineRule="auto"/>
        <w:ind w:left="-720"/>
        <w:rPr>
          <w:rFonts w:cs="Arial"/>
          <w:lang w:val="en-US"/>
        </w:rPr>
      </w:pPr>
      <w:r w:rsidRPr="009F4734">
        <w:rPr>
          <w:rFonts w:cs="Arial"/>
          <w:b/>
          <w:i/>
          <w:lang w:val="en-US"/>
        </w:rPr>
        <w:t>Postal address:</w:t>
      </w:r>
      <w:r w:rsidRPr="009F4734">
        <w:rPr>
          <w:rFonts w:cs="Arial"/>
          <w:lang w:val="en-US"/>
        </w:rPr>
        <w:t xml:space="preserve">  </w:t>
      </w:r>
      <w:r w:rsidR="004907C1"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400236F1" w14:textId="77777777" w:rsidR="00E91E80" w:rsidRPr="009F4734" w:rsidRDefault="00E91E80" w:rsidP="00E91E80">
      <w:pPr>
        <w:pStyle w:val="APECForm"/>
        <w:spacing w:before="0" w:line="240" w:lineRule="auto"/>
        <w:ind w:left="-720"/>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3002A101" w14:textId="77777777" w:rsidR="00994EEF" w:rsidRPr="009F4734" w:rsidRDefault="00994EEF" w:rsidP="00994EEF">
      <w:pPr>
        <w:pStyle w:val="APECForm"/>
        <w:spacing w:before="0" w:after="0" w:line="240" w:lineRule="auto"/>
        <w:ind w:left="-720"/>
        <w:rPr>
          <w:rFonts w:cs="Arial"/>
          <w:szCs w:val="20"/>
        </w:rPr>
      </w:pPr>
      <w:r w:rsidRPr="00AA7499">
        <w:rPr>
          <w:rFonts w:cs="Arial"/>
          <w:bCs w:val="0"/>
          <w:szCs w:val="20"/>
        </w:rPr>
        <w:t>As Project Overseer and on behalf of the above said Organization, I will ensure that all Project outputs (Project reports, proceedings, slides, presentations, CDs, etc.), will comply with the APEC Publications, APEC Logo and Copyrights Guidelines before being published. The guidelines are at:</w:t>
      </w:r>
      <w:r w:rsidR="00B77347" w:rsidRPr="009F4734">
        <w:rPr>
          <w:rFonts w:cs="Arial"/>
          <w:bCs w:val="0"/>
          <w:szCs w:val="20"/>
        </w:rPr>
        <w:t xml:space="preserve"> </w:t>
      </w:r>
      <w:hyperlink r:id="rId74" w:history="1">
        <w:r w:rsidRPr="009F4734">
          <w:rPr>
            <w:rStyle w:val="Hyperlink"/>
            <w:rFonts w:eastAsia="Times New Roman" w:cs="Arial"/>
            <w:bCs w:val="0"/>
            <w:szCs w:val="20"/>
            <w:lang w:val="en-US" w:eastAsia="ja-JP"/>
          </w:rPr>
          <w:t>http://www.apec.org/About-Us/About-APEC/Policies-and-Procedures.aspx</w:t>
        </w:r>
      </w:hyperlink>
    </w:p>
    <w:p w14:paraId="6FE77AF4" w14:textId="77777777" w:rsidR="00E91E80" w:rsidRPr="009F4734" w:rsidRDefault="00E91E80" w:rsidP="00E91E80">
      <w:pPr>
        <w:pStyle w:val="APECForm"/>
        <w:spacing w:before="0" w:after="0" w:line="240" w:lineRule="auto"/>
        <w:ind w:left="-720"/>
        <w:rPr>
          <w:rFonts w:cs="Arial"/>
          <w:sz w:val="14"/>
          <w:szCs w:val="16"/>
          <w:lang w:val="en-US"/>
        </w:rPr>
      </w:pPr>
    </w:p>
    <w:p w14:paraId="1E64C972"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1B90D5FC" w14:textId="77777777" w:rsidR="00E91E80" w:rsidRPr="009F4734" w:rsidRDefault="00E91E80" w:rsidP="00E91E80">
      <w:pPr>
        <w:pStyle w:val="APECForm"/>
        <w:spacing w:before="0" w:after="0" w:line="240" w:lineRule="auto"/>
        <w:ind w:left="-720"/>
        <w:rPr>
          <w:rFonts w:cs="Arial"/>
          <w:i/>
          <w:sz w:val="18"/>
          <w:szCs w:val="20"/>
          <w:lang w:val="en-US"/>
        </w:rPr>
      </w:pPr>
      <w:r w:rsidRPr="009F4734">
        <w:rPr>
          <w:rFonts w:cs="Arial"/>
          <w:i/>
          <w:sz w:val="18"/>
          <w:szCs w:val="20"/>
          <w:lang w:val="en-US"/>
        </w:rPr>
        <w:t>Name of Project Overseer</w:t>
      </w:r>
    </w:p>
    <w:p w14:paraId="1E6DE789" w14:textId="77777777" w:rsidR="00E91E80" w:rsidRPr="009F4734" w:rsidRDefault="00E91E80" w:rsidP="00805390">
      <w:pPr>
        <w:pStyle w:val="APECForm"/>
        <w:spacing w:before="0" w:after="0" w:line="240" w:lineRule="auto"/>
        <w:rPr>
          <w:rFonts w:cs="Arial"/>
          <w:u w:val="single"/>
          <w:lang w:val="en-US"/>
        </w:rPr>
      </w:pPr>
    </w:p>
    <w:p w14:paraId="79583514"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47F936F4" w14:textId="77777777" w:rsidR="00994EEF" w:rsidRPr="009F4734" w:rsidRDefault="00E91E80" w:rsidP="00994EEF">
      <w:pPr>
        <w:pStyle w:val="APECForm"/>
        <w:spacing w:before="0" w:after="0" w:line="240" w:lineRule="auto"/>
        <w:ind w:left="-720"/>
        <w:rPr>
          <w:rFonts w:cs="Arial"/>
          <w:i/>
          <w:sz w:val="18"/>
          <w:szCs w:val="20"/>
          <w:lang w:val="en-US"/>
        </w:rPr>
      </w:pPr>
      <w:r w:rsidRPr="009F4734">
        <w:rPr>
          <w:rFonts w:cs="Arial"/>
          <w:i/>
          <w:sz w:val="18"/>
          <w:szCs w:val="20"/>
          <w:lang w:val="en-US"/>
        </w:rPr>
        <w:t>Name of Fora Chair/Lead Sheppard</w:t>
      </w:r>
      <w:r w:rsidR="00994EEF" w:rsidRPr="009F4734">
        <w:rPr>
          <w:rFonts w:cs="Arial"/>
          <w:i/>
          <w:sz w:val="18"/>
          <w:szCs w:val="20"/>
          <w:lang w:val="en-US"/>
        </w:rPr>
        <w:t xml:space="preserve"> </w:t>
      </w:r>
      <w:r w:rsidR="00994EEF" w:rsidRPr="009F4734">
        <w:rPr>
          <w:rFonts w:cs="Arial"/>
          <w:i/>
          <w:sz w:val="18"/>
          <w:szCs w:val="20"/>
          <w:lang w:val="en-US"/>
        </w:rPr>
        <w:tab/>
      </w:r>
      <w:r w:rsidR="00994EEF" w:rsidRPr="009F4734">
        <w:rPr>
          <w:rFonts w:cs="Arial"/>
          <w:i/>
          <w:sz w:val="18"/>
          <w:szCs w:val="20"/>
          <w:lang w:val="en-US"/>
        </w:rPr>
        <w:tab/>
      </w:r>
    </w:p>
    <w:p w14:paraId="3EBDFDB1" w14:textId="77777777" w:rsidR="00994EEF" w:rsidRPr="009F4734" w:rsidRDefault="00994EEF" w:rsidP="00994EEF">
      <w:pPr>
        <w:pStyle w:val="APECForm"/>
        <w:spacing w:before="0" w:after="0" w:line="240" w:lineRule="auto"/>
        <w:ind w:left="-720"/>
        <w:rPr>
          <w:rFonts w:cs="Arial"/>
          <w:b/>
          <w:lang w:val="en-US"/>
        </w:rPr>
      </w:pPr>
    </w:p>
    <w:p w14:paraId="19BA3AFB" w14:textId="77777777" w:rsidR="00E91E80" w:rsidRPr="00AA7499" w:rsidRDefault="00E91E80" w:rsidP="00994EEF">
      <w:pPr>
        <w:pStyle w:val="APECForm"/>
        <w:spacing w:before="0" w:after="0" w:line="240" w:lineRule="auto"/>
        <w:ind w:left="-720"/>
        <w:rPr>
          <w:rFonts w:cs="Arial"/>
          <w:lang w:val="en-US"/>
        </w:rPr>
      </w:pPr>
      <w:r w:rsidRPr="009F4734">
        <w:rPr>
          <w:rFonts w:cs="Arial"/>
          <w:b/>
          <w:lang w:val="en-US"/>
        </w:rPr>
        <w:t>Date:</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18757432" w14:textId="77777777" w:rsidR="00E91E80" w:rsidRPr="00AA7499" w:rsidRDefault="00E91E80" w:rsidP="00E91E80">
      <w:pPr>
        <w:spacing w:before="120"/>
        <w:rPr>
          <w:rFonts w:ascii="Arial" w:hAnsi="Arial" w:cs="Arial"/>
        </w:rPr>
        <w:sectPr w:rsidR="00E91E80" w:rsidRPr="00AA7499" w:rsidSect="00E91E80">
          <w:headerReference w:type="first" r:id="rId75"/>
          <w:type w:val="oddPage"/>
          <w:pgSz w:w="11909" w:h="16834" w:code="9"/>
          <w:pgMar w:top="1152" w:right="1872" w:bottom="936" w:left="1872" w:header="360" w:footer="0" w:gutter="0"/>
          <w:cols w:space="720"/>
          <w:docGrid w:linePitch="299"/>
        </w:sectPr>
      </w:pPr>
    </w:p>
    <w:p w14:paraId="6CF760CD" w14:textId="4158D556" w:rsidR="005102DB" w:rsidRPr="00AA7499" w:rsidRDefault="005102DB" w:rsidP="00AA7499">
      <w:pPr>
        <w:pStyle w:val="Heading1"/>
      </w:pPr>
      <w:bookmarkStart w:id="226" w:name="_Toc326941894"/>
      <w:bookmarkStart w:id="227" w:name="_Toc440381810"/>
      <w:bookmarkStart w:id="228" w:name="_Toc321655880"/>
      <w:r w:rsidRPr="00AA7499">
        <w:t xml:space="preserve">Appendix </w:t>
      </w:r>
      <w:bookmarkEnd w:id="226"/>
      <w:r w:rsidR="00851A48">
        <w:t>D</w:t>
      </w:r>
      <w:bookmarkEnd w:id="227"/>
    </w:p>
    <w:p w14:paraId="694992FA" w14:textId="77777777" w:rsidR="00E91E80" w:rsidRPr="00295875" w:rsidRDefault="00E91E80" w:rsidP="00E91E80">
      <w:pPr>
        <w:pStyle w:val="APECFormTitle"/>
        <w:rPr>
          <w:sz w:val="20"/>
          <w:szCs w:val="20"/>
        </w:rPr>
      </w:pPr>
      <w:bookmarkStart w:id="229" w:name="_Toc440381811"/>
      <w:r w:rsidRPr="00946337">
        <w:rPr>
          <w:rStyle w:val="Heading2Char"/>
          <w:b/>
        </w:rPr>
        <w:t>APEC Project Quality Assessment Framework (QAF)</w:t>
      </w:r>
      <w:bookmarkEnd w:id="228"/>
      <w:bookmarkEnd w:id="229"/>
      <w:r w:rsidRPr="00946337">
        <w:rPr>
          <w:rStyle w:val="Heading2Char"/>
          <w:rFonts w:cs="Arial"/>
          <w:b/>
          <w:sz w:val="20"/>
          <w:szCs w:val="20"/>
        </w:rPr>
        <w:br/>
      </w:r>
      <w:r w:rsidRPr="00295875">
        <w:rPr>
          <w:sz w:val="20"/>
          <w:szCs w:val="20"/>
        </w:rPr>
        <w:t>Forum Assessment of Project Quality at Application</w:t>
      </w:r>
    </w:p>
    <w:p w14:paraId="4698806C" w14:textId="77777777" w:rsidR="00E91E80" w:rsidRPr="00295875" w:rsidRDefault="00E91E80" w:rsidP="00E91E80">
      <w:pPr>
        <w:rPr>
          <w:rFonts w:ascii="Arial" w:hAnsi="Arial" w:cs="Arial"/>
          <w:sz w:val="20"/>
        </w:rPr>
      </w:pPr>
      <w:r w:rsidRPr="00295875">
        <w:rPr>
          <w:rFonts w:ascii="Arial" w:hAnsi="Arial" w:cs="Arial"/>
          <w:sz w:val="20"/>
        </w:rPr>
        <w:t xml:space="preserve">Notes: </w:t>
      </w:r>
    </w:p>
    <w:p w14:paraId="638395E2" w14:textId="77777777" w:rsidR="00E91E80" w:rsidRPr="009F4734" w:rsidRDefault="00E91E80" w:rsidP="00A70C0C">
      <w:pPr>
        <w:numPr>
          <w:ilvl w:val="0"/>
          <w:numId w:val="30"/>
        </w:numPr>
        <w:spacing w:after="0" w:line="240" w:lineRule="auto"/>
        <w:rPr>
          <w:rFonts w:ascii="Arial" w:hAnsi="Arial" w:cs="Arial"/>
          <w:sz w:val="20"/>
        </w:rPr>
      </w:pPr>
      <w:r w:rsidRPr="00341971">
        <w:rPr>
          <w:rFonts w:ascii="Arial" w:hAnsi="Arial" w:cs="Arial"/>
          <w:sz w:val="20"/>
        </w:rPr>
        <w:t xml:space="preserve">This quality assessment form (QAF) is to be used </w:t>
      </w:r>
      <w:r w:rsidRPr="00E57D2E">
        <w:rPr>
          <w:rFonts w:ascii="Arial" w:hAnsi="Arial" w:cs="Arial"/>
          <w:sz w:val="20"/>
          <w:u w:val="single"/>
        </w:rPr>
        <w:t>prior to submission</w:t>
      </w:r>
      <w:r w:rsidRPr="002311E3">
        <w:rPr>
          <w:rFonts w:ascii="Arial" w:hAnsi="Arial" w:cs="Arial"/>
          <w:sz w:val="20"/>
        </w:rPr>
        <w:t xml:space="preserve"> as a way of improving the proposal. Assessors are requested t</w:t>
      </w:r>
      <w:r w:rsidRPr="001A5864">
        <w:rPr>
          <w:rFonts w:ascii="Arial" w:hAnsi="Arial" w:cs="Arial"/>
          <w:sz w:val="20"/>
        </w:rPr>
        <w:t>o provide comments against each question. These can praise, suggest changes, or highlight areas of concern. Through constructive comments from stakeholders and members, improvements to the proposals can be made prior to the formal quality assessment undert</w:t>
      </w:r>
      <w:r w:rsidRPr="009F4734">
        <w:rPr>
          <w:rFonts w:ascii="Arial" w:hAnsi="Arial" w:cs="Arial"/>
          <w:sz w:val="20"/>
        </w:rPr>
        <w:t>aken by the Secretariat.</w:t>
      </w:r>
    </w:p>
    <w:p w14:paraId="4A19F976" w14:textId="77777777" w:rsidR="00E91E80" w:rsidRPr="009F4734" w:rsidRDefault="00E91E80" w:rsidP="00A70C0C">
      <w:pPr>
        <w:numPr>
          <w:ilvl w:val="0"/>
          <w:numId w:val="30"/>
        </w:numPr>
        <w:spacing w:after="0" w:line="240" w:lineRule="auto"/>
        <w:rPr>
          <w:rFonts w:ascii="Arial" w:hAnsi="Arial" w:cs="Arial"/>
          <w:sz w:val="20"/>
        </w:rPr>
      </w:pPr>
      <w:r w:rsidRPr="009F4734">
        <w:rPr>
          <w:rFonts w:ascii="Arial" w:hAnsi="Arial" w:cs="Arial"/>
          <w:sz w:val="20"/>
        </w:rPr>
        <w:t xml:space="preserve">Assessors should not be from the proposing economy. Co-sponsoring economies may undertake the QAF. </w:t>
      </w:r>
    </w:p>
    <w:p w14:paraId="6183EF18" w14:textId="77777777" w:rsidR="00E91E80" w:rsidRPr="009F4734" w:rsidRDefault="00E91E80" w:rsidP="00A70C0C">
      <w:pPr>
        <w:numPr>
          <w:ilvl w:val="0"/>
          <w:numId w:val="30"/>
        </w:numPr>
        <w:spacing w:after="0" w:line="240" w:lineRule="auto"/>
        <w:rPr>
          <w:rFonts w:ascii="Arial" w:hAnsi="Arial" w:cs="Arial"/>
          <w:sz w:val="20"/>
        </w:rPr>
      </w:pPr>
      <w:r w:rsidRPr="009F4734">
        <w:rPr>
          <w:rFonts w:ascii="Arial" w:hAnsi="Arial" w:cs="Arial"/>
          <w:sz w:val="20"/>
        </w:rPr>
        <w:t xml:space="preserve">The QAF must be submitted along with the project proposal. Project Overseer should incorporate all QAF comments into a </w:t>
      </w:r>
      <w:r w:rsidRPr="009F4734">
        <w:rPr>
          <w:rFonts w:ascii="Arial" w:hAnsi="Arial" w:cs="Arial"/>
          <w:sz w:val="20"/>
          <w:u w:val="single"/>
        </w:rPr>
        <w:t>single consolidated document</w:t>
      </w:r>
      <w:r w:rsidRPr="009F4734">
        <w:rPr>
          <w:rFonts w:ascii="Arial" w:hAnsi="Arial" w:cs="Arial"/>
          <w:sz w:val="20"/>
        </w:rPr>
        <w:t xml:space="preserve"> before submission.</w:t>
      </w:r>
    </w:p>
    <w:p w14:paraId="1D7853A6" w14:textId="77777777" w:rsidR="00E91E80" w:rsidRPr="009F4734" w:rsidRDefault="00E91E80" w:rsidP="00A70C0C">
      <w:pPr>
        <w:numPr>
          <w:ilvl w:val="0"/>
          <w:numId w:val="30"/>
        </w:numPr>
        <w:spacing w:after="0" w:line="240" w:lineRule="auto"/>
        <w:rPr>
          <w:rFonts w:ascii="Arial" w:hAnsi="Arial" w:cs="Arial"/>
          <w:sz w:val="20"/>
        </w:rPr>
      </w:pPr>
      <w:r w:rsidRPr="009F4734">
        <w:rPr>
          <w:rFonts w:ascii="Arial" w:hAnsi="Arial" w:cs="Arial"/>
          <w:sz w:val="20"/>
        </w:rPr>
        <w:t xml:space="preserve">Please refer any questions you have to your Program Director. </w:t>
      </w:r>
    </w:p>
    <w:p w14:paraId="2C2DB84F" w14:textId="77777777" w:rsidR="00407E3A" w:rsidRPr="00AA7499" w:rsidRDefault="00407E3A" w:rsidP="00E91E80">
      <w:pPr>
        <w:rPr>
          <w:rFonts w:ascii="Arial" w:hAnsi="Arial" w:cs="Arial"/>
          <w:b/>
          <w:sz w:val="20"/>
        </w:rPr>
      </w:pPr>
    </w:p>
    <w:p w14:paraId="71048098" w14:textId="77777777" w:rsidR="00E91E80" w:rsidRPr="00AA7499" w:rsidRDefault="00E91E80" w:rsidP="00E91E80">
      <w:pPr>
        <w:rPr>
          <w:rFonts w:ascii="Arial" w:hAnsi="Arial" w:cs="Arial"/>
          <w:b/>
          <w:sz w:val="20"/>
        </w:rPr>
      </w:pPr>
      <w:r w:rsidRPr="00AA7499">
        <w:rPr>
          <w:rFonts w:ascii="Arial" w:hAnsi="Arial" w:cs="Arial"/>
          <w:b/>
          <w:sz w:val="20"/>
        </w:rPr>
        <w:t xml:space="preserve">Proposal name: </w:t>
      </w:r>
    </w:p>
    <w:p w14:paraId="54C63583" w14:textId="77777777" w:rsidR="00E91E80" w:rsidRPr="00AA7499" w:rsidRDefault="00E91E80" w:rsidP="00E91E80">
      <w:pPr>
        <w:rPr>
          <w:rFonts w:ascii="Arial" w:hAnsi="Arial" w:cs="Arial"/>
          <w:sz w:val="20"/>
        </w:rPr>
      </w:pPr>
      <w:r w:rsidRPr="00AA7499">
        <w:rPr>
          <w:rFonts w:ascii="Arial" w:hAnsi="Arial" w:cs="Arial"/>
          <w:b/>
          <w:sz w:val="20"/>
        </w:rPr>
        <w:t>Assessor’s details: (Name; Department Ministry/ Agency Institution; Economy)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8136"/>
      </w:tblGrid>
      <w:tr w:rsidR="00E91E80" w:rsidRPr="009F4734" w14:paraId="3F9E2040" w14:textId="77777777" w:rsidTr="004D5015">
        <w:trPr>
          <w:tblHeader/>
        </w:trPr>
        <w:tc>
          <w:tcPr>
            <w:tcW w:w="1890" w:type="pct"/>
          </w:tcPr>
          <w:p w14:paraId="52FFCAD0" w14:textId="77777777" w:rsidR="00E91E80" w:rsidRPr="00F61B60" w:rsidRDefault="00E91E80" w:rsidP="009765E1">
            <w:pPr>
              <w:spacing w:beforeLines="40" w:before="96" w:afterLines="40" w:after="96"/>
              <w:rPr>
                <w:rFonts w:ascii="Arial" w:hAnsi="Arial" w:cs="Arial"/>
                <w:b/>
                <w:sz w:val="20"/>
                <w:szCs w:val="20"/>
              </w:rPr>
            </w:pPr>
            <w:r w:rsidRPr="00F61B60">
              <w:rPr>
                <w:rFonts w:ascii="Arial" w:hAnsi="Arial" w:cs="Arial"/>
                <w:b/>
                <w:sz w:val="20"/>
                <w:szCs w:val="20"/>
              </w:rPr>
              <w:t>Question</w:t>
            </w:r>
          </w:p>
        </w:tc>
        <w:tc>
          <w:tcPr>
            <w:tcW w:w="3110" w:type="pct"/>
          </w:tcPr>
          <w:p w14:paraId="3A1480CE" w14:textId="77777777" w:rsidR="00296BCB" w:rsidRPr="00295875" w:rsidRDefault="00E91E80" w:rsidP="009765E1">
            <w:pPr>
              <w:spacing w:beforeLines="40" w:before="96" w:afterLines="40" w:after="96"/>
              <w:rPr>
                <w:rFonts w:ascii="Arial" w:hAnsi="Arial" w:cs="Arial"/>
                <w:b/>
                <w:smallCaps/>
                <w:spacing w:val="30"/>
                <w:sz w:val="20"/>
                <w:szCs w:val="20"/>
              </w:rPr>
            </w:pPr>
            <w:r w:rsidRPr="00295875">
              <w:rPr>
                <w:rFonts w:ascii="Arial" w:hAnsi="Arial" w:cs="Arial"/>
                <w:b/>
                <w:sz w:val="20"/>
                <w:szCs w:val="20"/>
              </w:rPr>
              <w:t>Comments</w:t>
            </w:r>
          </w:p>
        </w:tc>
      </w:tr>
      <w:tr w:rsidR="00E91E80" w:rsidRPr="009F4734" w14:paraId="4FF45CE0" w14:textId="77777777" w:rsidTr="004D5015">
        <w:tc>
          <w:tcPr>
            <w:tcW w:w="1890" w:type="pct"/>
          </w:tcPr>
          <w:p w14:paraId="304800AE" w14:textId="77777777" w:rsidR="00E91E80" w:rsidRPr="00295875" w:rsidRDefault="00E91E80" w:rsidP="009765E1">
            <w:pPr>
              <w:spacing w:beforeLines="40" w:before="96" w:afterLines="40" w:after="96"/>
              <w:rPr>
                <w:rFonts w:ascii="Arial" w:hAnsi="Arial" w:cs="Arial"/>
                <w:sz w:val="20"/>
                <w:szCs w:val="20"/>
              </w:rPr>
            </w:pPr>
            <w:r w:rsidRPr="00F61B60">
              <w:rPr>
                <w:rFonts w:ascii="Arial" w:hAnsi="Arial" w:cs="Arial"/>
                <w:sz w:val="20"/>
                <w:szCs w:val="20"/>
              </w:rPr>
              <w:t>Is all project identification data provided?</w:t>
            </w:r>
          </w:p>
        </w:tc>
        <w:tc>
          <w:tcPr>
            <w:tcW w:w="3110" w:type="pct"/>
          </w:tcPr>
          <w:p w14:paraId="554EED59" w14:textId="77777777" w:rsidR="00296BCB" w:rsidRPr="009F4734" w:rsidRDefault="00296BCB" w:rsidP="009765E1">
            <w:pPr>
              <w:spacing w:beforeLines="40" w:before="96" w:afterLines="40" w:after="96"/>
              <w:rPr>
                <w:rFonts w:ascii="Arial" w:hAnsi="Arial" w:cs="Arial"/>
                <w:sz w:val="20"/>
                <w:szCs w:val="20"/>
              </w:rPr>
            </w:pPr>
          </w:p>
        </w:tc>
      </w:tr>
      <w:tr w:rsidR="00E91E80" w:rsidRPr="009F4734" w14:paraId="01C76ECB" w14:textId="77777777" w:rsidTr="00E91E80">
        <w:tc>
          <w:tcPr>
            <w:tcW w:w="5000" w:type="pct"/>
            <w:gridSpan w:val="2"/>
            <w:shd w:val="clear" w:color="auto" w:fill="FFCC99"/>
          </w:tcPr>
          <w:p w14:paraId="6C9BECA4" w14:textId="77777777" w:rsidR="00E91E80" w:rsidRPr="00295875" w:rsidRDefault="00E91E80" w:rsidP="009765E1">
            <w:pPr>
              <w:spacing w:beforeLines="40" w:before="96" w:afterLines="40" w:after="96"/>
              <w:rPr>
                <w:rFonts w:ascii="Arial" w:hAnsi="Arial" w:cs="Arial"/>
                <w:b/>
                <w:bCs/>
                <w:sz w:val="20"/>
                <w:szCs w:val="20"/>
              </w:rPr>
            </w:pPr>
            <w:r w:rsidRPr="00F61B60">
              <w:rPr>
                <w:rFonts w:ascii="Arial" w:hAnsi="Arial" w:cs="Arial"/>
                <w:b/>
                <w:bCs/>
                <w:sz w:val="20"/>
                <w:szCs w:val="20"/>
              </w:rPr>
              <w:t>Relevance: assessing the connection to APEC</w:t>
            </w:r>
            <w:r w:rsidR="00105675" w:rsidRPr="00295875">
              <w:rPr>
                <w:rFonts w:ascii="Arial" w:hAnsi="Arial" w:cs="Arial"/>
                <w:b/>
                <w:bCs/>
                <w:sz w:val="20"/>
                <w:szCs w:val="20"/>
              </w:rPr>
              <w:t>’</w:t>
            </w:r>
            <w:r w:rsidRPr="00295875">
              <w:rPr>
                <w:rFonts w:ascii="Arial" w:hAnsi="Arial" w:cs="Arial"/>
                <w:b/>
                <w:bCs/>
                <w:sz w:val="20"/>
                <w:szCs w:val="20"/>
              </w:rPr>
              <w:t>s policy agenda, priority themes and goals</w:t>
            </w:r>
          </w:p>
          <w:p w14:paraId="34D245AB" w14:textId="77777777" w:rsidR="00E91E80" w:rsidRPr="00295875" w:rsidRDefault="00E91E80" w:rsidP="00E91E80">
            <w:pPr>
              <w:rPr>
                <w:rFonts w:ascii="Arial" w:hAnsi="Arial" w:cs="Arial"/>
                <w:sz w:val="20"/>
                <w:szCs w:val="20"/>
              </w:rPr>
            </w:pPr>
            <w:r w:rsidRPr="00341971">
              <w:rPr>
                <w:rFonts w:ascii="Arial" w:hAnsi="Arial" w:cs="Arial"/>
                <w:bCs/>
                <w:i/>
                <w:sz w:val="20"/>
                <w:szCs w:val="20"/>
              </w:rPr>
              <w:t>Please tick</w:t>
            </w:r>
            <w:r w:rsidRPr="00E57D2E">
              <w:rPr>
                <w:rFonts w:ascii="Arial" w:hAnsi="Arial" w:cs="Arial"/>
                <w:bCs/>
                <w:sz w:val="20"/>
                <w:szCs w:val="20"/>
              </w:rPr>
              <w:t>:</w:t>
            </w:r>
            <w:r w:rsidRPr="002311E3">
              <w:rPr>
                <w:rFonts w:ascii="Arial" w:hAnsi="Arial" w:cs="Arial"/>
                <w:b/>
                <w:bCs/>
                <w:sz w:val="20"/>
                <w:szCs w:val="20"/>
              </w:rPr>
              <w:t xml:space="preserve"> </w:t>
            </w:r>
            <w:r w:rsidRPr="002311E3">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4D5015" w:rsidRPr="009F4734" w14:paraId="7F6446DD" w14:textId="77777777" w:rsidTr="004D5015">
        <w:tc>
          <w:tcPr>
            <w:tcW w:w="1890" w:type="pct"/>
          </w:tcPr>
          <w:p w14:paraId="0444AD72" w14:textId="656721C6" w:rsidR="004D5015" w:rsidRPr="00F61B60" w:rsidRDefault="004D5015" w:rsidP="004D5015">
            <w:pPr>
              <w:spacing w:beforeLines="40" w:before="96" w:afterLines="40" w:after="96"/>
              <w:rPr>
                <w:rFonts w:ascii="Arial" w:hAnsi="Arial" w:cs="Arial"/>
                <w:bCs/>
                <w:sz w:val="20"/>
                <w:szCs w:val="20"/>
              </w:rPr>
            </w:pPr>
            <w:r w:rsidRPr="00F61B60">
              <w:rPr>
                <w:rFonts w:ascii="Arial" w:hAnsi="Arial" w:cs="Arial"/>
                <w:bCs/>
                <w:sz w:val="20"/>
                <w:szCs w:val="20"/>
              </w:rPr>
              <w:t xml:space="preserve">Can links to </w:t>
            </w:r>
            <w:r w:rsidRPr="00295875">
              <w:rPr>
                <w:rFonts w:ascii="Arial" w:hAnsi="Arial" w:cs="Arial"/>
                <w:sz w:val="20"/>
                <w:szCs w:val="20"/>
              </w:rPr>
              <w:t>APEC priorities and key APEC themes be identified more clearly?</w:t>
            </w:r>
          </w:p>
        </w:tc>
        <w:tc>
          <w:tcPr>
            <w:tcW w:w="3110" w:type="pct"/>
          </w:tcPr>
          <w:p w14:paraId="59BE94EE" w14:textId="77777777" w:rsidR="004D5015" w:rsidRPr="00295875" w:rsidRDefault="004D5015" w:rsidP="004D5015">
            <w:pPr>
              <w:spacing w:beforeLines="40" w:before="96" w:afterLines="40" w:after="96"/>
              <w:rPr>
                <w:rFonts w:ascii="Arial" w:hAnsi="Arial" w:cs="Arial"/>
                <w:sz w:val="20"/>
                <w:szCs w:val="20"/>
              </w:rPr>
            </w:pPr>
          </w:p>
        </w:tc>
      </w:tr>
      <w:tr w:rsidR="004D5015" w:rsidRPr="009F4734" w14:paraId="7C4F6D2A" w14:textId="77777777" w:rsidTr="004D5015">
        <w:tc>
          <w:tcPr>
            <w:tcW w:w="1890" w:type="pct"/>
          </w:tcPr>
          <w:p w14:paraId="5AF201AA" w14:textId="4B931A5C"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How can the objectives be more clear, achievable or measurable?</w:t>
            </w:r>
          </w:p>
        </w:tc>
        <w:tc>
          <w:tcPr>
            <w:tcW w:w="3110" w:type="pct"/>
          </w:tcPr>
          <w:p w14:paraId="1136BF23" w14:textId="77777777" w:rsidR="004D5015" w:rsidRPr="00295875" w:rsidRDefault="004D5015" w:rsidP="004D5015">
            <w:pPr>
              <w:spacing w:beforeLines="40" w:before="96" w:afterLines="40" w:after="96"/>
              <w:rPr>
                <w:rFonts w:ascii="Arial" w:hAnsi="Arial" w:cs="Arial"/>
                <w:sz w:val="20"/>
                <w:szCs w:val="20"/>
              </w:rPr>
            </w:pPr>
          </w:p>
        </w:tc>
      </w:tr>
      <w:tr w:rsidR="004D5015" w:rsidRPr="009F4734" w14:paraId="61152E2F" w14:textId="77777777" w:rsidTr="004D5015">
        <w:tc>
          <w:tcPr>
            <w:tcW w:w="1890" w:type="pct"/>
          </w:tcPr>
          <w:p w14:paraId="0E1BE117" w14:textId="23096E49"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Has APEC’s value</w:t>
            </w:r>
            <w:r w:rsidRPr="00295875">
              <w:rPr>
                <w:rFonts w:ascii="Arial" w:hAnsi="Arial" w:cs="Arial"/>
                <w:sz w:val="20"/>
                <w:szCs w:val="20"/>
              </w:rPr>
              <w:t xml:space="preserve">-add been clearly articulated, particularly why it is </w:t>
            </w:r>
            <w:r w:rsidRPr="00341971">
              <w:rPr>
                <w:rFonts w:ascii="Arial" w:hAnsi="Arial" w:cs="Arial"/>
                <w:sz w:val="20"/>
                <w:szCs w:val="20"/>
              </w:rPr>
              <w:t>an</w:t>
            </w:r>
            <w:r w:rsidRPr="00E57D2E">
              <w:rPr>
                <w:rFonts w:ascii="Arial" w:hAnsi="Arial" w:cs="Arial"/>
                <w:sz w:val="20"/>
                <w:szCs w:val="20"/>
              </w:rPr>
              <w:t xml:space="preserve"> important project for APEC to be carrying out?</w:t>
            </w:r>
          </w:p>
        </w:tc>
        <w:tc>
          <w:tcPr>
            <w:tcW w:w="3110" w:type="pct"/>
          </w:tcPr>
          <w:p w14:paraId="5E96FA82" w14:textId="6FDA2DDA" w:rsidR="004D5015" w:rsidRPr="00295875" w:rsidRDefault="004D5015" w:rsidP="004D5015">
            <w:pPr>
              <w:spacing w:beforeLines="40" w:before="96" w:afterLines="40" w:after="96"/>
              <w:rPr>
                <w:rFonts w:ascii="Arial" w:hAnsi="Arial" w:cs="Arial"/>
                <w:sz w:val="20"/>
                <w:szCs w:val="20"/>
              </w:rPr>
            </w:pPr>
          </w:p>
        </w:tc>
      </w:tr>
      <w:tr w:rsidR="004D5015" w:rsidRPr="00295875" w14:paraId="5F4727BE" w14:textId="77777777" w:rsidTr="00723FAF">
        <w:tc>
          <w:tcPr>
            <w:tcW w:w="5000" w:type="pct"/>
            <w:gridSpan w:val="2"/>
            <w:shd w:val="clear" w:color="auto" w:fill="FFCC99"/>
          </w:tcPr>
          <w:p w14:paraId="3E08762E" w14:textId="77777777" w:rsidR="004D5015" w:rsidRPr="00295875" w:rsidRDefault="004D5015" w:rsidP="004D5015">
            <w:pPr>
              <w:spacing w:beforeLines="40" w:before="96" w:afterLines="40" w:after="96"/>
              <w:rPr>
                <w:rFonts w:ascii="Arial" w:hAnsi="Arial" w:cs="Arial"/>
                <w:b/>
                <w:bCs/>
                <w:sz w:val="20"/>
                <w:szCs w:val="20"/>
              </w:rPr>
            </w:pPr>
            <w:r w:rsidRPr="00F61B60">
              <w:rPr>
                <w:rFonts w:ascii="Arial" w:hAnsi="Arial" w:cs="Arial"/>
                <w:b/>
                <w:bCs/>
                <w:sz w:val="20"/>
                <w:szCs w:val="20"/>
              </w:rPr>
              <w:t>Impact: assessin</w:t>
            </w:r>
            <w:r w:rsidRPr="00295875">
              <w:rPr>
                <w:rFonts w:ascii="Arial" w:hAnsi="Arial" w:cs="Arial"/>
                <w:b/>
                <w:bCs/>
                <w:sz w:val="20"/>
                <w:szCs w:val="20"/>
              </w:rPr>
              <w:t>g expected results for APEC and stakeholders</w:t>
            </w:r>
          </w:p>
          <w:p w14:paraId="65AAA9F6" w14:textId="77777777" w:rsidR="004D5015" w:rsidRPr="00295875" w:rsidRDefault="004D5015" w:rsidP="004D5015">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B27E55" w:rsidRPr="00295875" w14:paraId="32DD51BE" w14:textId="77777777" w:rsidTr="004D5015">
        <w:tc>
          <w:tcPr>
            <w:tcW w:w="1890" w:type="pct"/>
          </w:tcPr>
          <w:p w14:paraId="0D583442" w14:textId="78E2C8F6" w:rsidR="00B27E55" w:rsidRPr="00141CF2" w:rsidRDefault="00B27E55" w:rsidP="004D5015">
            <w:pPr>
              <w:spacing w:beforeLines="40" w:before="96" w:afterLines="40" w:after="96"/>
              <w:rPr>
                <w:rFonts w:ascii="Arial" w:hAnsi="Arial" w:cs="Arial"/>
                <w:sz w:val="20"/>
                <w:szCs w:val="20"/>
              </w:rPr>
            </w:pPr>
            <w:r w:rsidRPr="00141CF2">
              <w:rPr>
                <w:rFonts w:ascii="Arial" w:hAnsi="Arial" w:cs="Arial"/>
                <w:sz w:val="20"/>
                <w:szCs w:val="20"/>
              </w:rPr>
              <w:t>Has the proposal shown how the planned outputs (goods and services) will contribute to the desired change? Could there be ways to improve their quality utility?</w:t>
            </w:r>
          </w:p>
        </w:tc>
        <w:tc>
          <w:tcPr>
            <w:tcW w:w="3110" w:type="pct"/>
          </w:tcPr>
          <w:p w14:paraId="0BD98559" w14:textId="77777777" w:rsidR="00B27E55" w:rsidRPr="00295875" w:rsidRDefault="00B27E55" w:rsidP="004D5015">
            <w:pPr>
              <w:spacing w:beforeLines="40" w:before="96" w:afterLines="40" w:after="96"/>
              <w:rPr>
                <w:rFonts w:ascii="Arial" w:hAnsi="Arial" w:cs="Arial"/>
                <w:sz w:val="20"/>
                <w:szCs w:val="20"/>
              </w:rPr>
            </w:pPr>
          </w:p>
        </w:tc>
      </w:tr>
      <w:tr w:rsidR="004D5015" w:rsidRPr="00295875" w14:paraId="78316FDC" w14:textId="77777777" w:rsidTr="004D5015">
        <w:tc>
          <w:tcPr>
            <w:tcW w:w="1890" w:type="pct"/>
          </w:tcPr>
          <w:p w14:paraId="47CC9B02" w14:textId="77777777" w:rsidR="004D5015" w:rsidRPr="00141CF2" w:rsidRDefault="004D5015" w:rsidP="004D5015">
            <w:pPr>
              <w:spacing w:beforeLines="40" w:before="96" w:afterLines="40" w:after="96"/>
              <w:rPr>
                <w:rFonts w:ascii="Arial" w:hAnsi="Arial" w:cs="Arial"/>
                <w:sz w:val="20"/>
                <w:szCs w:val="20"/>
              </w:rPr>
            </w:pPr>
            <w:r w:rsidRPr="00141CF2">
              <w:rPr>
                <w:rFonts w:ascii="Arial" w:hAnsi="Arial" w:cs="Arial"/>
                <w:sz w:val="20"/>
                <w:szCs w:val="20"/>
              </w:rPr>
              <w:t>Can the intended changes from this project, particularly the difference it will make to direct beneficiaries, be more clearly expressed?</w:t>
            </w:r>
          </w:p>
        </w:tc>
        <w:tc>
          <w:tcPr>
            <w:tcW w:w="3110" w:type="pct"/>
          </w:tcPr>
          <w:p w14:paraId="0F6386A7"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2EB75114" w14:textId="77777777" w:rsidTr="004D5015">
        <w:tc>
          <w:tcPr>
            <w:tcW w:w="1890" w:type="pct"/>
          </w:tcPr>
          <w:p w14:paraId="1B9D37CC" w14:textId="6D80D3F7" w:rsidR="004D5015" w:rsidRPr="00141CF2" w:rsidRDefault="004D5015" w:rsidP="004D5015">
            <w:pPr>
              <w:spacing w:beforeLines="40" w:before="96" w:afterLines="40" w:after="96"/>
              <w:rPr>
                <w:rFonts w:ascii="Arial" w:hAnsi="Arial" w:cs="Arial"/>
                <w:sz w:val="20"/>
                <w:szCs w:val="20"/>
              </w:rPr>
            </w:pPr>
            <w:r w:rsidRPr="00141CF2">
              <w:rPr>
                <w:rFonts w:ascii="Arial" w:hAnsi="Arial" w:cs="Arial"/>
                <w:sz w:val="20"/>
                <w:szCs w:val="20"/>
              </w:rPr>
              <w:t>Will this have the active participation of a large number of APEC members? How could more members be engaged?</w:t>
            </w:r>
          </w:p>
        </w:tc>
        <w:tc>
          <w:tcPr>
            <w:tcW w:w="3110" w:type="pct"/>
          </w:tcPr>
          <w:p w14:paraId="79723DBC"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18B83A8C" w14:textId="77777777" w:rsidTr="004D5015">
        <w:tc>
          <w:tcPr>
            <w:tcW w:w="1890" w:type="pct"/>
          </w:tcPr>
          <w:p w14:paraId="4A941C6E" w14:textId="623384F7" w:rsidR="004D5015" w:rsidRPr="00141CF2" w:rsidRDefault="004D5015" w:rsidP="004D5015">
            <w:pPr>
              <w:spacing w:beforeLines="40" w:before="96" w:afterLines="40" w:after="96"/>
              <w:rPr>
                <w:rFonts w:ascii="Arial" w:hAnsi="Arial" w:cs="Arial"/>
                <w:sz w:val="20"/>
                <w:szCs w:val="20"/>
              </w:rPr>
            </w:pPr>
            <w:r w:rsidRPr="00141CF2">
              <w:rPr>
                <w:rFonts w:ascii="Arial" w:hAnsi="Arial" w:cs="Arial"/>
                <w:sz w:val="20"/>
                <w:szCs w:val="20"/>
              </w:rPr>
              <w:t>Are there other beneficiaries and stakeholders that could benefit from this project that should be engaged in its development?</w:t>
            </w:r>
          </w:p>
        </w:tc>
        <w:tc>
          <w:tcPr>
            <w:tcW w:w="3110" w:type="pct"/>
          </w:tcPr>
          <w:p w14:paraId="2F137690"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30776B23" w14:textId="77777777" w:rsidTr="004D5015">
        <w:tc>
          <w:tcPr>
            <w:tcW w:w="1890" w:type="pct"/>
          </w:tcPr>
          <w:p w14:paraId="49AE48CD" w14:textId="795CC055" w:rsidR="004D5015" w:rsidRPr="00295875" w:rsidRDefault="004D5015" w:rsidP="004D5015">
            <w:pPr>
              <w:spacing w:beforeLines="40" w:before="96" w:afterLines="40" w:after="96"/>
              <w:rPr>
                <w:rFonts w:ascii="Arial" w:hAnsi="Arial" w:cs="Arial"/>
                <w:b/>
                <w:bCs/>
                <w:sz w:val="20"/>
                <w:szCs w:val="20"/>
              </w:rPr>
            </w:pPr>
            <w:r w:rsidRPr="00F61B60">
              <w:rPr>
                <w:rFonts w:ascii="Arial" w:hAnsi="Arial" w:cs="Arial"/>
                <w:sz w:val="20"/>
                <w:szCs w:val="20"/>
              </w:rPr>
              <w:t xml:space="preserve">Could </w:t>
            </w:r>
            <w:r w:rsidRPr="00295875">
              <w:rPr>
                <w:rFonts w:ascii="Arial" w:hAnsi="Arial" w:cs="Arial"/>
                <w:sz w:val="20"/>
                <w:szCs w:val="20"/>
              </w:rPr>
              <w:t>there be better ways to communicate and promote the project’s outputs and results, particularly to external parties? Are there other quality assurance measures that should be taken over the products prior to distribution?</w:t>
            </w:r>
          </w:p>
        </w:tc>
        <w:tc>
          <w:tcPr>
            <w:tcW w:w="3110" w:type="pct"/>
          </w:tcPr>
          <w:p w14:paraId="3E2BC6D3"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3EEA18B5" w14:textId="77777777" w:rsidTr="004D5015">
        <w:tc>
          <w:tcPr>
            <w:tcW w:w="1890" w:type="pct"/>
          </w:tcPr>
          <w:p w14:paraId="7055F96D" w14:textId="764B7104"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How could the proposal better ensure that both women and men are appropriately involved in the planning and implementation of this project?</w:t>
            </w:r>
          </w:p>
        </w:tc>
        <w:tc>
          <w:tcPr>
            <w:tcW w:w="3110" w:type="pct"/>
          </w:tcPr>
          <w:p w14:paraId="2D4EB107"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676A9236" w14:textId="77777777" w:rsidTr="004D5015">
        <w:tc>
          <w:tcPr>
            <w:tcW w:w="1890" w:type="pct"/>
          </w:tcPr>
          <w:p w14:paraId="2E9D21AB" w14:textId="73AEACB3" w:rsidR="004D5015" w:rsidRPr="00F61B60" w:rsidRDefault="004D5015" w:rsidP="004D5015">
            <w:pPr>
              <w:spacing w:beforeLines="40" w:before="96" w:afterLines="40" w:after="96"/>
              <w:rPr>
                <w:rFonts w:ascii="Arial" w:hAnsi="Arial" w:cs="Arial"/>
                <w:sz w:val="20"/>
                <w:szCs w:val="20"/>
              </w:rPr>
            </w:pPr>
            <w:r w:rsidRPr="00F61B60">
              <w:rPr>
                <w:rFonts w:ascii="Arial" w:hAnsi="Arial" w:cs="Arial"/>
                <w:bCs/>
                <w:sz w:val="20"/>
                <w:szCs w:val="20"/>
              </w:rPr>
              <w:t>Should any furt</w:t>
            </w:r>
            <w:r w:rsidRPr="00295875">
              <w:rPr>
                <w:rFonts w:ascii="Arial" w:hAnsi="Arial" w:cs="Arial"/>
                <w:bCs/>
                <w:sz w:val="20"/>
                <w:szCs w:val="20"/>
              </w:rPr>
              <w:t>her project risks be identified? How could they be managed?</w:t>
            </w:r>
          </w:p>
        </w:tc>
        <w:tc>
          <w:tcPr>
            <w:tcW w:w="3110" w:type="pct"/>
          </w:tcPr>
          <w:p w14:paraId="5D2173F6" w14:textId="0892F8AC" w:rsidR="004D5015" w:rsidRPr="00295875" w:rsidRDefault="004D5015" w:rsidP="004D5015">
            <w:pPr>
              <w:spacing w:beforeLines="40" w:before="96" w:afterLines="40" w:after="96"/>
              <w:rPr>
                <w:rFonts w:ascii="Arial" w:hAnsi="Arial" w:cs="Arial"/>
                <w:sz w:val="20"/>
                <w:szCs w:val="20"/>
              </w:rPr>
            </w:pPr>
          </w:p>
        </w:tc>
      </w:tr>
      <w:tr w:rsidR="004D5015" w:rsidRPr="009F4734" w14:paraId="5B2FB752" w14:textId="77777777" w:rsidTr="00E91E80">
        <w:tc>
          <w:tcPr>
            <w:tcW w:w="5000" w:type="pct"/>
            <w:gridSpan w:val="2"/>
            <w:shd w:val="clear" w:color="auto" w:fill="FFCC99"/>
          </w:tcPr>
          <w:p w14:paraId="5DA0F6A1" w14:textId="516CAC89" w:rsidR="004D5015" w:rsidRPr="00295875" w:rsidRDefault="00B27E55" w:rsidP="004D5015">
            <w:pPr>
              <w:spacing w:beforeLines="40" w:before="96" w:afterLines="40" w:after="96"/>
              <w:rPr>
                <w:rFonts w:ascii="Arial" w:hAnsi="Arial" w:cs="Arial"/>
                <w:b/>
                <w:bCs/>
                <w:sz w:val="20"/>
                <w:szCs w:val="20"/>
              </w:rPr>
            </w:pPr>
            <w:r>
              <w:br w:type="page"/>
            </w:r>
            <w:r w:rsidR="004D5015" w:rsidRPr="00F61B60">
              <w:rPr>
                <w:rFonts w:ascii="Arial" w:hAnsi="Arial" w:cs="Arial"/>
                <w:b/>
                <w:bCs/>
                <w:sz w:val="20"/>
                <w:szCs w:val="20"/>
              </w:rPr>
              <w:t>Effectiveness: assessing how well the pr</w:t>
            </w:r>
            <w:r w:rsidR="004D5015" w:rsidRPr="00295875">
              <w:rPr>
                <w:rFonts w:ascii="Arial" w:hAnsi="Arial" w:cs="Arial"/>
                <w:b/>
                <w:bCs/>
                <w:sz w:val="20"/>
                <w:szCs w:val="20"/>
              </w:rPr>
              <w:t>oject can achieve its objectives</w:t>
            </w:r>
          </w:p>
          <w:p w14:paraId="03227002" w14:textId="1D997779" w:rsidR="004D5015" w:rsidRPr="00295875" w:rsidRDefault="004D5015" w:rsidP="004D5015">
            <w:pPr>
              <w:spacing w:beforeLines="40" w:before="96" w:afterLines="40" w:after="96"/>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4D5015" w:rsidRPr="009F4734" w14:paraId="4764882D" w14:textId="77777777" w:rsidTr="004D5015">
        <w:tc>
          <w:tcPr>
            <w:tcW w:w="1890" w:type="pct"/>
          </w:tcPr>
          <w:p w14:paraId="5098A047" w14:textId="72354085" w:rsidR="004D5015" w:rsidRPr="00F61B60" w:rsidRDefault="004D5015" w:rsidP="004D5015">
            <w:pPr>
              <w:spacing w:beforeLines="40" w:before="96" w:afterLines="40" w:after="96"/>
              <w:rPr>
                <w:rFonts w:ascii="Arial" w:hAnsi="Arial" w:cs="Arial"/>
                <w:sz w:val="20"/>
                <w:szCs w:val="20"/>
              </w:rPr>
            </w:pPr>
            <w:r w:rsidRPr="00F61B60">
              <w:rPr>
                <w:rFonts w:ascii="Arial" w:hAnsi="Arial" w:cs="Arial"/>
                <w:sz w:val="20"/>
                <w:szCs w:val="20"/>
              </w:rPr>
              <w:t>Can the definition of the problem (ca</w:t>
            </w:r>
            <w:r w:rsidRPr="00295875">
              <w:rPr>
                <w:rFonts w:ascii="Arial" w:hAnsi="Arial" w:cs="Arial"/>
                <w:sz w:val="20"/>
                <w:szCs w:val="20"/>
              </w:rPr>
              <w:t xml:space="preserve">uses and constraints), and explanation of the options that are available to address it, be improved? </w:t>
            </w:r>
          </w:p>
        </w:tc>
        <w:tc>
          <w:tcPr>
            <w:tcW w:w="3110" w:type="pct"/>
          </w:tcPr>
          <w:p w14:paraId="0A49AC52" w14:textId="77777777" w:rsidR="004D5015" w:rsidRPr="00295875" w:rsidRDefault="004D5015" w:rsidP="004D5015">
            <w:pPr>
              <w:spacing w:beforeLines="40" w:before="96" w:afterLines="40" w:after="96"/>
              <w:rPr>
                <w:rFonts w:ascii="Arial" w:hAnsi="Arial" w:cs="Arial"/>
                <w:sz w:val="20"/>
                <w:szCs w:val="20"/>
              </w:rPr>
            </w:pPr>
          </w:p>
        </w:tc>
      </w:tr>
      <w:tr w:rsidR="004D5015" w:rsidRPr="009F4734" w14:paraId="6D3F1247" w14:textId="77777777" w:rsidTr="004D5015">
        <w:tc>
          <w:tcPr>
            <w:tcW w:w="1890" w:type="pct"/>
          </w:tcPr>
          <w:p w14:paraId="76C8FDA3" w14:textId="04D6EF30"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Based on the problem articulated, is this a sound way to address the problem? Could alternative approaches</w:t>
            </w:r>
            <w:r w:rsidRPr="00295875">
              <w:rPr>
                <w:rFonts w:ascii="Arial" w:hAnsi="Arial" w:cs="Arial"/>
                <w:sz w:val="20"/>
                <w:szCs w:val="20"/>
              </w:rPr>
              <w:t xml:space="preserve"> be considered? </w:t>
            </w:r>
          </w:p>
        </w:tc>
        <w:tc>
          <w:tcPr>
            <w:tcW w:w="3110" w:type="pct"/>
          </w:tcPr>
          <w:p w14:paraId="17B74782" w14:textId="76D688C0" w:rsidR="004D5015" w:rsidRPr="00295875" w:rsidRDefault="004D5015" w:rsidP="004D5015">
            <w:pPr>
              <w:spacing w:beforeLines="40" w:before="96" w:afterLines="40" w:after="96"/>
              <w:rPr>
                <w:rFonts w:ascii="Arial" w:hAnsi="Arial" w:cs="Arial"/>
                <w:sz w:val="20"/>
                <w:szCs w:val="20"/>
              </w:rPr>
            </w:pPr>
          </w:p>
        </w:tc>
      </w:tr>
      <w:tr w:rsidR="00B27E55" w:rsidRPr="009F4734" w14:paraId="139F8104" w14:textId="77777777" w:rsidTr="004D5015">
        <w:tc>
          <w:tcPr>
            <w:tcW w:w="1890" w:type="pct"/>
          </w:tcPr>
          <w:p w14:paraId="326E542E" w14:textId="387786F9" w:rsidR="00B27E55" w:rsidRPr="00F61B60" w:rsidRDefault="00B27E55" w:rsidP="00B27E55">
            <w:pPr>
              <w:spacing w:beforeLines="40" w:before="96" w:afterLines="40" w:after="96"/>
              <w:rPr>
                <w:rFonts w:ascii="Arial" w:hAnsi="Arial" w:cs="Arial"/>
                <w:sz w:val="20"/>
                <w:szCs w:val="20"/>
              </w:rPr>
            </w:pPr>
            <w:r w:rsidRPr="00F61B60">
              <w:rPr>
                <w:rFonts w:ascii="Arial" w:hAnsi="Arial" w:cs="Arial"/>
                <w:sz w:val="20"/>
                <w:szCs w:val="20"/>
              </w:rPr>
              <w:t>Can arrangements for assessing the project’s results be improved?</w:t>
            </w:r>
          </w:p>
        </w:tc>
        <w:tc>
          <w:tcPr>
            <w:tcW w:w="3110" w:type="pct"/>
          </w:tcPr>
          <w:p w14:paraId="4DA0245A" w14:textId="105DD605" w:rsidR="00B27E55" w:rsidRPr="00295875" w:rsidRDefault="00B27E55" w:rsidP="00B27E55">
            <w:pPr>
              <w:spacing w:beforeLines="40" w:before="96" w:afterLines="40" w:after="96"/>
              <w:rPr>
                <w:rFonts w:ascii="Arial" w:hAnsi="Arial" w:cs="Arial"/>
                <w:sz w:val="20"/>
                <w:szCs w:val="20"/>
              </w:rPr>
            </w:pPr>
          </w:p>
        </w:tc>
      </w:tr>
      <w:tr w:rsidR="00B27E55" w:rsidRPr="009F4734" w14:paraId="6C378C39" w14:textId="77777777" w:rsidTr="004D5015">
        <w:tc>
          <w:tcPr>
            <w:tcW w:w="1890" w:type="pct"/>
          </w:tcPr>
          <w:p w14:paraId="72565B76" w14:textId="64CC93C7" w:rsidR="00B27E55" w:rsidRPr="00F61B60" w:rsidRDefault="00B27E55" w:rsidP="00B27E55">
            <w:pPr>
              <w:spacing w:beforeLines="40" w:before="96" w:afterLines="40" w:after="96"/>
              <w:rPr>
                <w:rFonts w:ascii="Arial" w:hAnsi="Arial" w:cs="Arial"/>
                <w:sz w:val="20"/>
                <w:szCs w:val="20"/>
              </w:rPr>
            </w:pPr>
            <w:r w:rsidRPr="00F61B60">
              <w:rPr>
                <w:rFonts w:ascii="Arial" w:hAnsi="Arial" w:cs="Arial"/>
                <w:sz w:val="20"/>
                <w:szCs w:val="20"/>
              </w:rPr>
              <w:t xml:space="preserve">Has this project integrated lessons learned from previous projects? </w:t>
            </w:r>
          </w:p>
        </w:tc>
        <w:tc>
          <w:tcPr>
            <w:tcW w:w="3110" w:type="pct"/>
          </w:tcPr>
          <w:p w14:paraId="75FFAA5C" w14:textId="77777777" w:rsidR="00B27E55" w:rsidRPr="00295875" w:rsidRDefault="00B27E55" w:rsidP="00B27E55">
            <w:pPr>
              <w:spacing w:beforeLines="40" w:before="96" w:afterLines="40" w:after="96"/>
              <w:rPr>
                <w:rFonts w:ascii="Arial" w:hAnsi="Arial" w:cs="Arial"/>
                <w:sz w:val="20"/>
                <w:szCs w:val="20"/>
              </w:rPr>
            </w:pPr>
          </w:p>
        </w:tc>
      </w:tr>
      <w:tr w:rsidR="00B27E55" w:rsidRPr="009F4734" w14:paraId="6193BF8E" w14:textId="77777777" w:rsidTr="004D5015">
        <w:tc>
          <w:tcPr>
            <w:tcW w:w="1890" w:type="pct"/>
          </w:tcPr>
          <w:p w14:paraId="21B44492" w14:textId="3E29C4E3" w:rsidR="00B27E55" w:rsidRPr="00F61B60" w:rsidRDefault="00B27E55" w:rsidP="00B27E55">
            <w:pPr>
              <w:spacing w:beforeLines="40" w:before="96" w:afterLines="40" w:after="96"/>
              <w:rPr>
                <w:rFonts w:ascii="Arial" w:hAnsi="Arial" w:cs="Arial"/>
                <w:sz w:val="20"/>
                <w:szCs w:val="20"/>
              </w:rPr>
            </w:pPr>
            <w:r w:rsidRPr="00F61B60">
              <w:rPr>
                <w:rFonts w:ascii="Arial" w:hAnsi="Arial" w:cs="Arial"/>
                <w:bCs/>
                <w:sz w:val="20"/>
                <w:szCs w:val="20"/>
              </w:rPr>
              <w:t>Can the project do more to get commitment for the project’s success from external APEC stakeholders?</w:t>
            </w:r>
          </w:p>
        </w:tc>
        <w:tc>
          <w:tcPr>
            <w:tcW w:w="3110" w:type="pct"/>
          </w:tcPr>
          <w:p w14:paraId="1BB749B7" w14:textId="77777777" w:rsidR="00B27E55" w:rsidRPr="00295875" w:rsidRDefault="00B27E55" w:rsidP="00B27E55">
            <w:pPr>
              <w:spacing w:beforeLines="40" w:before="96" w:afterLines="40" w:after="96"/>
              <w:rPr>
                <w:rFonts w:ascii="Arial" w:hAnsi="Arial" w:cs="Arial"/>
                <w:sz w:val="20"/>
                <w:szCs w:val="20"/>
              </w:rPr>
            </w:pPr>
          </w:p>
        </w:tc>
      </w:tr>
      <w:tr w:rsidR="00B27E55" w:rsidRPr="00295875" w14:paraId="524E8DA6" w14:textId="77777777" w:rsidTr="003F6269">
        <w:tc>
          <w:tcPr>
            <w:tcW w:w="5000" w:type="pct"/>
            <w:gridSpan w:val="2"/>
            <w:shd w:val="clear" w:color="auto" w:fill="FFCC99"/>
          </w:tcPr>
          <w:p w14:paraId="7EC4B11D" w14:textId="77777777" w:rsidR="00B27E55" w:rsidRPr="00295875" w:rsidRDefault="00B27E55" w:rsidP="00B27E55">
            <w:pPr>
              <w:keepNext/>
              <w:tabs>
                <w:tab w:val="left" w:pos="7005"/>
              </w:tabs>
              <w:spacing w:beforeLines="40" w:before="96" w:afterLines="40" w:after="96"/>
              <w:rPr>
                <w:rFonts w:ascii="Arial" w:hAnsi="Arial" w:cs="Arial"/>
                <w:b/>
                <w:bCs/>
                <w:sz w:val="20"/>
                <w:szCs w:val="20"/>
              </w:rPr>
            </w:pPr>
            <w:r w:rsidRPr="00F61B60">
              <w:rPr>
                <w:rFonts w:ascii="Arial" w:hAnsi="Arial" w:cs="Arial"/>
                <w:b/>
                <w:bCs/>
                <w:sz w:val="20"/>
                <w:szCs w:val="20"/>
              </w:rPr>
              <w:t>Sustainability: assessing if ben</w:t>
            </w:r>
            <w:r w:rsidRPr="00295875">
              <w:rPr>
                <w:rFonts w:ascii="Arial" w:hAnsi="Arial" w:cs="Arial"/>
                <w:b/>
                <w:bCs/>
                <w:sz w:val="20"/>
                <w:szCs w:val="20"/>
              </w:rPr>
              <w:t>efits and lessons learned are likely to continue after the project</w:t>
            </w:r>
          </w:p>
          <w:p w14:paraId="5ACBAA3B" w14:textId="77777777" w:rsidR="00B27E55" w:rsidRPr="00295875" w:rsidRDefault="00B27E55" w:rsidP="00B27E55">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B27E55" w:rsidRPr="00295875" w14:paraId="0F647358" w14:textId="77777777" w:rsidTr="004D5015">
        <w:tc>
          <w:tcPr>
            <w:tcW w:w="1890" w:type="pct"/>
          </w:tcPr>
          <w:p w14:paraId="2A9CE895" w14:textId="77777777" w:rsidR="00B27E55" w:rsidRPr="00F61B60" w:rsidRDefault="00B27E55" w:rsidP="00B27E55">
            <w:pPr>
              <w:spacing w:beforeLines="40" w:before="96" w:afterLines="40" w:after="96"/>
              <w:rPr>
                <w:rFonts w:ascii="Arial" w:hAnsi="Arial" w:cs="Arial"/>
                <w:bCs/>
                <w:sz w:val="20"/>
                <w:szCs w:val="20"/>
              </w:rPr>
            </w:pPr>
            <w:r w:rsidRPr="00F61B60">
              <w:rPr>
                <w:rFonts w:ascii="Arial" w:hAnsi="Arial" w:cs="Arial"/>
                <w:bCs/>
                <w:sz w:val="20"/>
                <w:szCs w:val="20"/>
              </w:rPr>
              <w:t xml:space="preserve">Are the project’s long term intended impacts explained well, particularly in connection to the fora’s objectives and future work plan? </w:t>
            </w:r>
          </w:p>
        </w:tc>
        <w:tc>
          <w:tcPr>
            <w:tcW w:w="3110" w:type="pct"/>
          </w:tcPr>
          <w:p w14:paraId="60935659" w14:textId="77777777" w:rsidR="00B27E55" w:rsidRPr="00295875" w:rsidRDefault="00B27E55" w:rsidP="00B27E55">
            <w:pPr>
              <w:spacing w:beforeLines="40" w:before="96" w:afterLines="40" w:after="96"/>
              <w:rPr>
                <w:rFonts w:ascii="Arial" w:hAnsi="Arial" w:cs="Arial"/>
                <w:sz w:val="20"/>
                <w:szCs w:val="20"/>
              </w:rPr>
            </w:pPr>
          </w:p>
        </w:tc>
      </w:tr>
      <w:tr w:rsidR="00B27E55" w:rsidRPr="001A5864" w14:paraId="5B0B6073" w14:textId="77777777" w:rsidTr="004D5015">
        <w:tc>
          <w:tcPr>
            <w:tcW w:w="1890" w:type="pct"/>
          </w:tcPr>
          <w:p w14:paraId="1BA9B6BC" w14:textId="77777777" w:rsidR="00B27E55" w:rsidRPr="002311E3" w:rsidRDefault="00B27E55" w:rsidP="00B27E55">
            <w:pPr>
              <w:spacing w:beforeLines="40" w:before="96" w:afterLines="40" w:after="96"/>
              <w:rPr>
                <w:rFonts w:ascii="Arial" w:hAnsi="Arial" w:cs="Arial"/>
                <w:bCs/>
                <w:sz w:val="20"/>
                <w:szCs w:val="20"/>
              </w:rPr>
            </w:pPr>
            <w:r w:rsidRPr="00F61B60">
              <w:rPr>
                <w:rFonts w:ascii="Arial" w:hAnsi="Arial" w:cs="Arial"/>
                <w:bCs/>
                <w:sz w:val="20"/>
                <w:szCs w:val="20"/>
              </w:rPr>
              <w:t>Co</w:t>
            </w:r>
            <w:r w:rsidRPr="00295875">
              <w:rPr>
                <w:rFonts w:ascii="Arial" w:hAnsi="Arial" w:cs="Arial"/>
                <w:bCs/>
                <w:sz w:val="20"/>
                <w:szCs w:val="20"/>
              </w:rPr>
              <w:t>uld additional mechanisms be</w:t>
            </w:r>
            <w:r w:rsidRPr="00341971">
              <w:rPr>
                <w:rFonts w:ascii="Arial" w:hAnsi="Arial" w:cs="Arial"/>
                <w:bCs/>
                <w:sz w:val="20"/>
                <w:szCs w:val="20"/>
              </w:rPr>
              <w:t xml:space="preserve"> put in place to support the changes </w:t>
            </w:r>
            <w:r w:rsidRPr="00E57D2E">
              <w:rPr>
                <w:rFonts w:ascii="Arial" w:hAnsi="Arial" w:cs="Arial"/>
                <w:bCs/>
                <w:sz w:val="20"/>
                <w:szCs w:val="20"/>
              </w:rPr>
              <w:t>brought</w:t>
            </w:r>
            <w:r w:rsidRPr="002311E3">
              <w:rPr>
                <w:rFonts w:ascii="Arial" w:hAnsi="Arial" w:cs="Arial"/>
                <w:bCs/>
                <w:sz w:val="20"/>
                <w:szCs w:val="20"/>
              </w:rPr>
              <w:t xml:space="preserve"> about by the project?</w:t>
            </w:r>
          </w:p>
        </w:tc>
        <w:tc>
          <w:tcPr>
            <w:tcW w:w="3110" w:type="pct"/>
          </w:tcPr>
          <w:p w14:paraId="58D413E0" w14:textId="77777777" w:rsidR="00B27E55" w:rsidRPr="001A5864" w:rsidRDefault="00B27E55" w:rsidP="00B27E55">
            <w:pPr>
              <w:spacing w:beforeLines="40" w:before="96" w:afterLines="40" w:after="96"/>
              <w:rPr>
                <w:rFonts w:ascii="Arial" w:hAnsi="Arial" w:cs="Arial"/>
                <w:sz w:val="20"/>
                <w:szCs w:val="20"/>
              </w:rPr>
            </w:pPr>
          </w:p>
        </w:tc>
      </w:tr>
      <w:tr w:rsidR="00B27E55" w:rsidRPr="00295875" w14:paraId="034130E6" w14:textId="77777777" w:rsidTr="004D5015">
        <w:tc>
          <w:tcPr>
            <w:tcW w:w="1890" w:type="pct"/>
          </w:tcPr>
          <w:p w14:paraId="786666DB" w14:textId="77777777" w:rsidR="00B27E55" w:rsidRPr="00295875" w:rsidRDefault="00B27E55" w:rsidP="00B27E55">
            <w:pPr>
              <w:spacing w:beforeLines="40" w:before="96" w:afterLines="40" w:after="96"/>
              <w:rPr>
                <w:rFonts w:ascii="Arial" w:hAnsi="Arial" w:cs="Arial"/>
                <w:bCs/>
                <w:sz w:val="20"/>
                <w:szCs w:val="20"/>
              </w:rPr>
            </w:pPr>
            <w:r w:rsidRPr="00F61B60">
              <w:rPr>
                <w:rFonts w:ascii="Arial" w:hAnsi="Arial" w:cs="Arial"/>
                <w:bCs/>
                <w:sz w:val="20"/>
                <w:szCs w:val="20"/>
              </w:rPr>
              <w:t>Are there any further suggestions about how the lessons</w:t>
            </w:r>
            <w:r w:rsidRPr="00295875">
              <w:rPr>
                <w:rFonts w:ascii="Arial" w:hAnsi="Arial" w:cs="Arial"/>
                <w:bCs/>
                <w:sz w:val="20"/>
                <w:szCs w:val="20"/>
              </w:rPr>
              <w:t xml:space="preserve"> learned from this project can be disseminated within APEC, particularly in relation to whether the project can be replicated or expanded in the future?</w:t>
            </w:r>
          </w:p>
        </w:tc>
        <w:tc>
          <w:tcPr>
            <w:tcW w:w="3110" w:type="pct"/>
          </w:tcPr>
          <w:p w14:paraId="0B84DDE4" w14:textId="77777777" w:rsidR="00B27E55" w:rsidRPr="00295875" w:rsidRDefault="00B27E55" w:rsidP="00B27E55">
            <w:pPr>
              <w:spacing w:beforeLines="40" w:before="96" w:afterLines="40" w:after="96"/>
              <w:rPr>
                <w:rFonts w:ascii="Arial" w:hAnsi="Arial" w:cs="Arial"/>
                <w:sz w:val="20"/>
                <w:szCs w:val="20"/>
              </w:rPr>
            </w:pPr>
          </w:p>
        </w:tc>
      </w:tr>
      <w:tr w:rsidR="00B27E55" w:rsidRPr="009F4734" w14:paraId="75E3C11B" w14:textId="77777777" w:rsidTr="00E91E80">
        <w:tc>
          <w:tcPr>
            <w:tcW w:w="5000" w:type="pct"/>
            <w:gridSpan w:val="2"/>
            <w:shd w:val="clear" w:color="auto" w:fill="FFCC99"/>
          </w:tcPr>
          <w:p w14:paraId="2A0B49D7" w14:textId="5123D5F7" w:rsidR="00B27E55" w:rsidRPr="00295875" w:rsidRDefault="00B27E55" w:rsidP="00B27E55">
            <w:pPr>
              <w:spacing w:beforeLines="40" w:before="96" w:afterLines="40" w:after="96"/>
              <w:rPr>
                <w:rFonts w:ascii="Arial" w:hAnsi="Arial" w:cs="Arial"/>
                <w:b/>
                <w:bCs/>
                <w:sz w:val="20"/>
                <w:szCs w:val="20"/>
              </w:rPr>
            </w:pPr>
            <w:r>
              <w:br w:type="page"/>
            </w:r>
            <w:r w:rsidRPr="00F61B60">
              <w:rPr>
                <w:rFonts w:ascii="Arial" w:hAnsi="Arial" w:cs="Arial"/>
                <w:b/>
                <w:bCs/>
                <w:sz w:val="20"/>
                <w:szCs w:val="20"/>
              </w:rPr>
              <w:t>Efficiency: assessing the design process and</w:t>
            </w:r>
            <w:r w:rsidRPr="00295875">
              <w:rPr>
                <w:rFonts w:ascii="Arial" w:hAnsi="Arial" w:cs="Arial"/>
                <w:b/>
                <w:bCs/>
                <w:sz w:val="20"/>
                <w:szCs w:val="20"/>
              </w:rPr>
              <w:t xml:space="preserve"> implementation management </w:t>
            </w:r>
          </w:p>
          <w:p w14:paraId="0E1C7C93" w14:textId="77777777" w:rsidR="00B27E55" w:rsidRPr="00295875" w:rsidRDefault="00B27E55" w:rsidP="00B27E55">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B27E55" w:rsidRPr="009F4734" w14:paraId="1E0D8CA2" w14:textId="77777777" w:rsidTr="004D5015">
        <w:tc>
          <w:tcPr>
            <w:tcW w:w="1890" w:type="pct"/>
          </w:tcPr>
          <w:p w14:paraId="275D7052" w14:textId="77777777" w:rsidR="00B27E55" w:rsidRPr="00295875" w:rsidRDefault="00B27E55" w:rsidP="00B27E55">
            <w:pPr>
              <w:spacing w:beforeLines="40" w:before="96" w:afterLines="40" w:after="96"/>
              <w:rPr>
                <w:rFonts w:ascii="Arial" w:hAnsi="Arial" w:cs="Arial"/>
                <w:b/>
                <w:bCs/>
                <w:sz w:val="20"/>
                <w:szCs w:val="20"/>
              </w:rPr>
            </w:pPr>
            <w:r w:rsidRPr="00F61B60">
              <w:rPr>
                <w:rFonts w:ascii="Arial" w:hAnsi="Arial" w:cs="Arial"/>
                <w:bCs/>
                <w:sz w:val="20"/>
                <w:szCs w:val="20"/>
              </w:rPr>
              <w:t>Is the</w:t>
            </w:r>
            <w:r w:rsidRPr="00295875">
              <w:rPr>
                <w:rFonts w:ascii="Arial" w:hAnsi="Arial" w:cs="Arial"/>
                <w:sz w:val="20"/>
                <w:szCs w:val="20"/>
              </w:rPr>
              <w:t xml:space="preserve"> budget reasonable for the project’s objectives and outputs? Is there evidence of value for money? </w:t>
            </w:r>
          </w:p>
        </w:tc>
        <w:tc>
          <w:tcPr>
            <w:tcW w:w="3110" w:type="pct"/>
          </w:tcPr>
          <w:p w14:paraId="46AAB5CE" w14:textId="77777777" w:rsidR="00B27E55" w:rsidRPr="00341971" w:rsidRDefault="00B27E55" w:rsidP="00B27E55">
            <w:pPr>
              <w:spacing w:beforeLines="40" w:before="96" w:afterLines="40" w:after="96"/>
              <w:rPr>
                <w:rFonts w:ascii="Arial" w:hAnsi="Arial" w:cs="Arial"/>
                <w:sz w:val="20"/>
                <w:szCs w:val="20"/>
              </w:rPr>
            </w:pPr>
          </w:p>
        </w:tc>
      </w:tr>
      <w:tr w:rsidR="00B27E55" w:rsidRPr="009F4734" w14:paraId="06409E00" w14:textId="77777777" w:rsidTr="004A2700">
        <w:tc>
          <w:tcPr>
            <w:tcW w:w="5000" w:type="pct"/>
            <w:gridSpan w:val="2"/>
          </w:tcPr>
          <w:p w14:paraId="29082A88" w14:textId="77777777" w:rsidR="00B27E55" w:rsidRPr="00F61B60" w:rsidRDefault="00B27E55" w:rsidP="00B27E55">
            <w:pPr>
              <w:spacing w:beforeLines="40" w:before="96" w:afterLines="40" w:after="96"/>
              <w:rPr>
                <w:rFonts w:ascii="Arial" w:hAnsi="Arial" w:cs="Arial"/>
                <w:b/>
                <w:bCs/>
                <w:sz w:val="20"/>
                <w:szCs w:val="20"/>
              </w:rPr>
            </w:pPr>
            <w:r w:rsidRPr="00F61B60">
              <w:rPr>
                <w:rFonts w:ascii="Arial" w:hAnsi="Arial" w:cs="Arial"/>
                <w:b/>
                <w:bCs/>
                <w:sz w:val="20"/>
                <w:szCs w:val="20"/>
              </w:rPr>
              <w:t>Overall comment on proposal quality:</w:t>
            </w:r>
          </w:p>
          <w:p w14:paraId="28094248" w14:textId="39546E30" w:rsidR="00B27E55" w:rsidRPr="00341971" w:rsidRDefault="00B27E55" w:rsidP="00B27E55">
            <w:pPr>
              <w:spacing w:beforeLines="40" w:before="96" w:afterLines="40" w:after="96"/>
              <w:rPr>
                <w:rFonts w:ascii="Arial" w:hAnsi="Arial" w:cs="Arial"/>
                <w:sz w:val="20"/>
                <w:szCs w:val="20"/>
              </w:rPr>
            </w:pPr>
            <w:r w:rsidRPr="00295875">
              <w:rPr>
                <w:rFonts w:ascii="Arial" w:hAnsi="Arial" w:cs="Arial"/>
                <w:b/>
                <w:bCs/>
                <w:sz w:val="20"/>
                <w:szCs w:val="20"/>
              </w:rPr>
              <w:t xml:space="preserve">Overall </w:t>
            </w:r>
            <w:r w:rsidRPr="00295875">
              <w:rPr>
                <w:rFonts w:ascii="Arial" w:hAnsi="Arial" w:cs="Arial"/>
                <w:b/>
                <w:bCs/>
                <w:i/>
                <w:sz w:val="20"/>
                <w:szCs w:val="20"/>
              </w:rPr>
              <w:t>quality</w:t>
            </w:r>
            <w:r w:rsidRPr="00341971">
              <w:rPr>
                <w:rFonts w:ascii="Arial" w:hAnsi="Arial" w:cs="Arial"/>
                <w:b/>
                <w:bCs/>
                <w:sz w:val="20"/>
                <w:szCs w:val="20"/>
              </w:rPr>
              <w:t xml:space="preserve"> assessment: </w:t>
            </w:r>
            <w:r w:rsidRPr="00341971">
              <w:rPr>
                <w:rFonts w:ascii="Arial" w:hAnsi="Arial" w:cs="Arial"/>
                <w:b/>
                <w:bCs/>
                <w:sz w:val="20"/>
                <w:szCs w:val="20"/>
              </w:rPr>
              <w:tab/>
            </w:r>
            <w:r w:rsidRPr="00341971">
              <w:rPr>
                <w:rFonts w:ascii="Arial" w:hAnsi="Arial" w:cs="Arial"/>
                <w:b/>
                <w:bCs/>
                <w:sz w:val="20"/>
                <w:szCs w:val="20"/>
              </w:rPr>
              <w:tab/>
            </w:r>
            <w:r w:rsidRPr="00E57D2E">
              <w:rPr>
                <w:rFonts w:ascii="Arial" w:hAnsi="Arial" w:cs="Arial"/>
                <w:bCs/>
                <w:i/>
                <w:sz w:val="20"/>
                <w:szCs w:val="20"/>
              </w:rPr>
              <w:t>Please tick</w:t>
            </w:r>
            <w:r w:rsidRPr="002311E3">
              <w:rPr>
                <w:rFonts w:ascii="Arial" w:hAnsi="Arial" w:cs="Arial"/>
                <w:bCs/>
                <w:sz w:val="20"/>
                <w:szCs w:val="20"/>
              </w:rPr>
              <w:t>:</w:t>
            </w:r>
            <w:r w:rsidRPr="001A5864">
              <w:rPr>
                <w:rFonts w:ascii="Arial" w:hAnsi="Arial" w:cs="Arial"/>
                <w:b/>
                <w:bCs/>
                <w:sz w:val="20"/>
                <w:szCs w:val="20"/>
              </w:rPr>
              <w:t xml:space="preserve"> </w:t>
            </w:r>
            <w:r w:rsidRPr="001A5864">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w:t>
            </w:r>
            <w:r w:rsidRPr="00295875">
              <w:rPr>
                <w:rFonts w:ascii="Arial" w:hAnsi="Arial" w:cs="Arial"/>
                <w:b/>
                <w:bCs/>
                <w:sz w:val="20"/>
                <w:szCs w:val="20"/>
              </w:rPr>
              <w:t>Unsatisfactory</w:t>
            </w:r>
          </w:p>
        </w:tc>
      </w:tr>
    </w:tbl>
    <w:p w14:paraId="08D8F2CE" w14:textId="2EE0FFF4" w:rsidR="00F466FC" w:rsidRPr="00AA7499" w:rsidRDefault="00F466FC">
      <w:pPr>
        <w:rPr>
          <w:rFonts w:ascii="Arial" w:hAnsi="Arial" w:cs="Arial"/>
        </w:rPr>
      </w:pPr>
    </w:p>
    <w:p w14:paraId="615936AA" w14:textId="77777777" w:rsidR="00E91E80" w:rsidRPr="00AA7499" w:rsidRDefault="00E91E80" w:rsidP="009765E1">
      <w:pPr>
        <w:spacing w:beforeLines="40" w:before="96" w:afterLines="40" w:after="96"/>
        <w:rPr>
          <w:rFonts w:ascii="Arial" w:hAnsi="Arial" w:cs="Arial"/>
        </w:rPr>
        <w:sectPr w:rsidR="00E91E80" w:rsidRPr="00AA7499" w:rsidSect="00F70D87">
          <w:headerReference w:type="even" r:id="rId76"/>
          <w:headerReference w:type="default" r:id="rId77"/>
          <w:type w:val="oddPage"/>
          <w:pgSz w:w="16834" w:h="11909" w:orient="landscape" w:code="9"/>
          <w:pgMar w:top="1152" w:right="1872" w:bottom="936" w:left="1872" w:header="360" w:footer="0" w:gutter="0"/>
          <w:cols w:space="720"/>
          <w:docGrid w:linePitch="299"/>
        </w:sectPr>
      </w:pPr>
    </w:p>
    <w:p w14:paraId="3692FE43" w14:textId="10BA180D" w:rsidR="005102DB" w:rsidRPr="00874BB0" w:rsidRDefault="005102DB" w:rsidP="00AA7499">
      <w:pPr>
        <w:pStyle w:val="Heading1"/>
      </w:pPr>
      <w:bookmarkStart w:id="230" w:name="_Toc326941896"/>
      <w:bookmarkStart w:id="231" w:name="_Toc440381812"/>
      <w:bookmarkStart w:id="232" w:name="_Toc321655881"/>
      <w:r w:rsidRPr="00B8569C">
        <w:t>A</w:t>
      </w:r>
      <w:r w:rsidRPr="00874BB0">
        <w:t xml:space="preserve">ppendix </w:t>
      </w:r>
      <w:bookmarkEnd w:id="230"/>
      <w:r w:rsidR="00851A48">
        <w:t>E</w:t>
      </w:r>
      <w:bookmarkEnd w:id="231"/>
    </w:p>
    <w:p w14:paraId="40311666" w14:textId="77777777" w:rsidR="00E91E80" w:rsidRPr="00AA7499" w:rsidRDefault="00E91E80" w:rsidP="00C0243B">
      <w:pPr>
        <w:pStyle w:val="Heading2"/>
        <w:jc w:val="center"/>
      </w:pPr>
      <w:bookmarkStart w:id="233" w:name="_Toc440381813"/>
      <w:r w:rsidRPr="00AA7499">
        <w:t>Quality Criteria for Assessing APEC Projects</w:t>
      </w:r>
      <w:bookmarkEnd w:id="232"/>
      <w:bookmarkEnd w:id="233"/>
    </w:p>
    <w:p w14:paraId="36351A87" w14:textId="77777777" w:rsidR="00407E3A" w:rsidRPr="00AA7499" w:rsidRDefault="00407E3A" w:rsidP="00407E3A">
      <w:pPr>
        <w:rPr>
          <w:rFonts w:ascii="Arial" w:hAnsi="Arial" w:cs="Arial"/>
        </w:rPr>
      </w:pPr>
    </w:p>
    <w:p w14:paraId="2E476DDB" w14:textId="77777777" w:rsidR="00E91E80" w:rsidRPr="00874BB0" w:rsidRDefault="00E91E80" w:rsidP="00E91E80">
      <w:pPr>
        <w:rPr>
          <w:rFonts w:ascii="Arial" w:hAnsi="Arial" w:cs="Arial"/>
          <w:sz w:val="20"/>
          <w:szCs w:val="20"/>
        </w:rPr>
      </w:pPr>
      <w:r w:rsidRPr="00874BB0">
        <w:rPr>
          <w:rFonts w:ascii="Arial" w:hAnsi="Arial" w:cs="Arial"/>
          <w:sz w:val="20"/>
          <w:szCs w:val="20"/>
        </w:rPr>
        <w:t>APEC assesses project quality using the following five criteria:</w:t>
      </w:r>
    </w:p>
    <w:p w14:paraId="054E48F9" w14:textId="77777777" w:rsidR="00E91E80" w:rsidRPr="00874BB0" w:rsidRDefault="00E91E80" w:rsidP="00A70C0C">
      <w:pPr>
        <w:numPr>
          <w:ilvl w:val="0"/>
          <w:numId w:val="32"/>
        </w:numPr>
        <w:spacing w:after="0" w:line="240" w:lineRule="auto"/>
        <w:rPr>
          <w:rFonts w:ascii="Arial" w:hAnsi="Arial" w:cs="Arial"/>
          <w:sz w:val="20"/>
          <w:szCs w:val="20"/>
        </w:rPr>
      </w:pPr>
      <w:r w:rsidRPr="00874BB0">
        <w:rPr>
          <w:rFonts w:ascii="Arial" w:hAnsi="Arial" w:cs="Arial"/>
          <w:sz w:val="20"/>
          <w:szCs w:val="20"/>
        </w:rPr>
        <w:t>Relevance</w:t>
      </w:r>
    </w:p>
    <w:p w14:paraId="275226D7" w14:textId="5115E1C1"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Impact </w:t>
      </w:r>
    </w:p>
    <w:p w14:paraId="15A8CA4B" w14:textId="4F82903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Effectiveness</w:t>
      </w:r>
    </w:p>
    <w:p w14:paraId="07655DF7" w14:textId="5EE3656C"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Sustainability, </w:t>
      </w:r>
      <w:r w:rsidR="00E91E80" w:rsidRPr="00874BB0">
        <w:rPr>
          <w:rFonts w:ascii="Arial" w:hAnsi="Arial" w:cs="Arial"/>
          <w:sz w:val="20"/>
          <w:szCs w:val="20"/>
        </w:rPr>
        <w:t xml:space="preserve">and </w:t>
      </w:r>
    </w:p>
    <w:p w14:paraId="56D2817B" w14:textId="54B6B919"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Efficiency</w:t>
      </w:r>
    </w:p>
    <w:p w14:paraId="64BE20BA" w14:textId="77777777" w:rsidR="00407E3A" w:rsidRPr="00874BB0" w:rsidRDefault="00407E3A" w:rsidP="00407E3A">
      <w:pPr>
        <w:spacing w:after="0" w:line="240" w:lineRule="auto"/>
        <w:ind w:left="360"/>
        <w:rPr>
          <w:rFonts w:ascii="Arial" w:hAnsi="Arial" w:cs="Arial"/>
          <w:sz w:val="20"/>
          <w:szCs w:val="20"/>
        </w:rPr>
      </w:pPr>
    </w:p>
    <w:p w14:paraId="6CFA5FA0"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14:paraId="5C337815"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14:paraId="3D929A51"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14:paraId="3C36E35A" w14:textId="77777777" w:rsidR="00E91E80" w:rsidRPr="00874BB0" w:rsidRDefault="00E91E80" w:rsidP="00E91E80">
      <w:pPr>
        <w:rPr>
          <w:rFonts w:ascii="Arial" w:hAnsi="Arial" w:cs="Arial"/>
          <w:sz w:val="20"/>
          <w:szCs w:val="20"/>
        </w:rPr>
      </w:pPr>
      <w:r w:rsidRPr="00874BB0">
        <w:rPr>
          <w:rFonts w:ascii="Arial" w:hAnsi="Arial" w:cs="Arial"/>
          <w:sz w:val="20"/>
          <w:szCs w:val="20"/>
        </w:rPr>
        <w:t>Further information about each of the criterion is as follows:</w:t>
      </w:r>
    </w:p>
    <w:p w14:paraId="20BCC9F1"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14:paraId="059BD8A7"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are the objectives of the project? </w:t>
      </w:r>
    </w:p>
    <w:p w14:paraId="46D337B0"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Are the activities and outputs of the project consistent with the overall project goals? </w:t>
      </w:r>
    </w:p>
    <w:p w14:paraId="300C3D8B"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 xml:space="preserve">Are the activities and outputs of the project consistent with the intended impact? </w:t>
      </w:r>
    </w:p>
    <w:p w14:paraId="60A1D8D5" w14:textId="77777777" w:rsidR="00407E3A" w:rsidRDefault="00407E3A" w:rsidP="00E91E80">
      <w:pPr>
        <w:rPr>
          <w:rFonts w:ascii="Arial" w:hAnsi="Arial" w:cs="Arial"/>
          <w:b/>
          <w:i/>
          <w:iCs/>
          <w:sz w:val="20"/>
          <w:szCs w:val="20"/>
        </w:rPr>
      </w:pPr>
    </w:p>
    <w:p w14:paraId="27FDDF64" w14:textId="77777777" w:rsidR="00EA49CC" w:rsidRPr="00874BB0" w:rsidRDefault="00EA49CC" w:rsidP="00EA49CC">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14:paraId="516FD4D2"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14:paraId="4A445FCB"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14:paraId="3C1BD0FA"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14:paraId="122CE5AF"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14:paraId="5F741C66"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14:paraId="0DBD088E" w14:textId="77777777" w:rsidR="00EA49CC" w:rsidRPr="00874BB0" w:rsidRDefault="00EA49CC" w:rsidP="00E91E80">
      <w:pPr>
        <w:rPr>
          <w:rFonts w:ascii="Arial" w:hAnsi="Arial" w:cs="Arial"/>
          <w:b/>
          <w:i/>
          <w:iCs/>
          <w:sz w:val="20"/>
          <w:szCs w:val="20"/>
        </w:rPr>
      </w:pPr>
    </w:p>
    <w:p w14:paraId="3C084D54" w14:textId="2A521280" w:rsidR="00407E3A" w:rsidRPr="00874BB0" w:rsidRDefault="00E91E80" w:rsidP="00407E3A">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objectives. </w:t>
      </w:r>
    </w:p>
    <w:p w14:paraId="258B6336" w14:textId="77777777" w:rsidR="00E91E80" w:rsidRPr="00FA39DC" w:rsidRDefault="00E91E80" w:rsidP="00FA39DC">
      <w:pPr>
        <w:numPr>
          <w:ilvl w:val="0"/>
          <w:numId w:val="3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t xml:space="preserve">To what extent are the objectives likely to be achieved </w:t>
      </w:r>
      <w:r w:rsidR="00105675" w:rsidRPr="00FA39DC">
        <w:rPr>
          <w:rFonts w:ascii="Arial" w:hAnsi="Arial" w:cs="Arial"/>
          <w:sz w:val="20"/>
          <w:szCs w:val="20"/>
        </w:rPr>
        <w:t xml:space="preserve">and </w:t>
      </w:r>
      <w:r w:rsidRPr="00FA39DC">
        <w:rPr>
          <w:rFonts w:ascii="Arial" w:hAnsi="Arial" w:cs="Arial"/>
          <w:sz w:val="20"/>
          <w:szCs w:val="20"/>
        </w:rPr>
        <w:t>are they realistic?</w:t>
      </w:r>
    </w:p>
    <w:p w14:paraId="6F69E455"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14:paraId="4C69894A"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Based on the particular issue being addressed, is the proposed approach a sound way to achieve the objectives, and have other alternative approaches been examined?</w:t>
      </w:r>
    </w:p>
    <w:p w14:paraId="07C4B1D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14:paraId="1FE6D29B" w14:textId="77777777" w:rsidR="00407E3A" w:rsidRPr="00874BB0" w:rsidRDefault="00407E3A" w:rsidP="00E91E80">
      <w:pPr>
        <w:rPr>
          <w:rFonts w:ascii="Arial" w:hAnsi="Arial" w:cs="Arial"/>
          <w:b/>
          <w:i/>
          <w:iCs/>
          <w:sz w:val="20"/>
          <w:szCs w:val="20"/>
        </w:rPr>
      </w:pPr>
    </w:p>
    <w:p w14:paraId="0F1C57AF"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14:paraId="4D5C80DB"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14:paraId="70C838CF"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14:paraId="4C38429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14:paraId="3F76388D" w14:textId="66A7C916" w:rsidR="003C015D" w:rsidRDefault="00E91E80" w:rsidP="00FA39D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does this project fit in </w:t>
      </w:r>
      <w:r w:rsidR="00105675" w:rsidRPr="00874BB0">
        <w:rPr>
          <w:rFonts w:ascii="Arial" w:hAnsi="Arial" w:cs="Arial"/>
          <w:sz w:val="20"/>
          <w:szCs w:val="20"/>
        </w:rPr>
        <w:t>with f</w:t>
      </w:r>
      <w:r w:rsidRPr="00874BB0">
        <w:rPr>
          <w:rFonts w:ascii="Arial" w:hAnsi="Arial" w:cs="Arial"/>
          <w:sz w:val="20"/>
          <w:szCs w:val="20"/>
        </w:rPr>
        <w:t>ora’s priorities and are follow-on projects planned?</w:t>
      </w:r>
    </w:p>
    <w:p w14:paraId="4DDA34DF" w14:textId="77777777" w:rsidR="003C015D" w:rsidRDefault="003C015D" w:rsidP="00FA39DC">
      <w:pPr>
        <w:spacing w:after="0" w:line="240" w:lineRule="auto"/>
        <w:ind w:left="270"/>
        <w:rPr>
          <w:rFonts w:ascii="Arial" w:hAnsi="Arial" w:cs="Arial"/>
          <w:sz w:val="20"/>
          <w:szCs w:val="20"/>
        </w:rPr>
      </w:pPr>
    </w:p>
    <w:p w14:paraId="472B2DB9" w14:textId="77777777" w:rsidR="003C015D" w:rsidRDefault="003C015D" w:rsidP="00FA39DC">
      <w:pPr>
        <w:spacing w:after="0" w:line="240" w:lineRule="auto"/>
        <w:ind w:left="270"/>
        <w:rPr>
          <w:rFonts w:ascii="Arial" w:hAnsi="Arial" w:cs="Arial"/>
          <w:sz w:val="20"/>
          <w:szCs w:val="20"/>
        </w:rPr>
      </w:pPr>
    </w:p>
    <w:p w14:paraId="506774EE" w14:textId="77777777" w:rsidR="003C015D" w:rsidRPr="00874BB0" w:rsidRDefault="003C015D" w:rsidP="003C015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14:paraId="2BFDB50A"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14:paraId="3F170DA9"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14:paraId="7273DBBE"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14:paraId="5E85DC76" w14:textId="77777777" w:rsidR="003C015D" w:rsidRPr="003C015D" w:rsidRDefault="003C015D" w:rsidP="00FA39DC">
      <w:pPr>
        <w:spacing w:after="0" w:line="240" w:lineRule="auto"/>
        <w:rPr>
          <w:rFonts w:ascii="Arial" w:hAnsi="Arial" w:cs="Arial"/>
          <w:sz w:val="20"/>
          <w:szCs w:val="20"/>
        </w:rPr>
      </w:pPr>
    </w:p>
    <w:p w14:paraId="476EB8C2" w14:textId="77777777" w:rsidR="00874BB0" w:rsidRDefault="00874BB0">
      <w:pPr>
        <w:rPr>
          <w:rFonts w:ascii="Arial" w:eastAsia="PMingLiU" w:hAnsi="Arial" w:cs="Times New Roman"/>
          <w:b/>
          <w:spacing w:val="-20"/>
          <w:sz w:val="56"/>
          <w:szCs w:val="60"/>
        </w:rPr>
      </w:pPr>
      <w:r>
        <w:br w:type="page"/>
      </w:r>
    </w:p>
    <w:p w14:paraId="7DB2C7E9" w14:textId="68E9A262" w:rsidR="008C74C9" w:rsidRPr="00AA7499" w:rsidRDefault="008C74C9" w:rsidP="00AA7499">
      <w:pPr>
        <w:pStyle w:val="Heading1"/>
      </w:pPr>
      <w:bookmarkStart w:id="234" w:name="_Toc440381814"/>
      <w:r w:rsidRPr="00AA7499">
        <w:t xml:space="preserve">Appendix </w:t>
      </w:r>
      <w:r w:rsidR="00851A48">
        <w:t>F</w:t>
      </w:r>
      <w:bookmarkEnd w:id="234"/>
    </w:p>
    <w:p w14:paraId="4EAC22E4" w14:textId="4908C9D3" w:rsidR="00B77347" w:rsidRPr="00AA7499" w:rsidRDefault="00883DF6" w:rsidP="00C0243B">
      <w:pPr>
        <w:pStyle w:val="Heading2"/>
        <w:jc w:val="center"/>
      </w:pPr>
      <w:bookmarkStart w:id="235" w:name="_Toc440381815"/>
      <w:r>
        <w:t xml:space="preserve">APEC </w:t>
      </w:r>
      <w:r w:rsidR="00B77347" w:rsidRPr="00AA7499">
        <w:t>Project Monitoring Report</w:t>
      </w:r>
      <w:bookmarkEnd w:id="235"/>
    </w:p>
    <w:p w14:paraId="3CC35860" w14:textId="77777777" w:rsidR="00407E3A" w:rsidRPr="00AA7499" w:rsidRDefault="00B77347" w:rsidP="00C0243B">
      <w:pPr>
        <w:ind w:left="-720" w:firstLine="720"/>
        <w:contextualSpacing/>
        <w:jc w:val="center"/>
        <w:rPr>
          <w:rStyle w:val="Run-inheading"/>
          <w:rFonts w:ascii="Arial" w:hAnsi="Arial" w:cs="Arial"/>
          <w:sz w:val="20"/>
        </w:rPr>
      </w:pPr>
      <w:r w:rsidRPr="009F4734">
        <w:rPr>
          <w:rStyle w:val="Run-inheading"/>
          <w:rFonts w:ascii="Arial" w:hAnsi="Arial" w:cs="Arial"/>
          <w:sz w:val="20"/>
        </w:rPr>
        <w:t>Please submit through your APEC Secretariat Program Director</w:t>
      </w:r>
    </w:p>
    <w:p w14:paraId="2D2222A8" w14:textId="77777777" w:rsidR="00B77347" w:rsidRPr="009F4734" w:rsidRDefault="00B77347" w:rsidP="00C0243B">
      <w:pPr>
        <w:ind w:left="-720" w:firstLine="720"/>
        <w:contextualSpacing/>
        <w:jc w:val="center"/>
        <w:rPr>
          <w:rStyle w:val="Run-inheading"/>
          <w:rFonts w:ascii="Arial" w:hAnsi="Arial" w:cs="Arial"/>
          <w:b w:val="0"/>
          <w:i w:val="0"/>
          <w:sz w:val="20"/>
        </w:rPr>
      </w:pPr>
      <w:r w:rsidRPr="009F4734">
        <w:rPr>
          <w:rFonts w:ascii="Arial" w:hAnsi="Arial" w:cs="Arial"/>
          <w:b/>
          <w:bCs/>
          <w:i/>
          <w:kern w:val="28"/>
          <w:sz w:val="20"/>
        </w:rPr>
        <w:t>by Aug</w:t>
      </w:r>
      <w:r w:rsidR="00407E3A" w:rsidRPr="009F4734">
        <w:rPr>
          <w:rFonts w:ascii="Arial" w:hAnsi="Arial" w:cs="Arial"/>
          <w:b/>
          <w:bCs/>
          <w:i/>
          <w:kern w:val="28"/>
          <w:sz w:val="20"/>
        </w:rPr>
        <w:t>ust</w:t>
      </w:r>
      <w:r w:rsidRPr="009F4734">
        <w:rPr>
          <w:rFonts w:ascii="Arial" w:hAnsi="Arial" w:cs="Arial"/>
          <w:b/>
          <w:bCs/>
          <w:i/>
          <w:kern w:val="28"/>
          <w:sz w:val="20"/>
        </w:rPr>
        <w:t xml:space="preserve"> 1 and Feb</w:t>
      </w:r>
      <w:r w:rsidR="00407E3A" w:rsidRPr="009F4734">
        <w:rPr>
          <w:rFonts w:ascii="Arial" w:hAnsi="Arial" w:cs="Arial"/>
          <w:b/>
          <w:bCs/>
          <w:i/>
          <w:kern w:val="28"/>
          <w:sz w:val="20"/>
        </w:rPr>
        <w:t>ruary</w:t>
      </w:r>
      <w:r w:rsidRPr="009F4734">
        <w:rPr>
          <w:rFonts w:ascii="Arial" w:hAnsi="Arial" w:cs="Arial"/>
          <w:b/>
          <w:bCs/>
          <w:i/>
          <w:kern w:val="28"/>
          <w:sz w:val="20"/>
        </w:rPr>
        <w:t xml:space="preserve"> 1 of each year</w:t>
      </w:r>
      <w:r w:rsidRPr="009F4734">
        <w:rPr>
          <w:rStyle w:val="Run-inheading"/>
          <w:rFonts w:ascii="Arial" w:hAnsi="Arial" w:cs="Arial"/>
          <w:b w:val="0"/>
          <w:sz w:val="20"/>
        </w:rPr>
        <w:t>.</w:t>
      </w:r>
    </w:p>
    <w:p w14:paraId="11986153" w14:textId="77777777" w:rsidR="00B77347" w:rsidRPr="009F4734" w:rsidRDefault="00B77347" w:rsidP="00B77347">
      <w:pPr>
        <w:spacing w:after="0"/>
        <w:ind w:left="-720"/>
        <w:contextualSpacing/>
        <w:jc w:val="center"/>
        <w:rPr>
          <w:rStyle w:val="Run-inheading"/>
          <w:rFonts w:ascii="Arial" w:hAnsi="Arial" w:cs="Arial"/>
          <w:b w:val="0"/>
          <w:i w:val="0"/>
          <w:sz w:val="20"/>
        </w:rPr>
      </w:pPr>
    </w:p>
    <w:p w14:paraId="1DDA5BE9" w14:textId="77777777" w:rsidR="00B77347" w:rsidRPr="009F4734" w:rsidRDefault="00B77347" w:rsidP="00B77347">
      <w:pPr>
        <w:ind w:left="-720" w:right="-766"/>
        <w:contextualSpacing/>
        <w:rPr>
          <w:rStyle w:val="Run-inheading"/>
          <w:rFonts w:ascii="Arial" w:hAnsi="Arial" w:cs="Arial"/>
          <w:i w:val="0"/>
          <w:sz w:val="24"/>
          <w:szCs w:val="28"/>
        </w:rPr>
      </w:pPr>
      <w:r w:rsidRPr="009F4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49"/>
        <w:gridCol w:w="1670"/>
        <w:gridCol w:w="1511"/>
      </w:tblGrid>
      <w:tr w:rsidR="00B77347" w:rsidRPr="009F4734" w14:paraId="67DA29F8" w14:textId="77777777" w:rsidTr="00D6676C">
        <w:trPr>
          <w:trHeight w:val="359"/>
        </w:trPr>
        <w:tc>
          <w:tcPr>
            <w:tcW w:w="1666" w:type="pct"/>
            <w:shd w:val="pct15" w:color="auto" w:fill="auto"/>
          </w:tcPr>
          <w:p w14:paraId="5D04BA4E" w14:textId="77777777" w:rsidR="00B77347" w:rsidRPr="009F4734" w:rsidRDefault="00B77347" w:rsidP="000604FE">
            <w:pPr>
              <w:pStyle w:val="APECForm"/>
              <w:spacing w:before="0" w:after="0"/>
              <w:ind w:right="44"/>
              <w:contextualSpacing/>
              <w:jc w:val="right"/>
              <w:rPr>
                <w:rFonts w:cs="Arial"/>
                <w:lang w:val="en-US"/>
              </w:rPr>
            </w:pPr>
            <w:r w:rsidRPr="009F4734">
              <w:rPr>
                <w:rFonts w:cs="Arial"/>
                <w:b/>
                <w:lang w:val="en-US"/>
              </w:rPr>
              <w:t>Project number &amp; title:</w:t>
            </w:r>
          </w:p>
        </w:tc>
        <w:tc>
          <w:tcPr>
            <w:tcW w:w="3334" w:type="pct"/>
            <w:gridSpan w:val="3"/>
          </w:tcPr>
          <w:p w14:paraId="196C392D" w14:textId="77777777" w:rsidR="00B77347" w:rsidRPr="009F4734" w:rsidRDefault="00B77347" w:rsidP="00B77347">
            <w:pPr>
              <w:pStyle w:val="APECForm"/>
              <w:spacing w:before="0" w:after="0"/>
              <w:ind w:right="-766"/>
              <w:contextualSpacing/>
              <w:rPr>
                <w:rFonts w:cs="Arial"/>
                <w:b/>
                <w:lang w:val="en-US"/>
              </w:rPr>
            </w:pPr>
          </w:p>
        </w:tc>
      </w:tr>
      <w:tr w:rsidR="00B77347" w:rsidRPr="009F4734" w14:paraId="0E05D46B"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3788F8E5" w14:textId="77777777" w:rsidR="00B77347" w:rsidRPr="00F61B60" w:rsidRDefault="00B77347" w:rsidP="000604FE">
            <w:pPr>
              <w:pStyle w:val="APECForm"/>
              <w:spacing w:before="0" w:after="0"/>
              <w:ind w:right="44"/>
              <w:contextualSpacing/>
              <w:jc w:val="right"/>
              <w:rPr>
                <w:rFonts w:cs="Arial"/>
                <w:b/>
                <w:lang w:val="en-US"/>
              </w:rPr>
            </w:pPr>
            <w:r w:rsidRPr="00F61B60">
              <w:rPr>
                <w:rFonts w:cs="Arial"/>
                <w:b/>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14:paraId="1CC12EF4" w14:textId="77777777" w:rsidR="00B77347" w:rsidRPr="00295875" w:rsidRDefault="00B77347" w:rsidP="00B77347">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14:paraId="3A32FE3D" w14:textId="77777777" w:rsidR="00B77347" w:rsidRPr="00295875" w:rsidRDefault="00B77347" w:rsidP="000604FE">
            <w:pPr>
              <w:pStyle w:val="APECForm"/>
              <w:spacing w:before="0" w:after="0"/>
              <w:ind w:right="-53"/>
              <w:contextualSpacing/>
              <w:jc w:val="right"/>
              <w:rPr>
                <w:rFonts w:cs="Arial"/>
                <w:b/>
                <w:lang w:val="en-US"/>
              </w:rPr>
            </w:pPr>
            <w:r w:rsidRPr="00295875">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14:paraId="51503B75" w14:textId="77777777" w:rsidR="00B77347" w:rsidRPr="00341971" w:rsidRDefault="00B77347" w:rsidP="00B77347">
            <w:pPr>
              <w:pStyle w:val="APECForm"/>
              <w:spacing w:before="0" w:after="0"/>
              <w:ind w:right="-766"/>
              <w:contextualSpacing/>
              <w:rPr>
                <w:rFonts w:cs="Arial"/>
                <w:lang w:val="en-US"/>
              </w:rPr>
            </w:pPr>
          </w:p>
        </w:tc>
      </w:tr>
      <w:tr w:rsidR="00B77347" w:rsidRPr="009F4734" w14:paraId="5A97EAA2"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10B2C957"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14:paraId="35E2D87C" w14:textId="77777777" w:rsidR="00B77347" w:rsidRPr="00295875" w:rsidRDefault="00B77347" w:rsidP="00B77347">
            <w:pPr>
              <w:pStyle w:val="APECForm"/>
              <w:spacing w:before="0" w:after="0"/>
              <w:ind w:right="-766"/>
              <w:contextualSpacing/>
              <w:rPr>
                <w:rFonts w:cs="Arial"/>
                <w:b/>
                <w:lang w:val="en-US"/>
              </w:rPr>
            </w:pPr>
          </w:p>
        </w:tc>
      </w:tr>
      <w:tr w:rsidR="00B77347" w:rsidRPr="009F4734" w14:paraId="5D86C02C"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11111DAC"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14:paraId="58AC1AA3" w14:textId="77777777" w:rsidR="00B77347" w:rsidRPr="00295875" w:rsidRDefault="00B77347" w:rsidP="00B77347">
            <w:pPr>
              <w:pStyle w:val="APECForm"/>
              <w:spacing w:before="0" w:after="0"/>
              <w:ind w:right="-766"/>
              <w:contextualSpacing/>
              <w:rPr>
                <w:rFonts w:cs="Arial"/>
                <w:b/>
                <w:lang w:val="en-US"/>
              </w:rPr>
            </w:pPr>
          </w:p>
        </w:tc>
      </w:tr>
    </w:tbl>
    <w:p w14:paraId="1587337A" w14:textId="77777777" w:rsidR="00B77347" w:rsidRPr="00F61B60" w:rsidRDefault="00B77347" w:rsidP="00B77347">
      <w:pPr>
        <w:pStyle w:val="APECForm"/>
        <w:spacing w:before="0" w:after="0"/>
        <w:ind w:right="-766"/>
        <w:contextualSpacing/>
        <w:rPr>
          <w:rFonts w:cs="Arial"/>
          <w:b/>
          <w:lang w:val="en-US"/>
        </w:rPr>
      </w:pPr>
    </w:p>
    <w:p w14:paraId="7ECE7A7A" w14:textId="77777777" w:rsidR="00B77347" w:rsidRPr="00341971" w:rsidRDefault="00B77347" w:rsidP="00B77347">
      <w:pPr>
        <w:spacing w:after="120"/>
        <w:ind w:left="-720" w:right="-766"/>
        <w:contextualSpacing/>
        <w:rPr>
          <w:rStyle w:val="Run-inheading"/>
          <w:rFonts w:ascii="Arial" w:hAnsi="Arial" w:cs="Arial"/>
          <w:i w:val="0"/>
          <w:sz w:val="24"/>
          <w:szCs w:val="28"/>
        </w:rPr>
      </w:pPr>
      <w:r w:rsidRPr="00295875">
        <w:rPr>
          <w:rStyle w:val="Run-inheading"/>
          <w:rFonts w:ascii="Arial" w:hAnsi="Arial" w:cs="Arial"/>
          <w:sz w:val="24"/>
          <w:szCs w:val="28"/>
        </w:rPr>
        <w:t>SECTION B:  Project update</w:t>
      </w:r>
    </w:p>
    <w:p w14:paraId="523D8C23" w14:textId="77777777" w:rsidR="00B77347" w:rsidRPr="002311E3" w:rsidRDefault="00B77347" w:rsidP="00B77347">
      <w:pPr>
        <w:pStyle w:val="APECForm"/>
        <w:spacing w:before="0" w:after="0" w:line="240" w:lineRule="auto"/>
        <w:ind w:left="-720" w:right="-766"/>
        <w:contextualSpacing/>
        <w:rPr>
          <w:rFonts w:cs="Arial"/>
          <w:b/>
          <w:i/>
          <w:lang w:val="en-US"/>
        </w:rPr>
      </w:pPr>
      <w:r w:rsidRPr="00E57D2E">
        <w:rPr>
          <w:rFonts w:cs="Arial"/>
          <w:b/>
          <w:i/>
          <w:u w:val="single"/>
          <w:lang w:val="en-US"/>
        </w:rPr>
        <w:t xml:space="preserve">Briefly </w:t>
      </w:r>
      <w:r w:rsidRPr="002311E3">
        <w:rPr>
          <w:rFonts w:cs="Arial"/>
          <w:b/>
          <w:i/>
          <w:lang w:val="en-US"/>
        </w:rPr>
        <w:t>answer each of the questions below to a maximum of 2-3 pages. If you have submitted previous Monitoring Reports, focus on progress since the last report.</w:t>
      </w:r>
    </w:p>
    <w:p w14:paraId="1E35F142" w14:textId="77777777" w:rsidR="00B77347" w:rsidRPr="001A5864" w:rsidRDefault="00B77347" w:rsidP="00B77347">
      <w:pPr>
        <w:pStyle w:val="APECForm"/>
        <w:spacing w:before="0" w:after="0" w:line="240" w:lineRule="auto"/>
        <w:ind w:left="-720" w:right="-766"/>
        <w:contextualSpacing/>
        <w:rPr>
          <w:rFonts w:cs="Arial"/>
          <w:b/>
          <w:sz w:val="14"/>
          <w:szCs w:val="16"/>
          <w:lang w:val="en-US"/>
        </w:rPr>
      </w:pPr>
    </w:p>
    <w:p w14:paraId="167542F3" w14:textId="77777777" w:rsidR="00B77347" w:rsidRPr="009F4734"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20"/>
        </w:rPr>
      </w:pPr>
      <w:r w:rsidRPr="009F4734">
        <w:rPr>
          <w:rFonts w:ascii="Arial" w:hAnsi="Arial" w:cs="Arial"/>
          <w:b/>
          <w:sz w:val="20"/>
          <w:u w:val="single"/>
        </w:rPr>
        <w:t>Current status of project:</w:t>
      </w:r>
      <w:r w:rsidRPr="009F4734">
        <w:rPr>
          <w:rFonts w:ascii="Arial" w:hAnsi="Arial" w:cs="Arial"/>
          <w:b/>
          <w:sz w:val="20"/>
        </w:rPr>
        <w:t xml:space="preserve">  </w:t>
      </w:r>
      <w:r w:rsidRPr="009F4734">
        <w:rPr>
          <w:rFonts w:ascii="Arial" w:hAnsi="Arial" w:cs="Arial"/>
          <w:b/>
          <w:sz w:val="20"/>
        </w:rPr>
        <w:tab/>
        <w:t xml:space="preserve">    </w:t>
      </w:r>
    </w:p>
    <w:p w14:paraId="2B96332E"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schedule:  YES / NO </w:t>
      </w:r>
    </w:p>
    <w:p w14:paraId="3C362974"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budget:  YES / NO   </w:t>
      </w:r>
    </w:p>
    <w:p w14:paraId="04E11465"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On target to meet project objectives:  YES / NO</w:t>
      </w:r>
    </w:p>
    <w:p w14:paraId="49D82495" w14:textId="77777777"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14:paraId="04004352" w14:textId="77777777"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9F4734">
        <w:rPr>
          <w:rFonts w:ascii="Arial" w:hAnsi="Arial" w:cs="Arial"/>
          <w:b/>
          <w:bCs/>
          <w:kern w:val="28"/>
          <w:sz w:val="20"/>
        </w:rPr>
        <w:t>If NO, provide details: How far off schedule, budget or objectives? What actions are being taken to resolve delays? What support is needed from your Committee or the Secretariat?</w:t>
      </w:r>
    </w:p>
    <w:p w14:paraId="19235671" w14:textId="77777777" w:rsidR="00B77347" w:rsidRPr="009F4734" w:rsidRDefault="00B77347" w:rsidP="009B416C">
      <w:pPr>
        <w:widowControl w:val="0"/>
        <w:tabs>
          <w:tab w:val="num" w:pos="-90"/>
        </w:tabs>
        <w:autoSpaceDE w:val="0"/>
        <w:autoSpaceDN w:val="0"/>
        <w:adjustRightInd w:val="0"/>
        <w:spacing w:after="0" w:line="240" w:lineRule="auto"/>
        <w:ind w:left="-720" w:right="-766"/>
        <w:rPr>
          <w:rFonts w:ascii="Arial" w:hAnsi="Arial" w:cs="Arial"/>
          <w:b/>
          <w:bCs/>
          <w:kern w:val="28"/>
          <w:sz w:val="20"/>
        </w:rPr>
      </w:pPr>
    </w:p>
    <w:p w14:paraId="7BB7E29F" w14:textId="77777777" w:rsidR="00B77347" w:rsidRPr="00F61B60" w:rsidRDefault="00B77347" w:rsidP="009B416C">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587DE918" w14:textId="77777777" w:rsidR="00B77347" w:rsidRPr="00295875" w:rsidRDefault="00B77347" w:rsidP="009B416C">
      <w:pPr>
        <w:tabs>
          <w:tab w:val="left" w:pos="-720"/>
        </w:tabs>
        <w:suppressAutoHyphens/>
        <w:spacing w:after="0" w:line="240" w:lineRule="auto"/>
        <w:ind w:left="-720" w:right="-766"/>
        <w:contextualSpacing/>
        <w:rPr>
          <w:rFonts w:ascii="Arial" w:hAnsi="Arial" w:cs="Arial"/>
          <w:sz w:val="20"/>
        </w:rPr>
      </w:pPr>
      <w:r w:rsidRPr="00295875">
        <w:rPr>
          <w:rFonts w:ascii="Arial" w:hAnsi="Arial" w:cs="Arial"/>
          <w:sz w:val="20"/>
        </w:rPr>
        <w:tab/>
      </w:r>
    </w:p>
    <w:p w14:paraId="716416F5" w14:textId="77777777"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20"/>
        </w:rPr>
      </w:pPr>
      <w:r w:rsidRPr="00295875">
        <w:rPr>
          <w:rFonts w:cs="Arial"/>
          <w:b/>
          <w:sz w:val="20"/>
          <w:u w:val="single"/>
        </w:rPr>
        <w:t>Implement</w:t>
      </w:r>
      <w:r w:rsidRPr="00341971">
        <w:rPr>
          <w:rFonts w:cs="Arial"/>
          <w:b/>
          <w:sz w:val="20"/>
          <w:u w:val="single"/>
        </w:rPr>
        <w:t>ation:</w:t>
      </w:r>
      <w:r w:rsidRPr="00E57D2E">
        <w:rPr>
          <w:rFonts w:cs="Arial"/>
          <w:b/>
          <w:sz w:val="20"/>
        </w:rPr>
        <w:t xml:space="preserve">  Describe progress against the project work plan and proposed objectives. </w:t>
      </w:r>
    </w:p>
    <w:p w14:paraId="27D19BA8" w14:textId="77777777" w:rsidR="00B77347" w:rsidRPr="002311E3"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2311E3">
        <w:rPr>
          <w:rFonts w:ascii="Arial" w:hAnsi="Arial" w:cs="Arial"/>
          <w:b/>
          <w:sz w:val="20"/>
        </w:rPr>
        <w:t>Were adjustments made to the scope or timing of the project?</w:t>
      </w:r>
    </w:p>
    <w:p w14:paraId="2F4D502D" w14:textId="77777777" w:rsidR="00B77347" w:rsidRPr="009F4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1A5864">
        <w:rPr>
          <w:rFonts w:ascii="Arial" w:hAnsi="Arial" w:cs="Arial"/>
          <w:b/>
          <w:sz w:val="20"/>
        </w:rPr>
        <w:t>What outputs (e.g. agenda, report, workshop, tools, best practices) have been delivered? How have/are these outpu</w:t>
      </w:r>
      <w:r w:rsidRPr="009F4734">
        <w:rPr>
          <w:rFonts w:ascii="Arial" w:hAnsi="Arial" w:cs="Arial"/>
          <w:b/>
          <w:sz w:val="20"/>
        </w:rPr>
        <w:t>ts being utilised?</w:t>
      </w:r>
    </w:p>
    <w:p w14:paraId="416C2C46" w14:textId="77777777" w:rsidR="00B77347" w:rsidRDefault="00B77347" w:rsidP="00B7734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0B5586FD" w14:textId="77777777" w:rsidR="00D6676C" w:rsidRPr="00F61B60" w:rsidRDefault="00D6676C" w:rsidP="00B77347">
      <w:pPr>
        <w:autoSpaceDE w:val="0"/>
        <w:autoSpaceDN w:val="0"/>
        <w:spacing w:after="0" w:line="240" w:lineRule="auto"/>
        <w:ind w:left="-720" w:right="-766"/>
        <w:contextualSpacing/>
        <w:rPr>
          <w:rFonts w:ascii="Arial" w:hAnsi="Arial" w:cs="Arial"/>
          <w:b/>
          <w:sz w:val="20"/>
        </w:rPr>
      </w:pPr>
    </w:p>
    <w:p w14:paraId="77A432B6" w14:textId="77777777" w:rsidR="00B77347" w:rsidRPr="00341971"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What are the indicators developed under the project to measure progress/success? Has baseline information or evaluation results been collected? How will any potential impacts on gender be measured? If relevant please provide details.</w:t>
      </w:r>
    </w:p>
    <w:p w14:paraId="713A5BA3" w14:textId="77777777" w:rsidR="00B77347" w:rsidRPr="00E57D2E" w:rsidRDefault="00B77347" w:rsidP="00B77347">
      <w:pPr>
        <w:suppressAutoHyphens/>
        <w:autoSpaceDE w:val="0"/>
        <w:autoSpaceDN w:val="0"/>
        <w:spacing w:after="0" w:line="240" w:lineRule="auto"/>
        <w:ind w:left="-720" w:right="-766"/>
        <w:contextualSpacing/>
        <w:rPr>
          <w:rFonts w:ascii="Arial" w:hAnsi="Arial" w:cs="Arial"/>
          <w:b/>
          <w:sz w:val="20"/>
        </w:rPr>
      </w:pPr>
    </w:p>
    <w:p w14:paraId="66DA6F3A" w14:textId="77777777" w:rsidR="00B77347" w:rsidRPr="00F61B60" w:rsidRDefault="00B77347" w:rsidP="00B77347">
      <w:pPr>
        <w:tabs>
          <w:tab w:val="left" w:pos="-720"/>
          <w:tab w:val="num" w:pos="-90"/>
        </w:tabs>
        <w:suppressAutoHyphens/>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64E9FD61" w14:textId="77777777" w:rsidR="00B77347" w:rsidRPr="00295875" w:rsidRDefault="00B77347" w:rsidP="009B416C">
      <w:pPr>
        <w:tabs>
          <w:tab w:val="left" w:pos="-720"/>
          <w:tab w:val="num" w:pos="-90"/>
        </w:tabs>
        <w:suppressAutoHyphens/>
        <w:spacing w:after="0" w:line="240" w:lineRule="auto"/>
        <w:ind w:left="-720" w:right="-766"/>
        <w:contextualSpacing/>
        <w:rPr>
          <w:rFonts w:ascii="Arial" w:hAnsi="Arial" w:cs="Arial"/>
          <w:sz w:val="20"/>
        </w:rPr>
      </w:pPr>
    </w:p>
    <w:p w14:paraId="7FAA4EFF" w14:textId="77777777"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20"/>
        </w:rPr>
      </w:pPr>
      <w:r w:rsidRPr="00295875">
        <w:rPr>
          <w:rFonts w:cs="Arial"/>
          <w:b/>
          <w:sz w:val="20"/>
          <w:u w:val="single"/>
        </w:rPr>
        <w:t>Challenges:</w:t>
      </w:r>
      <w:r w:rsidRPr="00341971">
        <w:rPr>
          <w:rFonts w:cs="Arial"/>
          <w:b/>
          <w:sz w:val="20"/>
        </w:rPr>
        <w:t xml:space="preserve">  If not covered in Q1, describe any issues which impacted (or might still impact) on the effective delivery of the project. How have these affected the objectives, deliverables, timeline or budget? What are the risk manageme</w:t>
      </w:r>
      <w:r w:rsidRPr="00E57D2E">
        <w:rPr>
          <w:rFonts w:cs="Arial"/>
          <w:b/>
          <w:sz w:val="20"/>
        </w:rPr>
        <w:t>nt strategies in place to manage potential or real risks</w:t>
      </w:r>
    </w:p>
    <w:p w14:paraId="43A587E5" w14:textId="77777777" w:rsidR="00B77347" w:rsidRPr="002311E3" w:rsidRDefault="00B77347" w:rsidP="00B77347">
      <w:pPr>
        <w:suppressAutoHyphens/>
        <w:autoSpaceDE w:val="0"/>
        <w:autoSpaceDN w:val="0"/>
        <w:spacing w:after="0" w:line="240" w:lineRule="auto"/>
        <w:ind w:left="-720" w:right="-766"/>
        <w:contextualSpacing/>
        <w:rPr>
          <w:rFonts w:ascii="Arial" w:hAnsi="Arial" w:cs="Arial"/>
          <w:sz w:val="20"/>
        </w:rPr>
      </w:pPr>
    </w:p>
    <w:p w14:paraId="405B2E63" w14:textId="77777777" w:rsidR="00B77347" w:rsidRPr="00F61B60" w:rsidRDefault="00B77347" w:rsidP="00B7734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050F6FC6" w14:textId="77777777" w:rsidR="00B77347" w:rsidRPr="00295875" w:rsidRDefault="00B77347" w:rsidP="00B77347">
      <w:pPr>
        <w:suppressAutoHyphens/>
        <w:autoSpaceDE w:val="0"/>
        <w:autoSpaceDN w:val="0"/>
        <w:spacing w:after="0" w:line="240" w:lineRule="auto"/>
        <w:ind w:left="-720" w:right="-766"/>
        <w:contextualSpacing/>
        <w:rPr>
          <w:rFonts w:ascii="Arial" w:hAnsi="Arial" w:cs="Arial"/>
          <w:b/>
          <w:sz w:val="20"/>
        </w:rPr>
      </w:pPr>
    </w:p>
    <w:p w14:paraId="3C3FB04F" w14:textId="77777777" w:rsidR="00B77347" w:rsidRPr="00295875" w:rsidRDefault="00B77347" w:rsidP="00A70C0C">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Engagement:</w:t>
      </w:r>
      <w:r w:rsidRPr="00295875">
        <w:rPr>
          <w:rFonts w:ascii="Arial" w:hAnsi="Arial" w:cs="Arial"/>
          <w:b/>
          <w:sz w:val="20"/>
        </w:rPr>
        <w:t xml:space="preserve">  Describe the engagement and roles of stakeholders in the implementation of the project, including other APEC fora, experts and participants. </w:t>
      </w:r>
    </w:p>
    <w:p w14:paraId="725B9512" w14:textId="77777777" w:rsidR="00B77347" w:rsidRPr="00341971" w:rsidRDefault="00B77347" w:rsidP="00B77347">
      <w:pPr>
        <w:suppressAutoHyphens/>
        <w:autoSpaceDE w:val="0"/>
        <w:autoSpaceDN w:val="0"/>
        <w:spacing w:after="0" w:line="240" w:lineRule="auto"/>
        <w:ind w:left="-720" w:right="-766"/>
        <w:contextualSpacing/>
        <w:rPr>
          <w:rFonts w:ascii="Arial" w:hAnsi="Arial" w:cs="Arial"/>
          <w:b/>
          <w:sz w:val="20"/>
        </w:rPr>
      </w:pPr>
    </w:p>
    <w:p w14:paraId="562C3207" w14:textId="6B286130" w:rsidR="00B77347" w:rsidRPr="00E57D2E" w:rsidRDefault="00B77347" w:rsidP="00D6676C">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9F4734" w14:paraId="191F97CD" w14:textId="77777777" w:rsidTr="00622FDA">
        <w:tc>
          <w:tcPr>
            <w:tcW w:w="9846" w:type="dxa"/>
            <w:shd w:val="pct15" w:color="auto" w:fill="auto"/>
          </w:tcPr>
          <w:p w14:paraId="78881F24" w14:textId="77777777" w:rsidR="00B77347" w:rsidRPr="009F4734" w:rsidRDefault="00B77347" w:rsidP="00622FDA">
            <w:pPr>
              <w:tabs>
                <w:tab w:val="left" w:pos="-720"/>
                <w:tab w:val="num" w:pos="-90"/>
              </w:tabs>
              <w:suppressAutoHyphens/>
              <w:contextualSpacing/>
              <w:rPr>
                <w:rFonts w:ascii="Arial" w:hAnsi="Arial" w:cs="Arial"/>
                <w:sz w:val="20"/>
              </w:rPr>
            </w:pPr>
            <w:r w:rsidRPr="009F4734">
              <w:rPr>
                <w:rFonts w:ascii="Arial" w:hAnsi="Arial" w:cs="Arial"/>
                <w:b/>
                <w:sz w:val="20"/>
              </w:rPr>
              <w:t>FOR APEC SECRETARIAT USE ONLY</w:t>
            </w:r>
            <w:r w:rsidRPr="009F4734">
              <w:rPr>
                <w:rFonts w:ascii="Arial" w:hAnsi="Arial" w:cs="Arial"/>
                <w:sz w:val="20"/>
              </w:rPr>
              <w:t xml:space="preserve"> </w:t>
            </w:r>
            <w:r w:rsidRPr="009F4734">
              <w:rPr>
                <w:rFonts w:ascii="Arial" w:hAnsi="Arial" w:cs="Arial"/>
                <w:i/>
                <w:sz w:val="20"/>
              </w:rPr>
              <w:t xml:space="preserve">APEC comments: </w:t>
            </w:r>
            <w:r w:rsidRPr="009F4734">
              <w:rPr>
                <w:rFonts w:ascii="Arial" w:hAnsi="Arial" w:cs="Arial"/>
                <w:i/>
                <w:kern w:val="28"/>
                <w:sz w:val="20"/>
              </w:rPr>
              <w:t>Is the project management effective? How could it be improved? Are APEC guidelines being followed?</w:t>
            </w:r>
          </w:p>
        </w:tc>
      </w:tr>
      <w:tr w:rsidR="00B77347" w:rsidRPr="009F4734" w14:paraId="2024B555" w14:textId="77777777" w:rsidTr="00622FDA">
        <w:trPr>
          <w:trHeight w:val="134"/>
        </w:trPr>
        <w:tc>
          <w:tcPr>
            <w:tcW w:w="9846" w:type="dxa"/>
          </w:tcPr>
          <w:p w14:paraId="6C0F405A" w14:textId="77777777" w:rsidR="00B77347" w:rsidRPr="00F61B60" w:rsidRDefault="00B77347" w:rsidP="00622FDA">
            <w:pPr>
              <w:tabs>
                <w:tab w:val="left" w:pos="-720"/>
                <w:tab w:val="num" w:pos="-90"/>
              </w:tabs>
              <w:suppressAutoHyphens/>
              <w:spacing w:after="120" w:line="240" w:lineRule="auto"/>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B4D4270" w14:textId="21EAC577" w:rsidR="00AC597C" w:rsidRPr="00295875" w:rsidRDefault="00B77347" w:rsidP="00AA7499">
      <w:pPr>
        <w:pStyle w:val="Heading1"/>
        <w:rPr>
          <w:sz w:val="6"/>
          <w:szCs w:val="6"/>
        </w:rPr>
      </w:pPr>
      <w:bookmarkStart w:id="236" w:name="_Toc440381816"/>
      <w:bookmarkStart w:id="237" w:name="_Toc321655883"/>
      <w:r w:rsidRPr="00F61B60">
        <w:t>A</w:t>
      </w:r>
      <w:r w:rsidR="008C74C9" w:rsidRPr="00295875">
        <w:t xml:space="preserve">ppendix </w:t>
      </w:r>
      <w:r w:rsidR="00851A48">
        <w:t>G</w:t>
      </w:r>
      <w:bookmarkEnd w:id="236"/>
    </w:p>
    <w:p w14:paraId="1DFAA43F" w14:textId="0DD247F9" w:rsidR="00B77347" w:rsidRPr="00341971" w:rsidRDefault="003A5730" w:rsidP="00C0243B">
      <w:pPr>
        <w:pStyle w:val="Heading2"/>
        <w:jc w:val="center"/>
      </w:pPr>
      <w:bookmarkStart w:id="238" w:name="_Toc440381817"/>
      <w:bookmarkEnd w:id="237"/>
      <w:r>
        <w:t xml:space="preserve">APEC </w:t>
      </w:r>
      <w:r w:rsidR="00B77347" w:rsidRPr="00341971">
        <w:t>Project Completion Report</w:t>
      </w:r>
      <w:bookmarkEnd w:id="238"/>
    </w:p>
    <w:p w14:paraId="337BCB65" w14:textId="77777777" w:rsidR="00B77347" w:rsidRPr="002311E3" w:rsidRDefault="00B77347" w:rsidP="00B77347">
      <w:pPr>
        <w:spacing w:after="120" w:line="240" w:lineRule="auto"/>
        <w:ind w:left="-272"/>
        <w:contextualSpacing/>
        <w:jc w:val="center"/>
        <w:rPr>
          <w:rStyle w:val="Run-inheading"/>
          <w:rFonts w:ascii="Arial" w:hAnsi="Arial" w:cs="Arial"/>
          <w:sz w:val="20"/>
        </w:rPr>
      </w:pPr>
      <w:r w:rsidRPr="00E57D2E">
        <w:rPr>
          <w:rStyle w:val="Run-inheading"/>
          <w:rFonts w:ascii="Arial" w:hAnsi="Arial" w:cs="Arial"/>
          <w:sz w:val="20"/>
        </w:rPr>
        <w:t>Please submit through your APEC Secretariat Progra</w:t>
      </w:r>
      <w:r w:rsidRPr="002311E3">
        <w:rPr>
          <w:rStyle w:val="Run-inheading"/>
          <w:rFonts w:ascii="Arial" w:hAnsi="Arial" w:cs="Arial"/>
          <w:sz w:val="20"/>
        </w:rPr>
        <w:t>m Director within 2 months of project completion. Reports should be 3-4 pages. Please append participants list.</w:t>
      </w:r>
    </w:p>
    <w:p w14:paraId="2F36B89C" w14:textId="77777777" w:rsidR="00B77347" w:rsidRPr="009F4734" w:rsidRDefault="00B77347" w:rsidP="00B77347">
      <w:pPr>
        <w:contextualSpacing/>
        <w:jc w:val="center"/>
        <w:rPr>
          <w:rStyle w:val="Run-inheading"/>
          <w:rFonts w:ascii="Arial" w:hAnsi="Arial" w:cs="Arial"/>
          <w:b w:val="0"/>
          <w:sz w:val="14"/>
          <w:szCs w:val="16"/>
        </w:rPr>
      </w:pPr>
    </w:p>
    <w:p w14:paraId="6155071F" w14:textId="77777777" w:rsidR="00B77347" w:rsidRPr="00AA7499" w:rsidRDefault="00B77347" w:rsidP="00B77347">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9F4734" w14:paraId="23F65157" w14:textId="77777777" w:rsidTr="009B416C">
        <w:trPr>
          <w:trHeight w:val="359"/>
        </w:trPr>
        <w:tc>
          <w:tcPr>
            <w:tcW w:w="1462" w:type="pct"/>
            <w:shd w:val="pct15" w:color="auto" w:fill="auto"/>
            <w:vAlign w:val="center"/>
          </w:tcPr>
          <w:p w14:paraId="15FF10EC"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Project number &amp; title:</w:t>
            </w:r>
          </w:p>
        </w:tc>
        <w:tc>
          <w:tcPr>
            <w:tcW w:w="3538" w:type="pct"/>
            <w:gridSpan w:val="3"/>
          </w:tcPr>
          <w:p w14:paraId="7538ED58"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418C7F8B"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3B9B408F" w14:textId="77777777" w:rsidR="00B77347" w:rsidRPr="00F61B60" w:rsidRDefault="00B77347" w:rsidP="00622FDA">
            <w:pPr>
              <w:pStyle w:val="APECForm"/>
              <w:spacing w:before="0" w:after="0" w:line="240" w:lineRule="auto"/>
              <w:contextualSpacing/>
              <w:jc w:val="right"/>
              <w:rPr>
                <w:rFonts w:cs="Arial"/>
                <w:b/>
                <w:lang w:val="en-US"/>
              </w:rPr>
            </w:pPr>
            <w:r w:rsidRPr="00F61B60">
              <w:rPr>
                <w:rFonts w:cs="Arial"/>
                <w:b/>
                <w:lang w:val="en-US"/>
              </w:rPr>
              <w:t>Project time period:</w:t>
            </w:r>
          </w:p>
        </w:tc>
        <w:tc>
          <w:tcPr>
            <w:tcW w:w="1654" w:type="pct"/>
            <w:tcBorders>
              <w:top w:val="single" w:sz="4" w:space="0" w:color="auto"/>
              <w:left w:val="single" w:sz="4" w:space="0" w:color="auto"/>
              <w:bottom w:val="single" w:sz="4" w:space="0" w:color="auto"/>
              <w:right w:val="single" w:sz="4" w:space="0" w:color="auto"/>
            </w:tcBorders>
          </w:tcPr>
          <w:p w14:paraId="4E089281" w14:textId="77777777" w:rsidR="00B77347" w:rsidRPr="00295875" w:rsidRDefault="00B77347" w:rsidP="00622FDA">
            <w:pPr>
              <w:pStyle w:val="APECForm"/>
              <w:spacing w:before="0" w:after="0" w:line="240" w:lineRule="auto"/>
              <w:contextualSpacing/>
              <w:rPr>
                <w:rFonts w:cs="Arial"/>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39E92F90" w14:textId="77777777" w:rsidR="00B77347" w:rsidRPr="00295875" w:rsidRDefault="00B77347" w:rsidP="00622FDA">
            <w:pPr>
              <w:pStyle w:val="APECForm"/>
              <w:spacing w:before="0" w:after="0" w:line="240" w:lineRule="auto"/>
              <w:contextualSpacing/>
              <w:rPr>
                <w:rFonts w:cs="Arial"/>
                <w:b/>
                <w:lang w:val="en-US"/>
              </w:rPr>
            </w:pPr>
            <w:r w:rsidRPr="00295875">
              <w:rPr>
                <w:rFonts w:cs="Arial"/>
                <w:b/>
                <w:lang w:val="en-US"/>
              </w:rPr>
              <w:t>Date submitted:</w:t>
            </w:r>
          </w:p>
        </w:tc>
        <w:tc>
          <w:tcPr>
            <w:tcW w:w="930" w:type="pct"/>
            <w:tcBorders>
              <w:top w:val="single" w:sz="4" w:space="0" w:color="auto"/>
              <w:left w:val="single" w:sz="4" w:space="0" w:color="auto"/>
              <w:bottom w:val="single" w:sz="4" w:space="0" w:color="auto"/>
              <w:right w:val="single" w:sz="4" w:space="0" w:color="auto"/>
            </w:tcBorders>
          </w:tcPr>
          <w:p w14:paraId="41D272D7" w14:textId="77777777" w:rsidR="00B77347" w:rsidRPr="00341971" w:rsidRDefault="00B77347" w:rsidP="00622FDA">
            <w:pPr>
              <w:pStyle w:val="APECForm"/>
              <w:spacing w:before="0" w:after="0" w:line="240" w:lineRule="auto"/>
              <w:contextualSpacing/>
              <w:rPr>
                <w:rFonts w:cs="Arial"/>
                <w:lang w:val="en-US"/>
              </w:rPr>
            </w:pPr>
          </w:p>
        </w:tc>
      </w:tr>
      <w:tr w:rsidR="00B77347" w:rsidRPr="009F4734" w14:paraId="7D85C10E"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4605BE61"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14:paraId="656562A2"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07E0AA2B"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0F4C3EFC"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Project Overseer Name / O</w:t>
            </w:r>
            <w:r w:rsidRPr="00295875">
              <w:rPr>
                <w:rFonts w:cs="Arial"/>
                <w:b/>
                <w:lang w:val="en-US"/>
              </w:rPr>
              <w:t>rganization / Economy:</w:t>
            </w:r>
          </w:p>
        </w:tc>
        <w:tc>
          <w:tcPr>
            <w:tcW w:w="3538" w:type="pct"/>
            <w:gridSpan w:val="3"/>
            <w:tcBorders>
              <w:top w:val="single" w:sz="4" w:space="0" w:color="auto"/>
              <w:left w:val="single" w:sz="4" w:space="0" w:color="auto"/>
              <w:bottom w:val="single" w:sz="4" w:space="0" w:color="auto"/>
              <w:right w:val="single" w:sz="4" w:space="0" w:color="auto"/>
            </w:tcBorders>
          </w:tcPr>
          <w:p w14:paraId="7B18F7A0" w14:textId="77777777" w:rsidR="00B77347" w:rsidRPr="00341971" w:rsidRDefault="00B77347" w:rsidP="00622FDA">
            <w:pPr>
              <w:pStyle w:val="APECForm"/>
              <w:spacing w:before="0" w:after="0" w:line="240" w:lineRule="auto"/>
              <w:contextualSpacing/>
              <w:rPr>
                <w:rFonts w:cs="Arial"/>
                <w:b/>
                <w:lang w:val="en-US"/>
              </w:rPr>
            </w:pPr>
          </w:p>
        </w:tc>
      </w:tr>
    </w:tbl>
    <w:p w14:paraId="50ECDC9B" w14:textId="77777777" w:rsidR="00B77347" w:rsidRPr="00F61B60" w:rsidRDefault="00B77347" w:rsidP="00B77347">
      <w:pPr>
        <w:pStyle w:val="APECForm"/>
        <w:spacing w:before="0" w:after="0"/>
        <w:contextualSpacing/>
        <w:rPr>
          <w:rFonts w:cs="Arial"/>
          <w:b/>
          <w:lang w:val="en-US"/>
        </w:rPr>
      </w:pPr>
    </w:p>
    <w:p w14:paraId="29D80DDC" w14:textId="77777777" w:rsidR="00B77347" w:rsidRPr="00AA7499" w:rsidRDefault="00B77347" w:rsidP="009B416C">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14:paraId="60988BCF" w14:textId="77777777" w:rsidR="00B77347" w:rsidRPr="00AA7499" w:rsidRDefault="00B77347" w:rsidP="009B416C">
      <w:pPr>
        <w:ind w:left="-720" w:right="-340"/>
        <w:contextualSpacing/>
        <w:rPr>
          <w:rStyle w:val="Run-inheading"/>
          <w:rFonts w:ascii="Arial" w:eastAsia="PMingLiU" w:hAnsi="Arial" w:cs="Arial"/>
          <w:bCs/>
          <w:i w:val="0"/>
          <w:sz w:val="20"/>
          <w:szCs w:val="20"/>
          <w:lang w:val="en-GB"/>
        </w:rPr>
      </w:pPr>
    </w:p>
    <w:p w14:paraId="57386AB3" w14:textId="77777777" w:rsidR="00B77347" w:rsidRPr="00295875" w:rsidRDefault="00B77347" w:rsidP="00A70C0C">
      <w:pPr>
        <w:numPr>
          <w:ilvl w:val="0"/>
          <w:numId w:val="45"/>
        </w:numPr>
        <w:autoSpaceDE w:val="0"/>
        <w:autoSpaceDN w:val="0"/>
        <w:spacing w:after="0" w:line="240" w:lineRule="auto"/>
        <w:ind w:left="-450" w:right="-340" w:hanging="270"/>
        <w:contextualSpacing/>
        <w:rPr>
          <w:rFonts w:ascii="Arial" w:hAnsi="Arial" w:cs="Arial"/>
          <w:b/>
          <w:sz w:val="20"/>
        </w:rPr>
      </w:pPr>
      <w:r w:rsidRPr="00F61B60">
        <w:rPr>
          <w:rFonts w:ascii="Arial" w:hAnsi="Arial" w:cs="Arial"/>
          <w:b/>
          <w:sz w:val="20"/>
          <w:u w:val="single"/>
        </w:rPr>
        <w:t>Project description:</w:t>
      </w:r>
      <w:r w:rsidRPr="00295875">
        <w:rPr>
          <w:rFonts w:ascii="Arial" w:hAnsi="Arial" w:cs="Arial"/>
          <w:b/>
          <w:sz w:val="20"/>
        </w:rPr>
        <w:t xml:space="preserve">  In 3-4 sentences, please describe the project and its main objectives.</w:t>
      </w:r>
    </w:p>
    <w:p w14:paraId="2A624173" w14:textId="77777777" w:rsidR="00B77347" w:rsidRPr="00295875" w:rsidRDefault="00B77347" w:rsidP="009B416C">
      <w:pPr>
        <w:autoSpaceDE w:val="0"/>
        <w:autoSpaceDN w:val="0"/>
        <w:spacing w:after="0" w:line="240" w:lineRule="auto"/>
        <w:ind w:left="-720" w:right="-340"/>
        <w:contextualSpacing/>
        <w:rPr>
          <w:rFonts w:ascii="Arial" w:hAnsi="Arial" w:cs="Arial"/>
          <w:i/>
          <w:sz w:val="20"/>
        </w:rPr>
      </w:pPr>
    </w:p>
    <w:p w14:paraId="1675AC40"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3B5DD410" w14:textId="77777777" w:rsidR="00B77347" w:rsidRPr="00295875" w:rsidRDefault="00B77347" w:rsidP="009B416C">
      <w:pPr>
        <w:tabs>
          <w:tab w:val="left" w:pos="-720"/>
        </w:tabs>
        <w:suppressAutoHyphens/>
        <w:spacing w:after="0" w:line="240" w:lineRule="auto"/>
        <w:ind w:left="-720" w:right="-340"/>
        <w:contextualSpacing/>
        <w:rPr>
          <w:rFonts w:ascii="Arial" w:hAnsi="Arial" w:cs="Arial"/>
          <w:i/>
          <w:sz w:val="20"/>
        </w:rPr>
      </w:pPr>
    </w:p>
    <w:p w14:paraId="199D483A" w14:textId="77777777" w:rsidR="00B77347" w:rsidRPr="00341971" w:rsidRDefault="00B77347" w:rsidP="00A70C0C">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Meeting objectives:</w:t>
      </w:r>
      <w:r w:rsidRPr="00341971">
        <w:rPr>
          <w:rFonts w:ascii="Arial" w:hAnsi="Arial" w:cs="Arial"/>
          <w:b/>
          <w:sz w:val="20"/>
        </w:rPr>
        <w:t xml:space="preserve">   Describe how the project met each of its proposed objectives. Please outline any challenges you may have encountered in delivering the activity. </w:t>
      </w:r>
    </w:p>
    <w:p w14:paraId="41E88773" w14:textId="77777777" w:rsidR="00B77347" w:rsidRPr="00E57D2E" w:rsidRDefault="00B77347" w:rsidP="009B416C">
      <w:pPr>
        <w:suppressAutoHyphens/>
        <w:autoSpaceDE w:val="0"/>
        <w:autoSpaceDN w:val="0"/>
        <w:spacing w:after="0" w:line="240" w:lineRule="auto"/>
        <w:ind w:left="-720" w:right="-340"/>
        <w:contextualSpacing/>
        <w:rPr>
          <w:rFonts w:ascii="Arial" w:hAnsi="Arial" w:cs="Arial"/>
          <w:sz w:val="20"/>
        </w:rPr>
      </w:pPr>
    </w:p>
    <w:p w14:paraId="10A13154"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12EE223C" w14:textId="77777777" w:rsidR="00B77347" w:rsidRPr="00295875" w:rsidRDefault="00B77347" w:rsidP="009B416C">
      <w:pPr>
        <w:suppressAutoHyphens/>
        <w:autoSpaceDE w:val="0"/>
        <w:autoSpaceDN w:val="0"/>
        <w:spacing w:after="0" w:line="240" w:lineRule="auto"/>
        <w:ind w:left="-720" w:right="-340"/>
        <w:contextualSpacing/>
        <w:rPr>
          <w:rFonts w:ascii="Arial" w:hAnsi="Arial" w:cs="Arial"/>
          <w:sz w:val="20"/>
        </w:rPr>
      </w:pPr>
    </w:p>
    <w:p w14:paraId="54A40C8C" w14:textId="77777777" w:rsidR="00B77347" w:rsidRPr="009F4734" w:rsidRDefault="00B77347" w:rsidP="00A70C0C">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Describe the process undertaken to evaluate th</w:t>
      </w:r>
      <w:r w:rsidRPr="00E57D2E">
        <w:rPr>
          <w:rFonts w:ascii="Arial" w:hAnsi="Arial" w:cs="Arial"/>
          <w:b/>
          <w:sz w:val="20"/>
        </w:rPr>
        <w:t xml:space="preserve">e project upon completion. (e.g. evaluation through participant surveys, peer reviews of outputs, assessments against indicators, statistics demonstrating use of outputs etc.). </w:t>
      </w:r>
      <w:r w:rsidRPr="002311E3">
        <w:rPr>
          <w:rFonts w:ascii="Arial" w:hAnsi="Arial" w:cs="Arial"/>
          <w:b/>
          <w:i/>
          <w:sz w:val="20"/>
        </w:rPr>
        <w:t xml:space="preserve"> </w:t>
      </w:r>
      <w:r w:rsidRPr="001A5864">
        <w:rPr>
          <w:rFonts w:ascii="Arial" w:hAnsi="Arial" w:cs="Arial"/>
          <w:b/>
          <w:sz w:val="20"/>
        </w:rPr>
        <w:t>Provide analysis of results of evaluations conducted and where possible includ</w:t>
      </w:r>
      <w:r w:rsidRPr="009F4734">
        <w:rPr>
          <w:rFonts w:ascii="Arial" w:hAnsi="Arial" w:cs="Arial"/>
          <w:b/>
          <w:sz w:val="20"/>
        </w:rPr>
        <w:t xml:space="preserve">e information on impacts on gender. </w:t>
      </w:r>
      <w:r w:rsidRPr="009F4734">
        <w:rPr>
          <w:rFonts w:ascii="Arial" w:hAnsi="Arial" w:cs="Arial"/>
          <w:b/>
          <w:i/>
          <w:sz w:val="20"/>
        </w:rPr>
        <w:t>Evaluation data needs to be included as an appendix.</w:t>
      </w:r>
      <w:r w:rsidRPr="009F4734">
        <w:rPr>
          <w:rFonts w:ascii="Arial" w:hAnsi="Arial" w:cs="Arial"/>
          <w:b/>
          <w:sz w:val="20"/>
        </w:rPr>
        <w:t xml:space="preserve"> </w:t>
      </w:r>
    </w:p>
    <w:p w14:paraId="34822BE7" w14:textId="77777777" w:rsidR="00B77347" w:rsidRPr="009F4734" w:rsidRDefault="00B77347" w:rsidP="009B416C">
      <w:pPr>
        <w:suppressAutoHyphens/>
        <w:autoSpaceDE w:val="0"/>
        <w:autoSpaceDN w:val="0"/>
        <w:spacing w:after="0" w:line="240" w:lineRule="auto"/>
        <w:ind w:left="-450" w:right="-340"/>
        <w:contextualSpacing/>
        <w:rPr>
          <w:rFonts w:ascii="Arial" w:hAnsi="Arial" w:cs="Arial"/>
          <w:b/>
          <w:sz w:val="20"/>
        </w:rPr>
      </w:pPr>
    </w:p>
    <w:p w14:paraId="00DB1CFB"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70F37769" w14:textId="77777777" w:rsidR="00B77347" w:rsidRPr="00295875" w:rsidRDefault="00B77347" w:rsidP="009B416C">
      <w:pPr>
        <w:tabs>
          <w:tab w:val="left" w:pos="-720"/>
        </w:tabs>
        <w:suppressAutoHyphens/>
        <w:spacing w:after="0" w:line="240" w:lineRule="auto"/>
        <w:ind w:left="-720" w:right="-340"/>
        <w:contextualSpacing/>
        <w:rPr>
          <w:rFonts w:ascii="Arial" w:hAnsi="Arial" w:cs="Arial"/>
          <w:sz w:val="20"/>
        </w:rPr>
      </w:pPr>
    </w:p>
    <w:p w14:paraId="4738FA1F" w14:textId="77777777" w:rsidR="00B77347" w:rsidRPr="009F4734"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Output indicators:</w:t>
      </w:r>
      <w:r w:rsidRPr="00341971">
        <w:rPr>
          <w:rFonts w:ascii="Arial" w:hAnsi="Arial" w:cs="Arial"/>
          <w:b/>
          <w:sz w:val="20"/>
        </w:rPr>
        <w:t xml:space="preserve"> </w:t>
      </w:r>
      <w:r w:rsidRPr="00E57D2E">
        <w:rPr>
          <w:rFonts w:ascii="Arial" w:hAnsi="Arial" w:cs="Arial"/>
          <w:b/>
          <w:sz w:val="20"/>
          <w:szCs w:val="20"/>
        </w:rPr>
        <w:t xml:space="preserve">Describe the main project </w:t>
      </w:r>
      <w:r w:rsidRPr="002311E3">
        <w:rPr>
          <w:rFonts w:ascii="Arial" w:hAnsi="Arial" w:cs="Arial"/>
          <w:b/>
          <w:sz w:val="20"/>
          <w:szCs w:val="20"/>
          <w:u w:val="single"/>
        </w:rPr>
        <w:t>outputs</w:t>
      </w:r>
      <w:r w:rsidRPr="001A5864">
        <w:rPr>
          <w:rFonts w:ascii="Arial" w:hAnsi="Arial" w:cs="Arial"/>
          <w:b/>
          <w:sz w:val="20"/>
          <w:szCs w:val="20"/>
        </w:rPr>
        <w:t xml:space="preserve"> below. This may include workshops, tools, research papers, reports, recommendations, best practices, action plans</w:t>
      </w:r>
      <w:r w:rsidRPr="009F4734">
        <w:rPr>
          <w:rFonts w:ascii="Arial" w:hAnsi="Arial" w:cs="Arial"/>
          <w:b/>
          <w:sz w:val="20"/>
        </w:rPr>
        <w:t>.</w:t>
      </w:r>
    </w:p>
    <w:p w14:paraId="6FE049C1" w14:textId="77777777" w:rsidR="00B77347" w:rsidRPr="009F4734" w:rsidRDefault="00B77347" w:rsidP="009B416C">
      <w:pPr>
        <w:suppressAutoHyphens/>
        <w:autoSpaceDE w:val="0"/>
        <w:autoSpaceDN w:val="0"/>
        <w:spacing w:after="0" w:line="240" w:lineRule="auto"/>
        <w:ind w:left="-720" w:right="-340"/>
        <w:contextualSpacing/>
        <w:rPr>
          <w:rFonts w:ascii="Arial" w:hAnsi="Arial" w:cs="Arial"/>
          <w:b/>
          <w:sz w:val="20"/>
        </w:rPr>
      </w:pPr>
      <w:r w:rsidRPr="009F4734">
        <w:rPr>
          <w:rFonts w:ascii="Arial" w:hAnsi="Arial" w:cs="Arial"/>
          <w:i/>
          <w:sz w:val="20"/>
        </w:rPr>
        <w:t>.</w:t>
      </w: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9F4734" w14:paraId="173084A7" w14:textId="77777777" w:rsidTr="009B416C">
        <w:trPr>
          <w:trHeight w:val="299"/>
        </w:trPr>
        <w:tc>
          <w:tcPr>
            <w:tcW w:w="2970" w:type="dxa"/>
            <w:tcBorders>
              <w:bottom w:val="single" w:sz="4" w:space="0" w:color="000000"/>
            </w:tcBorders>
            <w:shd w:val="pct10" w:color="auto" w:fill="auto"/>
          </w:tcPr>
          <w:p w14:paraId="0A7A70CB"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9F4734">
              <w:rPr>
                <w:rFonts w:ascii="Arial" w:hAnsi="Arial" w:cs="Arial"/>
                <w:b/>
                <w:kern w:val="28"/>
                <w:sz w:val="20"/>
              </w:rPr>
              <w:t xml:space="preserve">Indicators </w:t>
            </w:r>
          </w:p>
          <w:p w14:paraId="1645E301"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9F4734">
              <w:rPr>
                <w:rFonts w:ascii="Arial" w:hAnsi="Arial" w:cs="Arial"/>
                <w:i/>
                <w:sz w:val="20"/>
              </w:rPr>
              <w:t>(Edit or Insert rows as needed)</w:t>
            </w:r>
          </w:p>
        </w:tc>
        <w:tc>
          <w:tcPr>
            <w:tcW w:w="1170" w:type="dxa"/>
            <w:shd w:val="pct10" w:color="auto" w:fill="auto"/>
            <w:vAlign w:val="center"/>
          </w:tcPr>
          <w:p w14:paraId="12226D3D"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planned</w:t>
            </w:r>
          </w:p>
        </w:tc>
        <w:tc>
          <w:tcPr>
            <w:tcW w:w="990" w:type="dxa"/>
            <w:shd w:val="pct10" w:color="auto" w:fill="auto"/>
            <w:vAlign w:val="center"/>
          </w:tcPr>
          <w:p w14:paraId="4DC588C3"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actual</w:t>
            </w:r>
          </w:p>
        </w:tc>
        <w:tc>
          <w:tcPr>
            <w:tcW w:w="4124" w:type="dxa"/>
            <w:shd w:val="pct10" w:color="auto" w:fill="auto"/>
            <w:vAlign w:val="center"/>
          </w:tcPr>
          <w:p w14:paraId="2E1C853F"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Details or notes</w:t>
            </w:r>
          </w:p>
        </w:tc>
      </w:tr>
      <w:tr w:rsidR="00B77347" w:rsidRPr="009F4734" w14:paraId="7F1C3903" w14:textId="77777777" w:rsidTr="009B416C">
        <w:trPr>
          <w:trHeight w:val="299"/>
        </w:trPr>
        <w:tc>
          <w:tcPr>
            <w:tcW w:w="2970" w:type="dxa"/>
            <w:shd w:val="pct10" w:color="auto" w:fill="auto"/>
          </w:tcPr>
          <w:p w14:paraId="3B5DA813"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workshops / events </w:t>
            </w:r>
          </w:p>
        </w:tc>
        <w:tc>
          <w:tcPr>
            <w:tcW w:w="1170" w:type="dxa"/>
            <w:vAlign w:val="center"/>
          </w:tcPr>
          <w:p w14:paraId="1305BD97"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5E4717C8"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86829E6"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37A05C54" w14:textId="77777777" w:rsidTr="009B416C">
        <w:trPr>
          <w:trHeight w:val="299"/>
        </w:trPr>
        <w:tc>
          <w:tcPr>
            <w:tcW w:w="2970" w:type="dxa"/>
            <w:shd w:val="pct10" w:color="auto" w:fill="auto"/>
          </w:tcPr>
          <w:p w14:paraId="78C42DD5"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participants (M/F)</w:t>
            </w:r>
          </w:p>
        </w:tc>
        <w:tc>
          <w:tcPr>
            <w:tcW w:w="1170" w:type="dxa"/>
            <w:vAlign w:val="center"/>
          </w:tcPr>
          <w:p w14:paraId="191F4D6D"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60EA0A9D"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0DA615D6"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05413734" w14:textId="77777777" w:rsidTr="009B416C">
        <w:trPr>
          <w:trHeight w:val="299"/>
        </w:trPr>
        <w:tc>
          <w:tcPr>
            <w:tcW w:w="2970" w:type="dxa"/>
            <w:shd w:val="pct10" w:color="auto" w:fill="auto"/>
          </w:tcPr>
          <w:p w14:paraId="1E02D517"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economies attending</w:t>
            </w:r>
          </w:p>
        </w:tc>
        <w:tc>
          <w:tcPr>
            <w:tcW w:w="1170" w:type="dxa"/>
            <w:vAlign w:val="center"/>
          </w:tcPr>
          <w:p w14:paraId="6DB58D46"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68F99FED"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4B793DB5"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713A7AFF" w14:textId="77777777" w:rsidTr="009B416C">
        <w:trPr>
          <w:trHeight w:val="299"/>
        </w:trPr>
        <w:tc>
          <w:tcPr>
            <w:tcW w:w="2970" w:type="dxa"/>
            <w:shd w:val="pct10" w:color="auto" w:fill="auto"/>
          </w:tcPr>
          <w:p w14:paraId="31EF6F54" w14:textId="77777777" w:rsidR="00B77347" w:rsidRPr="00295875"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spe</w:t>
            </w:r>
            <w:r w:rsidRPr="00295875">
              <w:rPr>
                <w:rFonts w:ascii="Arial" w:hAnsi="Arial" w:cs="Arial"/>
                <w:kern w:val="28"/>
                <w:sz w:val="20"/>
              </w:rPr>
              <w:t>akers engaged</w:t>
            </w:r>
          </w:p>
        </w:tc>
        <w:tc>
          <w:tcPr>
            <w:tcW w:w="1170" w:type="dxa"/>
            <w:vAlign w:val="center"/>
          </w:tcPr>
          <w:p w14:paraId="498EAE26"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1BBD055"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1D340F45"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0B0E603F" w14:textId="77777777" w:rsidTr="009B416C">
        <w:trPr>
          <w:trHeight w:val="299"/>
        </w:trPr>
        <w:tc>
          <w:tcPr>
            <w:tcW w:w="2970" w:type="dxa"/>
            <w:shd w:val="pct10" w:color="auto" w:fill="auto"/>
          </w:tcPr>
          <w:p w14:paraId="6B8D6A91"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other organizations engaged</w:t>
            </w:r>
          </w:p>
        </w:tc>
        <w:tc>
          <w:tcPr>
            <w:tcW w:w="1170" w:type="dxa"/>
            <w:vAlign w:val="center"/>
          </w:tcPr>
          <w:p w14:paraId="2B3E261A"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A487CCE"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19E897A5"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6984B050" w14:textId="77777777" w:rsidTr="009B416C">
        <w:trPr>
          <w:trHeight w:val="299"/>
        </w:trPr>
        <w:tc>
          <w:tcPr>
            <w:tcW w:w="2970" w:type="dxa"/>
            <w:shd w:val="pct10" w:color="auto" w:fill="auto"/>
          </w:tcPr>
          <w:p w14:paraId="418F196B"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publications distributed</w:t>
            </w:r>
          </w:p>
        </w:tc>
        <w:tc>
          <w:tcPr>
            <w:tcW w:w="1170" w:type="dxa"/>
            <w:vAlign w:val="center"/>
          </w:tcPr>
          <w:p w14:paraId="29CEF11E"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304DE2C"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CCC0264"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1C103D55" w14:textId="77777777" w:rsidTr="009B416C">
        <w:trPr>
          <w:trHeight w:val="299"/>
        </w:trPr>
        <w:tc>
          <w:tcPr>
            <w:tcW w:w="2970" w:type="dxa"/>
            <w:shd w:val="pct10" w:color="auto" w:fill="auto"/>
          </w:tcPr>
          <w:p w14:paraId="226CD2E4" w14:textId="77777777" w:rsidR="00B77347" w:rsidRPr="00295875"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t>
            </w:r>
            <w:r w:rsidRPr="00295875">
              <w:rPr>
                <w:rFonts w:ascii="Arial" w:hAnsi="Arial" w:cs="Arial"/>
                <w:kern w:val="28"/>
                <w:sz w:val="20"/>
              </w:rPr>
              <w:t xml:space="preserve">recommendations agreed on </w:t>
            </w:r>
          </w:p>
        </w:tc>
        <w:tc>
          <w:tcPr>
            <w:tcW w:w="1170" w:type="dxa"/>
            <w:vAlign w:val="center"/>
          </w:tcPr>
          <w:p w14:paraId="43E348E6"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17071C1"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51C8B68E"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1B021EFF" w14:textId="77777777" w:rsidTr="009B416C">
        <w:trPr>
          <w:trHeight w:val="299"/>
        </w:trPr>
        <w:tc>
          <w:tcPr>
            <w:tcW w:w="2970" w:type="dxa"/>
            <w:shd w:val="pct10" w:color="auto" w:fill="auto"/>
          </w:tcPr>
          <w:p w14:paraId="360D995B" w14:textId="77777777" w:rsidR="00B77347" w:rsidRPr="00F61B60" w:rsidRDefault="00B77347">
            <w:pPr>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Other: </w:t>
            </w:r>
          </w:p>
        </w:tc>
        <w:tc>
          <w:tcPr>
            <w:tcW w:w="1170" w:type="dxa"/>
            <w:vAlign w:val="center"/>
          </w:tcPr>
          <w:p w14:paraId="42C109BB" w14:textId="77777777" w:rsidR="00B77347" w:rsidRPr="00F61B60" w:rsidRDefault="00B77347" w:rsidP="009B416C">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29F2454" w14:textId="77777777" w:rsidR="00B77347" w:rsidRPr="00F61B60" w:rsidRDefault="00B77347" w:rsidP="009B416C">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2E415261"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B6BD941"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b/>
          <w:sz w:val="16"/>
          <w:szCs w:val="16"/>
        </w:rPr>
      </w:pPr>
    </w:p>
    <w:p w14:paraId="337A6A6E"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295875">
        <w:rPr>
          <w:rFonts w:ascii="Arial" w:hAnsi="Arial" w:cs="Arial"/>
          <w:b/>
          <w:sz w:val="20"/>
        </w:rPr>
        <w:t xml:space="preserve">Comments: </w:t>
      </w: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7A51D34D" w14:textId="77777777" w:rsidR="00B77347" w:rsidRPr="00295875" w:rsidRDefault="00B77347" w:rsidP="009B416C">
      <w:pPr>
        <w:suppressAutoHyphens/>
        <w:autoSpaceDE w:val="0"/>
        <w:autoSpaceDN w:val="0"/>
        <w:spacing w:after="0" w:line="240" w:lineRule="auto"/>
        <w:ind w:right="-340"/>
        <w:contextualSpacing/>
        <w:rPr>
          <w:rFonts w:ascii="Arial" w:hAnsi="Arial" w:cs="Arial"/>
          <w:b/>
          <w:sz w:val="20"/>
        </w:rPr>
      </w:pPr>
    </w:p>
    <w:p w14:paraId="30242CE8"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szCs w:val="20"/>
        </w:rPr>
      </w:pPr>
      <w:r w:rsidRPr="00295875">
        <w:rPr>
          <w:rFonts w:ascii="Arial" w:hAnsi="Arial" w:cs="Arial"/>
          <w:b/>
          <w:sz w:val="20"/>
          <w:szCs w:val="20"/>
          <w:u w:val="single"/>
        </w:rPr>
        <w:t>Outcomes:</w:t>
      </w:r>
      <w:r w:rsidRPr="00341971">
        <w:rPr>
          <w:rFonts w:ascii="Arial" w:hAnsi="Arial" w:cs="Arial"/>
          <w:b/>
          <w:sz w:val="20"/>
          <w:szCs w:val="20"/>
        </w:rPr>
        <w:t xml:space="preserve">  Describe any specific medium-term changes to policy, pro</w:t>
      </w:r>
      <w:r w:rsidRPr="00E57D2E">
        <w:rPr>
          <w:rFonts w:ascii="Arial" w:hAnsi="Arial" w:cs="Arial"/>
          <w:b/>
          <w:sz w:val="20"/>
          <w:szCs w:val="20"/>
        </w:rPr>
        <w:t>cesses or behaviour that can be attributed to result from this activity. Please include details on:</w:t>
      </w:r>
    </w:p>
    <w:p w14:paraId="76DB848A" w14:textId="77777777" w:rsidR="00B77347" w:rsidRPr="009F4734" w:rsidRDefault="00B77347" w:rsidP="0041481B">
      <w:pPr>
        <w:numPr>
          <w:ilvl w:val="0"/>
          <w:numId w:val="113"/>
        </w:numPr>
        <w:suppressAutoHyphens/>
        <w:autoSpaceDE w:val="0"/>
        <w:autoSpaceDN w:val="0"/>
        <w:spacing w:after="0" w:line="240" w:lineRule="auto"/>
        <w:ind w:left="-426" w:right="-340" w:hanging="283"/>
        <w:contextualSpacing/>
        <w:rPr>
          <w:rFonts w:ascii="Arial" w:hAnsi="Arial" w:cs="Arial"/>
          <w:b/>
          <w:sz w:val="20"/>
          <w:szCs w:val="20"/>
        </w:rPr>
      </w:pPr>
      <w:r w:rsidRPr="002311E3">
        <w:rPr>
          <w:rFonts w:ascii="Arial" w:hAnsi="Arial" w:cs="Arial"/>
          <w:b/>
          <w:sz w:val="20"/>
          <w:szCs w:val="20"/>
        </w:rPr>
        <w:t xml:space="preserve">What indicators were used to measure </w:t>
      </w:r>
      <w:r w:rsidRPr="001A5864">
        <w:rPr>
          <w:rFonts w:ascii="Arial" w:hAnsi="Arial" w:cs="Arial"/>
          <w:b/>
          <w:sz w:val="20"/>
          <w:szCs w:val="20"/>
          <w:u w:val="single"/>
        </w:rPr>
        <w:t>medium-term</w:t>
      </w:r>
      <w:r w:rsidRPr="009F4734">
        <w:rPr>
          <w:rFonts w:ascii="Arial" w:hAnsi="Arial" w:cs="Arial"/>
          <w:b/>
          <w:sz w:val="20"/>
          <w:szCs w:val="20"/>
        </w:rPr>
        <w:t xml:space="preserve"> impact? </w:t>
      </w:r>
      <w:r w:rsidRPr="009F4734">
        <w:rPr>
          <w:rFonts w:ascii="Arial" w:hAnsi="Arial" w:cs="Arial"/>
          <w:b/>
          <w:snapToGrid w:val="0"/>
          <w:sz w:val="20"/>
          <w:szCs w:val="20"/>
        </w:rPr>
        <w:t>(Example indicators: type/number of p</w:t>
      </w:r>
      <w:r w:rsidRPr="009F4734">
        <w:rPr>
          <w:rFonts w:ascii="Arial" w:hAnsi="Arial" w:cs="Arial"/>
          <w:b/>
          <w:sz w:val="20"/>
          <w:szCs w:val="20"/>
        </w:rPr>
        <w:t>olicies/ regulations/processes changed, % of businesses conforming to new standards, change in sector’s commercial activity, # individual action plans developed, # agencies using resource or tools etc.)</w:t>
      </w:r>
    </w:p>
    <w:p w14:paraId="5E788E2E" w14:textId="77777777" w:rsidR="00B77347" w:rsidRPr="009F4734" w:rsidRDefault="00142F10" w:rsidP="0041481B">
      <w:pPr>
        <w:numPr>
          <w:ilvl w:val="0"/>
          <w:numId w:val="113"/>
        </w:numPr>
        <w:suppressAutoHyphens/>
        <w:autoSpaceDE w:val="0"/>
        <w:autoSpaceDN w:val="0"/>
        <w:spacing w:after="0" w:line="240" w:lineRule="auto"/>
        <w:ind w:left="-426" w:right="-340" w:hanging="283"/>
        <w:contextualSpacing/>
        <w:rPr>
          <w:rFonts w:ascii="Arial" w:hAnsi="Arial" w:cs="Arial"/>
          <w:b/>
          <w:sz w:val="20"/>
          <w:szCs w:val="20"/>
        </w:rPr>
      </w:pPr>
      <w:r w:rsidRPr="009F4734">
        <w:rPr>
          <w:rFonts w:ascii="Arial" w:hAnsi="Arial" w:cs="Arial"/>
          <w:b/>
          <w:sz w:val="20"/>
          <w:szCs w:val="20"/>
        </w:rPr>
        <w:t>M</w:t>
      </w:r>
      <w:r w:rsidR="00B77347" w:rsidRPr="009F4734">
        <w:rPr>
          <w:rFonts w:ascii="Arial" w:hAnsi="Arial" w:cs="Arial"/>
          <w:b/>
          <w:sz w:val="20"/>
          <w:szCs w:val="20"/>
        </w:rPr>
        <w:t xml:space="preserve">onitoring plans in place and proposed indicators to measure </w:t>
      </w:r>
      <w:r w:rsidR="00B77347" w:rsidRPr="009F4734">
        <w:rPr>
          <w:rFonts w:ascii="Arial" w:hAnsi="Arial" w:cs="Arial"/>
          <w:b/>
          <w:sz w:val="20"/>
          <w:szCs w:val="20"/>
          <w:u w:val="single"/>
        </w:rPr>
        <w:t xml:space="preserve">impacts, </w:t>
      </w:r>
      <w:r w:rsidR="00B77347" w:rsidRPr="009F4734">
        <w:rPr>
          <w:rFonts w:ascii="Arial" w:hAnsi="Arial" w:cs="Arial"/>
          <w:b/>
          <w:sz w:val="20"/>
          <w:szCs w:val="20"/>
        </w:rPr>
        <w:t>including any impacts on gender. Please summarise relevant information.</w:t>
      </w:r>
    </w:p>
    <w:p w14:paraId="51F351DA"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7E97FB8C"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b/>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279A2485" w14:textId="77777777" w:rsidR="00B77347" w:rsidRPr="00AA7499" w:rsidRDefault="00B77347" w:rsidP="009B416C">
      <w:pPr>
        <w:tabs>
          <w:tab w:val="left" w:pos="-450"/>
        </w:tabs>
        <w:suppressAutoHyphens/>
        <w:autoSpaceDE w:val="0"/>
        <w:autoSpaceDN w:val="0"/>
        <w:spacing w:after="0" w:line="240" w:lineRule="auto"/>
        <w:ind w:right="-340"/>
        <w:contextualSpacing/>
        <w:rPr>
          <w:rFonts w:ascii="Arial" w:hAnsi="Arial" w:cs="Arial"/>
          <w:b/>
          <w:sz w:val="18"/>
          <w:szCs w:val="18"/>
        </w:rPr>
      </w:pPr>
    </w:p>
    <w:p w14:paraId="5F77C321" w14:textId="6BB99EE7" w:rsidR="00B77347" w:rsidRPr="009F4734" w:rsidRDefault="00B77347" w:rsidP="00A70C0C">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sidR="007F4770">
        <w:rPr>
          <w:rFonts w:ascii="Arial" w:hAnsi="Arial" w:cs="Arial"/>
          <w:b/>
          <w:sz w:val="20"/>
          <w:u w:val="single"/>
        </w:rPr>
        <w:t xml:space="preserve">/ </w:t>
      </w:r>
      <w:r w:rsidR="003D1C47">
        <w:rPr>
          <w:rFonts w:ascii="Arial" w:hAnsi="Arial" w:cs="Arial"/>
          <w:b/>
          <w:sz w:val="20"/>
          <w:u w:val="single"/>
        </w:rPr>
        <w:t>Speakers Summary Table</w:t>
      </w:r>
      <w:r w:rsidRPr="00295875">
        <w:rPr>
          <w:rFonts w:ascii="Arial" w:hAnsi="Arial" w:cs="Arial"/>
          <w:b/>
          <w:sz w:val="20"/>
        </w:rPr>
        <w:t xml:space="preserve"> (</w:t>
      </w:r>
      <w:r w:rsidR="005A4E2C" w:rsidRPr="00295875">
        <w:rPr>
          <w:rFonts w:ascii="Arial" w:hAnsi="Arial" w:cs="Arial"/>
          <w:b/>
          <w:sz w:val="20"/>
        </w:rPr>
        <w:t xml:space="preserve">compulsory </w:t>
      </w:r>
      <w:r w:rsidRPr="00341971">
        <w:rPr>
          <w:rFonts w:ascii="Arial" w:hAnsi="Arial" w:cs="Arial"/>
          <w:b/>
          <w:sz w:val="20"/>
        </w:rPr>
        <w:t xml:space="preserve">for events): </w:t>
      </w:r>
      <w:r w:rsidR="005A4E2C" w:rsidRPr="00E57D2E">
        <w:rPr>
          <w:rFonts w:ascii="Arial" w:hAnsi="Arial" w:cs="Arial"/>
          <w:sz w:val="20"/>
        </w:rPr>
        <w:t>Must be g</w:t>
      </w:r>
      <w:r w:rsidR="00AC597C" w:rsidRPr="002311E3">
        <w:rPr>
          <w:rFonts w:ascii="Arial" w:hAnsi="Arial" w:cs="Arial"/>
          <w:sz w:val="20"/>
        </w:rPr>
        <w:t>ender-</w:t>
      </w:r>
      <w:r w:rsidR="007F4770">
        <w:rPr>
          <w:rFonts w:ascii="Arial" w:hAnsi="Arial" w:cs="Arial"/>
          <w:sz w:val="20"/>
        </w:rPr>
        <w:t>dis</w:t>
      </w:r>
      <w:r w:rsidR="00AC597C" w:rsidRPr="002311E3">
        <w:rPr>
          <w:rFonts w:ascii="Arial" w:hAnsi="Arial" w:cs="Arial"/>
          <w:sz w:val="20"/>
        </w:rPr>
        <w:t>aggregated</w:t>
      </w:r>
      <w:r w:rsidR="005A4E2C" w:rsidRPr="001A5864">
        <w:rPr>
          <w:rFonts w:ascii="Arial" w:hAnsi="Arial" w:cs="Arial"/>
          <w:sz w:val="20"/>
        </w:rPr>
        <w:t>.</w:t>
      </w:r>
    </w:p>
    <w:p w14:paraId="1085A767" w14:textId="77777777" w:rsidR="00B77347" w:rsidRPr="009F4734" w:rsidRDefault="00B77347" w:rsidP="009B416C">
      <w:pPr>
        <w:autoSpaceDE w:val="0"/>
        <w:autoSpaceDN w:val="0"/>
        <w:ind w:left="360" w:right="-340"/>
        <w:contextualSpacing/>
        <w:rPr>
          <w:rFonts w:ascii="Arial" w:hAnsi="Arial" w:cs="Arial"/>
          <w:b/>
          <w:sz w:val="20"/>
        </w:rPr>
      </w:pPr>
    </w:p>
    <w:tbl>
      <w:tblPr>
        <w:tblW w:w="89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1530"/>
        <w:gridCol w:w="1620"/>
        <w:gridCol w:w="2964"/>
      </w:tblGrid>
      <w:tr w:rsidR="00B77347" w:rsidRPr="009F4734" w14:paraId="3FE05885" w14:textId="77777777" w:rsidTr="00AD0EDB">
        <w:trPr>
          <w:trHeight w:val="540"/>
        </w:trPr>
        <w:tc>
          <w:tcPr>
            <w:tcW w:w="2857" w:type="dxa"/>
            <w:tcBorders>
              <w:top w:val="single" w:sz="4" w:space="0" w:color="000000"/>
              <w:left w:val="single" w:sz="4" w:space="0" w:color="000000"/>
              <w:bottom w:val="single" w:sz="4" w:space="0" w:color="000000"/>
            </w:tcBorders>
            <w:shd w:val="pct10" w:color="auto" w:fill="auto"/>
            <w:vAlign w:val="center"/>
          </w:tcPr>
          <w:p w14:paraId="7273C8CC"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p>
          <w:p w14:paraId="5EEB24A8"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i/>
                <w:sz w:val="20"/>
              </w:rPr>
              <w:t>(Insert rows as needed)</w:t>
            </w:r>
          </w:p>
        </w:tc>
        <w:tc>
          <w:tcPr>
            <w:tcW w:w="1530" w:type="dxa"/>
            <w:shd w:val="pct10" w:color="auto" w:fill="auto"/>
            <w:vAlign w:val="center"/>
          </w:tcPr>
          <w:p w14:paraId="7DEA2642" w14:textId="77777777" w:rsidR="00B77347" w:rsidRPr="00341971"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14:paraId="1ACA9B07" w14:textId="77777777" w:rsidR="00B77347" w:rsidRPr="00E57D2E"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14:paraId="69AA287E" w14:textId="4B12034C" w:rsidR="00B77347" w:rsidRPr="002311E3" w:rsidRDefault="003D1C47" w:rsidP="009B416C">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B77347" w:rsidRPr="009F4734" w14:paraId="6ACAC466" w14:textId="77777777" w:rsidTr="00AD0EDB">
        <w:trPr>
          <w:trHeight w:val="302"/>
        </w:trPr>
        <w:tc>
          <w:tcPr>
            <w:tcW w:w="2857" w:type="dxa"/>
            <w:tcBorders>
              <w:bottom w:val="double" w:sz="4" w:space="0" w:color="auto"/>
            </w:tcBorders>
            <w:shd w:val="pct10" w:color="auto" w:fill="auto"/>
            <w:vAlign w:val="center"/>
          </w:tcPr>
          <w:p w14:paraId="1CB0ABA1"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tcBorders>
              <w:bottom w:val="double" w:sz="4" w:space="0" w:color="auto"/>
            </w:tcBorders>
            <w:vAlign w:val="center"/>
          </w:tcPr>
          <w:p w14:paraId="40B4F3A3"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14:paraId="78F39E3C" w14:textId="77777777" w:rsidR="00B77347" w:rsidRPr="00F61B60" w:rsidRDefault="00B77347" w:rsidP="009B416C">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14:paraId="350A64D3"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0EA69E35" w14:textId="77777777" w:rsidTr="00AD0EDB">
        <w:trPr>
          <w:trHeight w:val="302"/>
        </w:trPr>
        <w:tc>
          <w:tcPr>
            <w:tcW w:w="2857" w:type="dxa"/>
            <w:tcBorders>
              <w:top w:val="double" w:sz="4" w:space="0" w:color="auto"/>
            </w:tcBorders>
            <w:shd w:val="pct10" w:color="auto" w:fill="auto"/>
          </w:tcPr>
          <w:p w14:paraId="7FDD5D69" w14:textId="051F1F6C" w:rsidR="00B77347" w:rsidRPr="00AD0EDB" w:rsidRDefault="003D1C47">
            <w:pPr>
              <w:spacing w:after="0" w:line="240" w:lineRule="auto"/>
              <w:ind w:right="-340"/>
              <w:rPr>
                <w:rFonts w:ascii="Arial" w:hAnsi="Arial" w:cs="Arial"/>
                <w:b/>
                <w:sz w:val="20"/>
              </w:rPr>
            </w:pPr>
            <w:r w:rsidRPr="00AD0EDB">
              <w:rPr>
                <w:rFonts w:ascii="Arial" w:hAnsi="Arial" w:cs="Arial"/>
                <w:b/>
                <w:sz w:val="20"/>
              </w:rPr>
              <w:t>Speakers</w:t>
            </w:r>
          </w:p>
        </w:tc>
        <w:tc>
          <w:tcPr>
            <w:tcW w:w="1530" w:type="dxa"/>
            <w:tcBorders>
              <w:top w:val="double" w:sz="4" w:space="0" w:color="auto"/>
            </w:tcBorders>
            <w:vAlign w:val="center"/>
          </w:tcPr>
          <w:p w14:paraId="6A5575C2"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top w:val="double" w:sz="4" w:space="0" w:color="auto"/>
            </w:tcBorders>
            <w:vAlign w:val="center"/>
          </w:tcPr>
          <w:p w14:paraId="6B9393FA" w14:textId="77777777" w:rsidR="00B77347" w:rsidRPr="00F61B60" w:rsidRDefault="00B77347" w:rsidP="009B416C">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top w:val="double" w:sz="4" w:space="0" w:color="auto"/>
            </w:tcBorders>
          </w:tcPr>
          <w:p w14:paraId="17A0CB5E"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29100E8D" w14:textId="77777777" w:rsidR="00B77347" w:rsidRPr="00AA7499" w:rsidRDefault="00B77347" w:rsidP="009B416C">
      <w:pPr>
        <w:autoSpaceDE w:val="0"/>
        <w:autoSpaceDN w:val="0"/>
        <w:ind w:left="-709" w:right="-340"/>
        <w:contextualSpacing/>
        <w:rPr>
          <w:rFonts w:ascii="Arial" w:hAnsi="Arial" w:cs="Arial"/>
          <w:b/>
          <w:sz w:val="18"/>
          <w:szCs w:val="18"/>
        </w:rPr>
      </w:pPr>
    </w:p>
    <w:p w14:paraId="680B1302" w14:textId="77777777" w:rsidR="00B77347" w:rsidRPr="00295875" w:rsidRDefault="00B77347" w:rsidP="009B416C">
      <w:pPr>
        <w:autoSpaceDE w:val="0"/>
        <w:autoSpaceDN w:val="0"/>
        <w:spacing w:after="0" w:line="240" w:lineRule="auto"/>
        <w:ind w:left="-709" w:right="-340"/>
        <w:contextualSpacing/>
        <w:rPr>
          <w:rFonts w:ascii="Arial" w:hAnsi="Arial" w:cs="Arial"/>
          <w:b/>
          <w:sz w:val="20"/>
        </w:rPr>
      </w:pPr>
      <w:r w:rsidRPr="00F61B60">
        <w:rPr>
          <w:rFonts w:ascii="Arial" w:hAnsi="Arial" w:cs="Arial"/>
          <w:b/>
          <w:sz w:val="20"/>
        </w:rPr>
        <w:t>Comments: What was the approach undertaken for participant nomination/selection and targeting? Please provide details. What follow-up action</w:t>
      </w:r>
      <w:r w:rsidRPr="00295875">
        <w:rPr>
          <w:rFonts w:ascii="Arial" w:hAnsi="Arial" w:cs="Arial"/>
          <w:b/>
          <w:sz w:val="20"/>
        </w:rPr>
        <w:t>s are expected? How will participants/beneficiaries continue to be engaged and supported to progress this work?</w:t>
      </w:r>
    </w:p>
    <w:p w14:paraId="0BE52120"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70348397"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29A93630" w14:textId="77777777" w:rsidR="00B77347" w:rsidRPr="00AA7499" w:rsidRDefault="00B77347" w:rsidP="009B416C">
      <w:pPr>
        <w:autoSpaceDE w:val="0"/>
        <w:autoSpaceDN w:val="0"/>
        <w:spacing w:after="0" w:line="240" w:lineRule="auto"/>
        <w:ind w:left="-709" w:right="-340"/>
        <w:contextualSpacing/>
        <w:rPr>
          <w:rFonts w:ascii="Arial" w:hAnsi="Arial" w:cs="Arial"/>
          <w:b/>
          <w:sz w:val="18"/>
          <w:szCs w:val="18"/>
        </w:rPr>
      </w:pPr>
    </w:p>
    <w:p w14:paraId="5B908C81"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rPr>
      </w:pPr>
      <w:r w:rsidRPr="00F61B60">
        <w:rPr>
          <w:rFonts w:ascii="Arial" w:hAnsi="Arial" w:cs="Arial"/>
          <w:b/>
          <w:sz w:val="20"/>
          <w:u w:val="single"/>
        </w:rPr>
        <w:t>Key findings:</w:t>
      </w:r>
      <w:r w:rsidRPr="00295875">
        <w:rPr>
          <w:rFonts w:ascii="Arial" w:hAnsi="Arial" w:cs="Arial"/>
          <w:b/>
          <w:sz w:val="20"/>
        </w:rPr>
        <w:t xml:space="preserve"> Describe 1-3 examples of key </w:t>
      </w:r>
      <w:r w:rsidRPr="00295875">
        <w:rPr>
          <w:rFonts w:ascii="Arial" w:hAnsi="Arial" w:cs="Arial"/>
          <w:b/>
          <w:kern w:val="28"/>
          <w:sz w:val="20"/>
          <w:lang w:val="en-GB"/>
        </w:rPr>
        <w:t>findings, challenges or success stories arising from the project (e.g. research</w:t>
      </w:r>
      <w:r w:rsidRPr="00341971">
        <w:rPr>
          <w:rFonts w:ascii="Arial" w:hAnsi="Arial" w:cs="Arial"/>
          <w:b/>
          <w:kern w:val="28"/>
          <w:sz w:val="20"/>
          <w:lang w:val="en-GB"/>
        </w:rPr>
        <w:t xml:space="preserve"> or case studies results, policy recommendations, roadblocks to progress on an issue, impacts on gender). </w:t>
      </w:r>
    </w:p>
    <w:p w14:paraId="536B0C20"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4CBD0A9B"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0B4CB421" w14:textId="77777777" w:rsidR="00B77347" w:rsidRPr="00AA7499" w:rsidRDefault="00B77347" w:rsidP="009B416C">
      <w:pPr>
        <w:tabs>
          <w:tab w:val="left" w:pos="-450"/>
        </w:tabs>
        <w:suppressAutoHyphens/>
        <w:autoSpaceDE w:val="0"/>
        <w:autoSpaceDN w:val="0"/>
        <w:spacing w:after="0" w:line="240" w:lineRule="auto"/>
        <w:ind w:right="-340"/>
        <w:contextualSpacing/>
        <w:rPr>
          <w:rFonts w:ascii="Arial" w:hAnsi="Arial" w:cs="Arial"/>
          <w:b/>
          <w:sz w:val="18"/>
          <w:szCs w:val="18"/>
        </w:rPr>
      </w:pPr>
    </w:p>
    <w:p w14:paraId="18A704F9" w14:textId="77777777" w:rsidR="00B77347" w:rsidRPr="001A5864" w:rsidRDefault="00B77347" w:rsidP="00A70C0C">
      <w:pPr>
        <w:numPr>
          <w:ilvl w:val="0"/>
          <w:numId w:val="45"/>
        </w:numPr>
        <w:tabs>
          <w:tab w:val="left" w:pos="-450"/>
          <w:tab w:val="left" w:pos="90"/>
        </w:tabs>
        <w:autoSpaceDE w:val="0"/>
        <w:autoSpaceDN w:val="0"/>
        <w:spacing w:after="0" w:line="240" w:lineRule="auto"/>
        <w:ind w:left="-720" w:right="-340" w:firstLine="0"/>
        <w:contextualSpacing/>
        <w:rPr>
          <w:rFonts w:ascii="Arial" w:hAnsi="Arial" w:cs="Arial"/>
          <w:i/>
          <w:kern w:val="28"/>
          <w:sz w:val="20"/>
        </w:rPr>
      </w:pPr>
      <w:r w:rsidRPr="00F61B60">
        <w:rPr>
          <w:rFonts w:ascii="Arial" w:hAnsi="Arial" w:cs="Arial"/>
          <w:b/>
          <w:sz w:val="20"/>
          <w:u w:val="single"/>
        </w:rPr>
        <w:t>Next steps:</w:t>
      </w:r>
      <w:r w:rsidRPr="00295875">
        <w:rPr>
          <w:rFonts w:ascii="Arial" w:hAnsi="Arial" w:cs="Arial"/>
          <w:b/>
          <w:sz w:val="20"/>
        </w:rPr>
        <w:t xml:space="preserve"> </w:t>
      </w:r>
      <w:r w:rsidRPr="00295875">
        <w:rPr>
          <w:rFonts w:ascii="Arial" w:hAnsi="Arial" w:cs="Arial"/>
          <w:b/>
          <w:kern w:val="28"/>
          <w:sz w:val="20"/>
        </w:rPr>
        <w:t>Describe any planned follow-up steps or projects, such as</w:t>
      </w:r>
      <w:r w:rsidRPr="00341971">
        <w:rPr>
          <w:rFonts w:ascii="Arial" w:hAnsi="Arial" w:cs="Arial"/>
          <w:b/>
          <w:sz w:val="20"/>
        </w:rPr>
        <w:t xml:space="preserve"> workshops, post-activity evaluations, or research to asse</w:t>
      </w:r>
      <w:r w:rsidRPr="00E57D2E">
        <w:rPr>
          <w:rFonts w:ascii="Arial" w:hAnsi="Arial" w:cs="Arial"/>
          <w:b/>
          <w:sz w:val="20"/>
        </w:rPr>
        <w:t xml:space="preserve">ss the impact of this activity. How will the indicators from Question 5 be tracked? </w:t>
      </w:r>
      <w:r w:rsidRPr="002311E3">
        <w:rPr>
          <w:rFonts w:ascii="Arial" w:hAnsi="Arial" w:cs="Arial"/>
          <w:b/>
          <w:kern w:val="28"/>
          <w:sz w:val="20"/>
        </w:rPr>
        <w:t xml:space="preserve">How will this activity inform any future APEC activities? </w:t>
      </w:r>
    </w:p>
    <w:p w14:paraId="5A7673A9" w14:textId="77777777" w:rsidR="00B77347" w:rsidRPr="00AA7499" w:rsidRDefault="00B77347" w:rsidP="009B416C">
      <w:pPr>
        <w:autoSpaceDE w:val="0"/>
        <w:autoSpaceDN w:val="0"/>
        <w:spacing w:after="0" w:line="240" w:lineRule="auto"/>
        <w:ind w:left="-720" w:right="-340"/>
        <w:contextualSpacing/>
        <w:rPr>
          <w:rFonts w:ascii="Arial" w:hAnsi="Arial" w:cs="Arial"/>
          <w:sz w:val="18"/>
          <w:szCs w:val="18"/>
        </w:rPr>
      </w:pPr>
    </w:p>
    <w:p w14:paraId="0D4004DF" w14:textId="77777777" w:rsidR="00B77347" w:rsidRPr="00AA7499" w:rsidRDefault="00B77347" w:rsidP="009B416C">
      <w:pPr>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6C0796C2" w14:textId="77777777" w:rsidR="00B77347" w:rsidRPr="00AA7499" w:rsidRDefault="00B77347" w:rsidP="009B416C">
      <w:pPr>
        <w:autoSpaceDE w:val="0"/>
        <w:autoSpaceDN w:val="0"/>
        <w:spacing w:after="0" w:line="240" w:lineRule="auto"/>
        <w:ind w:left="-720" w:right="-340"/>
        <w:contextualSpacing/>
        <w:rPr>
          <w:rFonts w:ascii="Arial" w:hAnsi="Arial" w:cs="Arial"/>
          <w:i/>
          <w:kern w:val="28"/>
          <w:sz w:val="18"/>
          <w:szCs w:val="18"/>
        </w:rPr>
      </w:pPr>
    </w:p>
    <w:p w14:paraId="7A2F6FB5"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Feedback for the Secretariat:</w:t>
      </w:r>
      <w:r w:rsidRPr="00295875">
        <w:rPr>
          <w:rFonts w:ascii="Arial" w:hAnsi="Arial" w:cs="Arial"/>
          <w:b/>
          <w:sz w:val="20"/>
        </w:rPr>
        <w:t xml:space="preserve"> Do you have suggestions for more effective support by APEC fora or the Secretariat? Any assessment of consultants, experts or other stakeholders to share? </w:t>
      </w:r>
      <w:r w:rsidRPr="00341971">
        <w:rPr>
          <w:rFonts w:ascii="Arial" w:hAnsi="Arial" w:cs="Arial"/>
          <w:i/>
          <w:sz w:val="20"/>
        </w:rPr>
        <w:t>The Secretariat examines feedback trends to identify ways to improve our systems.</w:t>
      </w:r>
    </w:p>
    <w:p w14:paraId="08DD6DDD"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31CC7B8C" w14:textId="77777777" w:rsidR="00B77347" w:rsidRPr="00AA7499" w:rsidRDefault="00B77347" w:rsidP="009B416C">
      <w:pPr>
        <w:tabs>
          <w:tab w:val="left" w:pos="-720"/>
        </w:tabs>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0CAC6F8C" w14:textId="77777777" w:rsidR="00B77347" w:rsidRPr="00AA7499" w:rsidRDefault="00B77347" w:rsidP="009B416C">
      <w:pPr>
        <w:tabs>
          <w:tab w:val="left" w:pos="-720"/>
        </w:tabs>
        <w:suppressAutoHyphens/>
        <w:autoSpaceDE w:val="0"/>
        <w:autoSpaceDN w:val="0"/>
        <w:spacing w:after="0" w:line="240" w:lineRule="auto"/>
        <w:ind w:left="-720" w:right="-340"/>
        <w:contextualSpacing/>
        <w:rPr>
          <w:rFonts w:ascii="Arial" w:hAnsi="Arial" w:cs="Arial"/>
          <w:sz w:val="18"/>
          <w:szCs w:val="18"/>
        </w:rPr>
      </w:pPr>
    </w:p>
    <w:p w14:paraId="4E3FFE7D" w14:textId="77777777" w:rsidR="00B77347" w:rsidRPr="00AA7499" w:rsidRDefault="00B77347" w:rsidP="009B416C">
      <w:pPr>
        <w:spacing w:after="0" w:line="240" w:lineRule="auto"/>
        <w:ind w:left="-720" w:right="-340"/>
        <w:contextualSpacing/>
        <w:rPr>
          <w:rStyle w:val="Run-inheading"/>
          <w:rFonts w:ascii="Arial" w:hAnsi="Arial" w:cs="Arial"/>
          <w:i w:val="0"/>
        </w:rPr>
      </w:pPr>
      <w:r w:rsidRPr="00AA7499">
        <w:rPr>
          <w:rStyle w:val="Run-inheading"/>
          <w:rFonts w:ascii="Arial" w:hAnsi="Arial" w:cs="Arial"/>
        </w:rPr>
        <w:t>SECTION C:  Budget</w:t>
      </w:r>
    </w:p>
    <w:p w14:paraId="0812D6D5" w14:textId="77777777" w:rsidR="00B77347" w:rsidRPr="00F61B60" w:rsidRDefault="00B77347" w:rsidP="009B416C">
      <w:pPr>
        <w:spacing w:after="0" w:line="240" w:lineRule="auto"/>
        <w:ind w:left="-720" w:right="-340"/>
        <w:contextualSpacing/>
        <w:rPr>
          <w:rStyle w:val="Run-inheading"/>
          <w:rFonts w:ascii="Arial" w:hAnsi="Arial" w:cs="Arial"/>
          <w:i w:val="0"/>
          <w:sz w:val="20"/>
        </w:rPr>
      </w:pPr>
    </w:p>
    <w:p w14:paraId="55C85F8D" w14:textId="77777777" w:rsidR="00B77347" w:rsidRPr="00295875" w:rsidRDefault="00B77347" w:rsidP="009B416C">
      <w:pPr>
        <w:tabs>
          <w:tab w:val="left" w:pos="-720"/>
          <w:tab w:val="num" w:pos="-90"/>
        </w:tabs>
        <w:suppressAutoHyphens/>
        <w:spacing w:after="0" w:line="240" w:lineRule="auto"/>
        <w:ind w:left="-720" w:right="-340"/>
        <w:contextualSpacing/>
        <w:rPr>
          <w:rFonts w:ascii="Arial" w:hAnsi="Arial" w:cs="Arial"/>
          <w:sz w:val="20"/>
        </w:rPr>
      </w:pPr>
      <w:r w:rsidRPr="00295875">
        <w:rPr>
          <w:rFonts w:ascii="Arial" w:hAnsi="Arial" w:cs="Arial"/>
          <w:sz w:val="20"/>
        </w:rPr>
        <w:t>Attach a detailed breakdown of the APEC- provided project budget, including:</w:t>
      </w:r>
    </w:p>
    <w:p w14:paraId="03068A94" w14:textId="77777777" w:rsidR="00B77347" w:rsidRPr="00E57D2E"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341971">
        <w:rPr>
          <w:rFonts w:ascii="Arial" w:hAnsi="Arial" w:cs="Arial"/>
          <w:b/>
          <w:sz w:val="20"/>
        </w:rPr>
        <w:t>Planned costs:</w:t>
      </w:r>
      <w:r w:rsidRPr="00E57D2E">
        <w:rPr>
          <w:rFonts w:ascii="Arial" w:hAnsi="Arial" w:cs="Arial"/>
          <w:sz w:val="20"/>
        </w:rPr>
        <w:t xml:space="preserve"> (using most recently approved budget figures)</w:t>
      </w:r>
    </w:p>
    <w:p w14:paraId="2CFF07E3" w14:textId="77777777" w:rsidR="00B77347" w:rsidRPr="001A586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2311E3">
        <w:rPr>
          <w:rFonts w:ascii="Arial" w:hAnsi="Arial" w:cs="Arial"/>
          <w:b/>
          <w:sz w:val="20"/>
        </w:rPr>
        <w:t>Actual expenditures</w:t>
      </w:r>
    </w:p>
    <w:p w14:paraId="4EDE6B2E" w14:textId="77777777" w:rsidR="00B77347" w:rsidRPr="009F473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9F4734">
        <w:rPr>
          <w:rFonts w:ascii="Arial" w:hAnsi="Arial" w:cs="Arial"/>
          <w:b/>
          <w:sz w:val="20"/>
        </w:rPr>
        <w:t>Variance notes:</w:t>
      </w:r>
      <w:r w:rsidRPr="009F4734">
        <w:rPr>
          <w:rFonts w:ascii="Arial" w:hAnsi="Arial" w:cs="Arial"/>
          <w:sz w:val="20"/>
        </w:rPr>
        <w:t xml:space="preserve"> An explanation of any budget line under- or over-spent by 20% or more.</w:t>
      </w:r>
    </w:p>
    <w:p w14:paraId="45C29AC7" w14:textId="77777777" w:rsidR="00A84057" w:rsidRDefault="00B77347" w:rsidP="00AA7499">
      <w:pPr>
        <w:tabs>
          <w:tab w:val="left" w:pos="-720"/>
        </w:tabs>
        <w:suppressAutoHyphens/>
        <w:spacing w:after="0" w:line="240" w:lineRule="auto"/>
        <w:ind w:left="-720" w:right="-340"/>
        <w:contextualSpacing/>
        <w:rPr>
          <w:rStyle w:val="Run-inheading"/>
          <w:rFonts w:ascii="Arial" w:hAnsi="Arial" w:cs="Arial"/>
        </w:rPr>
      </w:pPr>
      <w:r w:rsidRPr="009F4734">
        <w:rPr>
          <w:rFonts w:ascii="Arial" w:hAnsi="Arial" w:cs="Arial"/>
          <w:sz w:val="20"/>
        </w:rPr>
        <w:t xml:space="preserve"> </w:t>
      </w:r>
    </w:p>
    <w:p w14:paraId="55B8A0AE" w14:textId="77777777" w:rsidR="00B77347" w:rsidRPr="00AA7499" w:rsidRDefault="00B77347" w:rsidP="00AA7499">
      <w:pPr>
        <w:tabs>
          <w:tab w:val="left" w:pos="-720"/>
        </w:tabs>
        <w:suppressAutoHyphens/>
        <w:spacing w:after="0" w:line="240" w:lineRule="auto"/>
        <w:ind w:left="-720" w:right="-340"/>
        <w:contextualSpacing/>
        <w:rPr>
          <w:rStyle w:val="Run-inheading"/>
          <w:rFonts w:ascii="Arial" w:hAnsi="Arial" w:cs="Arial"/>
          <w:i w:val="0"/>
        </w:rPr>
      </w:pPr>
      <w:r w:rsidRPr="00AA7499">
        <w:rPr>
          <w:rStyle w:val="Run-inheading"/>
          <w:rFonts w:ascii="Arial" w:hAnsi="Arial" w:cs="Arial"/>
        </w:rPr>
        <w:t xml:space="preserve">SECTION D:  Appendices </w:t>
      </w:r>
    </w:p>
    <w:p w14:paraId="26F90BA1" w14:textId="77777777" w:rsidR="00B77347" w:rsidRPr="00AA7499" w:rsidRDefault="00B77347" w:rsidP="009B416C">
      <w:pPr>
        <w:spacing w:after="0" w:line="240" w:lineRule="auto"/>
        <w:ind w:left="-720" w:right="-340"/>
        <w:contextualSpacing/>
        <w:rPr>
          <w:rStyle w:val="Run-inheading"/>
          <w:rFonts w:ascii="Arial" w:hAnsi="Arial" w:cs="Arial"/>
          <w:i w:val="0"/>
          <w:sz w:val="20"/>
          <w:szCs w:val="20"/>
        </w:rPr>
      </w:pPr>
    </w:p>
    <w:p w14:paraId="3B3FDFDA" w14:textId="5C28E3F2" w:rsidR="00B77347" w:rsidRPr="00341971" w:rsidRDefault="00B77347" w:rsidP="009B416C">
      <w:pPr>
        <w:pStyle w:val="BodyText"/>
        <w:ind w:left="-720" w:right="-340"/>
        <w:contextualSpacing/>
        <w:rPr>
          <w:rFonts w:cs="Arial"/>
          <w:i w:val="0"/>
          <w:sz w:val="20"/>
          <w:szCs w:val="22"/>
        </w:rPr>
      </w:pPr>
      <w:r w:rsidRPr="00F61B60">
        <w:rPr>
          <w:rFonts w:cs="Arial"/>
          <w:i w:val="0"/>
          <w:sz w:val="20"/>
          <w:szCs w:val="22"/>
        </w:rPr>
        <w:t>Please attach the foll</w:t>
      </w:r>
      <w:r w:rsidRPr="00295875">
        <w:rPr>
          <w:rFonts w:cs="Arial"/>
          <w:i w:val="0"/>
          <w:sz w:val="20"/>
          <w:szCs w:val="22"/>
        </w:rPr>
        <w:t xml:space="preserve">owing documentation to the report. </w:t>
      </w:r>
      <w:r w:rsidRPr="00295875">
        <w:rPr>
          <w:rFonts w:cs="Arial"/>
          <w:b/>
          <w:i w:val="0"/>
          <w:sz w:val="20"/>
          <w:szCs w:val="22"/>
          <w:u w:val="single"/>
        </w:rPr>
        <w:t xml:space="preserve">Note that the contact list </w:t>
      </w:r>
      <w:r w:rsidR="003618D1">
        <w:rPr>
          <w:rFonts w:cs="Arial"/>
          <w:b/>
          <w:i w:val="0"/>
          <w:sz w:val="20"/>
          <w:szCs w:val="22"/>
          <w:u w:val="single"/>
        </w:rPr>
        <w:t>for participants</w:t>
      </w:r>
      <w:r w:rsidR="007F4770">
        <w:rPr>
          <w:rFonts w:cs="Arial"/>
          <w:b/>
          <w:i w:val="0"/>
          <w:sz w:val="20"/>
          <w:szCs w:val="22"/>
          <w:u w:val="single"/>
        </w:rPr>
        <w:t xml:space="preserve">/ experts/ consultants </w:t>
      </w:r>
      <w:r w:rsidRPr="00295875">
        <w:rPr>
          <w:rFonts w:cs="Arial"/>
          <w:b/>
          <w:i w:val="0"/>
          <w:sz w:val="20"/>
          <w:szCs w:val="22"/>
          <w:u w:val="single"/>
        </w:rPr>
        <w:t>is a mandato</w:t>
      </w:r>
      <w:r w:rsidR="00A51E4D">
        <w:rPr>
          <w:rFonts w:cs="Arial"/>
          <w:b/>
          <w:i w:val="0"/>
          <w:sz w:val="20"/>
          <w:szCs w:val="22"/>
          <w:u w:val="single"/>
        </w:rPr>
        <w:t>ry requirement for all Project Completion R</w:t>
      </w:r>
      <w:r w:rsidRPr="00295875">
        <w:rPr>
          <w:rFonts w:cs="Arial"/>
          <w:b/>
          <w:i w:val="0"/>
          <w:sz w:val="20"/>
          <w:szCs w:val="22"/>
          <w:u w:val="single"/>
        </w:rPr>
        <w:t>eports</w:t>
      </w:r>
      <w:r w:rsidRPr="00341971">
        <w:rPr>
          <w:rFonts w:cs="Arial"/>
          <w:i w:val="0"/>
          <w:sz w:val="20"/>
          <w:szCs w:val="22"/>
        </w:rPr>
        <w:t>.</w:t>
      </w:r>
    </w:p>
    <w:p w14:paraId="1C7B8929" w14:textId="77777777" w:rsidR="00B77347" w:rsidRPr="00E57D2E" w:rsidRDefault="00B77347" w:rsidP="009B416C">
      <w:pPr>
        <w:pStyle w:val="BodyText"/>
        <w:ind w:left="-720" w:right="-340"/>
        <w:contextualSpacing/>
        <w:rPr>
          <w:rFonts w:cs="Arial"/>
          <w:i w:val="0"/>
          <w:sz w:val="20"/>
          <w:szCs w:val="22"/>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6547"/>
        <w:gridCol w:w="2257"/>
      </w:tblGrid>
      <w:tr w:rsidR="00B77347" w:rsidRPr="009F4734" w14:paraId="55F69B94" w14:textId="77777777" w:rsidTr="00AD0EDB">
        <w:trPr>
          <w:trHeight w:val="314"/>
        </w:trPr>
        <w:tc>
          <w:tcPr>
            <w:tcW w:w="450" w:type="dxa"/>
            <w:shd w:val="pct10" w:color="auto" w:fill="auto"/>
            <w:vAlign w:val="center"/>
          </w:tcPr>
          <w:p w14:paraId="4A49B100"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b/>
                <w:kern w:val="28"/>
                <w:sz w:val="24"/>
                <w:szCs w:val="24"/>
              </w:rPr>
            </w:pPr>
            <w:r w:rsidRPr="00F61B60">
              <w:rPr>
                <w:rFonts w:ascii="Arial" w:hAnsi="Arial" w:cs="Arial"/>
                <w:b/>
                <w:kern w:val="28"/>
                <w:sz w:val="24"/>
                <w:szCs w:val="24"/>
              </w:rPr>
              <w:sym w:font="Wingdings 2" w:char="F050"/>
            </w:r>
          </w:p>
        </w:tc>
        <w:tc>
          <w:tcPr>
            <w:tcW w:w="6547" w:type="dxa"/>
            <w:shd w:val="pct10" w:color="auto" w:fill="auto"/>
            <w:vAlign w:val="center"/>
          </w:tcPr>
          <w:p w14:paraId="0818354E"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Appendices</w:t>
            </w:r>
          </w:p>
        </w:tc>
        <w:tc>
          <w:tcPr>
            <w:tcW w:w="2257" w:type="dxa"/>
            <w:shd w:val="pct10" w:color="auto" w:fill="auto"/>
            <w:vAlign w:val="center"/>
          </w:tcPr>
          <w:p w14:paraId="23C19ED2"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Notes</w:t>
            </w:r>
          </w:p>
        </w:tc>
      </w:tr>
      <w:tr w:rsidR="00B77347" w:rsidRPr="009F4734" w14:paraId="6215610D" w14:textId="77777777" w:rsidTr="00AD0EDB">
        <w:trPr>
          <w:trHeight w:val="302"/>
        </w:trPr>
        <w:tc>
          <w:tcPr>
            <w:tcW w:w="450" w:type="dxa"/>
          </w:tcPr>
          <w:p w14:paraId="70BB6CEE" w14:textId="77777777" w:rsidR="00B77347" w:rsidRPr="00F61B60" w:rsidRDefault="00B77347" w:rsidP="009B416C">
            <w:pPr>
              <w:pStyle w:val="BodyText"/>
              <w:ind w:left="-18" w:right="-340"/>
              <w:contextualSpacing/>
              <w:rPr>
                <w:rFonts w:cs="Arial"/>
                <w:b/>
                <w:i w:val="0"/>
                <w:sz w:val="20"/>
                <w:szCs w:val="22"/>
              </w:rPr>
            </w:pPr>
          </w:p>
        </w:tc>
        <w:tc>
          <w:tcPr>
            <w:tcW w:w="6547" w:type="dxa"/>
            <w:vAlign w:val="center"/>
          </w:tcPr>
          <w:p w14:paraId="614EE371" w14:textId="32255D93" w:rsidR="00B77347" w:rsidRPr="002311E3" w:rsidRDefault="00B77347">
            <w:pPr>
              <w:pStyle w:val="BodyText"/>
              <w:ind w:left="-18" w:right="-340"/>
              <w:contextualSpacing/>
              <w:rPr>
                <w:rFonts w:cs="Arial"/>
                <w:sz w:val="20"/>
              </w:rPr>
            </w:pPr>
            <w:r w:rsidRPr="00295875">
              <w:rPr>
                <w:rFonts w:cs="Arial"/>
                <w:b/>
                <w:i w:val="0"/>
                <w:sz w:val="20"/>
                <w:szCs w:val="22"/>
              </w:rPr>
              <w:t>Participant contact list</w:t>
            </w:r>
            <w:r w:rsidRPr="00295875">
              <w:rPr>
                <w:rFonts w:cs="Arial"/>
                <w:i w:val="0"/>
                <w:sz w:val="20"/>
                <w:szCs w:val="22"/>
              </w:rPr>
              <w:t xml:space="preserve">, </w:t>
            </w:r>
            <w:r w:rsidR="003349D0">
              <w:rPr>
                <w:rFonts w:cs="Arial"/>
                <w:i w:val="0"/>
                <w:sz w:val="20"/>
                <w:szCs w:val="22"/>
              </w:rPr>
              <w:t xml:space="preserve">including name, email address, </w:t>
            </w:r>
            <w:r w:rsidRPr="00295875">
              <w:rPr>
                <w:rFonts w:cs="Arial"/>
                <w:i w:val="0"/>
                <w:sz w:val="20"/>
                <w:szCs w:val="22"/>
              </w:rPr>
              <w:t xml:space="preserve">gender, </w:t>
            </w:r>
            <w:r w:rsidR="003D1C47">
              <w:rPr>
                <w:rFonts w:cs="Arial"/>
                <w:i w:val="0"/>
                <w:sz w:val="20"/>
                <w:szCs w:val="22"/>
              </w:rPr>
              <w:t>organization</w:t>
            </w:r>
            <w:r w:rsidRPr="00295875">
              <w:rPr>
                <w:rFonts w:cs="Arial"/>
                <w:i w:val="0"/>
                <w:sz w:val="20"/>
                <w:szCs w:val="22"/>
              </w:rPr>
              <w:t xml:space="preserve"> (</w:t>
            </w:r>
            <w:r w:rsidRPr="00341971">
              <w:rPr>
                <w:rFonts w:cs="Arial"/>
                <w:sz w:val="20"/>
                <w:szCs w:val="22"/>
                <w:u w:val="single"/>
              </w:rPr>
              <w:t>mandatory</w:t>
            </w:r>
            <w:r w:rsidRPr="00E57D2E">
              <w:rPr>
                <w:rFonts w:cs="Arial"/>
                <w:sz w:val="20"/>
                <w:szCs w:val="22"/>
              </w:rPr>
              <w:t>)</w:t>
            </w:r>
          </w:p>
        </w:tc>
        <w:tc>
          <w:tcPr>
            <w:tcW w:w="2257" w:type="dxa"/>
          </w:tcPr>
          <w:p w14:paraId="2A783EFE" w14:textId="77777777" w:rsidR="00B77347" w:rsidRPr="001A5864" w:rsidRDefault="00B77347" w:rsidP="009B416C">
            <w:pPr>
              <w:tabs>
                <w:tab w:val="num" w:pos="1296"/>
              </w:tabs>
              <w:autoSpaceDE w:val="0"/>
              <w:autoSpaceDN w:val="0"/>
              <w:spacing w:after="0" w:line="240" w:lineRule="auto"/>
              <w:ind w:right="-340"/>
              <w:contextualSpacing/>
              <w:rPr>
                <w:rFonts w:ascii="Arial" w:hAnsi="Arial" w:cs="Arial"/>
                <w:kern w:val="28"/>
                <w:sz w:val="20"/>
              </w:rPr>
            </w:pPr>
          </w:p>
        </w:tc>
      </w:tr>
      <w:tr w:rsidR="00B77347" w:rsidRPr="009F4734" w14:paraId="69C76834" w14:textId="77777777" w:rsidTr="00AD0EDB">
        <w:trPr>
          <w:trHeight w:val="302"/>
        </w:trPr>
        <w:tc>
          <w:tcPr>
            <w:tcW w:w="450" w:type="dxa"/>
          </w:tcPr>
          <w:p w14:paraId="69391433" w14:textId="77777777" w:rsidR="00B77347" w:rsidRPr="00F61B60" w:rsidRDefault="00B77347" w:rsidP="009B416C">
            <w:pPr>
              <w:pStyle w:val="BodyText"/>
              <w:ind w:left="-18" w:right="-340"/>
              <w:contextualSpacing/>
              <w:rPr>
                <w:rFonts w:cs="Arial"/>
                <w:b/>
                <w:i w:val="0"/>
                <w:sz w:val="20"/>
                <w:szCs w:val="22"/>
              </w:rPr>
            </w:pPr>
          </w:p>
        </w:tc>
        <w:tc>
          <w:tcPr>
            <w:tcW w:w="6547" w:type="dxa"/>
            <w:vAlign w:val="center"/>
          </w:tcPr>
          <w:p w14:paraId="4DC8D89F" w14:textId="297FF696" w:rsidR="00B77347" w:rsidRPr="00341971" w:rsidRDefault="00B77347">
            <w:pPr>
              <w:pStyle w:val="BodyText"/>
              <w:ind w:left="-18" w:right="-340"/>
              <w:contextualSpacing/>
              <w:rPr>
                <w:rFonts w:cs="Arial"/>
                <w:i w:val="0"/>
                <w:sz w:val="20"/>
                <w:szCs w:val="22"/>
              </w:rPr>
            </w:pPr>
            <w:r w:rsidRPr="00295875">
              <w:rPr>
                <w:rFonts w:cs="Arial"/>
                <w:b/>
                <w:i w:val="0"/>
                <w:sz w:val="20"/>
                <w:szCs w:val="22"/>
              </w:rPr>
              <w:t>Experts / consultants list</w:t>
            </w:r>
            <w:r w:rsidRPr="00341971">
              <w:rPr>
                <w:rFonts w:cs="Arial"/>
                <w:i w:val="0"/>
                <w:sz w:val="20"/>
                <w:szCs w:val="22"/>
              </w:rPr>
              <w:t>,</w:t>
            </w:r>
            <w:r w:rsidR="003349D0">
              <w:rPr>
                <w:rFonts w:cs="Arial"/>
                <w:i w:val="0"/>
                <w:sz w:val="20"/>
                <w:szCs w:val="22"/>
              </w:rPr>
              <w:t xml:space="preserve"> including name, email address,</w:t>
            </w:r>
            <w:r w:rsidRPr="00341971">
              <w:rPr>
                <w:rFonts w:cs="Arial"/>
                <w:i w:val="0"/>
                <w:sz w:val="20"/>
                <w:szCs w:val="22"/>
              </w:rPr>
              <w:t xml:space="preserve"> gender</w:t>
            </w:r>
            <w:r w:rsidR="00994749">
              <w:rPr>
                <w:rFonts w:cs="Arial"/>
                <w:i w:val="0"/>
                <w:sz w:val="20"/>
                <w:szCs w:val="22"/>
              </w:rPr>
              <w:t>, organization</w:t>
            </w:r>
            <w:r w:rsidR="003618D1">
              <w:rPr>
                <w:rFonts w:cs="Arial"/>
                <w:i w:val="0"/>
                <w:sz w:val="20"/>
                <w:szCs w:val="22"/>
              </w:rPr>
              <w:t xml:space="preserve"> </w:t>
            </w:r>
            <w:r w:rsidR="003618D1" w:rsidRPr="00AD0EDB">
              <w:rPr>
                <w:rFonts w:cs="Arial"/>
                <w:sz w:val="20"/>
                <w:szCs w:val="22"/>
              </w:rPr>
              <w:t>(</w:t>
            </w:r>
            <w:r w:rsidR="003618D1" w:rsidRPr="00AD0EDB">
              <w:rPr>
                <w:rFonts w:cs="Arial"/>
                <w:sz w:val="20"/>
                <w:szCs w:val="22"/>
                <w:u w:val="single"/>
              </w:rPr>
              <w:t>mandatory</w:t>
            </w:r>
            <w:r w:rsidR="003618D1" w:rsidRPr="00AD0EDB">
              <w:rPr>
                <w:rFonts w:cs="Arial"/>
                <w:sz w:val="20"/>
                <w:szCs w:val="22"/>
              </w:rPr>
              <w:t>)</w:t>
            </w:r>
          </w:p>
        </w:tc>
        <w:tc>
          <w:tcPr>
            <w:tcW w:w="2257" w:type="dxa"/>
          </w:tcPr>
          <w:p w14:paraId="2D2B1B69" w14:textId="77777777" w:rsidR="00B77347" w:rsidRPr="00E57D2E" w:rsidRDefault="00B77347" w:rsidP="009B416C">
            <w:pPr>
              <w:spacing w:after="0" w:line="240" w:lineRule="auto"/>
              <w:ind w:right="-340"/>
              <w:rPr>
                <w:rFonts w:ascii="Arial" w:hAnsi="Arial" w:cs="Arial"/>
                <w:sz w:val="20"/>
              </w:rPr>
            </w:pPr>
          </w:p>
        </w:tc>
      </w:tr>
      <w:tr w:rsidR="00B77347" w:rsidRPr="009F4734" w14:paraId="1043514D" w14:textId="77777777" w:rsidTr="00AD0EDB">
        <w:trPr>
          <w:trHeight w:val="302"/>
        </w:trPr>
        <w:tc>
          <w:tcPr>
            <w:tcW w:w="450" w:type="dxa"/>
          </w:tcPr>
          <w:p w14:paraId="21F583A9"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62C8AC08" w14:textId="77777777" w:rsidR="00B77347" w:rsidRPr="00295875" w:rsidRDefault="00B77347" w:rsidP="009B416C">
            <w:pPr>
              <w:pStyle w:val="BodyText"/>
              <w:ind w:right="-340"/>
              <w:contextualSpacing/>
              <w:rPr>
                <w:rFonts w:cs="Arial"/>
                <w:sz w:val="20"/>
              </w:rPr>
            </w:pPr>
            <w:r w:rsidRPr="00295875">
              <w:rPr>
                <w:rFonts w:cs="Arial"/>
                <w:b/>
                <w:i w:val="0"/>
                <w:sz w:val="20"/>
                <w:szCs w:val="22"/>
              </w:rPr>
              <w:t>Event Agenda</w:t>
            </w:r>
          </w:p>
        </w:tc>
        <w:tc>
          <w:tcPr>
            <w:tcW w:w="2257" w:type="dxa"/>
          </w:tcPr>
          <w:p w14:paraId="477C8D3E" w14:textId="77777777" w:rsidR="00B77347" w:rsidRPr="00341971" w:rsidRDefault="00B77347" w:rsidP="009B416C">
            <w:pPr>
              <w:spacing w:after="0" w:line="240" w:lineRule="auto"/>
              <w:ind w:right="-340"/>
              <w:rPr>
                <w:rFonts w:ascii="Arial" w:hAnsi="Arial" w:cs="Arial"/>
                <w:sz w:val="20"/>
              </w:rPr>
            </w:pPr>
          </w:p>
        </w:tc>
      </w:tr>
      <w:tr w:rsidR="00B77347" w:rsidRPr="009F4734" w14:paraId="68DC8BD4" w14:textId="77777777" w:rsidTr="00AD0EDB">
        <w:trPr>
          <w:trHeight w:val="302"/>
        </w:trPr>
        <w:tc>
          <w:tcPr>
            <w:tcW w:w="450" w:type="dxa"/>
          </w:tcPr>
          <w:p w14:paraId="0192BF48"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75C0EB7E"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Reports, websites or resources</w:t>
            </w:r>
            <w:r w:rsidRPr="00295875">
              <w:rPr>
                <w:rFonts w:cs="Arial"/>
                <w:i w:val="0"/>
                <w:sz w:val="20"/>
                <w:szCs w:val="22"/>
              </w:rPr>
              <w:t xml:space="preserve"> created: links or soft copies</w:t>
            </w:r>
          </w:p>
        </w:tc>
        <w:tc>
          <w:tcPr>
            <w:tcW w:w="2257" w:type="dxa"/>
          </w:tcPr>
          <w:p w14:paraId="051745C7" w14:textId="77777777" w:rsidR="00B77347" w:rsidRPr="00341971" w:rsidRDefault="00B77347" w:rsidP="009B416C">
            <w:pPr>
              <w:spacing w:after="0" w:line="240" w:lineRule="auto"/>
              <w:ind w:right="-340"/>
              <w:rPr>
                <w:rFonts w:ascii="Arial" w:hAnsi="Arial" w:cs="Arial"/>
                <w:sz w:val="20"/>
              </w:rPr>
            </w:pPr>
          </w:p>
        </w:tc>
      </w:tr>
      <w:tr w:rsidR="00B77347" w:rsidRPr="009F4734" w14:paraId="687CB49A" w14:textId="77777777" w:rsidTr="00AD0EDB">
        <w:trPr>
          <w:trHeight w:val="302"/>
        </w:trPr>
        <w:tc>
          <w:tcPr>
            <w:tcW w:w="450" w:type="dxa"/>
          </w:tcPr>
          <w:p w14:paraId="6FED281E"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7828FA82" w14:textId="77777777" w:rsidR="00B77347" w:rsidRPr="001A5864" w:rsidRDefault="00B77347" w:rsidP="009B416C">
            <w:pPr>
              <w:pStyle w:val="BodyText"/>
              <w:ind w:right="-340"/>
              <w:contextualSpacing/>
              <w:rPr>
                <w:rFonts w:cs="Arial"/>
                <w:i w:val="0"/>
                <w:sz w:val="20"/>
                <w:szCs w:val="22"/>
              </w:rPr>
            </w:pPr>
            <w:r w:rsidRPr="00295875">
              <w:rPr>
                <w:rFonts w:cs="Arial"/>
                <w:b/>
                <w:i w:val="0"/>
                <w:sz w:val="20"/>
                <w:szCs w:val="22"/>
              </w:rPr>
              <w:t xml:space="preserve">Post activity </w:t>
            </w:r>
            <w:r w:rsidR="00AC597C" w:rsidRPr="00295875">
              <w:rPr>
                <w:rFonts w:cs="Arial"/>
                <w:b/>
                <w:i w:val="0"/>
                <w:sz w:val="20"/>
                <w:szCs w:val="22"/>
              </w:rPr>
              <w:t>s</w:t>
            </w:r>
            <w:r w:rsidRPr="00341971">
              <w:rPr>
                <w:rFonts w:cs="Arial"/>
                <w:b/>
                <w:i w:val="0"/>
                <w:sz w:val="20"/>
                <w:szCs w:val="22"/>
              </w:rPr>
              <w:t>urvey</w:t>
            </w:r>
            <w:r w:rsidRPr="00E57D2E">
              <w:rPr>
                <w:rFonts w:cs="Arial"/>
                <w:i w:val="0"/>
                <w:sz w:val="20"/>
                <w:szCs w:val="22"/>
              </w:rPr>
              <w:t xml:space="preserve"> or other evaluation </w:t>
            </w:r>
            <w:r w:rsidR="00AC597C" w:rsidRPr="002311E3">
              <w:rPr>
                <w:rFonts w:cs="Arial"/>
                <w:i w:val="0"/>
                <w:sz w:val="20"/>
                <w:szCs w:val="22"/>
              </w:rPr>
              <w:t>data</w:t>
            </w:r>
            <w:r w:rsidRPr="001A5864">
              <w:rPr>
                <w:rFonts w:cs="Arial"/>
                <w:i w:val="0"/>
                <w:sz w:val="20"/>
                <w:szCs w:val="22"/>
              </w:rPr>
              <w:t xml:space="preserve"> (raw and/or aggregated) </w:t>
            </w:r>
          </w:p>
        </w:tc>
        <w:tc>
          <w:tcPr>
            <w:tcW w:w="2257" w:type="dxa"/>
          </w:tcPr>
          <w:p w14:paraId="571F57EB" w14:textId="77777777" w:rsidR="00B77347" w:rsidRPr="009F4734" w:rsidRDefault="00B77347" w:rsidP="009B416C">
            <w:pPr>
              <w:spacing w:after="0" w:line="240" w:lineRule="auto"/>
              <w:ind w:right="-340"/>
              <w:rPr>
                <w:rFonts w:ascii="Arial" w:hAnsi="Arial" w:cs="Arial"/>
                <w:sz w:val="20"/>
              </w:rPr>
            </w:pPr>
          </w:p>
        </w:tc>
      </w:tr>
      <w:tr w:rsidR="00B77347" w:rsidRPr="009F4734" w14:paraId="2F84DA1D" w14:textId="77777777" w:rsidTr="00AD0EDB">
        <w:trPr>
          <w:trHeight w:val="302"/>
        </w:trPr>
        <w:tc>
          <w:tcPr>
            <w:tcW w:w="450" w:type="dxa"/>
          </w:tcPr>
          <w:p w14:paraId="132956CF"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33F3F507"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Other information or resources</w:t>
            </w:r>
            <w:r w:rsidRPr="00295875">
              <w:rPr>
                <w:rFonts w:cs="Arial"/>
                <w:i w:val="0"/>
                <w:sz w:val="20"/>
                <w:szCs w:val="22"/>
              </w:rPr>
              <w:t xml:space="preserve"> </w:t>
            </w:r>
          </w:p>
        </w:tc>
        <w:tc>
          <w:tcPr>
            <w:tcW w:w="2257" w:type="dxa"/>
          </w:tcPr>
          <w:p w14:paraId="310BDF5E" w14:textId="77777777" w:rsidR="00B77347" w:rsidRPr="00341971" w:rsidRDefault="00B77347" w:rsidP="009B416C">
            <w:pPr>
              <w:spacing w:after="0" w:line="240" w:lineRule="auto"/>
              <w:ind w:right="-340"/>
              <w:rPr>
                <w:rFonts w:ascii="Arial" w:hAnsi="Arial" w:cs="Arial"/>
                <w:sz w:val="20"/>
              </w:rPr>
            </w:pPr>
          </w:p>
        </w:tc>
      </w:tr>
      <w:tr w:rsidR="00B77347" w:rsidRPr="009F4734" w14:paraId="050DCAD2" w14:textId="77777777" w:rsidTr="009B416C">
        <w:tc>
          <w:tcPr>
            <w:tcW w:w="9254" w:type="dxa"/>
            <w:gridSpan w:val="3"/>
            <w:shd w:val="pct15" w:color="auto" w:fill="auto"/>
          </w:tcPr>
          <w:p w14:paraId="16B05085" w14:textId="77777777" w:rsidR="00B77347" w:rsidRPr="00E57D2E" w:rsidRDefault="00407E3A" w:rsidP="009B416C">
            <w:pPr>
              <w:tabs>
                <w:tab w:val="left" w:pos="-720"/>
                <w:tab w:val="num" w:pos="-90"/>
              </w:tabs>
              <w:suppressAutoHyphens/>
              <w:spacing w:after="120" w:line="240" w:lineRule="auto"/>
              <w:ind w:right="-340"/>
              <w:contextualSpacing/>
              <w:rPr>
                <w:rFonts w:ascii="Arial" w:hAnsi="Arial" w:cs="Arial"/>
                <w:sz w:val="20"/>
              </w:rPr>
            </w:pPr>
            <w:r w:rsidRPr="00AA7499">
              <w:rPr>
                <w:rFonts w:ascii="Arial" w:hAnsi="Arial" w:cs="Arial"/>
              </w:rPr>
              <w:br w:type="page"/>
            </w:r>
            <w:r w:rsidR="00B77347" w:rsidRPr="00F61B60">
              <w:rPr>
                <w:rFonts w:ascii="Arial" w:hAnsi="Arial" w:cs="Arial"/>
                <w:b/>
                <w:sz w:val="20"/>
              </w:rPr>
              <w:t>FOR APE</w:t>
            </w:r>
            <w:r w:rsidR="00B77347" w:rsidRPr="00295875">
              <w:rPr>
                <w:rFonts w:ascii="Arial" w:hAnsi="Arial" w:cs="Arial"/>
                <w:b/>
                <w:sz w:val="20"/>
              </w:rPr>
              <w:t>C SECRETARIAT USE ONLY</w:t>
            </w:r>
            <w:r w:rsidR="00B77347" w:rsidRPr="00295875">
              <w:rPr>
                <w:rFonts w:ascii="Arial" w:hAnsi="Arial" w:cs="Arial"/>
                <w:sz w:val="20"/>
              </w:rPr>
              <w:t xml:space="preserve"> </w:t>
            </w:r>
            <w:r w:rsidR="00B77347" w:rsidRPr="00341971">
              <w:rPr>
                <w:rFonts w:ascii="Arial" w:hAnsi="Arial" w:cs="Arial"/>
                <w:i/>
                <w:sz w:val="20"/>
              </w:rPr>
              <w:t>APEC comments: Were APEC project guidelines followed? Could the project have been managed more effectively or easily by the PO?</w:t>
            </w:r>
            <w:r w:rsidR="00B77347" w:rsidRPr="00E57D2E">
              <w:rPr>
                <w:rFonts w:ascii="Arial" w:hAnsi="Arial" w:cs="Arial"/>
                <w:sz w:val="20"/>
              </w:rPr>
              <w:t xml:space="preserve"> </w:t>
            </w:r>
          </w:p>
        </w:tc>
      </w:tr>
      <w:tr w:rsidR="00AC597C" w:rsidRPr="009F4734" w14:paraId="672B2BBD" w14:textId="77777777" w:rsidTr="009B416C">
        <w:tc>
          <w:tcPr>
            <w:tcW w:w="9254" w:type="dxa"/>
            <w:gridSpan w:val="3"/>
            <w:shd w:val="clear" w:color="auto" w:fill="auto"/>
          </w:tcPr>
          <w:p w14:paraId="7D2A9F38" w14:textId="77777777" w:rsidR="0034312B" w:rsidRPr="00F61B60" w:rsidRDefault="0034312B" w:rsidP="00B77347">
            <w:pPr>
              <w:tabs>
                <w:tab w:val="left" w:pos="-720"/>
                <w:tab w:val="num" w:pos="-90"/>
              </w:tabs>
              <w:suppressAutoHyphens/>
              <w:spacing w:after="120" w:line="240" w:lineRule="auto"/>
              <w:ind w:right="-340"/>
              <w:contextualSpacing/>
              <w:rPr>
                <w:rFonts w:ascii="Arial" w:hAnsi="Arial" w:cs="Arial"/>
                <w:b/>
                <w:sz w:val="20"/>
              </w:rPr>
            </w:pPr>
          </w:p>
        </w:tc>
      </w:tr>
    </w:tbl>
    <w:p w14:paraId="34950E05" w14:textId="5E640F7D" w:rsidR="00CA291A" w:rsidRPr="00295875" w:rsidRDefault="00CA291A" w:rsidP="00CA291A">
      <w:pPr>
        <w:pStyle w:val="Heading1"/>
      </w:pPr>
      <w:bookmarkStart w:id="239" w:name="_Toc326941898"/>
      <w:bookmarkStart w:id="240" w:name="_Toc412793935"/>
      <w:bookmarkStart w:id="241" w:name="_Toc440381818"/>
      <w:bookmarkStart w:id="242" w:name="_Toc321655884"/>
      <w:bookmarkStart w:id="243" w:name="_Toc326941904"/>
      <w:bookmarkStart w:id="244" w:name="_Toc321655890"/>
      <w:r w:rsidRPr="00F61B60">
        <w:t>A</w:t>
      </w:r>
      <w:r w:rsidRPr="00295875">
        <w:t xml:space="preserve">ppendix </w:t>
      </w:r>
      <w:bookmarkEnd w:id="239"/>
      <w:bookmarkEnd w:id="240"/>
      <w:r>
        <w:t>H</w:t>
      </w:r>
      <w:bookmarkEnd w:id="241"/>
    </w:p>
    <w:p w14:paraId="5547A098" w14:textId="77777777" w:rsidR="00CA291A" w:rsidRDefault="00CA291A" w:rsidP="00CA291A">
      <w:pPr>
        <w:pStyle w:val="Heading2"/>
      </w:pPr>
      <w:bookmarkStart w:id="245" w:name="_Toc412793936"/>
      <w:bookmarkStart w:id="246" w:name="_Toc440381819"/>
      <w:r w:rsidRPr="00295875">
        <w:t>Guide on Gender Criteria for APEC Project Proposals</w:t>
      </w:r>
      <w:bookmarkEnd w:id="242"/>
      <w:bookmarkEnd w:id="245"/>
      <w:bookmarkEnd w:id="246"/>
    </w:p>
    <w:p w14:paraId="37E8CBB3" w14:textId="77777777" w:rsidR="00CA291A" w:rsidRPr="00AA7499" w:rsidRDefault="00CA291A" w:rsidP="00CA291A">
      <w:pPr>
        <w:pStyle w:val="Heading3"/>
        <w:rPr>
          <w:b w:val="0"/>
          <w:smallCaps/>
        </w:rPr>
      </w:pPr>
      <w:bookmarkStart w:id="247" w:name="_Toc321655885"/>
      <w:bookmarkStart w:id="248" w:name="_Toc326941900"/>
      <w:r>
        <w:rPr>
          <w:smallCaps/>
        </w:rPr>
        <w:t>C</w:t>
      </w:r>
      <w:r w:rsidRPr="00AA7499">
        <w:rPr>
          <w:smallCaps/>
        </w:rPr>
        <w:t>ontents</w:t>
      </w:r>
      <w:bookmarkEnd w:id="247"/>
      <w:bookmarkEnd w:id="248"/>
    </w:p>
    <w:p w14:paraId="78DB5BC1"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Why are there gender criteria?</w:t>
      </w:r>
    </w:p>
    <w:p w14:paraId="125BF121" w14:textId="77777777" w:rsidR="00CA291A" w:rsidRPr="00A83403" w:rsidRDefault="00CA291A" w:rsidP="00CA291A">
      <w:pPr>
        <w:numPr>
          <w:ilvl w:val="0"/>
          <w:numId w:val="33"/>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14:paraId="6C3E35C2" w14:textId="77777777" w:rsidR="00CA291A" w:rsidRPr="00AA7499" w:rsidRDefault="00CA291A" w:rsidP="00CA291A">
      <w:pPr>
        <w:numPr>
          <w:ilvl w:val="0"/>
          <w:numId w:val="33"/>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14:paraId="29A14B37"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How are the criteria assessed?</w:t>
      </w:r>
    </w:p>
    <w:p w14:paraId="2BCF3AA6"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frequently asked questions</w:t>
      </w:r>
    </w:p>
    <w:p w14:paraId="4809B896"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Checklist</w:t>
      </w:r>
    </w:p>
    <w:p w14:paraId="37FB3AD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Further help</w:t>
      </w:r>
    </w:p>
    <w:p w14:paraId="3C0E3176"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14:paraId="078C5B68" w14:textId="77777777" w:rsidR="00CA291A" w:rsidRPr="00795A43" w:rsidRDefault="00CA291A" w:rsidP="00CA291A">
      <w:pPr>
        <w:spacing w:after="0"/>
        <w:jc w:val="both"/>
        <w:rPr>
          <w:rFonts w:ascii="Calibri" w:hAnsi="Calibri"/>
        </w:rPr>
      </w:pPr>
      <w:r w:rsidRPr="00795A43">
        <w:rPr>
          <w:rFonts w:ascii="Calibri" w:hAnsi="Calibri"/>
        </w:rPr>
        <w:t>APEC Economic Leaders have long recognized the need to overcome the barriers to fully harness the economic integration of women in APEC economies. W</w:t>
      </w:r>
      <w:r w:rsidRPr="00795A43">
        <w:rPr>
          <w:rFonts w:ascii="Calibri" w:hAnsi="Calibri" w:cs="Arial"/>
        </w:rPr>
        <w:t>omen’s full participation in the economy is critical to the achievement of sustainable economic development in the region</w:t>
      </w:r>
      <w:r w:rsidRPr="00795A43">
        <w:rPr>
          <w:rFonts w:ascii="Calibri" w:hAnsi="Calibri"/>
        </w:rPr>
        <w:t xml:space="preserve">.  </w:t>
      </w:r>
    </w:p>
    <w:p w14:paraId="2E9B4899" w14:textId="77777777" w:rsidR="00CA291A" w:rsidRPr="00795A43" w:rsidRDefault="00CA291A" w:rsidP="00CA291A">
      <w:pPr>
        <w:spacing w:after="0"/>
        <w:jc w:val="both"/>
        <w:rPr>
          <w:rFonts w:ascii="Calibri" w:hAnsi="Calibri"/>
        </w:rPr>
      </w:pPr>
    </w:p>
    <w:p w14:paraId="163CE8AE" w14:textId="77777777" w:rsidR="00CA291A" w:rsidRPr="00795A43" w:rsidRDefault="00CA291A" w:rsidP="00CA291A">
      <w:pPr>
        <w:spacing w:after="0"/>
        <w:jc w:val="both"/>
        <w:rPr>
          <w:rFonts w:ascii="Calibri" w:hAnsi="Calibri" w:cs="Arial"/>
        </w:rPr>
      </w:pPr>
      <w:r w:rsidRPr="00795A43">
        <w:rPr>
          <w:rFonts w:ascii="Calibri" w:hAnsi="Calibri"/>
        </w:rPr>
        <w:t xml:space="preserve">Recognizing that gender is a cross-cutting issue, Leaders have charged the Policy Partnership on Women and the Economy (PPWE) to lead these efforts and </w:t>
      </w:r>
      <w:r w:rsidRPr="00795A43">
        <w:rPr>
          <w:rFonts w:ascii="Calibri" w:hAnsi="Calibri" w:cs="Arial"/>
        </w:rPr>
        <w:t xml:space="preserve">to work with other APEC entities to provide effective policy recommendations on women and the economy.  </w:t>
      </w:r>
    </w:p>
    <w:p w14:paraId="39B71F8C" w14:textId="77777777" w:rsidR="00CA291A" w:rsidRPr="00795A43" w:rsidRDefault="00CA291A" w:rsidP="00CA291A">
      <w:pPr>
        <w:spacing w:after="0"/>
        <w:jc w:val="both"/>
        <w:rPr>
          <w:rFonts w:ascii="Calibri" w:hAnsi="Calibri" w:cs="Arial"/>
        </w:rPr>
      </w:pPr>
    </w:p>
    <w:p w14:paraId="41420A83" w14:textId="77777777" w:rsidR="00CA291A" w:rsidRPr="00795A43" w:rsidRDefault="00CA291A" w:rsidP="00CA291A">
      <w:pPr>
        <w:spacing w:after="0"/>
        <w:jc w:val="both"/>
        <w:rPr>
          <w:rFonts w:ascii="Calibri" w:hAnsi="Calibri"/>
        </w:rPr>
      </w:pPr>
      <w:r w:rsidRPr="00795A43">
        <w:rPr>
          <w:rFonts w:ascii="Calibri" w:hAnsi="Calibri"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14:paraId="1D9A1677" w14:textId="77777777" w:rsidR="00CA291A" w:rsidRDefault="00CA291A" w:rsidP="00CA291A">
      <w:pPr>
        <w:spacing w:after="0"/>
        <w:jc w:val="both"/>
        <w:rPr>
          <w:rFonts w:ascii="Calibri" w:hAnsi="Calibri"/>
        </w:rPr>
      </w:pPr>
    </w:p>
    <w:p w14:paraId="3B5C82A9" w14:textId="77777777" w:rsidR="00CA291A" w:rsidRDefault="00CA291A" w:rsidP="00CA291A">
      <w:pPr>
        <w:spacing w:after="0"/>
        <w:jc w:val="both"/>
      </w:pPr>
      <w:r>
        <w:rPr>
          <w:rFonts w:ascii="Arial" w:hAnsi="Arial" w:cs="Arial"/>
        </w:rPr>
        <w:t>One mechanism for accomplishing this is through the incorporation of gender perspectives into all APEC projects.  This document offers guidance to achieve this.</w:t>
      </w:r>
    </w:p>
    <w:p w14:paraId="670D6668" w14:textId="77777777" w:rsidR="00CA291A" w:rsidRDefault="00CA291A" w:rsidP="00CA291A">
      <w:pPr>
        <w:rPr>
          <w:rFonts w:ascii="Arial" w:hAnsi="Arial" w:cs="Arial"/>
        </w:rPr>
      </w:pPr>
    </w:p>
    <w:p w14:paraId="081E9BE5"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14:paraId="194F5A30" w14:textId="77777777" w:rsidR="00CA291A" w:rsidRPr="00795A43" w:rsidRDefault="00CA291A" w:rsidP="00CA291A">
      <w:pPr>
        <w:spacing w:after="0"/>
        <w:jc w:val="both"/>
        <w:rPr>
          <w:rFonts w:ascii="Calibri" w:hAnsi="Calibri"/>
        </w:rPr>
      </w:pPr>
    </w:p>
    <w:p w14:paraId="1443AD8B" w14:textId="77777777" w:rsidR="00CA291A" w:rsidRPr="00795A43" w:rsidRDefault="00CA291A" w:rsidP="00CA291A">
      <w:pPr>
        <w:spacing w:after="0"/>
        <w:jc w:val="both"/>
        <w:rPr>
          <w:rFonts w:ascii="Arial" w:hAnsi="Arial" w:cs="Arial"/>
        </w:rPr>
      </w:pPr>
      <w:r w:rsidRPr="00795A43">
        <w:rPr>
          <w:rFonts w:ascii="Arial" w:hAnsi="Arial" w:cs="Arial"/>
        </w:rPr>
        <w:t>APEC has committed to promoting women’s economic empowerment through the following five pillars:</w:t>
      </w:r>
    </w:p>
    <w:p w14:paraId="036579A1" w14:textId="77777777" w:rsidR="00CA291A" w:rsidRPr="00795A43" w:rsidRDefault="00CA291A" w:rsidP="00CA291A">
      <w:pPr>
        <w:spacing w:after="0"/>
        <w:ind w:left="720"/>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14:paraId="66F7B794" w14:textId="77777777" w:rsidR="00CA291A" w:rsidRPr="00795A43" w:rsidRDefault="00CA291A" w:rsidP="00CA291A">
      <w:pPr>
        <w:spacing w:after="0"/>
        <w:ind w:left="720"/>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14:paraId="484A9B68" w14:textId="77777777" w:rsidR="00CA291A" w:rsidRPr="00795A43" w:rsidRDefault="00CA291A" w:rsidP="00CA291A">
      <w:pPr>
        <w:spacing w:after="0"/>
        <w:ind w:left="720"/>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14:paraId="7138BB2C" w14:textId="77777777" w:rsidR="00CA291A" w:rsidRPr="00795A43" w:rsidRDefault="00CA291A" w:rsidP="00CA291A">
      <w:pPr>
        <w:spacing w:after="0"/>
        <w:ind w:left="720"/>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14:paraId="28717162" w14:textId="77777777" w:rsidR="00CA291A" w:rsidRPr="00795A43" w:rsidRDefault="00CA291A" w:rsidP="00CA291A">
      <w:pPr>
        <w:spacing w:after="0"/>
        <w:ind w:left="720"/>
        <w:jc w:val="both"/>
        <w:rPr>
          <w:rFonts w:ascii="Arial" w:hAnsi="Arial" w:cs="Arial"/>
        </w:rPr>
      </w:pPr>
      <w:r w:rsidRPr="00795A43">
        <w:rPr>
          <w:rFonts w:ascii="Arial" w:hAnsi="Arial" w:cs="Arial"/>
        </w:rPr>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14:paraId="231793BF" w14:textId="77777777" w:rsidR="00CA291A" w:rsidRPr="00397DC7" w:rsidRDefault="00CA291A" w:rsidP="00CA291A">
      <w:pPr>
        <w:rPr>
          <w:rFonts w:ascii="Arial" w:hAnsi="Arial" w:cs="Arial"/>
          <w:b/>
        </w:rPr>
      </w:pPr>
    </w:p>
    <w:p w14:paraId="5A8BC361" w14:textId="77777777" w:rsidR="00CA291A" w:rsidRPr="00397DC7" w:rsidRDefault="00CA291A" w:rsidP="00CA291A">
      <w:pPr>
        <w:pStyle w:val="ListParagraph"/>
        <w:keepNext/>
        <w:numPr>
          <w:ilvl w:val="0"/>
          <w:numId w:val="78"/>
        </w:numPr>
        <w:pBdr>
          <w:bottom w:val="single" w:sz="4" w:space="1" w:color="auto"/>
        </w:pBdr>
        <w:spacing w:before="240" w:line="300" w:lineRule="atLeast"/>
        <w:ind w:left="284" w:hanging="284"/>
        <w:rPr>
          <w:rFonts w:cs="Arial"/>
          <w:b/>
        </w:rPr>
      </w:pPr>
      <w:r w:rsidRPr="00397DC7">
        <w:rPr>
          <w:rFonts w:cs="Arial"/>
          <w:b/>
          <w:smallCaps/>
          <w:sz w:val="22"/>
          <w:szCs w:val="22"/>
        </w:rPr>
        <w:t xml:space="preserve">What are the gender criteria and how do I address them? </w:t>
      </w:r>
    </w:p>
    <w:p w14:paraId="3ED33488" w14:textId="77777777" w:rsidR="00CA291A" w:rsidRPr="00397DC7" w:rsidRDefault="00CA291A" w:rsidP="00CA291A">
      <w:pPr>
        <w:spacing w:after="0"/>
        <w:rPr>
          <w:rFonts w:cs="Arial"/>
          <w:b/>
        </w:rPr>
      </w:pPr>
    </w:p>
    <w:p w14:paraId="47932C82" w14:textId="77777777" w:rsidR="00CA291A" w:rsidRPr="00397DC7" w:rsidRDefault="00CA291A" w:rsidP="00CA291A">
      <w:pPr>
        <w:rPr>
          <w:rFonts w:ascii="Arial" w:hAnsi="Arial" w:cs="Arial"/>
        </w:rPr>
      </w:pPr>
      <w:r w:rsidRPr="00397DC7">
        <w:rPr>
          <w:rFonts w:ascii="Arial" w:hAnsi="Arial" w:cs="Arial"/>
        </w:rPr>
        <w:t>APEC project proposals contain one question on gender considerations.</w:t>
      </w:r>
    </w:p>
    <w:p w14:paraId="741F4EAA" w14:textId="77777777" w:rsidR="00CA291A" w:rsidRPr="00AA7499" w:rsidRDefault="00CA291A" w:rsidP="00CA291A">
      <w:pPr>
        <w:rPr>
          <w:rFonts w:ascii="Arial" w:hAnsi="Arial" w:cs="Arial"/>
        </w:rPr>
      </w:pPr>
      <w:r w:rsidRPr="00AA7499">
        <w:rPr>
          <w:rFonts w:ascii="Arial" w:hAnsi="Arial" w:cs="Arial"/>
        </w:rPr>
        <w:t>To demonstrate your project will benefit women, and in particular will not disadvantage women, you need to describe what you are doing to include women and women’s perspectives in the design, implementation and evaluation of your project.</w:t>
      </w:r>
    </w:p>
    <w:p w14:paraId="7019CEFC" w14:textId="77777777" w:rsidR="00CA291A" w:rsidRPr="00AA7499" w:rsidRDefault="00CA291A" w:rsidP="00CA291A">
      <w:pPr>
        <w:spacing w:before="120"/>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14:paraId="292683DF" w14:textId="77777777" w:rsidR="00CA291A" w:rsidRPr="00AA7499" w:rsidRDefault="00CA291A" w:rsidP="00CA291A">
      <w:pPr>
        <w:numPr>
          <w:ilvl w:val="0"/>
          <w:numId w:val="36"/>
        </w:numPr>
        <w:spacing w:before="12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14:paraId="459DD243" w14:textId="77777777" w:rsidR="00CA291A" w:rsidRPr="00AA7499" w:rsidRDefault="00CA291A" w:rsidP="00CA291A">
      <w:pPr>
        <w:numPr>
          <w:ilvl w:val="0"/>
          <w:numId w:val="36"/>
        </w:numPr>
        <w:spacing w:before="12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14:paraId="52981C6C" w14:textId="77777777" w:rsidR="00CA291A" w:rsidRPr="00AA7499" w:rsidRDefault="00CA291A" w:rsidP="00CA291A">
      <w:pPr>
        <w:numPr>
          <w:ilvl w:val="0"/>
          <w:numId w:val="36"/>
        </w:numPr>
        <w:spacing w:before="120" w:after="0" w:line="240" w:lineRule="auto"/>
        <w:rPr>
          <w:rFonts w:ascii="Arial" w:hAnsi="Arial" w:cs="Arial"/>
        </w:rPr>
      </w:pPr>
      <w:r w:rsidRPr="00AA7499">
        <w:rPr>
          <w:rFonts w:ascii="Arial" w:hAnsi="Arial" w:cs="Arial"/>
        </w:rPr>
        <w:t>by describing how women will be consulted during the development of the project; and/or</w:t>
      </w:r>
    </w:p>
    <w:p w14:paraId="30872B09" w14:textId="77777777" w:rsidR="00CA291A" w:rsidRPr="00AA7499" w:rsidRDefault="00CA291A" w:rsidP="00CA291A">
      <w:pPr>
        <w:numPr>
          <w:ilvl w:val="0"/>
          <w:numId w:val="36"/>
        </w:numPr>
        <w:spacing w:before="12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14:paraId="4C8ABCE7" w14:textId="77777777" w:rsidR="00CA291A" w:rsidRPr="00AA7499" w:rsidRDefault="00CA291A" w:rsidP="00CA291A">
      <w:pPr>
        <w:numPr>
          <w:ilvl w:val="0"/>
          <w:numId w:val="36"/>
        </w:numPr>
        <w:spacing w:before="12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14:paraId="017DD272" w14:textId="77777777" w:rsidR="00CA291A" w:rsidRPr="00AA7499" w:rsidRDefault="00CA291A" w:rsidP="00CA291A">
      <w:pPr>
        <w:numPr>
          <w:ilvl w:val="0"/>
          <w:numId w:val="36"/>
        </w:numPr>
        <w:spacing w:before="120" w:after="0" w:line="240" w:lineRule="auto"/>
        <w:rPr>
          <w:rFonts w:ascii="Arial" w:hAnsi="Arial" w:cs="Arial"/>
        </w:rPr>
      </w:pPr>
      <w:r w:rsidRPr="00AA7499">
        <w:rPr>
          <w:rFonts w:ascii="Arial" w:hAnsi="Arial" w:cs="Arial"/>
        </w:rPr>
        <w:t>by describing how the project will collect and use sex-disaggregated data to analyze the impact of the project on women.</w:t>
      </w:r>
    </w:p>
    <w:p w14:paraId="52FF21CD" w14:textId="77777777" w:rsidR="00CA291A" w:rsidRPr="00AA7499" w:rsidRDefault="00CA291A" w:rsidP="00CA291A">
      <w:pPr>
        <w:spacing w:before="120"/>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14:paraId="20C08CC4" w14:textId="77777777" w:rsidR="00CA291A" w:rsidRPr="00AA7499" w:rsidRDefault="00CA291A" w:rsidP="00CA291A">
      <w:pPr>
        <w:numPr>
          <w:ilvl w:val="1"/>
          <w:numId w:val="34"/>
        </w:numPr>
        <w:spacing w:before="12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14:paraId="15E51199" w14:textId="77777777" w:rsidR="00CA291A" w:rsidRPr="00AA7499" w:rsidRDefault="00CA291A" w:rsidP="00CA291A">
      <w:pPr>
        <w:numPr>
          <w:ilvl w:val="1"/>
          <w:numId w:val="34"/>
        </w:numPr>
        <w:spacing w:before="120" w:after="0" w:line="240" w:lineRule="auto"/>
        <w:rPr>
          <w:rFonts w:ascii="Arial" w:hAnsi="Arial" w:cs="Arial"/>
          <w:color w:val="000000"/>
        </w:rPr>
      </w:pPr>
      <w:r w:rsidRPr="00AA7499">
        <w:rPr>
          <w:rFonts w:ascii="Arial" w:hAnsi="Arial" w:cs="Arial"/>
          <w:color w:val="000000"/>
        </w:rPr>
        <w:t>in what way the project benefits or impacts (if any) women or men.</w:t>
      </w:r>
    </w:p>
    <w:p w14:paraId="0FE0DE9F" w14:textId="77777777" w:rsidR="00CA291A" w:rsidRPr="00AA7499" w:rsidRDefault="00CA291A" w:rsidP="00CA291A">
      <w:pPr>
        <w:spacing w:before="120"/>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14:paraId="40C92A8A" w14:textId="77777777" w:rsidR="00CA291A" w:rsidRPr="00AA7499" w:rsidRDefault="00CA291A" w:rsidP="00CA291A">
      <w:pPr>
        <w:numPr>
          <w:ilvl w:val="0"/>
          <w:numId w:val="35"/>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14:paraId="0071D37E" w14:textId="77777777" w:rsidR="00CA291A" w:rsidRPr="00AA7499" w:rsidRDefault="00CA291A" w:rsidP="00CA291A">
      <w:pPr>
        <w:numPr>
          <w:ilvl w:val="1"/>
          <w:numId w:val="44"/>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14:paraId="29CB36B5" w14:textId="77777777" w:rsidR="00CA291A" w:rsidRPr="00AA7499" w:rsidRDefault="00CA291A" w:rsidP="00CA291A">
      <w:pPr>
        <w:numPr>
          <w:ilvl w:val="1"/>
          <w:numId w:val="44"/>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14:paraId="73FE7E7E" w14:textId="77777777" w:rsidR="00CA291A" w:rsidRPr="00AA7499" w:rsidRDefault="00CA291A" w:rsidP="00CA291A">
      <w:pPr>
        <w:numPr>
          <w:ilvl w:val="0"/>
          <w:numId w:val="35"/>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14:paraId="05478AB8" w14:textId="77777777" w:rsidR="00CA291A" w:rsidRPr="00AA7499" w:rsidRDefault="00CA291A" w:rsidP="00CA291A">
      <w:pPr>
        <w:numPr>
          <w:ilvl w:val="1"/>
          <w:numId w:val="43"/>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14:paraId="24A1761C" w14:textId="77777777" w:rsidR="00CA291A" w:rsidRPr="00AA7499" w:rsidRDefault="00CA291A" w:rsidP="00CA291A">
      <w:pPr>
        <w:numPr>
          <w:ilvl w:val="1"/>
          <w:numId w:val="43"/>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14:paraId="613CCBAA" w14:textId="77777777" w:rsidR="00CA291A" w:rsidRPr="00AA7499" w:rsidRDefault="00CA291A" w:rsidP="00CA291A">
      <w:pPr>
        <w:numPr>
          <w:ilvl w:val="1"/>
          <w:numId w:val="43"/>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14:paraId="745E1B23" w14:textId="77777777" w:rsidR="00CA291A" w:rsidRPr="00AA7499" w:rsidRDefault="00CA291A" w:rsidP="00CA291A">
      <w:pPr>
        <w:numPr>
          <w:ilvl w:val="0"/>
          <w:numId w:val="35"/>
        </w:numPr>
        <w:spacing w:before="120" w:after="0" w:line="240" w:lineRule="auto"/>
        <w:rPr>
          <w:rFonts w:ascii="Arial" w:hAnsi="Arial" w:cs="Arial"/>
        </w:rPr>
      </w:pPr>
      <w:r w:rsidRPr="00AA7499">
        <w:rPr>
          <w:rFonts w:ascii="Arial" w:hAnsi="Arial" w:cs="Arial"/>
        </w:rPr>
        <w:t>By describing how the project will encourage women’s participation in APEC. For example:</w:t>
      </w:r>
    </w:p>
    <w:p w14:paraId="5943FA82" w14:textId="77777777" w:rsidR="00CA291A" w:rsidRPr="00AA7499" w:rsidRDefault="00CA291A" w:rsidP="00CA291A">
      <w:pPr>
        <w:numPr>
          <w:ilvl w:val="1"/>
          <w:numId w:val="35"/>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14:paraId="1FEE438A"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Pr="00AA7499">
        <w:rPr>
          <w:rFonts w:ascii="Arial" w:hAnsi="Arial" w:cs="Arial"/>
          <w:b/>
          <w:smallCaps/>
        </w:rPr>
        <w:t xml:space="preserve"> How are the criteria assessed?</w:t>
      </w:r>
    </w:p>
    <w:p w14:paraId="12A1D7B5" w14:textId="77777777" w:rsidR="00CA291A" w:rsidRPr="008F7E64" w:rsidRDefault="00CA291A" w:rsidP="00CA291A">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Secretariat designed a Gender Focal Point to coordinate within the PMU to a</w:t>
      </w:r>
      <w:r w:rsidRPr="00F12879">
        <w:rPr>
          <w:rFonts w:ascii="Arial" w:eastAsia="MS Mincho" w:hAnsi="Arial" w:cs="Arial"/>
          <w:lang w:eastAsia="es-ES"/>
        </w:rPr>
        <w:t>ssist the Women and the Economy Program Director in assessing the propos</w:t>
      </w:r>
      <w:r w:rsidRPr="00CB7B61">
        <w:rPr>
          <w:rFonts w:ascii="Arial" w:eastAsia="MS Mincho" w:hAnsi="Arial" w:cs="Arial"/>
          <w:lang w:eastAsia="es-ES"/>
        </w:rPr>
        <w:t xml:space="preserve">als submitted to APEC. It </w:t>
      </w:r>
      <w:r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14:paraId="65DCF4AC" w14:textId="77777777" w:rsidR="00CA291A" w:rsidRPr="008F7E64" w:rsidRDefault="00CA291A" w:rsidP="00CA291A">
      <w:pPr>
        <w:spacing w:after="0"/>
        <w:rPr>
          <w:rFonts w:ascii="Arial" w:hAnsi="Arial" w:cs="Arial"/>
        </w:rPr>
      </w:pPr>
    </w:p>
    <w:p w14:paraId="68A353FB" w14:textId="77777777" w:rsidR="00CA291A" w:rsidRPr="008F7E64" w:rsidRDefault="00CA291A" w:rsidP="00CA291A">
      <w:pPr>
        <w:rPr>
          <w:rFonts w:ascii="Arial" w:hAnsi="Arial" w:cs="Arial"/>
        </w:rPr>
      </w:pPr>
      <w:r w:rsidRPr="008F7E64">
        <w:rPr>
          <w:rFonts w:ascii="Arial" w:hAnsi="Arial" w:cs="Arial"/>
        </w:rPr>
        <w:t xml:space="preserve">In assessing your response to the gender criteria, </w:t>
      </w:r>
      <w:r>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Pr>
          <w:rFonts w:ascii="Arial" w:hAnsi="Arial" w:cs="Arial"/>
        </w:rPr>
        <w:t xml:space="preserve">they </w:t>
      </w:r>
      <w:r w:rsidRPr="008F7E64">
        <w:rPr>
          <w:rFonts w:ascii="Arial" w:hAnsi="Arial" w:cs="Arial"/>
        </w:rPr>
        <w:t>will consider the following:</w:t>
      </w:r>
    </w:p>
    <w:p w14:paraId="5CD9BACB" w14:textId="77777777" w:rsidR="00CA291A" w:rsidRPr="008F7E64" w:rsidRDefault="00CA291A" w:rsidP="00CA291A">
      <w:pPr>
        <w:numPr>
          <w:ilvl w:val="0"/>
          <w:numId w:val="37"/>
        </w:numPr>
        <w:spacing w:after="0" w:line="240" w:lineRule="auto"/>
        <w:rPr>
          <w:rFonts w:ascii="Arial" w:hAnsi="Arial" w:cs="Arial"/>
        </w:rPr>
      </w:pPr>
      <w:r w:rsidRPr="008F7E64">
        <w:rPr>
          <w:rFonts w:ascii="Arial" w:hAnsi="Arial" w:cs="Arial"/>
          <w:kern w:val="28"/>
        </w:rPr>
        <w:t>Does the proposal answer the question?</w:t>
      </w:r>
    </w:p>
    <w:p w14:paraId="27DFEC31" w14:textId="77777777" w:rsidR="00CA291A" w:rsidRPr="008F7E64" w:rsidRDefault="00CA291A" w:rsidP="00CA291A">
      <w:pPr>
        <w:numPr>
          <w:ilvl w:val="0"/>
          <w:numId w:val="37"/>
        </w:numPr>
        <w:spacing w:after="0" w:line="240" w:lineRule="auto"/>
        <w:rPr>
          <w:rFonts w:ascii="Arial" w:hAnsi="Arial" w:cs="Arial"/>
        </w:rPr>
      </w:pPr>
      <w:r w:rsidRPr="008F7E64">
        <w:rPr>
          <w:rFonts w:ascii="Arial" w:hAnsi="Arial" w:cs="Arial"/>
          <w:kern w:val="28"/>
        </w:rPr>
        <w:t xml:space="preserve">Does the proposal provide evidence or examples? </w:t>
      </w:r>
    </w:p>
    <w:p w14:paraId="5474E399" w14:textId="77777777" w:rsidR="00CA291A" w:rsidRPr="00AA7499" w:rsidRDefault="00CA291A" w:rsidP="00CA291A">
      <w:pPr>
        <w:numPr>
          <w:ilvl w:val="0"/>
          <w:numId w:val="37"/>
        </w:numPr>
        <w:spacing w:after="0" w:line="240" w:lineRule="auto"/>
        <w:rPr>
          <w:rFonts w:ascii="Arial" w:hAnsi="Arial" w:cs="Arial"/>
        </w:rPr>
      </w:pPr>
      <w:r w:rsidRPr="008F7E64">
        <w:rPr>
          <w:rFonts w:ascii="Arial" w:hAnsi="Arial" w:cs="Arial"/>
          <w:kern w:val="28"/>
        </w:rPr>
        <w:t>Where evidence and examples are not used, is a rationale provided?</w:t>
      </w:r>
    </w:p>
    <w:p w14:paraId="234C4F95" w14:textId="77777777" w:rsidR="00CA291A" w:rsidRDefault="00CA291A" w:rsidP="00CA291A">
      <w:pPr>
        <w:numPr>
          <w:ilvl w:val="0"/>
          <w:numId w:val="37"/>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14:paraId="4195C94A" w14:textId="77777777" w:rsidR="00CA291A" w:rsidRDefault="00CA291A" w:rsidP="00CA291A">
      <w:pPr>
        <w:autoSpaceDE w:val="0"/>
        <w:autoSpaceDN w:val="0"/>
        <w:spacing w:after="0" w:line="240" w:lineRule="auto"/>
        <w:ind w:left="720"/>
        <w:rPr>
          <w:rFonts w:ascii="Arial" w:hAnsi="Arial" w:cs="Arial"/>
          <w:kern w:val="28"/>
        </w:rPr>
      </w:pPr>
    </w:p>
    <w:p w14:paraId="2A5804A2" w14:textId="77777777" w:rsidR="00CA291A" w:rsidRDefault="00CA291A" w:rsidP="00CA291A">
      <w:pPr>
        <w:spacing w:after="0"/>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14:paraId="0DB69225" w14:textId="77777777" w:rsidR="00CA291A" w:rsidRPr="00AA7499" w:rsidRDefault="00CA291A" w:rsidP="00CA291A">
      <w:pPr>
        <w:autoSpaceDE w:val="0"/>
        <w:autoSpaceDN w:val="0"/>
        <w:spacing w:after="0" w:line="240" w:lineRule="auto"/>
        <w:rPr>
          <w:rFonts w:ascii="Arial" w:hAnsi="Arial" w:cs="Arial"/>
          <w:kern w:val="28"/>
        </w:rPr>
      </w:pPr>
    </w:p>
    <w:p w14:paraId="3011605F"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Pr="00AA7499">
        <w:rPr>
          <w:rFonts w:ascii="Arial" w:hAnsi="Arial" w:cs="Arial"/>
          <w:b/>
          <w:smallCaps/>
        </w:rPr>
        <w:t xml:space="preserve">. Frequently Asked Questions </w:t>
      </w:r>
    </w:p>
    <w:p w14:paraId="25AAE891" w14:textId="77777777" w:rsidR="00CA291A" w:rsidRPr="00AA7499" w:rsidRDefault="00CA291A" w:rsidP="00CA291A">
      <w:pPr>
        <w:rPr>
          <w:rFonts w:ascii="Arial" w:hAnsi="Arial" w:cs="Arial"/>
          <w:b/>
          <w:kern w:val="28"/>
        </w:rPr>
      </w:pPr>
      <w:r w:rsidRPr="00AA7499">
        <w:rPr>
          <w:rFonts w:ascii="Arial" w:hAnsi="Arial" w:cs="Arial"/>
          <w:b/>
          <w:kern w:val="28"/>
        </w:rPr>
        <w:t xml:space="preserve">Q. </w:t>
      </w:r>
      <w:r w:rsidRPr="00AA7499">
        <w:rPr>
          <w:rFonts w:ascii="Arial" w:hAnsi="Arial" w:cs="Arial"/>
          <w:b/>
          <w:i/>
          <w:kern w:val="28"/>
        </w:rPr>
        <w:t xml:space="preserve">I think my project is “gender neutral”. Do I still have to answer the gender criteria? </w:t>
      </w:r>
    </w:p>
    <w:p w14:paraId="28A8C42A" w14:textId="77777777" w:rsidR="00CA291A" w:rsidRPr="00AA7499" w:rsidRDefault="00CA291A" w:rsidP="00CA291A">
      <w:pPr>
        <w:rPr>
          <w:rFonts w:ascii="Arial" w:hAnsi="Arial" w:cs="Arial"/>
          <w:kern w:val="28"/>
        </w:rPr>
      </w:pPr>
      <w:r w:rsidRPr="00AA7499">
        <w:rPr>
          <w:rFonts w:ascii="Arial" w:hAnsi="Arial" w:cs="Arial"/>
          <w:b/>
          <w:kern w:val="28"/>
        </w:rPr>
        <w:t xml:space="preserve">Yes. </w:t>
      </w:r>
      <w:r w:rsidRPr="00AA7499">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AA7499">
        <w:rPr>
          <w:rFonts w:ascii="Arial" w:hAnsi="Arial" w:cs="Arial"/>
          <w:b/>
          <w:kern w:val="28"/>
        </w:rPr>
        <w:t>if you think your project is genuinely gender neutral</w:t>
      </w:r>
      <w:r w:rsidRPr="00AA7499">
        <w:rPr>
          <w:rFonts w:ascii="Arial" w:hAnsi="Arial" w:cs="Arial"/>
          <w:kern w:val="28"/>
        </w:rPr>
        <w:t xml:space="preserve">, </w:t>
      </w:r>
      <w:r w:rsidRPr="00AA7499">
        <w:rPr>
          <w:rFonts w:ascii="Arial" w:hAnsi="Arial" w:cs="Arial"/>
          <w:b/>
          <w:kern w:val="28"/>
        </w:rPr>
        <w:t>you must support your assertion with evidence</w:t>
      </w:r>
      <w:r w:rsidRPr="00AA7499">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14:paraId="6D7A4FA7" w14:textId="77777777" w:rsidR="00CA291A" w:rsidRPr="00AA7499" w:rsidRDefault="00CA291A" w:rsidP="00CA291A">
      <w:pPr>
        <w:rPr>
          <w:rFonts w:ascii="Arial" w:hAnsi="Arial" w:cs="Arial"/>
          <w:b/>
          <w:kern w:val="28"/>
        </w:rPr>
      </w:pPr>
      <w:r w:rsidRPr="00AA7499">
        <w:rPr>
          <w:rFonts w:ascii="Arial" w:hAnsi="Arial" w:cs="Arial"/>
          <w:b/>
          <w:kern w:val="28"/>
        </w:rPr>
        <w:t>Q.</w:t>
      </w:r>
      <w:r w:rsidRPr="00AA7499">
        <w:rPr>
          <w:rFonts w:ascii="Arial" w:hAnsi="Arial" w:cs="Arial"/>
          <w:b/>
          <w:i/>
          <w:kern w:val="28"/>
        </w:rPr>
        <w:t xml:space="preserve"> My project does not benefit women…</w:t>
      </w:r>
    </w:p>
    <w:p w14:paraId="084EB60D" w14:textId="77777777" w:rsidR="00CA291A" w:rsidRPr="00AA7499" w:rsidRDefault="00CA291A" w:rsidP="00CA291A">
      <w:pPr>
        <w:rPr>
          <w:rFonts w:ascii="Arial" w:hAnsi="Arial" w:cs="Arial"/>
        </w:rPr>
      </w:pPr>
      <w:r w:rsidRPr="00AA7499">
        <w:rPr>
          <w:rFonts w:ascii="Arial" w:hAnsi="Arial" w:cs="Arial"/>
          <w:b/>
          <w:kern w:val="28"/>
        </w:rPr>
        <w:t>Are you sure?</w:t>
      </w:r>
      <w:r w:rsidRPr="00AA7499">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14:paraId="4EAAD847" w14:textId="77777777" w:rsidR="00CA291A" w:rsidRPr="00AA7499" w:rsidRDefault="00CA291A" w:rsidP="00CA291A">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 xml:space="preserve">My project is not specifically aiming to benefit women. Will I be marked down? </w:t>
      </w:r>
    </w:p>
    <w:p w14:paraId="0B38078B" w14:textId="77777777" w:rsidR="00CA291A" w:rsidRPr="00AA7499" w:rsidRDefault="00CA291A" w:rsidP="00CA291A">
      <w:pPr>
        <w:rPr>
          <w:rFonts w:ascii="Arial" w:hAnsi="Arial" w:cs="Arial"/>
          <w:kern w:val="28"/>
        </w:rPr>
      </w:pPr>
      <w:r w:rsidRPr="00AA7499">
        <w:rPr>
          <w:rFonts w:ascii="Arial" w:hAnsi="Arial" w:cs="Arial"/>
          <w:b/>
          <w:kern w:val="28"/>
        </w:rPr>
        <w:t>No.</w:t>
      </w:r>
      <w:r w:rsidRPr="00AA7499">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AA7499">
        <w:rPr>
          <w:rFonts w:ascii="Arial" w:hAnsi="Arial" w:cs="Arial"/>
          <w:i/>
          <w:kern w:val="28"/>
        </w:rPr>
        <w:t>where possible</w:t>
      </w:r>
      <w:r w:rsidRPr="00AA7499">
        <w:rPr>
          <w:rFonts w:ascii="Arial" w:hAnsi="Arial" w:cs="Arial"/>
          <w:kern w:val="28"/>
        </w:rPr>
        <w:t xml:space="preserve">. </w:t>
      </w:r>
    </w:p>
    <w:p w14:paraId="7F861A9C" w14:textId="77777777" w:rsidR="00CA291A" w:rsidRPr="00AA7499" w:rsidRDefault="00CA291A" w:rsidP="00CA291A">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I cannot find statistics, data, or research to support my responses to the gender criteria. Will I be marked down?</w:t>
      </w:r>
    </w:p>
    <w:p w14:paraId="56B7DEF0" w14:textId="77777777" w:rsidR="00CA291A" w:rsidRPr="00AA7499" w:rsidRDefault="00CA291A" w:rsidP="00CA291A">
      <w:pPr>
        <w:rPr>
          <w:rFonts w:ascii="Arial" w:hAnsi="Arial" w:cs="Arial"/>
          <w:kern w:val="28"/>
        </w:rPr>
      </w:pPr>
      <w:r w:rsidRPr="00AA7499">
        <w:rPr>
          <w:rFonts w:ascii="Arial" w:hAnsi="Arial" w:cs="Arial"/>
          <w:b/>
          <w:kern w:val="28"/>
        </w:rPr>
        <w:t xml:space="preserve">No. </w:t>
      </w:r>
      <w:r w:rsidRPr="00AA7499">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14:paraId="66F07839" w14:textId="77777777" w:rsidR="00CA291A" w:rsidRPr="00AA7499" w:rsidRDefault="00CA291A" w:rsidP="00CA291A">
      <w:pPr>
        <w:keepNext/>
        <w:rPr>
          <w:rFonts w:ascii="Arial" w:hAnsi="Arial" w:cs="Arial"/>
          <w:b/>
          <w:i/>
          <w:kern w:val="28"/>
        </w:rPr>
      </w:pPr>
      <w:r w:rsidRPr="00AA7499">
        <w:rPr>
          <w:rFonts w:ascii="Arial" w:hAnsi="Arial" w:cs="Arial"/>
          <w:b/>
          <w:kern w:val="28"/>
        </w:rPr>
        <w:t>Q.</w:t>
      </w:r>
      <w:r w:rsidRPr="00AA7499">
        <w:rPr>
          <w:rFonts w:ascii="Arial" w:hAnsi="Arial" w:cs="Arial"/>
          <w:b/>
          <w:i/>
          <w:kern w:val="28"/>
        </w:rPr>
        <w:t xml:space="preserve"> I will be unable to collect sex-disaggregated data about my project. Will I be marked down?</w:t>
      </w:r>
    </w:p>
    <w:p w14:paraId="32411726" w14:textId="77777777" w:rsidR="00CA291A" w:rsidRPr="00AA7499" w:rsidRDefault="00CA291A" w:rsidP="00CA291A">
      <w:pPr>
        <w:rPr>
          <w:rFonts w:ascii="Arial" w:hAnsi="Arial" w:cs="Arial"/>
          <w:kern w:val="28"/>
        </w:rPr>
      </w:pPr>
      <w:r w:rsidRPr="00AA7499">
        <w:rPr>
          <w:rFonts w:ascii="Arial" w:hAnsi="Arial" w:cs="Arial"/>
          <w:b/>
          <w:kern w:val="28"/>
        </w:rPr>
        <w:t>No.</w:t>
      </w:r>
      <w:r w:rsidRPr="00AA7499">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14:paraId="0621CAA0" w14:textId="77777777" w:rsidR="00CA291A" w:rsidRPr="00AA7499" w:rsidRDefault="00CA291A" w:rsidP="00CA291A">
      <w:pPr>
        <w:keepNext/>
        <w:pBdr>
          <w:bottom w:val="single" w:sz="4" w:space="1" w:color="auto"/>
        </w:pBdr>
        <w:spacing w:before="240" w:line="300" w:lineRule="atLeast"/>
        <w:rPr>
          <w:rFonts w:ascii="Arial" w:hAnsi="Arial" w:cs="Arial"/>
          <w:b/>
          <w:smallCaps/>
          <w:kern w:val="28"/>
        </w:rPr>
      </w:pPr>
      <w:r>
        <w:rPr>
          <w:rFonts w:ascii="Arial" w:hAnsi="Arial" w:cs="Arial"/>
          <w:b/>
          <w:smallCaps/>
          <w:kern w:val="28"/>
        </w:rPr>
        <w:t>6</w:t>
      </w:r>
      <w:r w:rsidRPr="00AA7499">
        <w:rPr>
          <w:rFonts w:ascii="Arial" w:hAnsi="Arial" w:cs="Arial"/>
          <w:b/>
          <w:smallCaps/>
          <w:kern w:val="28"/>
        </w:rPr>
        <w:t xml:space="preserve">. </w:t>
      </w:r>
      <w:r>
        <w:rPr>
          <w:rFonts w:ascii="Arial" w:hAnsi="Arial" w:cs="Arial"/>
          <w:b/>
          <w:smallCaps/>
          <w:kern w:val="28"/>
        </w:rPr>
        <w:t xml:space="preserve">Checklist: </w:t>
      </w:r>
      <w:r w:rsidRPr="00AA7499">
        <w:rPr>
          <w:rFonts w:ascii="Arial" w:hAnsi="Arial" w:cs="Arial"/>
          <w:b/>
          <w:smallCaps/>
          <w:kern w:val="28"/>
        </w:rPr>
        <w:t>Have I answered the gender criteria?</w:t>
      </w:r>
    </w:p>
    <w:p w14:paraId="596709FB" w14:textId="77777777" w:rsidR="00CA291A" w:rsidRPr="00AA7499" w:rsidRDefault="00CA291A" w:rsidP="00CA291A">
      <w:pPr>
        <w:keepNext/>
        <w:rPr>
          <w:rFonts w:ascii="Arial" w:hAnsi="Arial" w:cs="Arial"/>
          <w:b/>
          <w:kern w:val="28"/>
        </w:rPr>
      </w:pPr>
      <w:bookmarkStart w:id="249" w:name="_Toc321655886"/>
      <w:bookmarkStart w:id="250" w:name="_Toc326941901"/>
      <w:r w:rsidRPr="00AA7499">
        <w:rPr>
          <w:rFonts w:ascii="Arial" w:hAnsi="Arial" w:cs="Arial"/>
          <w:b/>
          <w:kern w:val="28"/>
        </w:rPr>
        <w:t>Before you submit your proposal you should be able to tick the following boxes:</w:t>
      </w:r>
      <w:bookmarkEnd w:id="249"/>
      <w:bookmarkEnd w:id="250"/>
      <w:r w:rsidRPr="00AA7499">
        <w:rPr>
          <w:rFonts w:ascii="Arial" w:hAnsi="Arial" w:cs="Arial"/>
          <w:b/>
          <w:kern w:val="28"/>
        </w:rPr>
        <w:t xml:space="preserve"> </w:t>
      </w:r>
    </w:p>
    <w:p w14:paraId="60F6C251" w14:textId="77777777" w:rsidR="00CA291A" w:rsidRPr="00AA7499" w:rsidRDefault="00CA291A" w:rsidP="00CA291A">
      <w:pPr>
        <w:rPr>
          <w:rFonts w:ascii="Arial" w:hAnsi="Arial" w:cs="Arial"/>
          <w:kern w:val="28"/>
        </w:rPr>
      </w:pPr>
      <w:r w:rsidRPr="00AA7499">
        <w:rPr>
          <w:rFonts w:ascii="Arial" w:hAnsi="Arial" w:cs="Arial"/>
          <w:kern w:val="28"/>
        </w:rPr>
        <w:t>I have investigated and thought about how:</w:t>
      </w:r>
    </w:p>
    <w:p w14:paraId="758978FC" w14:textId="77777777" w:rsidR="00CA291A" w:rsidRPr="00AA7499" w:rsidRDefault="00CA291A" w:rsidP="00CA291A">
      <w:pPr>
        <w:rPr>
          <w:rFonts w:ascii="Arial" w:hAnsi="Arial" w:cs="Arial"/>
          <w:kern w:val="28"/>
        </w:rPr>
      </w:pPr>
      <w:r w:rsidRPr="00AA7499">
        <w:rPr>
          <w:rFonts w:ascii="Arial" w:hAnsi="Arial" w:cs="Arial"/>
          <w:b/>
          <w:kern w:val="28"/>
        </w:rPr>
        <w:t>□</w:t>
      </w:r>
      <w:r w:rsidRPr="00AA7499">
        <w:rPr>
          <w:rFonts w:ascii="Arial" w:hAnsi="Arial" w:cs="Arial"/>
          <w:kern w:val="28"/>
        </w:rPr>
        <w:t xml:space="preserve"> The project affects women or could benefit women, and in particular, does not disadvantage women. </w:t>
      </w:r>
    </w:p>
    <w:p w14:paraId="35F35A67" w14:textId="77777777" w:rsidR="00CA291A" w:rsidRPr="00AA7499" w:rsidRDefault="00CA291A" w:rsidP="00CA291A">
      <w:pPr>
        <w:rPr>
          <w:rFonts w:ascii="Arial" w:hAnsi="Arial" w:cs="Arial"/>
        </w:rPr>
      </w:pPr>
      <w:r w:rsidRPr="00AA7499">
        <w:rPr>
          <w:rFonts w:ascii="Arial" w:hAnsi="Arial" w:cs="Arial"/>
          <w:b/>
          <w:kern w:val="28"/>
        </w:rPr>
        <w:t xml:space="preserve">□ </w:t>
      </w:r>
      <w:r w:rsidRPr="00AA7499">
        <w:rPr>
          <w:rFonts w:ascii="Arial" w:hAnsi="Arial" w:cs="Arial"/>
          <w:kern w:val="28"/>
        </w:rPr>
        <w:t>H</w:t>
      </w:r>
      <w:r w:rsidRPr="00AA7499">
        <w:rPr>
          <w:rFonts w:ascii="Arial" w:hAnsi="Arial" w:cs="Arial"/>
        </w:rPr>
        <w:t xml:space="preserve">ow the objectives of the project provide benefits for women. </w:t>
      </w:r>
    </w:p>
    <w:p w14:paraId="53DFE8D3" w14:textId="77777777" w:rsidR="00CA291A" w:rsidRPr="00AA7499" w:rsidRDefault="00CA291A" w:rsidP="00CA291A">
      <w:pPr>
        <w:rPr>
          <w:rFonts w:ascii="Arial" w:hAnsi="Arial" w:cs="Arial"/>
          <w:kern w:val="28"/>
        </w:rPr>
      </w:pPr>
      <w:r w:rsidRPr="00AA7499">
        <w:rPr>
          <w:rFonts w:ascii="Arial" w:hAnsi="Arial" w:cs="Arial"/>
          <w:kern w:val="28"/>
        </w:rPr>
        <w:t>I have demonstrated this in the proposal using evidence in the form of:</w:t>
      </w:r>
    </w:p>
    <w:p w14:paraId="4FF3C476" w14:textId="77777777" w:rsidR="00CA291A" w:rsidRPr="00AA7499" w:rsidRDefault="00CA291A" w:rsidP="00CA291A">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Examples</w:t>
      </w:r>
    </w:p>
    <w:p w14:paraId="55C4CC97" w14:textId="77777777" w:rsidR="00CA291A" w:rsidRPr="00AA7499" w:rsidRDefault="00CA291A" w:rsidP="00CA291A">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Research </w:t>
      </w:r>
    </w:p>
    <w:p w14:paraId="79E9A201" w14:textId="77777777" w:rsidR="00CA291A" w:rsidRPr="00AA7499" w:rsidRDefault="00CA291A" w:rsidP="00CA291A">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Statistics </w:t>
      </w:r>
    </w:p>
    <w:p w14:paraId="12F908D0" w14:textId="77777777" w:rsidR="00CA291A" w:rsidRPr="00AA7499" w:rsidRDefault="00CA291A" w:rsidP="00CA291A">
      <w:pPr>
        <w:spacing w:after="12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Other rationale </w:t>
      </w:r>
    </w:p>
    <w:p w14:paraId="76D3BE32" w14:textId="77777777" w:rsidR="00CA291A" w:rsidRPr="00AA7499" w:rsidRDefault="00CA291A" w:rsidP="00CA291A">
      <w:pPr>
        <w:keepNext/>
        <w:pBdr>
          <w:bottom w:val="single" w:sz="4" w:space="1" w:color="auto"/>
        </w:pBdr>
        <w:spacing w:before="240" w:line="300" w:lineRule="atLeast"/>
        <w:rPr>
          <w:rFonts w:ascii="Arial" w:hAnsi="Arial" w:cs="Arial"/>
          <w:b/>
          <w:smallCaps/>
        </w:rPr>
      </w:pPr>
      <w:r>
        <w:rPr>
          <w:rFonts w:ascii="Arial" w:hAnsi="Arial" w:cs="Arial"/>
          <w:b/>
          <w:smallCaps/>
        </w:rPr>
        <w:t>7</w:t>
      </w:r>
      <w:r w:rsidRPr="00AA7499">
        <w:rPr>
          <w:rFonts w:ascii="Arial" w:hAnsi="Arial" w:cs="Arial"/>
          <w:b/>
          <w:smallCaps/>
        </w:rPr>
        <w:t xml:space="preserve">. </w:t>
      </w:r>
      <w:r>
        <w:rPr>
          <w:rFonts w:ascii="Arial" w:hAnsi="Arial" w:cs="Arial"/>
          <w:b/>
          <w:smallCaps/>
        </w:rPr>
        <w:t xml:space="preserve">How </w:t>
      </w:r>
      <w:r w:rsidRPr="00AA7499">
        <w:rPr>
          <w:rFonts w:ascii="Arial" w:hAnsi="Arial" w:cs="Arial"/>
          <w:b/>
          <w:smallCaps/>
        </w:rPr>
        <w:t>can I get further assistance?</w:t>
      </w:r>
    </w:p>
    <w:p w14:paraId="34346B91" w14:textId="77777777" w:rsidR="00CA291A" w:rsidRPr="00AA7499" w:rsidRDefault="00CA291A" w:rsidP="00CA291A">
      <w:pPr>
        <w:rPr>
          <w:rFonts w:ascii="Arial" w:hAnsi="Arial" w:cs="Arial"/>
          <w:b/>
        </w:rPr>
      </w:pPr>
      <w:bookmarkStart w:id="251" w:name="_Toc321655888"/>
      <w:bookmarkStart w:id="252" w:name="_Toc326941902"/>
      <w:r w:rsidRPr="00AA7499">
        <w:rPr>
          <w:rFonts w:ascii="Arial" w:hAnsi="Arial" w:cs="Arial"/>
          <w:b/>
        </w:rPr>
        <w:t>Speak with your Economy Gender Focal Point, or your Fora Gender Focal Point.</w:t>
      </w:r>
      <w:bookmarkEnd w:id="251"/>
      <w:bookmarkEnd w:id="252"/>
      <w:r w:rsidRPr="00AA7499">
        <w:rPr>
          <w:rFonts w:ascii="Arial" w:hAnsi="Arial" w:cs="Arial"/>
          <w:b/>
        </w:rPr>
        <w:t xml:space="preserve"> </w:t>
      </w:r>
      <w:r>
        <w:rPr>
          <w:rStyle w:val="FootnoteReference"/>
          <w:rFonts w:ascii="Arial" w:hAnsi="Arial" w:cs="Arial"/>
        </w:rPr>
        <w:footnoteReference w:id="4"/>
      </w:r>
    </w:p>
    <w:p w14:paraId="5A0F66A0" w14:textId="77777777" w:rsidR="00CA291A" w:rsidRDefault="00CA291A" w:rsidP="00CA291A">
      <w:pPr>
        <w:rPr>
          <w:rFonts w:ascii="Arial" w:hAnsi="Arial" w:cs="Arial"/>
        </w:rPr>
      </w:pPr>
      <w:r w:rsidRPr="00AA7499">
        <w:rPr>
          <w:rFonts w:ascii="Arial" w:hAnsi="Arial" w:cs="Arial"/>
        </w:rPr>
        <w:t xml:space="preserve">Focal Points are members of the APEC </w:t>
      </w:r>
      <w:r>
        <w:rPr>
          <w:rFonts w:ascii="Arial" w:hAnsi="Arial" w:cs="Arial"/>
        </w:rPr>
        <w:t xml:space="preserve">Policy Partnership on Women and the Economy </w:t>
      </w:r>
      <w:r w:rsidRPr="00AA7499">
        <w:rPr>
          <w:rFonts w:ascii="Arial" w:hAnsi="Arial" w:cs="Arial"/>
        </w:rPr>
        <w:t xml:space="preserve"> You can find out who your economy and </w:t>
      </w:r>
      <w:r>
        <w:rPr>
          <w:rFonts w:ascii="Arial" w:hAnsi="Arial" w:cs="Arial"/>
        </w:rPr>
        <w:t xml:space="preserve">PPWE members are </w:t>
      </w:r>
      <w:r w:rsidRPr="00AA7499">
        <w:rPr>
          <w:rFonts w:ascii="Arial" w:hAnsi="Arial" w:cs="Arial"/>
        </w:rPr>
        <w:t>through the APEC Secretariat or the APEC Information Management Portal website:</w:t>
      </w:r>
      <w:r>
        <w:rPr>
          <w:rFonts w:ascii="Arial" w:hAnsi="Arial" w:cs="Arial"/>
        </w:rPr>
        <w:t xml:space="preserve"> </w:t>
      </w:r>
      <w:hyperlink r:id="rId78" w:history="1">
        <w:r w:rsidRPr="00AA7499">
          <w:rPr>
            <w:rFonts w:ascii="Arial" w:hAnsi="Arial" w:cs="Arial"/>
            <w:color w:val="0000FF"/>
            <w:u w:val="single"/>
          </w:rPr>
          <w:t>http://member.aimp.apec.org/acms_sites/gfpn/Lists/Contacts/AllItems.aspx</w:t>
        </w:r>
      </w:hyperlink>
    </w:p>
    <w:p w14:paraId="1BE0F6DF" w14:textId="77777777" w:rsidR="00CA291A" w:rsidRPr="00AA7499" w:rsidRDefault="00CA291A" w:rsidP="00CA291A">
      <w:pPr>
        <w:rPr>
          <w:rFonts w:ascii="Arial" w:hAnsi="Arial" w:cs="Arial"/>
        </w:rPr>
      </w:pPr>
    </w:p>
    <w:p w14:paraId="206B8E53" w14:textId="77777777" w:rsidR="00CA291A" w:rsidRDefault="00CA291A" w:rsidP="00CA291A">
      <w:pPr>
        <w:spacing w:after="0"/>
        <w:rPr>
          <w:rFonts w:ascii="Arial" w:hAnsi="Arial" w:cs="Arial"/>
        </w:rPr>
      </w:pPr>
      <w:r>
        <w:rPr>
          <w:rFonts w:ascii="Arial" w:hAnsi="Arial" w:cs="Arial"/>
        </w:rPr>
        <w:t>Other resources:</w:t>
      </w:r>
    </w:p>
    <w:p w14:paraId="593FBA4D" w14:textId="77777777" w:rsidR="00CA291A" w:rsidRDefault="00CA291A" w:rsidP="00CA291A">
      <w:pPr>
        <w:spacing w:after="0"/>
        <w:rPr>
          <w:rFonts w:ascii="Arial" w:hAnsi="Arial" w:cs="Arial"/>
        </w:rPr>
      </w:pPr>
      <w:r>
        <w:rPr>
          <w:rFonts w:ascii="Arial" w:hAnsi="Arial" w:cs="Arial"/>
        </w:rPr>
        <w:t xml:space="preserve">Harmonized Gender and Development Guidelines for Project Development Implementation, Monitoring, and Evaluation: </w:t>
      </w:r>
      <w:hyperlink r:id="rId79" w:history="1">
        <w:r w:rsidRPr="009C69FC">
          <w:rPr>
            <w:rStyle w:val="Hyperlink"/>
            <w:rFonts w:cs="Arial"/>
          </w:rPr>
          <w:t>http://pcw.gov.ph/publication/harmonized-gender-and-development-guidelines-project-development-implementation-monitoring-and-evaluation-0</w:t>
        </w:r>
      </w:hyperlink>
    </w:p>
    <w:p w14:paraId="7CDB05FE" w14:textId="77777777" w:rsidR="00CA291A" w:rsidRPr="00AA7499" w:rsidRDefault="00CA291A" w:rsidP="00CA291A">
      <w:pPr>
        <w:spacing w:after="0"/>
        <w:rPr>
          <w:rFonts w:ascii="Arial" w:hAnsi="Arial" w:cs="Arial"/>
        </w:rPr>
      </w:pPr>
    </w:p>
    <w:p w14:paraId="7981E24C" w14:textId="77777777" w:rsidR="00CA291A" w:rsidRPr="00AA7499" w:rsidRDefault="00CA291A" w:rsidP="00CA291A">
      <w:pPr>
        <w:rPr>
          <w:rFonts w:ascii="Arial" w:hAnsi="Arial" w:cs="Arial"/>
        </w:rPr>
      </w:pPr>
      <w:r w:rsidRPr="00AA7499">
        <w:rPr>
          <w:rFonts w:ascii="Arial" w:hAnsi="Arial" w:cs="Arial"/>
        </w:rPr>
        <w:br w:type="page"/>
      </w:r>
    </w:p>
    <w:p w14:paraId="06D375B9" w14:textId="77777777" w:rsidR="00CA291A" w:rsidRPr="00AA7499" w:rsidRDefault="00CA291A" w:rsidP="00CA291A">
      <w:pPr>
        <w:pStyle w:val="Heading2"/>
      </w:pPr>
      <w:bookmarkStart w:id="253" w:name="_Toc321655889"/>
      <w:bookmarkStart w:id="254" w:name="_Toc326941903"/>
      <w:bookmarkStart w:id="255" w:name="_Toc412793937"/>
      <w:bookmarkStart w:id="256" w:name="_Toc440381820"/>
      <w:r w:rsidRPr="00AA7499">
        <w:t>Glossary</w:t>
      </w:r>
      <w:bookmarkEnd w:id="253"/>
      <w:bookmarkEnd w:id="254"/>
      <w:r w:rsidRPr="00AA7499">
        <w:t xml:space="preserve"> (Gender)</w:t>
      </w:r>
      <w:bookmarkEnd w:id="255"/>
      <w:bookmarkEnd w:id="256"/>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CA291A" w:rsidRPr="009F4734" w14:paraId="2F1DC4CE" w14:textId="77777777" w:rsidTr="00DF17A1">
        <w:trPr>
          <w:jc w:val="center"/>
        </w:trPr>
        <w:tc>
          <w:tcPr>
            <w:tcW w:w="1115" w:type="pct"/>
            <w:shd w:val="clear" w:color="auto" w:fill="E0E0E0"/>
          </w:tcPr>
          <w:p w14:paraId="7957F446" w14:textId="77777777" w:rsidR="00CA291A" w:rsidRPr="00AA7499" w:rsidRDefault="00CA291A" w:rsidP="00DF17A1">
            <w:pPr>
              <w:spacing w:after="120"/>
              <w:rPr>
                <w:rFonts w:ascii="Arial" w:hAnsi="Arial" w:cs="Arial"/>
              </w:rPr>
            </w:pPr>
            <w:r w:rsidRPr="00AA7499">
              <w:rPr>
                <w:rFonts w:ascii="Arial" w:hAnsi="Arial" w:cs="Arial"/>
              </w:rPr>
              <w:t>sex</w:t>
            </w:r>
          </w:p>
        </w:tc>
        <w:tc>
          <w:tcPr>
            <w:tcW w:w="3885" w:type="pct"/>
          </w:tcPr>
          <w:p w14:paraId="3E4318DE" w14:textId="77777777" w:rsidR="00CA291A" w:rsidRPr="00AA7499" w:rsidRDefault="00CA291A" w:rsidP="00DF17A1">
            <w:pPr>
              <w:spacing w:after="120"/>
              <w:rPr>
                <w:rFonts w:ascii="Arial" w:hAnsi="Arial" w:cs="Arial"/>
              </w:rPr>
            </w:pPr>
            <w:r w:rsidRPr="00AA7499">
              <w:rPr>
                <w:rFonts w:ascii="Arial" w:hAnsi="Arial" w:cs="Arial"/>
              </w:rPr>
              <w:t xml:space="preserve">Identifies the biological differences between men and women. </w:t>
            </w:r>
          </w:p>
        </w:tc>
      </w:tr>
      <w:tr w:rsidR="00CA291A" w:rsidRPr="009F4734" w14:paraId="2C012431" w14:textId="77777777" w:rsidTr="00DF17A1">
        <w:trPr>
          <w:jc w:val="center"/>
        </w:trPr>
        <w:tc>
          <w:tcPr>
            <w:tcW w:w="1115" w:type="pct"/>
            <w:shd w:val="clear" w:color="auto" w:fill="E0E0E0"/>
          </w:tcPr>
          <w:p w14:paraId="2413E99B" w14:textId="77777777" w:rsidR="00CA291A" w:rsidRPr="00AA7499" w:rsidRDefault="00CA291A" w:rsidP="00DF17A1">
            <w:pPr>
              <w:spacing w:after="120"/>
              <w:rPr>
                <w:rFonts w:ascii="Arial" w:hAnsi="Arial" w:cs="Arial"/>
              </w:rPr>
            </w:pPr>
            <w:r w:rsidRPr="00AA7499">
              <w:rPr>
                <w:rFonts w:ascii="Arial" w:hAnsi="Arial" w:cs="Arial"/>
              </w:rPr>
              <w:t>gender</w:t>
            </w:r>
          </w:p>
        </w:tc>
        <w:tc>
          <w:tcPr>
            <w:tcW w:w="3885" w:type="pct"/>
          </w:tcPr>
          <w:p w14:paraId="2AF59FD3" w14:textId="77777777" w:rsidR="00CA291A" w:rsidRPr="00AA7499" w:rsidRDefault="00CA291A" w:rsidP="00DF17A1">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CA291A" w:rsidRPr="009F4734" w14:paraId="17D26601" w14:textId="77777777" w:rsidTr="00DF17A1">
        <w:trPr>
          <w:jc w:val="center"/>
        </w:trPr>
        <w:tc>
          <w:tcPr>
            <w:tcW w:w="1115" w:type="pct"/>
            <w:shd w:val="clear" w:color="auto" w:fill="E0E0E0"/>
          </w:tcPr>
          <w:p w14:paraId="42D62AAA" w14:textId="77777777" w:rsidR="00CA291A" w:rsidRPr="00AA7499" w:rsidRDefault="00CA291A" w:rsidP="00DF17A1">
            <w:pPr>
              <w:spacing w:after="120"/>
              <w:rPr>
                <w:rFonts w:ascii="Arial" w:hAnsi="Arial" w:cs="Arial"/>
              </w:rPr>
            </w:pPr>
            <w:r w:rsidRPr="00AA7499">
              <w:rPr>
                <w:rFonts w:ascii="Arial" w:hAnsi="Arial" w:cs="Arial"/>
              </w:rPr>
              <w:t>gender analysis</w:t>
            </w:r>
          </w:p>
        </w:tc>
        <w:tc>
          <w:tcPr>
            <w:tcW w:w="3885" w:type="pct"/>
          </w:tcPr>
          <w:p w14:paraId="2D2FA4CF" w14:textId="77777777" w:rsidR="00CA291A" w:rsidRPr="00AA7499" w:rsidRDefault="00CA291A" w:rsidP="00DF17A1">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labour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CA291A" w:rsidRPr="009F4734" w14:paraId="4288C797" w14:textId="77777777" w:rsidTr="00DF17A1">
        <w:trPr>
          <w:jc w:val="center"/>
        </w:trPr>
        <w:tc>
          <w:tcPr>
            <w:tcW w:w="1115" w:type="pct"/>
            <w:shd w:val="clear" w:color="auto" w:fill="E0E0E0"/>
          </w:tcPr>
          <w:p w14:paraId="7D9FEECE" w14:textId="77777777" w:rsidR="00CA291A" w:rsidRPr="00AA7499" w:rsidRDefault="00CA291A" w:rsidP="00DF17A1">
            <w:pPr>
              <w:spacing w:after="120"/>
              <w:rPr>
                <w:rFonts w:ascii="Arial" w:hAnsi="Arial" w:cs="Arial"/>
              </w:rPr>
            </w:pPr>
            <w:r w:rsidRPr="00AA7499">
              <w:rPr>
                <w:rFonts w:ascii="Arial" w:hAnsi="Arial" w:cs="Arial"/>
              </w:rPr>
              <w:t>gender awareness</w:t>
            </w:r>
          </w:p>
        </w:tc>
        <w:tc>
          <w:tcPr>
            <w:tcW w:w="3885" w:type="pct"/>
          </w:tcPr>
          <w:p w14:paraId="7B9948BF" w14:textId="77777777" w:rsidR="00CA291A" w:rsidRPr="00AA7499" w:rsidRDefault="00CA291A" w:rsidP="00DF17A1">
            <w:pPr>
              <w:spacing w:after="120"/>
              <w:rPr>
                <w:rFonts w:ascii="Arial" w:hAnsi="Arial" w:cs="Arial"/>
              </w:rPr>
            </w:pPr>
            <w:r w:rsidRPr="00AA7499">
              <w:rPr>
                <w:rFonts w:ascii="Arial" w:hAnsi="Arial" w:cs="Arial"/>
              </w:rPr>
              <w:t>An understanding that there are socially determined differences between women and men based on learned behaviour, which affect their ability to access and control resources. This awareness needs to be applied through gender analysis into projects, programs and policies.</w:t>
            </w:r>
          </w:p>
        </w:tc>
      </w:tr>
      <w:tr w:rsidR="00CA291A" w:rsidRPr="009F4734" w14:paraId="02828372" w14:textId="77777777" w:rsidTr="00DF17A1">
        <w:trPr>
          <w:jc w:val="center"/>
        </w:trPr>
        <w:tc>
          <w:tcPr>
            <w:tcW w:w="1115" w:type="pct"/>
            <w:shd w:val="clear" w:color="auto" w:fill="E0E0E0"/>
          </w:tcPr>
          <w:p w14:paraId="145DBD9B" w14:textId="77777777" w:rsidR="00CA291A" w:rsidRPr="00AA7499" w:rsidRDefault="00CA291A" w:rsidP="00DF17A1">
            <w:pPr>
              <w:spacing w:after="120"/>
              <w:rPr>
                <w:rFonts w:ascii="Arial" w:hAnsi="Arial" w:cs="Arial"/>
              </w:rPr>
            </w:pPr>
            <w:r w:rsidRPr="00AA7499">
              <w:rPr>
                <w:rFonts w:ascii="Arial" w:hAnsi="Arial" w:cs="Arial"/>
              </w:rPr>
              <w:t>gender-disaggregated data (or sex-disaggregated-data)</w:t>
            </w:r>
          </w:p>
        </w:tc>
        <w:tc>
          <w:tcPr>
            <w:tcW w:w="3885" w:type="pct"/>
          </w:tcPr>
          <w:p w14:paraId="6B3F9D4D" w14:textId="77777777" w:rsidR="00CA291A" w:rsidRPr="00AA7499" w:rsidRDefault="00CA291A" w:rsidP="00DF17A1">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CA291A" w:rsidRPr="009F4734" w14:paraId="0978F9CC" w14:textId="77777777" w:rsidTr="00DF17A1">
        <w:trPr>
          <w:jc w:val="center"/>
        </w:trPr>
        <w:tc>
          <w:tcPr>
            <w:tcW w:w="1115" w:type="pct"/>
            <w:shd w:val="clear" w:color="auto" w:fill="E0E0E0"/>
          </w:tcPr>
          <w:p w14:paraId="63F95240" w14:textId="77777777" w:rsidR="00CA291A" w:rsidRPr="00AA7499" w:rsidRDefault="00CA291A" w:rsidP="00DF17A1">
            <w:pPr>
              <w:spacing w:after="120"/>
              <w:rPr>
                <w:rFonts w:ascii="Arial" w:hAnsi="Arial" w:cs="Arial"/>
              </w:rPr>
            </w:pPr>
            <w:r w:rsidRPr="00AA7499">
              <w:rPr>
                <w:rFonts w:ascii="Arial" w:hAnsi="Arial" w:cs="Arial"/>
              </w:rPr>
              <w:t>gender division of labour</w:t>
            </w:r>
          </w:p>
        </w:tc>
        <w:tc>
          <w:tcPr>
            <w:tcW w:w="3885" w:type="pct"/>
          </w:tcPr>
          <w:p w14:paraId="6ED55709" w14:textId="77777777" w:rsidR="00CA291A" w:rsidRPr="00AA7499" w:rsidRDefault="00CA291A" w:rsidP="00DF17A1">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CA291A" w:rsidRPr="009F4734" w14:paraId="76FA9C24" w14:textId="77777777" w:rsidTr="00DF17A1">
        <w:trPr>
          <w:jc w:val="center"/>
        </w:trPr>
        <w:tc>
          <w:tcPr>
            <w:tcW w:w="1115" w:type="pct"/>
            <w:shd w:val="clear" w:color="auto" w:fill="E0E0E0"/>
          </w:tcPr>
          <w:p w14:paraId="0113AE9A" w14:textId="77777777" w:rsidR="00CA291A" w:rsidRPr="00AA7499" w:rsidRDefault="00CA291A" w:rsidP="00DF17A1">
            <w:pPr>
              <w:spacing w:after="120"/>
              <w:rPr>
                <w:rFonts w:ascii="Arial" w:hAnsi="Arial" w:cs="Arial"/>
              </w:rPr>
            </w:pPr>
            <w:r w:rsidRPr="00AA7499">
              <w:rPr>
                <w:rFonts w:ascii="Arial" w:hAnsi="Arial" w:cs="Arial"/>
              </w:rPr>
              <w:t>gender equality</w:t>
            </w:r>
          </w:p>
        </w:tc>
        <w:tc>
          <w:tcPr>
            <w:tcW w:w="3885" w:type="pct"/>
          </w:tcPr>
          <w:p w14:paraId="6B1DF2DB" w14:textId="77777777" w:rsidR="00CA291A" w:rsidRPr="00AA7499" w:rsidRDefault="00CA291A" w:rsidP="00DF17A1">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CA291A" w:rsidRPr="009F4734" w14:paraId="465505C4" w14:textId="77777777" w:rsidTr="00DF17A1">
        <w:trPr>
          <w:jc w:val="center"/>
        </w:trPr>
        <w:tc>
          <w:tcPr>
            <w:tcW w:w="1115" w:type="pct"/>
            <w:shd w:val="clear" w:color="auto" w:fill="E0E0E0"/>
          </w:tcPr>
          <w:p w14:paraId="0744FBB4" w14:textId="77777777" w:rsidR="00CA291A" w:rsidRPr="00AA7499" w:rsidRDefault="00CA291A" w:rsidP="00DF17A1">
            <w:pPr>
              <w:spacing w:after="120"/>
              <w:rPr>
                <w:rFonts w:ascii="Arial" w:hAnsi="Arial" w:cs="Arial"/>
              </w:rPr>
            </w:pPr>
            <w:r w:rsidRPr="00AA7499">
              <w:rPr>
                <w:rFonts w:ascii="Arial" w:hAnsi="Arial" w:cs="Arial"/>
              </w:rPr>
              <w:t>gender equity</w:t>
            </w:r>
          </w:p>
        </w:tc>
        <w:tc>
          <w:tcPr>
            <w:tcW w:w="3885" w:type="pct"/>
          </w:tcPr>
          <w:p w14:paraId="7C78EE25" w14:textId="77777777" w:rsidR="00CA291A" w:rsidRPr="00AA7499" w:rsidRDefault="00CA291A" w:rsidP="00DF17A1">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CA291A" w:rsidRPr="009F4734" w14:paraId="48103AC2" w14:textId="77777777" w:rsidTr="00DF17A1">
        <w:trPr>
          <w:jc w:val="center"/>
        </w:trPr>
        <w:tc>
          <w:tcPr>
            <w:tcW w:w="1115" w:type="pct"/>
            <w:shd w:val="clear" w:color="auto" w:fill="E0E0E0"/>
          </w:tcPr>
          <w:p w14:paraId="46CB01A6" w14:textId="77777777" w:rsidR="00CA291A" w:rsidRPr="00AA7499" w:rsidRDefault="00CA291A" w:rsidP="00DF17A1">
            <w:pPr>
              <w:spacing w:after="120"/>
              <w:rPr>
                <w:rFonts w:ascii="Arial" w:hAnsi="Arial" w:cs="Arial"/>
              </w:rPr>
            </w:pPr>
            <w:r w:rsidRPr="00AA7499">
              <w:rPr>
                <w:rFonts w:ascii="Arial" w:hAnsi="Arial" w:cs="Arial"/>
              </w:rPr>
              <w:t>gender mainstreaming</w:t>
            </w:r>
          </w:p>
        </w:tc>
        <w:tc>
          <w:tcPr>
            <w:tcW w:w="3885" w:type="pct"/>
          </w:tcPr>
          <w:p w14:paraId="750B2826" w14:textId="77777777" w:rsidR="00CA291A" w:rsidRPr="00AA7499" w:rsidRDefault="00CA291A" w:rsidP="00DF17A1">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CA291A" w:rsidRPr="009F4734" w14:paraId="62B7798E" w14:textId="77777777" w:rsidTr="00DF17A1">
        <w:trPr>
          <w:jc w:val="center"/>
        </w:trPr>
        <w:tc>
          <w:tcPr>
            <w:tcW w:w="1115" w:type="pct"/>
            <w:shd w:val="clear" w:color="auto" w:fill="E0E0E0"/>
          </w:tcPr>
          <w:p w14:paraId="31AAEF2E" w14:textId="77777777" w:rsidR="00CA291A" w:rsidRPr="00AA7499" w:rsidRDefault="00CA291A" w:rsidP="00DF17A1">
            <w:pPr>
              <w:spacing w:after="120"/>
              <w:rPr>
                <w:rFonts w:ascii="Arial" w:hAnsi="Arial" w:cs="Arial"/>
              </w:rPr>
            </w:pPr>
            <w:r w:rsidRPr="00AA7499">
              <w:rPr>
                <w:rFonts w:ascii="Arial" w:hAnsi="Arial" w:cs="Arial"/>
              </w:rPr>
              <w:t>gender neutral</w:t>
            </w:r>
          </w:p>
        </w:tc>
        <w:tc>
          <w:tcPr>
            <w:tcW w:w="3885" w:type="pct"/>
          </w:tcPr>
          <w:p w14:paraId="05A6953A" w14:textId="77777777" w:rsidR="00CA291A" w:rsidRPr="00AA7499" w:rsidRDefault="00CA291A" w:rsidP="00DF17A1">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CA291A" w:rsidRPr="009F4734" w14:paraId="36CA16E5" w14:textId="77777777" w:rsidTr="00DF17A1">
        <w:trPr>
          <w:jc w:val="center"/>
        </w:trPr>
        <w:tc>
          <w:tcPr>
            <w:tcW w:w="1115" w:type="pct"/>
            <w:shd w:val="clear" w:color="auto" w:fill="E0E0E0"/>
          </w:tcPr>
          <w:p w14:paraId="33BF3239" w14:textId="77777777" w:rsidR="00CA291A" w:rsidRPr="00AA7499" w:rsidRDefault="00CA291A" w:rsidP="00DF17A1">
            <w:pPr>
              <w:spacing w:after="120"/>
              <w:rPr>
                <w:rFonts w:ascii="Arial" w:hAnsi="Arial" w:cs="Arial"/>
              </w:rPr>
            </w:pPr>
            <w:r w:rsidRPr="00AA7499">
              <w:rPr>
                <w:rFonts w:ascii="Arial" w:hAnsi="Arial" w:cs="Arial"/>
              </w:rPr>
              <w:t>gender planning (or gender-sensitive planning)</w:t>
            </w:r>
          </w:p>
        </w:tc>
        <w:tc>
          <w:tcPr>
            <w:tcW w:w="3885" w:type="pct"/>
          </w:tcPr>
          <w:p w14:paraId="48F6954A" w14:textId="77777777" w:rsidR="00CA291A" w:rsidRPr="00AA7499" w:rsidRDefault="00CA291A" w:rsidP="00DF17A1">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CA291A" w:rsidRPr="009F4734" w14:paraId="7104BA34" w14:textId="77777777" w:rsidTr="00DF17A1">
        <w:trPr>
          <w:jc w:val="center"/>
        </w:trPr>
        <w:tc>
          <w:tcPr>
            <w:tcW w:w="1115" w:type="pct"/>
            <w:shd w:val="clear" w:color="auto" w:fill="E0E0E0"/>
          </w:tcPr>
          <w:p w14:paraId="01DD0EF6" w14:textId="77777777" w:rsidR="00CA291A" w:rsidRPr="00AA7499" w:rsidRDefault="00CA291A" w:rsidP="00DF17A1">
            <w:pPr>
              <w:spacing w:after="120"/>
              <w:rPr>
                <w:rFonts w:ascii="Arial" w:hAnsi="Arial" w:cs="Arial"/>
              </w:rPr>
            </w:pPr>
            <w:r w:rsidRPr="00AA7499">
              <w:rPr>
                <w:rFonts w:ascii="Arial" w:hAnsi="Arial" w:cs="Arial"/>
              </w:rPr>
              <w:t>gender responsive budget</w:t>
            </w:r>
          </w:p>
        </w:tc>
        <w:tc>
          <w:tcPr>
            <w:tcW w:w="3885" w:type="pct"/>
          </w:tcPr>
          <w:p w14:paraId="18939696" w14:textId="77777777" w:rsidR="00CA291A" w:rsidRPr="00AA7499" w:rsidRDefault="00CA291A" w:rsidP="00DF17A1">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CA291A" w:rsidRPr="009F4734" w14:paraId="401DBA46" w14:textId="77777777" w:rsidTr="00DF17A1">
        <w:trPr>
          <w:jc w:val="center"/>
        </w:trPr>
        <w:tc>
          <w:tcPr>
            <w:tcW w:w="1115" w:type="pct"/>
            <w:shd w:val="clear" w:color="auto" w:fill="E0E0E0"/>
          </w:tcPr>
          <w:p w14:paraId="5D685932" w14:textId="77777777" w:rsidR="00CA291A" w:rsidRPr="00AA7499" w:rsidRDefault="00CA291A" w:rsidP="00DF17A1">
            <w:pPr>
              <w:spacing w:after="120"/>
              <w:rPr>
                <w:rFonts w:ascii="Arial" w:hAnsi="Arial" w:cs="Arial"/>
              </w:rPr>
            </w:pPr>
            <w:r w:rsidRPr="00AA7499">
              <w:rPr>
                <w:rFonts w:ascii="Arial" w:hAnsi="Arial" w:cs="Arial"/>
              </w:rPr>
              <w:t>gender roles</w:t>
            </w:r>
          </w:p>
        </w:tc>
        <w:tc>
          <w:tcPr>
            <w:tcW w:w="3885" w:type="pct"/>
          </w:tcPr>
          <w:p w14:paraId="0732BA32" w14:textId="77777777" w:rsidR="00CA291A" w:rsidRPr="00AA7499" w:rsidRDefault="00CA291A" w:rsidP="00DF17A1">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CA291A" w:rsidRPr="009F4734" w14:paraId="2B830476" w14:textId="77777777" w:rsidTr="00DF17A1">
        <w:trPr>
          <w:cantSplit/>
          <w:jc w:val="center"/>
        </w:trPr>
        <w:tc>
          <w:tcPr>
            <w:tcW w:w="1115" w:type="pct"/>
            <w:shd w:val="clear" w:color="auto" w:fill="E0E0E0"/>
          </w:tcPr>
          <w:p w14:paraId="4F7FEC6A" w14:textId="77777777" w:rsidR="00CA291A" w:rsidRPr="00AA7499" w:rsidRDefault="00CA291A" w:rsidP="00DF17A1">
            <w:pPr>
              <w:spacing w:after="120"/>
              <w:rPr>
                <w:rFonts w:ascii="Arial" w:hAnsi="Arial" w:cs="Arial"/>
              </w:rPr>
            </w:pPr>
            <w:r w:rsidRPr="00AA7499">
              <w:rPr>
                <w:rFonts w:ascii="Arial" w:hAnsi="Arial" w:cs="Arial"/>
              </w:rPr>
              <w:t>gender-sensitive (or gender-responsive)</w:t>
            </w:r>
          </w:p>
        </w:tc>
        <w:tc>
          <w:tcPr>
            <w:tcW w:w="3885" w:type="pct"/>
          </w:tcPr>
          <w:p w14:paraId="799D884E" w14:textId="77777777" w:rsidR="00CA291A" w:rsidRPr="00AA7499" w:rsidRDefault="00CA291A" w:rsidP="00DF17A1">
            <w:pPr>
              <w:spacing w:after="120"/>
              <w:rPr>
                <w:rFonts w:ascii="Arial" w:hAnsi="Arial" w:cs="Arial"/>
              </w:rPr>
            </w:pPr>
            <w:r w:rsidRPr="00AA7499">
              <w:rPr>
                <w:rFonts w:ascii="Arial" w:hAnsi="Arial" w:cs="Arial"/>
              </w:rPr>
              <w:t>Addressing the different situations, roles, needs, and interests of women, men, girls, and boys.</w:t>
            </w:r>
          </w:p>
        </w:tc>
      </w:tr>
      <w:tr w:rsidR="00CA291A" w:rsidRPr="009F4734" w14:paraId="4708F9D8" w14:textId="77777777" w:rsidTr="00DF17A1">
        <w:trPr>
          <w:cantSplit/>
          <w:jc w:val="center"/>
        </w:trPr>
        <w:tc>
          <w:tcPr>
            <w:tcW w:w="1115" w:type="pct"/>
            <w:shd w:val="clear" w:color="auto" w:fill="E0E0E0"/>
          </w:tcPr>
          <w:p w14:paraId="5C4EDA8A" w14:textId="77777777" w:rsidR="00CA291A" w:rsidRPr="00AA7499" w:rsidRDefault="00CA291A" w:rsidP="00DF17A1">
            <w:pPr>
              <w:spacing w:after="120"/>
              <w:rPr>
                <w:rFonts w:ascii="Arial" w:hAnsi="Arial" w:cs="Arial"/>
              </w:rPr>
            </w:pPr>
            <w:r w:rsidRPr="00AA7499">
              <w:rPr>
                <w:rFonts w:ascii="Arial" w:hAnsi="Arial" w:cs="Arial"/>
              </w:rPr>
              <w:t>productive roles</w:t>
            </w:r>
          </w:p>
        </w:tc>
        <w:tc>
          <w:tcPr>
            <w:tcW w:w="3885" w:type="pct"/>
          </w:tcPr>
          <w:p w14:paraId="5822B866" w14:textId="77777777" w:rsidR="00CA291A" w:rsidRPr="00AA7499" w:rsidRDefault="00CA291A" w:rsidP="00DF17A1">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CA291A" w:rsidRPr="009F4734" w14:paraId="15EFA73D" w14:textId="77777777" w:rsidTr="00DF17A1">
        <w:trPr>
          <w:jc w:val="center"/>
        </w:trPr>
        <w:tc>
          <w:tcPr>
            <w:tcW w:w="1115" w:type="pct"/>
            <w:shd w:val="clear" w:color="auto" w:fill="E0E0E0"/>
          </w:tcPr>
          <w:p w14:paraId="3E65B6AD" w14:textId="77777777" w:rsidR="00CA291A" w:rsidRPr="00AA7499" w:rsidRDefault="00CA291A" w:rsidP="00DF17A1">
            <w:pPr>
              <w:spacing w:after="120"/>
              <w:rPr>
                <w:rFonts w:ascii="Arial" w:hAnsi="Arial" w:cs="Arial"/>
              </w:rPr>
            </w:pPr>
            <w:r w:rsidRPr="00AA7499">
              <w:rPr>
                <w:rFonts w:ascii="Arial" w:hAnsi="Arial" w:cs="Arial"/>
              </w:rPr>
              <w:t>reproductive roles</w:t>
            </w:r>
          </w:p>
        </w:tc>
        <w:tc>
          <w:tcPr>
            <w:tcW w:w="3885" w:type="pct"/>
          </w:tcPr>
          <w:p w14:paraId="5F1DD134" w14:textId="77777777" w:rsidR="00CA291A" w:rsidRPr="00AA7499" w:rsidRDefault="00CA291A" w:rsidP="00DF17A1">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CA291A" w:rsidRPr="009F4734" w14:paraId="77BDF857" w14:textId="77777777" w:rsidTr="00DF17A1">
        <w:trPr>
          <w:jc w:val="center"/>
        </w:trPr>
        <w:tc>
          <w:tcPr>
            <w:tcW w:w="1115" w:type="pct"/>
            <w:shd w:val="clear" w:color="auto" w:fill="E0E0E0"/>
          </w:tcPr>
          <w:p w14:paraId="25EF7F7E" w14:textId="77777777" w:rsidR="00CA291A" w:rsidRPr="00AA7499" w:rsidRDefault="00CA291A" w:rsidP="00DF17A1">
            <w:pPr>
              <w:spacing w:after="120"/>
              <w:rPr>
                <w:rFonts w:ascii="Arial" w:hAnsi="Arial" w:cs="Arial"/>
              </w:rPr>
            </w:pPr>
            <w:r w:rsidRPr="00AA7499">
              <w:rPr>
                <w:rFonts w:ascii="Arial" w:hAnsi="Arial" w:cs="Arial"/>
              </w:rPr>
              <w:t>occupational segregation (vertical and horizontal)</w:t>
            </w:r>
          </w:p>
        </w:tc>
        <w:tc>
          <w:tcPr>
            <w:tcW w:w="3885" w:type="pct"/>
          </w:tcPr>
          <w:p w14:paraId="6FFABE51" w14:textId="77777777" w:rsidR="00CA291A" w:rsidRPr="00AA7499" w:rsidRDefault="00CA291A" w:rsidP="00DF17A1">
            <w:pPr>
              <w:spacing w:after="120"/>
              <w:rPr>
                <w:rFonts w:ascii="Arial" w:hAnsi="Arial" w:cs="Arial"/>
              </w:rPr>
            </w:pPr>
            <w:r w:rsidRPr="00AA7499">
              <w:rPr>
                <w:rFonts w:ascii="Arial" w:hAnsi="Arial" w:cs="Arial"/>
              </w:rPr>
              <w:t>Horizontal segregation refers to the distribution of women and men across occupations.</w:t>
            </w:r>
          </w:p>
          <w:p w14:paraId="01641673" w14:textId="77777777" w:rsidR="00CA291A" w:rsidRPr="00AA7499" w:rsidRDefault="00CA291A" w:rsidP="00DF17A1">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CA291A" w:rsidRPr="009F4734" w14:paraId="10A9AFF7" w14:textId="77777777" w:rsidTr="00DF17A1">
        <w:trPr>
          <w:jc w:val="center"/>
        </w:trPr>
        <w:tc>
          <w:tcPr>
            <w:tcW w:w="1115" w:type="pct"/>
            <w:shd w:val="clear" w:color="auto" w:fill="E0E0E0"/>
          </w:tcPr>
          <w:p w14:paraId="4DED1525" w14:textId="77777777" w:rsidR="00CA291A" w:rsidRPr="00AA7499" w:rsidRDefault="00CA291A" w:rsidP="00DF17A1">
            <w:pPr>
              <w:spacing w:after="120"/>
              <w:rPr>
                <w:rFonts w:ascii="Arial" w:hAnsi="Arial" w:cs="Arial"/>
              </w:rPr>
            </w:pPr>
            <w:r w:rsidRPr="00AA7499">
              <w:rPr>
                <w:rFonts w:ascii="Arial" w:hAnsi="Arial" w:cs="Arial"/>
              </w:rPr>
              <w:t>triple burden</w:t>
            </w:r>
          </w:p>
        </w:tc>
        <w:tc>
          <w:tcPr>
            <w:tcW w:w="3885" w:type="pct"/>
          </w:tcPr>
          <w:p w14:paraId="1B511545" w14:textId="77777777" w:rsidR="00CA291A" w:rsidRPr="00AA7499" w:rsidRDefault="00CA291A" w:rsidP="00DF17A1">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14:paraId="58D05D89" w14:textId="77777777" w:rsidR="00CA291A" w:rsidRDefault="00CA291A" w:rsidP="00CA291A">
      <w:pPr>
        <w:pStyle w:val="Heading1"/>
      </w:pPr>
    </w:p>
    <w:p w14:paraId="531FC141" w14:textId="609C005A" w:rsidR="007D33A5" w:rsidRPr="00295875" w:rsidRDefault="00E91E80" w:rsidP="00AA7499">
      <w:pPr>
        <w:pStyle w:val="Heading1"/>
      </w:pPr>
      <w:bookmarkStart w:id="257" w:name="_Toc440381821"/>
      <w:r w:rsidRPr="00F61B60">
        <w:t xml:space="preserve">Appendix </w:t>
      </w:r>
      <w:r w:rsidR="00851A48">
        <w:t>I</w:t>
      </w:r>
      <w:bookmarkEnd w:id="257"/>
    </w:p>
    <w:p w14:paraId="0445B415" w14:textId="3346840A" w:rsidR="00EC3491" w:rsidRDefault="00C0243B" w:rsidP="00C0243B">
      <w:pPr>
        <w:pStyle w:val="Heading2"/>
        <w:rPr>
          <w:rFonts w:eastAsia="Times New Roman"/>
          <w:sz w:val="28"/>
        </w:rPr>
      </w:pPr>
      <w:bookmarkStart w:id="258" w:name="_Toc440381822"/>
      <w:r>
        <w:rPr>
          <w:rFonts w:eastAsia="Times New Roman"/>
          <w:sz w:val="28"/>
        </w:rPr>
        <w:t>A</w:t>
      </w:r>
      <w:r w:rsidR="007D33A5" w:rsidRPr="00AA7499">
        <w:rPr>
          <w:rFonts w:eastAsia="Times New Roman"/>
          <w:sz w:val="28"/>
        </w:rPr>
        <w:t>PEC Project Evaluation Survey:</w:t>
      </w:r>
      <w:bookmarkEnd w:id="258"/>
    </w:p>
    <w:p w14:paraId="011A3877" w14:textId="77777777" w:rsidR="007D33A5" w:rsidRPr="00AA7499" w:rsidRDefault="007D33A5" w:rsidP="00C0243B">
      <w:pPr>
        <w:spacing w:after="0" w:line="240" w:lineRule="auto"/>
        <w:ind w:right="-766"/>
        <w:rPr>
          <w:rFonts w:ascii="Arial" w:eastAsia="Times New Roman" w:hAnsi="Arial" w:cs="Arial"/>
          <w:b/>
          <w:sz w:val="28"/>
          <w:szCs w:val="28"/>
        </w:rPr>
      </w:pPr>
      <w:r w:rsidRPr="00AA7499">
        <w:rPr>
          <w:rFonts w:ascii="Arial" w:eastAsia="Times New Roman" w:hAnsi="Arial" w:cs="Arial"/>
          <w:b/>
          <w:bCs/>
          <w:sz w:val="28"/>
          <w:szCs w:val="28"/>
        </w:rPr>
        <w:t>Seminar, Symposium, Workshop</w:t>
      </w:r>
    </w:p>
    <w:p w14:paraId="65F4CE7F" w14:textId="77777777" w:rsidR="007D33A5" w:rsidRPr="00AA7499" w:rsidRDefault="007D33A5" w:rsidP="009B416C">
      <w:pPr>
        <w:spacing w:after="0" w:line="240" w:lineRule="auto"/>
        <w:ind w:left="-709" w:right="-766"/>
        <w:rPr>
          <w:rFonts w:ascii="Arial" w:eastAsia="Times New Roman" w:hAnsi="Arial" w:cs="Arial"/>
          <w:sz w:val="28"/>
          <w:szCs w:val="20"/>
        </w:rPr>
      </w:pPr>
    </w:p>
    <w:p w14:paraId="7BA2D0DA" w14:textId="77777777" w:rsidR="007D33A5" w:rsidRPr="00FA39DC" w:rsidRDefault="007D33A5" w:rsidP="009B416C">
      <w:pPr>
        <w:spacing w:after="0" w:line="240" w:lineRule="auto"/>
        <w:ind w:left="-709" w:right="-766"/>
        <w:rPr>
          <w:rFonts w:ascii="Arial" w:eastAsia="Times New Roman" w:hAnsi="Arial" w:cs="Arial"/>
          <w:b/>
          <w:bCs/>
          <w:sz w:val="20"/>
          <w:szCs w:val="20"/>
          <w:u w:val="single"/>
        </w:rPr>
      </w:pPr>
      <w:r w:rsidRPr="00FA39DC">
        <w:rPr>
          <w:rFonts w:ascii="Arial" w:eastAsia="Times New Roman" w:hAnsi="Arial" w:cs="Arial"/>
          <w:sz w:val="20"/>
          <w:szCs w:val="20"/>
        </w:rPr>
        <w:t>APEC Project Name/Number: ____________________________________________</w:t>
      </w:r>
    </w:p>
    <w:p w14:paraId="30332405" w14:textId="77777777" w:rsidR="007D33A5" w:rsidRPr="00FA39DC" w:rsidRDefault="007D33A5" w:rsidP="009B416C">
      <w:pPr>
        <w:spacing w:after="0" w:line="240" w:lineRule="auto"/>
        <w:ind w:left="-709" w:right="-766"/>
        <w:jc w:val="right"/>
        <w:rPr>
          <w:rFonts w:ascii="Arial" w:eastAsia="Times New Roman" w:hAnsi="Arial" w:cs="Arial"/>
          <w:sz w:val="20"/>
          <w:szCs w:val="20"/>
        </w:rPr>
      </w:pPr>
    </w:p>
    <w:p w14:paraId="34F9B227" w14:textId="20826300"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Date</w:t>
      </w:r>
      <w:r w:rsidR="004F509B">
        <w:rPr>
          <w:rFonts w:ascii="Arial" w:eastAsia="Times New Roman" w:hAnsi="Arial" w:cs="Arial"/>
          <w:sz w:val="20"/>
          <w:szCs w:val="20"/>
        </w:rPr>
        <w:t>:</w:t>
      </w:r>
      <w:r w:rsidRPr="00FA39DC">
        <w:rPr>
          <w:rFonts w:ascii="Arial" w:eastAsia="Times New Roman" w:hAnsi="Arial" w:cs="Arial"/>
          <w:sz w:val="20"/>
          <w:szCs w:val="20"/>
        </w:rPr>
        <w:t>___________________________</w:t>
      </w:r>
    </w:p>
    <w:p w14:paraId="6A344FF1" w14:textId="77777777" w:rsidR="007D33A5" w:rsidRPr="00FA39DC" w:rsidRDefault="007D33A5" w:rsidP="009B416C">
      <w:pPr>
        <w:spacing w:after="0" w:line="240" w:lineRule="auto"/>
        <w:ind w:left="-709" w:right="-766"/>
        <w:rPr>
          <w:rFonts w:ascii="Arial" w:eastAsia="Times New Roman" w:hAnsi="Arial" w:cs="Arial"/>
          <w:sz w:val="20"/>
          <w:szCs w:val="20"/>
        </w:rPr>
      </w:pPr>
    </w:p>
    <w:p w14:paraId="73EBBF38" w14:textId="77777777" w:rsidR="007D33A5" w:rsidRPr="00FA39DC" w:rsidRDefault="007D33A5" w:rsidP="009B416C">
      <w:pPr>
        <w:spacing w:after="0" w:line="240" w:lineRule="auto"/>
        <w:ind w:left="-709" w:right="-766"/>
        <w:jc w:val="both"/>
        <w:rPr>
          <w:rFonts w:ascii="Arial" w:eastAsia="Times New Roman" w:hAnsi="Arial" w:cs="Arial"/>
          <w:bCs/>
          <w:sz w:val="20"/>
          <w:szCs w:val="20"/>
        </w:rPr>
      </w:pPr>
      <w:r w:rsidRPr="00FA39DC">
        <w:rPr>
          <w:rFonts w:ascii="Arial" w:eastAsia="Times New Roman" w:hAnsi="Arial" w:cs="Arial"/>
          <w:b/>
          <w:bCs/>
          <w:sz w:val="20"/>
          <w:szCs w:val="20"/>
        </w:rPr>
        <w:t>Instructions:</w:t>
      </w:r>
      <w:r w:rsidRPr="00FA39DC">
        <w:rPr>
          <w:rFonts w:ascii="Arial" w:eastAsia="Times New Roman" w:hAnsi="Arial" w:cs="Arial"/>
          <w:bCs/>
          <w:sz w:val="20"/>
          <w:szCs w:val="20"/>
        </w:rPr>
        <w:t xml:space="preserve"> Please indicate your level of agreement with the statements listed in the table below.  </w:t>
      </w:r>
    </w:p>
    <w:p w14:paraId="3613AC0C"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2BBC26FF"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6C30C7EC" w14:textId="77777777" w:rsidR="007D33A5" w:rsidRPr="00FA39DC" w:rsidRDefault="007D33A5" w:rsidP="009B416C">
      <w:pPr>
        <w:spacing w:after="0" w:line="240" w:lineRule="auto"/>
        <w:ind w:left="-709" w:right="-766"/>
        <w:jc w:val="both"/>
        <w:rPr>
          <w:rFonts w:ascii="Arial" w:eastAsia="Times New Roman"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FA39DC" w14:paraId="0DF8CB0A" w14:textId="77777777" w:rsidTr="00407E3A">
        <w:tc>
          <w:tcPr>
            <w:tcW w:w="2977" w:type="dxa"/>
            <w:shd w:val="clear" w:color="auto" w:fill="E0E0E0"/>
          </w:tcPr>
          <w:p w14:paraId="267286EC" w14:textId="77777777" w:rsidR="007D33A5" w:rsidRPr="00FA39DC" w:rsidRDefault="007D33A5" w:rsidP="00407E3A">
            <w:pPr>
              <w:spacing w:before="120" w:after="120" w:line="240" w:lineRule="auto"/>
              <w:ind w:left="-709" w:right="-766"/>
              <w:rPr>
                <w:rFonts w:ascii="Arial" w:eastAsia="Times New Roman" w:hAnsi="Arial" w:cs="Arial"/>
                <w:sz w:val="20"/>
                <w:szCs w:val="20"/>
              </w:rPr>
            </w:pPr>
          </w:p>
        </w:tc>
        <w:tc>
          <w:tcPr>
            <w:tcW w:w="1275" w:type="dxa"/>
            <w:shd w:val="clear" w:color="auto" w:fill="E0E0E0"/>
            <w:vAlign w:val="center"/>
          </w:tcPr>
          <w:p w14:paraId="12AECBA7"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Strongly Agree</w:t>
            </w:r>
          </w:p>
        </w:tc>
        <w:tc>
          <w:tcPr>
            <w:tcW w:w="711" w:type="dxa"/>
            <w:shd w:val="clear" w:color="auto" w:fill="E0E0E0"/>
            <w:vAlign w:val="center"/>
          </w:tcPr>
          <w:p w14:paraId="56C776D2"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Agree</w:t>
            </w:r>
          </w:p>
        </w:tc>
        <w:tc>
          <w:tcPr>
            <w:tcW w:w="992" w:type="dxa"/>
            <w:shd w:val="clear" w:color="auto" w:fill="E0E0E0"/>
            <w:vAlign w:val="center"/>
          </w:tcPr>
          <w:p w14:paraId="3D26361F"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Disagree</w:t>
            </w:r>
          </w:p>
        </w:tc>
        <w:tc>
          <w:tcPr>
            <w:tcW w:w="3826" w:type="dxa"/>
            <w:shd w:val="clear" w:color="auto" w:fill="E0E0E0"/>
            <w:vAlign w:val="center"/>
          </w:tcPr>
          <w:p w14:paraId="7DF72950"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COMMENTS (Continue on back if necessary)</w:t>
            </w:r>
          </w:p>
        </w:tc>
      </w:tr>
      <w:tr w:rsidR="007D33A5" w:rsidRPr="00FA39DC" w14:paraId="6949F2EB" w14:textId="77777777" w:rsidTr="00407E3A">
        <w:trPr>
          <w:trHeight w:val="278"/>
        </w:trPr>
        <w:tc>
          <w:tcPr>
            <w:tcW w:w="2977" w:type="dxa"/>
          </w:tcPr>
          <w:p w14:paraId="1C92048B"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objectives of the training were clearly defined</w:t>
            </w:r>
          </w:p>
        </w:tc>
        <w:tc>
          <w:tcPr>
            <w:tcW w:w="1275" w:type="dxa"/>
          </w:tcPr>
          <w:p w14:paraId="28C50E08"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2AB811F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7295E806"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7BF33054"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3B91F3FD"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412BEE3A" w14:textId="77777777" w:rsidTr="00407E3A">
        <w:trPr>
          <w:trHeight w:val="572"/>
        </w:trPr>
        <w:tc>
          <w:tcPr>
            <w:tcW w:w="2977" w:type="dxa"/>
          </w:tcPr>
          <w:p w14:paraId="54F9228C"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project achieved its intended objectives</w:t>
            </w:r>
          </w:p>
        </w:tc>
        <w:tc>
          <w:tcPr>
            <w:tcW w:w="1275" w:type="dxa"/>
          </w:tcPr>
          <w:p w14:paraId="74AF3464"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0079D0E0"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5C4ECE41"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564B8C3F"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2B504320"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6AABC284" w14:textId="77777777" w:rsidTr="00407E3A">
        <w:trPr>
          <w:trHeight w:val="530"/>
        </w:trPr>
        <w:tc>
          <w:tcPr>
            <w:tcW w:w="2977" w:type="dxa"/>
          </w:tcPr>
          <w:p w14:paraId="4D5F0B7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agenda items and topics covered were relevant</w:t>
            </w:r>
          </w:p>
        </w:tc>
        <w:tc>
          <w:tcPr>
            <w:tcW w:w="1275" w:type="dxa"/>
          </w:tcPr>
          <w:p w14:paraId="52480A15"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0B79B66"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ED174B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14786AF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663A43A1" w14:textId="77777777" w:rsidTr="00407E3A">
        <w:tc>
          <w:tcPr>
            <w:tcW w:w="2977" w:type="dxa"/>
          </w:tcPr>
          <w:p w14:paraId="5A5244C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content  was well organized and easy  to follow</w:t>
            </w:r>
          </w:p>
        </w:tc>
        <w:tc>
          <w:tcPr>
            <w:tcW w:w="1275" w:type="dxa"/>
          </w:tcPr>
          <w:p w14:paraId="212565A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2BA807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37DEBD7B"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7717DB4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943B9C2"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70C6DFE5" w14:textId="77777777" w:rsidTr="00407E3A">
        <w:tc>
          <w:tcPr>
            <w:tcW w:w="2977" w:type="dxa"/>
          </w:tcPr>
          <w:p w14:paraId="644176DD"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Gender issues were sufficiently addressed during implementation</w:t>
            </w:r>
          </w:p>
        </w:tc>
        <w:tc>
          <w:tcPr>
            <w:tcW w:w="1275" w:type="dxa"/>
          </w:tcPr>
          <w:p w14:paraId="3E79F465"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7A1A70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3F9267D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6EA5FC2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1ED82943" w14:textId="77777777" w:rsidTr="00407E3A">
        <w:tc>
          <w:tcPr>
            <w:tcW w:w="2977" w:type="dxa"/>
          </w:tcPr>
          <w:p w14:paraId="188846E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trainers/experts or facilitators</w:t>
            </w:r>
          </w:p>
          <w:p w14:paraId="3F150FB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were well prepared and knowledgeable about the topic</w:t>
            </w:r>
          </w:p>
        </w:tc>
        <w:tc>
          <w:tcPr>
            <w:tcW w:w="1275" w:type="dxa"/>
          </w:tcPr>
          <w:p w14:paraId="2608CCBA"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AA2CEF7"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12EAB9F1"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51EC0EB8"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7FD7D36"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02B96EB1"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5AFC3B64" w14:textId="77777777" w:rsidTr="00407E3A">
        <w:tc>
          <w:tcPr>
            <w:tcW w:w="2977" w:type="dxa"/>
          </w:tcPr>
          <w:p w14:paraId="65B3A23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materials distributed were useful</w:t>
            </w:r>
          </w:p>
        </w:tc>
        <w:tc>
          <w:tcPr>
            <w:tcW w:w="1275" w:type="dxa"/>
          </w:tcPr>
          <w:p w14:paraId="376315A3"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F41D92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4C342C7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89BC5B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2F62ADD4" w14:textId="77777777" w:rsidTr="00407E3A">
        <w:tc>
          <w:tcPr>
            <w:tcW w:w="2977" w:type="dxa"/>
          </w:tcPr>
          <w:p w14:paraId="197F639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time allotted for the training was sufficient.</w:t>
            </w:r>
          </w:p>
        </w:tc>
        <w:tc>
          <w:tcPr>
            <w:tcW w:w="1275" w:type="dxa"/>
          </w:tcPr>
          <w:p w14:paraId="471C5FC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26938A3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52B5FC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6C05A39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bl>
    <w:p w14:paraId="77B37827"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3B155DB7"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3DB8FE89"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How relevant was this project to you and your economy?</w:t>
      </w:r>
    </w:p>
    <w:p w14:paraId="7D09AB6D"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70276BF"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t xml:space="preserve">   5</w:t>
      </w:r>
      <w:r w:rsidRPr="00FA39DC">
        <w:rPr>
          <w:rFonts w:ascii="Arial" w:eastAsia="Times New Roman" w:hAnsi="Arial" w:cs="Arial"/>
          <w:sz w:val="20"/>
          <w:szCs w:val="20"/>
        </w:rPr>
        <w:tab/>
      </w:r>
      <w:r w:rsidRPr="00FA39DC">
        <w:rPr>
          <w:rFonts w:ascii="Arial" w:eastAsia="Times New Roman" w:hAnsi="Arial" w:cs="Arial"/>
          <w:sz w:val="20"/>
          <w:szCs w:val="20"/>
        </w:rPr>
        <w:tab/>
        <w:t xml:space="preserve"> 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34926ADC" w14:textId="77777777" w:rsidR="007D33A5" w:rsidRPr="00FA39DC" w:rsidRDefault="003B6CDC"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 very            mostly</w:t>
      </w:r>
      <w:r w:rsidR="007D33A5" w:rsidRPr="00FA39DC">
        <w:rPr>
          <w:rFonts w:ascii="Arial" w:eastAsia="Times New Roman" w:hAnsi="Arial" w:cs="Arial"/>
          <w:sz w:val="20"/>
          <w:szCs w:val="20"/>
        </w:rPr>
        <w:tab/>
        <w:t xml:space="preserve">    somewhat</w:t>
      </w:r>
      <w:r w:rsidR="007D33A5" w:rsidRPr="00FA39DC">
        <w:rPr>
          <w:rFonts w:ascii="Arial" w:eastAsia="Times New Roman" w:hAnsi="Arial" w:cs="Arial"/>
          <w:sz w:val="20"/>
          <w:szCs w:val="20"/>
        </w:rPr>
        <w:tab/>
        <w:t xml:space="preserve">          a little</w:t>
      </w:r>
      <w:r w:rsidR="007D33A5" w:rsidRPr="00FA39DC">
        <w:rPr>
          <w:rFonts w:ascii="Arial" w:eastAsia="Times New Roman" w:hAnsi="Arial" w:cs="Arial"/>
          <w:sz w:val="20"/>
          <w:szCs w:val="20"/>
        </w:rPr>
        <w:tab/>
        <w:t xml:space="preserve">      not much</w:t>
      </w:r>
    </w:p>
    <w:p w14:paraId="701A3BEE" w14:textId="49F2B7F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FA39DC" w:rsidRPr="00FA39DC">
        <w:rPr>
          <w:rFonts w:ascii="Arial" w:eastAsia="Times New Roman" w:hAnsi="Arial" w:cs="Arial"/>
          <w:sz w:val="20"/>
          <w:szCs w:val="20"/>
        </w:rPr>
        <w:softHyphen/>
        <w:t>______________________________</w:t>
      </w:r>
      <w:r w:rsidR="00856B42">
        <w:rPr>
          <w:rFonts w:ascii="Arial" w:eastAsia="Times New Roman" w:hAnsi="Arial" w:cs="Arial"/>
          <w:sz w:val="20"/>
          <w:szCs w:val="20"/>
        </w:rPr>
        <w:t>_________________________________________</w:t>
      </w:r>
      <w:r w:rsidR="00FA39DC" w:rsidRPr="00FA39DC">
        <w:rPr>
          <w:rFonts w:ascii="Arial" w:eastAsia="Times New Roman" w:hAnsi="Arial" w:cs="Arial"/>
          <w:sz w:val="20"/>
          <w:szCs w:val="20"/>
        </w:rPr>
        <w:t>___</w:t>
      </w:r>
      <w:r w:rsidRPr="00FA39DC">
        <w:rPr>
          <w:rFonts w:ascii="Arial" w:eastAsia="Times New Roman" w:hAnsi="Arial" w:cs="Arial"/>
          <w:sz w:val="20"/>
          <w:szCs w:val="20"/>
        </w:rPr>
        <w:t>_</w:t>
      </w:r>
      <w:r w:rsidR="003B6CDC" w:rsidRPr="00FA39DC">
        <w:rPr>
          <w:rFonts w:ascii="Arial" w:eastAsia="Times New Roman" w:hAnsi="Arial" w:cs="Arial"/>
          <w:sz w:val="20"/>
          <w:szCs w:val="20"/>
        </w:rPr>
        <w:t>__</w:t>
      </w:r>
    </w:p>
    <w:p w14:paraId="397A1AA3" w14:textId="77777777" w:rsidR="007D33A5" w:rsidRPr="00FA39DC" w:rsidRDefault="003B6CDC" w:rsidP="0041481B">
      <w:pPr>
        <w:pStyle w:val="ListParagraph"/>
        <w:numPr>
          <w:ilvl w:val="0"/>
          <w:numId w:val="114"/>
        </w:numPr>
        <w:ind w:left="-567" w:hanging="426"/>
        <w:rPr>
          <w:rFonts w:eastAsia="Times New Roman" w:cs="Arial"/>
          <w:sz w:val="20"/>
        </w:rPr>
      </w:pPr>
      <w:r w:rsidRPr="00FA39DC">
        <w:rPr>
          <w:rFonts w:eastAsia="Times New Roman" w:cs="Arial"/>
          <w:sz w:val="20"/>
        </w:rPr>
        <w:br w:type="page"/>
      </w:r>
      <w:r w:rsidR="007D33A5" w:rsidRPr="00FA39DC">
        <w:rPr>
          <w:rFonts w:eastAsia="Times New Roman" w:cs="Arial"/>
          <w:sz w:val="20"/>
        </w:rPr>
        <w:t>In your view what were the project’s results/achievements?</w:t>
      </w:r>
    </w:p>
    <w:p w14:paraId="1C5CBEC0" w14:textId="428A0B61"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___</w:t>
      </w:r>
    </w:p>
    <w:p w14:paraId="2D0E95EE"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239A9E8F"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7DC19848"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What new skills and knowledge did you gain from this event?</w:t>
      </w:r>
    </w:p>
    <w:p w14:paraId="06FBF52D" w14:textId="52AF1E4A"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w:t>
      </w:r>
    </w:p>
    <w:p w14:paraId="0AF96BEF"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DAE6639" w14:textId="77777777" w:rsidR="007D33A5" w:rsidRPr="00FA39DC" w:rsidRDefault="003B6CDC" w:rsidP="003B6CDC">
      <w:pPr>
        <w:ind w:hanging="993"/>
        <w:rPr>
          <w:rFonts w:ascii="Arial" w:eastAsia="Times New Roman" w:hAnsi="Arial" w:cs="Arial"/>
          <w:sz w:val="20"/>
          <w:szCs w:val="20"/>
        </w:rPr>
      </w:pPr>
      <w:r w:rsidRPr="00FA39DC">
        <w:rPr>
          <w:rFonts w:ascii="Arial" w:eastAsia="Times New Roman" w:hAnsi="Arial" w:cs="Arial"/>
          <w:sz w:val="20"/>
          <w:szCs w:val="20"/>
        </w:rPr>
        <w:t>4.  R</w:t>
      </w:r>
      <w:r w:rsidR="007D33A5" w:rsidRPr="00FA39DC">
        <w:rPr>
          <w:rFonts w:ascii="Arial" w:eastAsia="Times New Roman" w:hAnsi="Arial" w:cs="Arial"/>
          <w:sz w:val="20"/>
          <w:szCs w:val="20"/>
        </w:rPr>
        <w:t xml:space="preserve">ate your level of knowledge of and skills in the topic </w:t>
      </w:r>
      <w:r w:rsidR="007D33A5" w:rsidRPr="00FA39DC">
        <w:rPr>
          <w:rFonts w:ascii="Arial" w:eastAsia="Times New Roman" w:hAnsi="Arial" w:cs="Arial"/>
          <w:sz w:val="20"/>
          <w:szCs w:val="20"/>
          <w:u w:val="single"/>
        </w:rPr>
        <w:t>prior to</w:t>
      </w:r>
      <w:r w:rsidR="007D33A5" w:rsidRPr="00FA39DC">
        <w:rPr>
          <w:rFonts w:ascii="Arial" w:eastAsia="Times New Roman" w:hAnsi="Arial" w:cs="Arial"/>
          <w:sz w:val="20"/>
          <w:szCs w:val="20"/>
        </w:rPr>
        <w:t xml:space="preserve"> participating in the event:</w:t>
      </w:r>
    </w:p>
    <w:p w14:paraId="46946D9A" w14:textId="77777777" w:rsidR="007D33A5" w:rsidRPr="00FA39DC" w:rsidRDefault="003B6CDC" w:rsidP="003B6CDC">
      <w:pPr>
        <w:spacing w:after="0"/>
        <w:ind w:right="-766"/>
        <w:rPr>
          <w:rFonts w:ascii="Arial" w:eastAsia="Times New Roman" w:hAnsi="Arial" w:cs="Arial"/>
          <w:sz w:val="20"/>
          <w:szCs w:val="20"/>
        </w:rPr>
      </w:pPr>
      <w:r w:rsidRPr="00FA39DC">
        <w:rPr>
          <w:rFonts w:ascii="Arial" w:eastAsia="Times New Roman" w:hAnsi="Arial" w:cs="Arial"/>
          <w:sz w:val="20"/>
          <w:szCs w:val="20"/>
        </w:rPr>
        <w:t>5</w:t>
      </w:r>
      <w:r w:rsidR="007D33A5" w:rsidRPr="00FA39DC">
        <w:rPr>
          <w:rFonts w:ascii="Arial" w:eastAsia="Times New Roman" w:hAnsi="Arial" w:cs="Arial"/>
          <w:sz w:val="20"/>
          <w:szCs w:val="20"/>
        </w:rPr>
        <w:tab/>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4</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3</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 xml:space="preserve">  2</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1</w:t>
      </w:r>
    </w:p>
    <w:p w14:paraId="473D7F11" w14:textId="597EE74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   </w:t>
      </w:r>
      <w:r w:rsidR="003B6CDC" w:rsidRPr="00FA39DC">
        <w:rPr>
          <w:rFonts w:ascii="Arial" w:eastAsia="Times New Roman" w:hAnsi="Arial" w:cs="Arial"/>
          <w:sz w:val="20"/>
          <w:szCs w:val="20"/>
        </w:rPr>
        <w:tab/>
      </w:r>
      <w:r w:rsidR="006A1EEB">
        <w:rPr>
          <w:rFonts w:ascii="Arial" w:eastAsia="Times New Roman" w:hAnsi="Arial" w:cs="Arial"/>
          <w:sz w:val="20"/>
          <w:szCs w:val="20"/>
        </w:rPr>
        <w:tab/>
      </w:r>
      <w:r w:rsidRPr="00FA39DC">
        <w:rPr>
          <w:rFonts w:ascii="Arial" w:eastAsia="Times New Roman" w:hAnsi="Arial" w:cs="Arial"/>
          <w:sz w:val="20"/>
          <w:szCs w:val="20"/>
        </w:rPr>
        <w:t>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1D408C04" w14:textId="77777777" w:rsidR="003B6CDC" w:rsidRPr="00FA39DC" w:rsidRDefault="003B6CDC" w:rsidP="003B6CDC">
      <w:pPr>
        <w:spacing w:after="0" w:line="240" w:lineRule="auto"/>
        <w:ind w:left="-709" w:right="-766"/>
        <w:rPr>
          <w:rFonts w:ascii="Arial" w:eastAsia="Times New Roman" w:hAnsi="Arial" w:cs="Arial"/>
          <w:sz w:val="20"/>
          <w:szCs w:val="20"/>
        </w:rPr>
      </w:pPr>
    </w:p>
    <w:p w14:paraId="50482AF4" w14:textId="77777777" w:rsidR="003B6CDC" w:rsidRPr="00FA39DC" w:rsidRDefault="003B6CDC" w:rsidP="003B6CDC">
      <w:pPr>
        <w:spacing w:after="0" w:line="240" w:lineRule="auto"/>
        <w:ind w:left="-709" w:right="-766"/>
        <w:rPr>
          <w:rFonts w:ascii="Arial" w:eastAsia="Times New Roman" w:hAnsi="Arial" w:cs="Arial"/>
          <w:sz w:val="20"/>
          <w:szCs w:val="20"/>
        </w:rPr>
      </w:pPr>
    </w:p>
    <w:p w14:paraId="7BA4A0A3" w14:textId="77777777" w:rsidR="007D33A5" w:rsidRPr="00FA39DC" w:rsidRDefault="003B6CDC" w:rsidP="003B6CDC">
      <w:pPr>
        <w:spacing w:after="0" w:line="240" w:lineRule="auto"/>
        <w:ind w:left="-567" w:right="-766" w:hanging="426"/>
        <w:rPr>
          <w:rFonts w:ascii="Arial" w:eastAsia="Times New Roman" w:hAnsi="Arial" w:cs="Arial"/>
          <w:sz w:val="20"/>
          <w:szCs w:val="20"/>
        </w:rPr>
      </w:pPr>
      <w:r w:rsidRPr="00FA39DC">
        <w:rPr>
          <w:rFonts w:ascii="Arial" w:eastAsia="Times New Roman" w:hAnsi="Arial" w:cs="Arial"/>
          <w:sz w:val="20"/>
          <w:szCs w:val="20"/>
        </w:rPr>
        <w:t xml:space="preserve">5.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Rate your level of knowledge of and skills in the topic </w:t>
      </w:r>
      <w:r w:rsidR="007D33A5" w:rsidRPr="00FA39DC">
        <w:rPr>
          <w:rFonts w:ascii="Arial" w:eastAsia="Times New Roman" w:hAnsi="Arial" w:cs="Arial"/>
          <w:sz w:val="20"/>
          <w:szCs w:val="20"/>
          <w:u w:val="single"/>
        </w:rPr>
        <w:t>after</w:t>
      </w:r>
      <w:r w:rsidR="007D33A5" w:rsidRPr="00FA39DC">
        <w:rPr>
          <w:rFonts w:ascii="Arial" w:eastAsia="Times New Roman" w:hAnsi="Arial" w:cs="Arial"/>
          <w:sz w:val="20"/>
          <w:szCs w:val="20"/>
        </w:rPr>
        <w:t xml:space="preserve"> participating in the event:</w:t>
      </w:r>
    </w:p>
    <w:p w14:paraId="75B390C9" w14:textId="77777777" w:rsidR="003B6CDC"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p>
    <w:p w14:paraId="04C66DBA" w14:textId="77777777" w:rsidR="007D33A5" w:rsidRPr="00FA39DC" w:rsidRDefault="007D33A5" w:rsidP="003B6CDC">
      <w:pPr>
        <w:spacing w:after="0" w:line="240" w:lineRule="auto"/>
        <w:ind w:right="-766"/>
        <w:rPr>
          <w:rFonts w:ascii="Arial" w:eastAsia="Times New Roman" w:hAnsi="Arial" w:cs="Arial"/>
          <w:sz w:val="20"/>
          <w:szCs w:val="20"/>
        </w:rPr>
      </w:pPr>
      <w:r w:rsidRPr="00FA39DC">
        <w:rPr>
          <w:rFonts w:ascii="Arial" w:eastAsia="Times New Roman" w:hAnsi="Arial" w:cs="Arial"/>
          <w:sz w:val="20"/>
          <w:szCs w:val="20"/>
        </w:rPr>
        <w:t>5</w:t>
      </w:r>
      <w:r w:rsidRPr="00FA39DC">
        <w:rPr>
          <w:rFonts w:ascii="Arial" w:eastAsia="Times New Roman" w:hAnsi="Arial" w:cs="Arial"/>
          <w:sz w:val="20"/>
          <w:szCs w:val="20"/>
        </w:rPr>
        <w:tab/>
        <w:t xml:space="preserve"> </w:t>
      </w:r>
      <w:r w:rsidR="003B6CDC" w:rsidRPr="00FA39DC">
        <w:rPr>
          <w:rFonts w:ascii="Arial" w:eastAsia="Times New Roman" w:hAnsi="Arial" w:cs="Arial"/>
          <w:sz w:val="20"/>
          <w:szCs w:val="20"/>
        </w:rPr>
        <w:tab/>
      </w:r>
      <w:r w:rsidRPr="00FA39DC">
        <w:rPr>
          <w:rFonts w:ascii="Arial" w:eastAsia="Times New Roman" w:hAnsi="Arial" w:cs="Arial"/>
          <w:sz w:val="20"/>
          <w:szCs w:val="20"/>
        </w:rPr>
        <w:t>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4B6C320A"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w:t>
      </w:r>
      <w:r w:rsidRPr="00FA39DC">
        <w:rPr>
          <w:rFonts w:ascii="Arial" w:eastAsia="Times New Roman" w:hAnsi="Arial" w:cs="Arial"/>
          <w:sz w:val="20"/>
          <w:szCs w:val="20"/>
        </w:rPr>
        <w:tab/>
        <w:t xml:space="preserve">           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10C88FB0" w14:textId="77777777" w:rsidR="003B6CDC" w:rsidRPr="00FA39DC" w:rsidRDefault="003B6CDC" w:rsidP="009B416C">
      <w:pPr>
        <w:spacing w:after="0" w:line="240" w:lineRule="auto"/>
        <w:ind w:left="-709" w:right="-766"/>
        <w:jc w:val="both"/>
        <w:rPr>
          <w:rFonts w:ascii="Arial" w:eastAsia="Times New Roman" w:hAnsi="Arial" w:cs="Arial"/>
          <w:i/>
          <w:iCs/>
          <w:sz w:val="20"/>
          <w:szCs w:val="20"/>
        </w:rPr>
      </w:pPr>
    </w:p>
    <w:p w14:paraId="793D158C" w14:textId="52B94ADA" w:rsidR="003B6CDC" w:rsidRPr="00FA39DC" w:rsidRDefault="007D33A5" w:rsidP="003B6CD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__________________________________________________________________________________________</w:t>
      </w:r>
      <w:r w:rsidR="003B6CDC" w:rsidRPr="00FA39DC">
        <w:rPr>
          <w:rFonts w:ascii="Arial" w:eastAsia="Times New Roman" w:hAnsi="Arial" w:cs="Arial"/>
          <w:sz w:val="20"/>
          <w:szCs w:val="20"/>
        </w:rPr>
        <w:t>__</w:t>
      </w:r>
      <w:r w:rsidR="00F70D87">
        <w:rPr>
          <w:rFonts w:ascii="Arial" w:eastAsia="Times New Roman" w:hAnsi="Arial" w:cs="Arial"/>
          <w:sz w:val="20"/>
          <w:szCs w:val="20"/>
        </w:rPr>
        <w:t>__________________________________________________________________________</w:t>
      </w:r>
    </w:p>
    <w:p w14:paraId="3770880F"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3206603"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3CF674A1" w14:textId="77777777" w:rsidR="007D33A5" w:rsidRPr="00FA39DC" w:rsidRDefault="007D33A5" w:rsidP="0041481B">
      <w:pPr>
        <w:pStyle w:val="ListParagraph"/>
        <w:numPr>
          <w:ilvl w:val="0"/>
          <w:numId w:val="117"/>
        </w:numPr>
        <w:tabs>
          <w:tab w:val="clear" w:pos="502"/>
          <w:tab w:val="num" w:pos="-567"/>
        </w:tabs>
        <w:spacing w:after="0"/>
        <w:ind w:left="-567" w:right="-766" w:hanging="426"/>
        <w:jc w:val="both"/>
        <w:rPr>
          <w:rFonts w:eastAsia="Times New Roman" w:cs="Arial"/>
          <w:sz w:val="20"/>
        </w:rPr>
      </w:pPr>
      <w:r w:rsidRPr="00FA39DC">
        <w:rPr>
          <w:rFonts w:eastAsia="Times New Roman" w:cs="Arial"/>
          <w:sz w:val="20"/>
        </w:rPr>
        <w:t>How will you apply the project’s content and knowledge gained at your workplace? Please provide examples (e.g. develop new policy initiatives, organise trainings, develop work plans/strategies, draft regulations, develop new procedures/tools etc.)</w:t>
      </w:r>
      <w:r w:rsidR="00D46F31" w:rsidRPr="00FA39DC">
        <w:rPr>
          <w:rFonts w:eastAsia="Times New Roman" w:cs="Arial"/>
          <w:sz w:val="20"/>
        </w:rPr>
        <w:t>.</w:t>
      </w:r>
    </w:p>
    <w:p w14:paraId="55E521EC" w14:textId="1FD59A5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w:t>
      </w:r>
      <w:r w:rsidR="00D46F31" w:rsidRPr="00FA39DC">
        <w:rPr>
          <w:rFonts w:ascii="Arial" w:eastAsia="Times New Roman" w:hAnsi="Arial" w:cs="Arial"/>
          <w:sz w:val="20"/>
          <w:szCs w:val="20"/>
        </w:rPr>
        <w:t>____</w:t>
      </w:r>
      <w:r w:rsidRPr="00FA39DC">
        <w:rPr>
          <w:rFonts w:ascii="Arial" w:eastAsia="Times New Roman" w:hAnsi="Arial" w:cs="Arial"/>
          <w:sz w:val="20"/>
          <w:szCs w:val="20"/>
        </w:rPr>
        <w:t>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___</w:t>
      </w:r>
      <w:r w:rsidR="003B6CDC" w:rsidRPr="00FA39DC">
        <w:rPr>
          <w:rFonts w:ascii="Arial" w:eastAsia="Times New Roman" w:hAnsi="Arial" w:cs="Arial"/>
          <w:sz w:val="20"/>
          <w:szCs w:val="20"/>
        </w:rPr>
        <w:t>_</w:t>
      </w:r>
    </w:p>
    <w:p w14:paraId="525347FB" w14:textId="77777777" w:rsidR="007D33A5" w:rsidRPr="00FA39DC" w:rsidRDefault="007D33A5" w:rsidP="009B416C">
      <w:pPr>
        <w:spacing w:after="0" w:line="240" w:lineRule="auto"/>
        <w:ind w:left="-709" w:right="-766"/>
        <w:rPr>
          <w:rFonts w:ascii="Arial" w:eastAsia="Times New Roman" w:hAnsi="Arial" w:cs="Arial"/>
          <w:sz w:val="20"/>
          <w:szCs w:val="20"/>
        </w:rPr>
      </w:pPr>
    </w:p>
    <w:p w14:paraId="5FFD3B94" w14:textId="77777777" w:rsidR="007D33A5" w:rsidRPr="00FA39DC" w:rsidRDefault="007D33A5" w:rsidP="0041481B">
      <w:pPr>
        <w:pStyle w:val="ListParagraph"/>
        <w:numPr>
          <w:ilvl w:val="0"/>
          <w:numId w:val="117"/>
        </w:numPr>
        <w:tabs>
          <w:tab w:val="clear" w:pos="502"/>
          <w:tab w:val="num" w:pos="-567"/>
        </w:tabs>
        <w:spacing w:after="0"/>
        <w:ind w:left="-567" w:right="-766" w:hanging="426"/>
        <w:rPr>
          <w:rFonts w:eastAsia="Times New Roman" w:cs="Arial"/>
          <w:sz w:val="20"/>
        </w:rPr>
      </w:pPr>
      <w:r w:rsidRPr="00FA39DC">
        <w:rPr>
          <w:rFonts w:eastAsia="Times New Roman" w:cs="Arial"/>
          <w:sz w:val="20"/>
        </w:rPr>
        <w:t xml:space="preserve">What needs to be done </w:t>
      </w:r>
      <w:r w:rsidRPr="00FA39DC">
        <w:rPr>
          <w:rFonts w:eastAsia="Times New Roman" w:cs="Arial"/>
          <w:sz w:val="20"/>
          <w:u w:val="single"/>
        </w:rPr>
        <w:t>next by APEC</w:t>
      </w:r>
      <w:r w:rsidRPr="00FA39DC">
        <w:rPr>
          <w:rFonts w:eastAsia="Times New Roman" w:cs="Arial"/>
          <w:sz w:val="20"/>
        </w:rPr>
        <w:t>? Are there plans to link the project’s outcomes to subsequent collective actions by fora or individual actions by economies?</w:t>
      </w:r>
    </w:p>
    <w:p w14:paraId="023E3EFE" w14:textId="39DF864C"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______________________________________________________________________________________________</w:t>
      </w:r>
      <w:r w:rsidR="00856B42">
        <w:rPr>
          <w:rFonts w:ascii="Arial" w:eastAsia="Times New Roman" w:hAnsi="Arial" w:cs="Arial"/>
          <w:sz w:val="20"/>
          <w:szCs w:val="20"/>
        </w:rPr>
        <w:t>______________________________</w:t>
      </w:r>
      <w:r w:rsidRPr="00FA39DC">
        <w:rPr>
          <w:rFonts w:ascii="Arial" w:eastAsia="Times New Roman" w:hAnsi="Arial" w:cs="Arial"/>
          <w:sz w:val="20"/>
          <w:szCs w:val="20"/>
        </w:rPr>
        <w:t>________________________________________________</w:t>
      </w:r>
    </w:p>
    <w:p w14:paraId="29034448" w14:textId="77777777" w:rsidR="007D33A5" w:rsidRPr="00FA39DC" w:rsidRDefault="007D33A5" w:rsidP="009B416C">
      <w:pPr>
        <w:spacing w:after="0" w:line="240" w:lineRule="auto"/>
        <w:ind w:left="-709" w:right="-766"/>
        <w:rPr>
          <w:rFonts w:ascii="Arial" w:eastAsia="Times New Roman" w:hAnsi="Arial" w:cs="Arial"/>
          <w:sz w:val="20"/>
          <w:szCs w:val="20"/>
        </w:rPr>
      </w:pPr>
    </w:p>
    <w:p w14:paraId="7D5F45DD" w14:textId="77777777" w:rsidR="007D33A5" w:rsidRPr="00FA39DC" w:rsidRDefault="007D33A5" w:rsidP="0041481B">
      <w:pPr>
        <w:numPr>
          <w:ilvl w:val="0"/>
          <w:numId w:val="117"/>
        </w:num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How could this project have been improved? Please provide comments on how to improve the project, if relevant.</w:t>
      </w:r>
    </w:p>
    <w:p w14:paraId="4B08199C" w14:textId="7BC3F3DF"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____________________</w:t>
      </w:r>
    </w:p>
    <w:p w14:paraId="10CB45EC" w14:textId="0AFB5D2E"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___________________________________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w:t>
      </w:r>
    </w:p>
    <w:p w14:paraId="614636D0" w14:textId="5B810062"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w:t>
      </w:r>
    </w:p>
    <w:p w14:paraId="5DB1BFB9"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07150735" w14:textId="77777777" w:rsidR="007D33A5" w:rsidRPr="00FA39DC" w:rsidRDefault="007D33A5" w:rsidP="009B416C">
      <w:pPr>
        <w:spacing w:after="0" w:line="240" w:lineRule="auto"/>
        <w:ind w:left="-709" w:right="-766"/>
        <w:rPr>
          <w:rFonts w:ascii="Arial" w:eastAsia="Times New Roman" w:hAnsi="Arial" w:cs="Arial"/>
          <w:b/>
          <w:sz w:val="20"/>
          <w:szCs w:val="20"/>
        </w:rPr>
      </w:pPr>
      <w:r w:rsidRPr="00FA39DC">
        <w:rPr>
          <w:rFonts w:ascii="Arial" w:eastAsia="Times New Roman" w:hAnsi="Arial" w:cs="Arial"/>
          <w:b/>
          <w:sz w:val="20"/>
          <w:szCs w:val="20"/>
        </w:rPr>
        <w:t>Participant information (identifying information is optional):</w:t>
      </w:r>
    </w:p>
    <w:p w14:paraId="4CC23E6A" w14:textId="77777777" w:rsidR="007D33A5" w:rsidRPr="00FA39DC" w:rsidRDefault="007D33A5" w:rsidP="009B416C">
      <w:pPr>
        <w:spacing w:after="0" w:line="240" w:lineRule="auto"/>
        <w:ind w:left="-709" w:right="-766"/>
        <w:rPr>
          <w:rFonts w:ascii="Arial" w:eastAsia="Times New Roman" w:hAnsi="Arial" w:cs="Arial"/>
          <w:sz w:val="20"/>
          <w:szCs w:val="20"/>
        </w:rPr>
      </w:pPr>
    </w:p>
    <w:p w14:paraId="52E15142"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Name: </w:t>
      </w:r>
    </w:p>
    <w:p w14:paraId="28F72845" w14:textId="77777777" w:rsidR="007D33A5" w:rsidRPr="00FA39DC" w:rsidRDefault="007D33A5" w:rsidP="009B416C">
      <w:pPr>
        <w:spacing w:after="0" w:line="240" w:lineRule="auto"/>
        <w:ind w:left="-709" w:right="-766"/>
        <w:rPr>
          <w:rFonts w:ascii="Arial" w:eastAsia="Times New Roman" w:hAnsi="Arial" w:cs="Arial"/>
          <w:sz w:val="20"/>
          <w:szCs w:val="20"/>
        </w:rPr>
      </w:pPr>
    </w:p>
    <w:p w14:paraId="2CD0A9FF"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Organisation/Economy: </w:t>
      </w:r>
    </w:p>
    <w:p w14:paraId="5C1667B0" w14:textId="77777777" w:rsidR="003B6CDC" w:rsidRPr="00FA39DC" w:rsidRDefault="003B6CDC" w:rsidP="009B416C">
      <w:pPr>
        <w:spacing w:after="0" w:line="240" w:lineRule="auto"/>
        <w:ind w:left="-709" w:right="-766"/>
        <w:rPr>
          <w:rFonts w:ascii="Arial" w:eastAsia="Times New Roman" w:hAnsi="Arial" w:cs="Arial"/>
          <w:sz w:val="20"/>
          <w:szCs w:val="20"/>
        </w:rPr>
      </w:pPr>
    </w:p>
    <w:p w14:paraId="6294B2C9"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Email: </w:t>
      </w:r>
    </w:p>
    <w:p w14:paraId="7D9BBFC7" w14:textId="77777777" w:rsidR="003B6CDC" w:rsidRPr="00FA39DC" w:rsidRDefault="003B6CDC" w:rsidP="003B6CDC">
      <w:pPr>
        <w:spacing w:after="0" w:line="240" w:lineRule="auto"/>
        <w:ind w:left="-709" w:right="-766"/>
        <w:rPr>
          <w:rFonts w:ascii="Arial" w:eastAsia="Times New Roman" w:hAnsi="Arial" w:cs="Arial"/>
          <w:sz w:val="20"/>
          <w:szCs w:val="20"/>
        </w:rPr>
      </w:pPr>
    </w:p>
    <w:p w14:paraId="5B1931AC" w14:textId="77777777" w:rsidR="003B6CDC" w:rsidRPr="00FA39DC" w:rsidRDefault="003B6CDC" w:rsidP="003B6CDC">
      <w:pPr>
        <w:spacing w:after="0" w:line="240" w:lineRule="auto"/>
        <w:ind w:left="-709" w:right="-766"/>
        <w:rPr>
          <w:rFonts w:ascii="Arial" w:eastAsia="Times New Roman" w:hAnsi="Arial" w:cs="Arial"/>
          <w:sz w:val="20"/>
          <w:szCs w:val="20"/>
        </w:rPr>
      </w:pPr>
    </w:p>
    <w:p w14:paraId="70938167" w14:textId="77777777" w:rsidR="003B6CDC" w:rsidRPr="00FA39DC" w:rsidRDefault="003B6CDC"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Gender:  M  /  F  </w:t>
      </w:r>
    </w:p>
    <w:p w14:paraId="65D8382A"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32EF84E4"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29C9EC4E"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27B3F22"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0D31CA2E"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A25FD7C"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2E7A4F6C" w14:textId="77777777" w:rsidR="007D33A5" w:rsidRPr="00FA39DC" w:rsidRDefault="007D33A5" w:rsidP="003B6CDC">
      <w:pPr>
        <w:spacing w:after="0" w:line="240" w:lineRule="auto"/>
        <w:ind w:left="-709" w:right="-766"/>
        <w:jc w:val="center"/>
        <w:rPr>
          <w:rFonts w:ascii="Arial" w:eastAsia="Times New Roman" w:hAnsi="Arial" w:cs="Arial"/>
          <w:sz w:val="20"/>
          <w:szCs w:val="20"/>
        </w:rPr>
      </w:pPr>
      <w:r w:rsidRPr="00FA39DC">
        <w:rPr>
          <w:rFonts w:ascii="Arial" w:eastAsia="Times New Roman" w:hAnsi="Arial" w:cs="Arial"/>
          <w:b/>
          <w:i/>
          <w:sz w:val="20"/>
          <w:szCs w:val="20"/>
        </w:rPr>
        <w:t>Thank you. Your evaluation is important in helping us assess this project, improve project quality and plan next steps.</w:t>
      </w:r>
    </w:p>
    <w:p w14:paraId="25459FC1" w14:textId="77777777" w:rsidR="007D33A5" w:rsidRPr="00F61B60" w:rsidRDefault="007D33A5">
      <w:pPr>
        <w:rPr>
          <w:rFonts w:ascii="Arial" w:eastAsia="PMingLiU" w:hAnsi="Arial" w:cs="Arial"/>
          <w:b/>
          <w:kern w:val="22"/>
          <w:sz w:val="32"/>
          <w:szCs w:val="28"/>
        </w:rPr>
      </w:pPr>
      <w:r w:rsidRPr="00AA7499">
        <w:rPr>
          <w:rFonts w:ascii="Arial" w:hAnsi="Arial" w:cs="Arial"/>
        </w:rPr>
        <w:br w:type="page"/>
      </w:r>
    </w:p>
    <w:p w14:paraId="7B0E6775" w14:textId="5BC66B96" w:rsidR="00FF3443" w:rsidRPr="00AA7499" w:rsidRDefault="00553227" w:rsidP="00AA7499">
      <w:pPr>
        <w:pStyle w:val="Heading1"/>
      </w:pPr>
      <w:bookmarkStart w:id="259" w:name="_Toc326941911"/>
      <w:bookmarkStart w:id="260" w:name="_Toc440381823"/>
      <w:bookmarkStart w:id="261" w:name="_Toc321655896"/>
      <w:bookmarkEnd w:id="243"/>
      <w:bookmarkEnd w:id="244"/>
      <w:r w:rsidRPr="00AA7499">
        <w:t xml:space="preserve">Appendix </w:t>
      </w:r>
      <w:bookmarkEnd w:id="259"/>
      <w:r w:rsidR="00851A48">
        <w:t>J</w:t>
      </w:r>
      <w:bookmarkEnd w:id="260"/>
    </w:p>
    <w:p w14:paraId="72A3E41E" w14:textId="77777777" w:rsidR="00E91E80" w:rsidRPr="00AA7499" w:rsidRDefault="00553227" w:rsidP="00AA7499">
      <w:pPr>
        <w:pStyle w:val="Heading2"/>
        <w:rPr>
          <w:b w:val="0"/>
        </w:rPr>
      </w:pPr>
      <w:bookmarkStart w:id="262" w:name="_Toc440381824"/>
      <w:bookmarkEnd w:id="261"/>
      <w:r w:rsidRPr="00AA7499">
        <w:t xml:space="preserve">APEC </w:t>
      </w:r>
      <w:r w:rsidR="00FC1193">
        <w:t>Project Procurement Principles</w:t>
      </w:r>
      <w:bookmarkEnd w:id="262"/>
    </w:p>
    <w:p w14:paraId="14735367" w14:textId="77777777" w:rsidR="00A31FA5" w:rsidRPr="00AA7499" w:rsidRDefault="00E91E80" w:rsidP="00E91E80">
      <w:pPr>
        <w:rPr>
          <w:rFonts w:ascii="Arial" w:hAnsi="Arial" w:cs="Arial"/>
        </w:rPr>
      </w:pPr>
      <w:r w:rsidRPr="00AA7499">
        <w:rPr>
          <w:rFonts w:ascii="Arial" w:hAnsi="Arial" w:cs="Arial"/>
        </w:rPr>
        <w:t>The Guidebook on APEC Projects sets out the guiding principles that underpin APEC’s procurement policies. These principles aim to ensure</w:t>
      </w:r>
      <w:r w:rsidR="00A31FA5" w:rsidRPr="00AA7499">
        <w:rPr>
          <w:rFonts w:ascii="Arial" w:hAnsi="Arial" w:cs="Arial"/>
        </w:rPr>
        <w:t xml:space="preserve"> the</w:t>
      </w:r>
      <w:r w:rsidRPr="00AA7499">
        <w:rPr>
          <w:rFonts w:ascii="Arial" w:hAnsi="Arial" w:cs="Arial"/>
        </w:rPr>
        <w:t xml:space="preserve"> integrity of </w:t>
      </w:r>
      <w:r w:rsidR="00A31FA5" w:rsidRPr="00AA7499">
        <w:rPr>
          <w:rFonts w:ascii="Arial" w:hAnsi="Arial" w:cs="Arial"/>
        </w:rPr>
        <w:t>APEC’s procurement</w:t>
      </w:r>
      <w:r w:rsidRPr="00AA7499">
        <w:rPr>
          <w:rFonts w:ascii="Arial" w:hAnsi="Arial" w:cs="Arial"/>
        </w:rPr>
        <w:t xml:space="preserve"> processes through promoting fair and open competition, while </w:t>
      </w:r>
      <w:r w:rsidR="00B46A68" w:rsidRPr="00AA7499">
        <w:rPr>
          <w:rFonts w:ascii="Arial" w:hAnsi="Arial" w:cs="Arial"/>
        </w:rPr>
        <w:t>minimizing</w:t>
      </w:r>
      <w:r w:rsidRPr="00AA7499">
        <w:rPr>
          <w:rFonts w:ascii="Arial" w:hAnsi="Arial" w:cs="Arial"/>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14:paraId="27535DAD" w14:textId="77777777" w:rsidR="00E91E80" w:rsidRPr="00AA7499" w:rsidRDefault="00E91E80" w:rsidP="00E91E80">
      <w:pPr>
        <w:rPr>
          <w:rFonts w:ascii="Arial" w:hAnsi="Arial" w:cs="Arial"/>
        </w:rPr>
      </w:pPr>
      <w:r w:rsidRPr="00AA7499">
        <w:rPr>
          <w:rFonts w:ascii="Arial" w:hAnsi="Arial" w:cs="Arial"/>
        </w:rPr>
        <w:t xml:space="preserve"> APEC procurement </w:t>
      </w:r>
      <w:r w:rsidR="00B46A68" w:rsidRPr="00AA7499">
        <w:rPr>
          <w:rFonts w:ascii="Arial" w:hAnsi="Arial" w:cs="Arial"/>
        </w:rPr>
        <w:t>is</w:t>
      </w:r>
      <w:r w:rsidRPr="00AA7499">
        <w:rPr>
          <w:rFonts w:ascii="Arial" w:hAnsi="Arial" w:cs="Arial"/>
        </w:rPr>
        <w:t xml:space="preserve"> based on the following guiding principles:</w:t>
      </w:r>
    </w:p>
    <w:p w14:paraId="443D85B9"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w:t>
      </w:r>
      <w:r w:rsidR="00B46A68" w:rsidRPr="00AA7499">
        <w:rPr>
          <w:rFonts w:cs="Arial"/>
          <w:b/>
          <w:sz w:val="22"/>
          <w:szCs w:val="22"/>
          <w:lang w:val="en-US"/>
        </w:rPr>
        <w:t>Openness</w:t>
      </w:r>
      <w:r w:rsidRPr="00AA7499">
        <w:rPr>
          <w:rFonts w:cs="Arial"/>
          <w:b/>
          <w:sz w:val="22"/>
          <w:szCs w:val="22"/>
          <w:lang w:val="en-US"/>
        </w:rPr>
        <w:t xml:space="preserve"> </w:t>
      </w:r>
    </w:p>
    <w:p w14:paraId="073FD5D0" w14:textId="77777777" w:rsidR="00E91E80" w:rsidRPr="00AA7499" w:rsidRDefault="00E91E80" w:rsidP="00E91E80">
      <w:pPr>
        <w:rPr>
          <w:rFonts w:ascii="Arial" w:hAnsi="Arial" w:cs="Arial"/>
        </w:rPr>
      </w:pPr>
      <w:r w:rsidRPr="00AA7499">
        <w:rPr>
          <w:rFonts w:ascii="Arial" w:hAnsi="Arial" w:cs="Arial"/>
        </w:rPr>
        <w:t>(Competitive • Clear • Effective)</w:t>
      </w:r>
    </w:p>
    <w:p w14:paraId="36FA4A9B" w14:textId="77777777" w:rsidR="00E91E80" w:rsidRPr="00AA7499" w:rsidRDefault="00E91E80" w:rsidP="00E91E80">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14:paraId="3B0CDF12" w14:textId="77777777" w:rsidR="00E91E80" w:rsidRPr="00AA7499" w:rsidRDefault="00E91E80" w:rsidP="00E91E80">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w:t>
      </w:r>
      <w:r w:rsidR="00A31FA5" w:rsidRPr="00AA7499">
        <w:rPr>
          <w:rFonts w:ascii="Arial" w:hAnsi="Arial" w:cs="Arial"/>
        </w:rPr>
        <w:t xml:space="preserve"> quality</w:t>
      </w:r>
      <w:r w:rsidRPr="00AA7499">
        <w:rPr>
          <w:rFonts w:ascii="Arial" w:hAnsi="Arial" w:cs="Arial"/>
        </w:rPr>
        <w:t xml:space="preserve"> outcomes. No procurement process will achieve value for money unless the proposal evaluation process is rigorous. RFPs need to provide a logical, clear and comprehensive description of the scope of work and the requirement. RFPs</w:t>
      </w:r>
      <w:r w:rsidR="00A31FA5" w:rsidRPr="00AA7499">
        <w:rPr>
          <w:rFonts w:ascii="Arial" w:hAnsi="Arial" w:cs="Arial"/>
        </w:rPr>
        <w:t xml:space="preserve"> also</w:t>
      </w:r>
      <w:r w:rsidRPr="00AA7499">
        <w:rPr>
          <w:rFonts w:ascii="Arial" w:hAnsi="Arial" w:cs="Arial"/>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14:paraId="77D6894E" w14:textId="77777777" w:rsidR="00E91E80" w:rsidRPr="00AA7499" w:rsidRDefault="00E91E80" w:rsidP="00E91E80">
      <w:pPr>
        <w:rPr>
          <w:rFonts w:ascii="Arial" w:hAnsi="Arial" w:cs="Arial"/>
        </w:rPr>
      </w:pPr>
      <w:r w:rsidRPr="00AA7499">
        <w:rPr>
          <w:rFonts w:ascii="Arial" w:hAnsi="Arial" w:cs="Arial"/>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w:t>
      </w:r>
      <w:r w:rsidR="00A31FA5" w:rsidRPr="00AA7499">
        <w:rPr>
          <w:rFonts w:ascii="Arial" w:hAnsi="Arial" w:cs="Arial"/>
        </w:rPr>
        <w:t>important</w:t>
      </w:r>
      <w:r w:rsidRPr="00AA7499">
        <w:rPr>
          <w:rFonts w:ascii="Arial" w:hAnsi="Arial" w:cs="Arial"/>
        </w:rPr>
        <w:t>.</w:t>
      </w:r>
    </w:p>
    <w:p w14:paraId="7C5E7862" w14:textId="77777777" w:rsidR="00E91E80" w:rsidRDefault="00E91E80" w:rsidP="00E91E80">
      <w:pPr>
        <w:rPr>
          <w:rFonts w:ascii="Arial" w:hAnsi="Arial" w:cs="Arial"/>
        </w:rPr>
      </w:pPr>
      <w:r w:rsidRPr="00AA7499">
        <w:rPr>
          <w:rFonts w:ascii="Arial" w:hAnsi="Arial" w:cs="Arial"/>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14:paraId="7370DD95" w14:textId="77777777" w:rsidR="00E14B56" w:rsidRDefault="00E14B56" w:rsidP="00E91E80">
      <w:pPr>
        <w:rPr>
          <w:rFonts w:ascii="Arial" w:hAnsi="Arial" w:cs="Arial"/>
        </w:rPr>
      </w:pPr>
    </w:p>
    <w:p w14:paraId="4BF1990F" w14:textId="77777777" w:rsidR="00E14B56" w:rsidRPr="00AA7499" w:rsidRDefault="00E14B56" w:rsidP="00E91E80">
      <w:pPr>
        <w:rPr>
          <w:rFonts w:ascii="Arial" w:hAnsi="Arial" w:cs="Arial"/>
        </w:rPr>
      </w:pPr>
    </w:p>
    <w:p w14:paraId="4F3D3BF7"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Accountability </w:t>
      </w:r>
    </w:p>
    <w:p w14:paraId="7B325003" w14:textId="77777777" w:rsidR="00E91E80" w:rsidRPr="00AA7499" w:rsidRDefault="00E91E80" w:rsidP="00E91E80">
      <w:pPr>
        <w:rPr>
          <w:rFonts w:ascii="Arial" w:hAnsi="Arial" w:cs="Arial"/>
        </w:rPr>
      </w:pPr>
      <w:r w:rsidRPr="00AA7499">
        <w:rPr>
          <w:rFonts w:ascii="Arial" w:hAnsi="Arial" w:cs="Arial"/>
        </w:rPr>
        <w:t>(Honesty • Integrity • Fairness)</w:t>
      </w:r>
    </w:p>
    <w:p w14:paraId="543488C3" w14:textId="77777777" w:rsidR="00E91E80" w:rsidRPr="00AA7499" w:rsidRDefault="00E91E80" w:rsidP="00F70D87">
      <w:pPr>
        <w:rPr>
          <w:rFonts w:ascii="Arial" w:hAnsi="Arial" w:cs="Arial"/>
        </w:rPr>
      </w:pPr>
      <w:r w:rsidRPr="00AA7499">
        <w:rPr>
          <w:rFonts w:ascii="Arial" w:hAnsi="Arial" w:cs="Arial"/>
        </w:rPr>
        <w:t xml:space="preserve">Adopting an ethical, transparent approach enables business to be conducted fairly, reasonably and with integrity. For APEC Secretariat staff members and </w:t>
      </w:r>
      <w:r w:rsidR="00740DD9" w:rsidRPr="00AA7499">
        <w:rPr>
          <w:rFonts w:ascii="Arial" w:hAnsi="Arial" w:cs="Arial"/>
        </w:rPr>
        <w:t>PO</w:t>
      </w:r>
      <w:r w:rsidRPr="00AA7499">
        <w:rPr>
          <w:rFonts w:ascii="Arial" w:hAnsi="Arial" w:cs="Arial"/>
        </w:rPr>
        <w:t xml:space="preserve">s involved in procurement, there is a requirement to </w:t>
      </w:r>
      <w:r w:rsidR="00B46A68" w:rsidRPr="00AA7499">
        <w:rPr>
          <w:rFonts w:ascii="Arial" w:hAnsi="Arial" w:cs="Arial"/>
        </w:rPr>
        <w:t>recognize</w:t>
      </w:r>
      <w:r w:rsidRPr="00AA7499">
        <w:rPr>
          <w:rFonts w:ascii="Arial" w:hAnsi="Arial" w:cs="Arial"/>
        </w:rPr>
        <w:t xml:space="preserve"> and deal with any real or perceived conflicts of interest as part of the risk management strategy for APEC projects and manage the procurement process a transparent and fair manner.</w:t>
      </w:r>
    </w:p>
    <w:p w14:paraId="7E6F7C79" w14:textId="77777777" w:rsidR="0015360E" w:rsidRDefault="00E91E80" w:rsidP="00F70D87">
      <w:pPr>
        <w:rPr>
          <w:rFonts w:ascii="Arial" w:hAnsi="Arial" w:cs="Arial"/>
        </w:rPr>
      </w:pPr>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 xml:space="preserve">is integral to all aspects of procurement and contracting - officials are responsible for the actions and decisions they take and for the resulting outcomes. Decisions and methods need to be </w:t>
      </w:r>
      <w:r w:rsidR="00B46A68" w:rsidRPr="00AA7499">
        <w:rPr>
          <w:rFonts w:ascii="Arial" w:hAnsi="Arial" w:cs="Arial"/>
        </w:rPr>
        <w:t>standardized</w:t>
      </w:r>
      <w:r w:rsidRPr="00AA7499">
        <w:rPr>
          <w:rFonts w:ascii="Arial" w:hAnsi="Arial" w:cs="Arial"/>
        </w:rPr>
        <w:t xml:space="preserve"> and policy-based, be well</w:t>
      </w:r>
      <w:r w:rsidR="00595D65" w:rsidRPr="00AA7499">
        <w:rPr>
          <w:rFonts w:ascii="Arial" w:hAnsi="Arial" w:cs="Arial"/>
        </w:rPr>
        <w:t>-</w:t>
      </w:r>
      <w:r w:rsidRPr="00AA7499">
        <w:rPr>
          <w:rFonts w:ascii="Arial" w:hAnsi="Arial" w:cs="Arial"/>
        </w:rPr>
        <w:t xml:space="preserve">justified and diligently recorded. </w:t>
      </w:r>
      <w:r w:rsidR="00595D65" w:rsidRPr="00AA7499">
        <w:rPr>
          <w:rFonts w:ascii="Arial" w:hAnsi="Arial" w:cs="Arial"/>
        </w:rPr>
        <w:t xml:space="preserve"> </w:t>
      </w:r>
      <w:bookmarkStart w:id="263" w:name="_Toc321653815"/>
      <w:bookmarkStart w:id="264" w:name="_Toc321655908"/>
      <w:bookmarkStart w:id="265" w:name="_Toc321653816"/>
      <w:bookmarkStart w:id="266" w:name="_Toc321655909"/>
      <w:bookmarkStart w:id="267" w:name="_Toc321653818"/>
      <w:bookmarkStart w:id="268" w:name="_Toc321655911"/>
      <w:bookmarkStart w:id="269" w:name="_Toc321653820"/>
      <w:bookmarkStart w:id="270" w:name="_Toc321655913"/>
      <w:bookmarkStart w:id="271" w:name="_Toc321653821"/>
      <w:bookmarkStart w:id="272" w:name="_Toc321655914"/>
      <w:bookmarkStart w:id="273" w:name="_Toc321653822"/>
      <w:bookmarkStart w:id="274" w:name="_Toc321655915"/>
      <w:bookmarkStart w:id="275" w:name="_Toc321653823"/>
      <w:bookmarkStart w:id="276" w:name="_Toc321655916"/>
      <w:bookmarkStart w:id="277" w:name="_Toc321653824"/>
      <w:bookmarkStart w:id="278" w:name="_Toc321655917"/>
      <w:bookmarkStart w:id="279" w:name="_Toc321653825"/>
      <w:bookmarkStart w:id="280" w:name="_Toc321655918"/>
      <w:bookmarkStart w:id="281" w:name="_Toc321653826"/>
      <w:bookmarkStart w:id="282" w:name="_Toc321655919"/>
      <w:bookmarkStart w:id="283" w:name="_Toc321653827"/>
      <w:bookmarkStart w:id="284" w:name="_Toc321655920"/>
      <w:bookmarkStart w:id="285" w:name="_Toc321653828"/>
      <w:bookmarkStart w:id="286" w:name="_Toc321655921"/>
      <w:bookmarkStart w:id="287" w:name="_Toc321653829"/>
      <w:bookmarkStart w:id="288" w:name="_Toc321655922"/>
      <w:bookmarkStart w:id="289" w:name="_Toc321653830"/>
      <w:bookmarkStart w:id="290" w:name="_Toc321655923"/>
      <w:bookmarkStart w:id="291" w:name="_Toc321653831"/>
      <w:bookmarkStart w:id="292" w:name="_Toc321655924"/>
      <w:bookmarkStart w:id="293" w:name="_Toc321653832"/>
      <w:bookmarkStart w:id="294" w:name="_Toc321655925"/>
      <w:bookmarkStart w:id="295" w:name="_Toc321653833"/>
      <w:bookmarkStart w:id="296" w:name="_Toc321655926"/>
      <w:bookmarkStart w:id="297" w:name="_Toc321653834"/>
      <w:bookmarkStart w:id="298" w:name="_Toc321655927"/>
      <w:bookmarkStart w:id="299" w:name="_Toc321653835"/>
      <w:bookmarkStart w:id="300" w:name="_Toc321655928"/>
      <w:bookmarkStart w:id="301" w:name="_Toc321653836"/>
      <w:bookmarkStart w:id="302" w:name="_Toc321655929"/>
      <w:bookmarkStart w:id="303" w:name="_Toc321653837"/>
      <w:bookmarkStart w:id="304" w:name="_Toc321655930"/>
      <w:bookmarkStart w:id="305" w:name="_Toc321653838"/>
      <w:bookmarkStart w:id="306" w:name="_Toc321655931"/>
      <w:bookmarkStart w:id="307" w:name="_Toc321653839"/>
      <w:bookmarkStart w:id="308" w:name="_Toc321655932"/>
      <w:bookmarkStart w:id="309" w:name="_Toc321653840"/>
      <w:bookmarkStart w:id="310" w:name="_Toc321655933"/>
      <w:bookmarkStart w:id="311" w:name="_Toc321653841"/>
      <w:bookmarkStart w:id="312" w:name="_Toc321655934"/>
      <w:bookmarkStart w:id="313" w:name="_Toc321653842"/>
      <w:bookmarkStart w:id="314" w:name="_Toc321655935"/>
      <w:bookmarkStart w:id="315" w:name="_Toc321653843"/>
      <w:bookmarkStart w:id="316" w:name="_Toc321655936"/>
      <w:bookmarkStart w:id="317" w:name="_Toc321653844"/>
      <w:bookmarkStart w:id="318" w:name="_Toc321655937"/>
      <w:bookmarkStart w:id="319" w:name="_Toc321653845"/>
      <w:bookmarkStart w:id="320" w:name="_Toc321655938"/>
      <w:bookmarkStart w:id="321" w:name="_Toc321653846"/>
      <w:bookmarkStart w:id="322" w:name="_Toc321655939"/>
      <w:bookmarkStart w:id="323" w:name="_Toc321653847"/>
      <w:bookmarkStart w:id="324" w:name="_Toc321655940"/>
      <w:bookmarkStart w:id="325" w:name="_Toc321653848"/>
      <w:bookmarkStart w:id="326" w:name="_Toc321655941"/>
      <w:bookmarkStart w:id="327" w:name="_Toc321653849"/>
      <w:bookmarkStart w:id="328" w:name="_Toc321655942"/>
      <w:bookmarkStart w:id="329" w:name="_Toc321653850"/>
      <w:bookmarkStart w:id="330" w:name="_Toc321655943"/>
      <w:bookmarkStart w:id="331" w:name="_Toc321653851"/>
      <w:bookmarkStart w:id="332" w:name="_Toc321655944"/>
      <w:bookmarkStart w:id="333" w:name="_Toc321653852"/>
      <w:bookmarkStart w:id="334" w:name="_Toc321655945"/>
      <w:bookmarkStart w:id="335" w:name="_Toc321653853"/>
      <w:bookmarkStart w:id="336" w:name="_Toc321655946"/>
      <w:bookmarkStart w:id="337" w:name="_Toc321653854"/>
      <w:bookmarkStart w:id="338" w:name="_Toc321655947"/>
      <w:bookmarkStart w:id="339" w:name="_Toc321653855"/>
      <w:bookmarkStart w:id="340" w:name="_Toc321655948"/>
      <w:bookmarkStart w:id="341" w:name="_Toc321653856"/>
      <w:bookmarkStart w:id="342" w:name="_Toc321655949"/>
      <w:bookmarkStart w:id="343" w:name="_Toc321653857"/>
      <w:bookmarkStart w:id="344" w:name="_Toc321655950"/>
      <w:bookmarkStart w:id="345" w:name="_Toc321653858"/>
      <w:bookmarkStart w:id="346" w:name="_Toc321655951"/>
      <w:bookmarkStart w:id="347" w:name="_Toc321653859"/>
      <w:bookmarkStart w:id="348" w:name="_Toc321655952"/>
      <w:bookmarkStart w:id="349" w:name="_Toc321653860"/>
      <w:bookmarkStart w:id="350" w:name="_Toc321655953"/>
      <w:bookmarkStart w:id="351" w:name="_Toc321653861"/>
      <w:bookmarkStart w:id="352" w:name="_Toc321655954"/>
      <w:bookmarkStart w:id="353" w:name="_Toc321653862"/>
      <w:bookmarkStart w:id="354" w:name="_Toc321655955"/>
      <w:bookmarkStart w:id="355" w:name="_Toc321653863"/>
      <w:bookmarkStart w:id="356" w:name="_Toc321655956"/>
      <w:bookmarkStart w:id="357" w:name="_Toc321653864"/>
      <w:bookmarkStart w:id="358" w:name="_Toc321655957"/>
      <w:bookmarkStart w:id="359" w:name="_Toc321653865"/>
      <w:bookmarkStart w:id="360" w:name="_Toc321655958"/>
      <w:bookmarkStart w:id="361" w:name="_Toc321653866"/>
      <w:bookmarkStart w:id="362" w:name="_Toc321655959"/>
      <w:bookmarkStart w:id="363" w:name="_Toc321653867"/>
      <w:bookmarkStart w:id="364" w:name="_Toc321655960"/>
      <w:bookmarkStart w:id="365" w:name="_Toc321653868"/>
      <w:bookmarkStart w:id="366" w:name="_Toc321655961"/>
      <w:bookmarkStart w:id="367" w:name="_Toc321653869"/>
      <w:bookmarkStart w:id="368" w:name="_Toc321655962"/>
      <w:bookmarkStart w:id="369" w:name="_Toc321653870"/>
      <w:bookmarkStart w:id="370" w:name="_Toc321655963"/>
      <w:bookmarkStart w:id="371" w:name="_Toc321653873"/>
      <w:bookmarkStart w:id="372" w:name="_Toc321655966"/>
      <w:bookmarkStart w:id="373" w:name="_Toc321653876"/>
      <w:bookmarkStart w:id="374" w:name="_Toc321655969"/>
      <w:bookmarkStart w:id="375" w:name="_Toc321653882"/>
      <w:bookmarkStart w:id="376" w:name="_Toc321655975"/>
      <w:bookmarkStart w:id="377" w:name="_Toc321653888"/>
      <w:bookmarkStart w:id="378" w:name="_Toc321655981"/>
      <w:bookmarkStart w:id="379" w:name="_Toc321653891"/>
      <w:bookmarkStart w:id="380" w:name="_Toc321655984"/>
      <w:bookmarkStart w:id="381" w:name="_Toc321653895"/>
      <w:bookmarkStart w:id="382" w:name="_Toc321655988"/>
      <w:bookmarkStart w:id="383" w:name="_Toc321653928"/>
      <w:bookmarkStart w:id="384" w:name="_Toc321656021"/>
      <w:bookmarkStart w:id="385" w:name="_Toc321653930"/>
      <w:bookmarkStart w:id="386" w:name="_Toc321656023"/>
      <w:bookmarkStart w:id="387" w:name="_Toc321653936"/>
      <w:bookmarkStart w:id="388" w:name="_Toc321656029"/>
      <w:bookmarkStart w:id="389" w:name="_Toc321653938"/>
      <w:bookmarkStart w:id="390" w:name="_Toc321656031"/>
      <w:bookmarkStart w:id="391" w:name="_Toc321653941"/>
      <w:bookmarkStart w:id="392" w:name="_Toc321656034"/>
      <w:bookmarkStart w:id="393" w:name="_Toc321653944"/>
      <w:bookmarkStart w:id="394" w:name="_Toc321656037"/>
      <w:bookmarkStart w:id="395" w:name="_Toc321653946"/>
      <w:bookmarkStart w:id="396" w:name="_Toc321656039"/>
      <w:bookmarkStart w:id="397" w:name="_Toc321653948"/>
      <w:bookmarkStart w:id="398" w:name="_Toc321656041"/>
      <w:bookmarkStart w:id="399" w:name="_Toc321653950"/>
      <w:bookmarkStart w:id="400" w:name="_Toc321656043"/>
      <w:bookmarkStart w:id="401" w:name="_Toc321653952"/>
      <w:bookmarkStart w:id="402" w:name="_Toc321656045"/>
      <w:bookmarkStart w:id="403" w:name="_Toc321653954"/>
      <w:bookmarkStart w:id="404" w:name="_Toc321656047"/>
      <w:bookmarkStart w:id="405" w:name="_Toc321653956"/>
      <w:bookmarkStart w:id="406" w:name="_Toc321656049"/>
      <w:bookmarkStart w:id="407" w:name="_Toc321653962"/>
      <w:bookmarkStart w:id="408" w:name="_Toc321656055"/>
      <w:bookmarkStart w:id="409" w:name="_Toc321653964"/>
      <w:bookmarkStart w:id="410" w:name="_Toc321656057"/>
      <w:bookmarkStart w:id="411" w:name="_Toc321653968"/>
      <w:bookmarkStart w:id="412" w:name="_Toc321656061"/>
      <w:bookmarkStart w:id="413" w:name="_Toc321654000"/>
      <w:bookmarkStart w:id="414" w:name="_Toc321656093"/>
      <w:bookmarkStart w:id="415" w:name="_Toc321654004"/>
      <w:bookmarkStart w:id="416" w:name="_Toc321656097"/>
      <w:bookmarkStart w:id="417" w:name="_Toc321654006"/>
      <w:bookmarkStart w:id="418" w:name="_Toc321656099"/>
      <w:bookmarkStart w:id="419" w:name="_Toc321654012"/>
      <w:bookmarkStart w:id="420" w:name="_Toc321656105"/>
      <w:bookmarkStart w:id="421" w:name="_Toc321654014"/>
      <w:bookmarkStart w:id="422" w:name="_Toc321656107"/>
      <w:bookmarkStart w:id="423" w:name="_Toc321654017"/>
      <w:bookmarkStart w:id="424" w:name="_Toc321656110"/>
      <w:bookmarkStart w:id="425" w:name="_Toc321654021"/>
      <w:bookmarkStart w:id="426" w:name="_Toc321656114"/>
      <w:bookmarkStart w:id="427" w:name="_Toc321654025"/>
      <w:bookmarkStart w:id="428" w:name="_Toc321656118"/>
      <w:bookmarkStart w:id="429" w:name="_Toc321654027"/>
      <w:bookmarkStart w:id="430" w:name="_Toc321656120"/>
      <w:bookmarkStart w:id="431" w:name="_Toc321654029"/>
      <w:bookmarkStart w:id="432" w:name="_Toc321656122"/>
      <w:bookmarkStart w:id="433" w:name="_Toc321654031"/>
      <w:bookmarkStart w:id="434" w:name="_Toc321656124"/>
      <w:bookmarkStart w:id="435" w:name="_Toc321654033"/>
      <w:bookmarkStart w:id="436" w:name="_Toc321656126"/>
      <w:bookmarkStart w:id="437" w:name="_Toc321654035"/>
      <w:bookmarkStart w:id="438" w:name="_Toc321656128"/>
      <w:bookmarkStart w:id="439" w:name="_Toc321654038"/>
      <w:bookmarkStart w:id="440" w:name="_Toc321656131"/>
      <w:bookmarkStart w:id="441" w:name="_Toc321654041"/>
      <w:bookmarkStart w:id="442" w:name="_Toc321656134"/>
      <w:bookmarkStart w:id="443" w:name="_Toc321654046"/>
      <w:bookmarkStart w:id="444" w:name="_Toc321656139"/>
      <w:bookmarkStart w:id="445" w:name="_Toc321654048"/>
      <w:bookmarkStart w:id="446" w:name="_Toc321656141"/>
      <w:bookmarkStart w:id="447" w:name="_Toc321654053"/>
      <w:bookmarkStart w:id="448" w:name="_Toc321656146"/>
      <w:bookmarkStart w:id="449" w:name="_Toc321654055"/>
      <w:bookmarkStart w:id="450" w:name="_Toc321656148"/>
      <w:bookmarkStart w:id="451" w:name="_Toc321654059"/>
      <w:bookmarkStart w:id="452" w:name="_Toc321656152"/>
      <w:bookmarkStart w:id="453" w:name="_Toc321654060"/>
      <w:bookmarkStart w:id="454" w:name="_Toc321656153"/>
      <w:bookmarkStart w:id="455" w:name="_Toc321654065"/>
      <w:bookmarkStart w:id="456" w:name="_Toc321656158"/>
      <w:bookmarkStart w:id="457" w:name="_Toc321654067"/>
      <w:bookmarkStart w:id="458" w:name="_Toc321656160"/>
      <w:bookmarkStart w:id="459" w:name="_Toc321654070"/>
      <w:bookmarkStart w:id="460" w:name="_Toc321656163"/>
      <w:bookmarkStart w:id="461" w:name="_Toc321654072"/>
      <w:bookmarkStart w:id="462" w:name="_Toc321656165"/>
      <w:bookmarkStart w:id="463" w:name="_Toc321654074"/>
      <w:bookmarkStart w:id="464" w:name="_Toc321656167"/>
      <w:bookmarkStart w:id="465" w:name="_Toc321654076"/>
      <w:bookmarkStart w:id="466" w:name="_Toc321656169"/>
      <w:bookmarkStart w:id="467" w:name="_Toc321654083"/>
      <w:bookmarkStart w:id="468" w:name="_Toc321656176"/>
      <w:bookmarkStart w:id="469" w:name="_Toc321654084"/>
      <w:bookmarkStart w:id="470" w:name="_Toc321656177"/>
      <w:bookmarkStart w:id="471" w:name="_Toc321654089"/>
      <w:bookmarkStart w:id="472" w:name="_Toc321656182"/>
      <w:bookmarkStart w:id="473" w:name="_Toc321654091"/>
      <w:bookmarkStart w:id="474" w:name="_Toc321656184"/>
      <w:bookmarkStart w:id="475" w:name="_Toc321654093"/>
      <w:bookmarkStart w:id="476" w:name="_Toc321656186"/>
      <w:bookmarkStart w:id="477" w:name="_Toc321654095"/>
      <w:bookmarkStart w:id="478" w:name="_Toc321656188"/>
      <w:bookmarkStart w:id="479" w:name="_Toc321654096"/>
      <w:bookmarkStart w:id="480" w:name="_Toc321656189"/>
      <w:bookmarkStart w:id="481" w:name="_Toc321654099"/>
      <w:bookmarkStart w:id="482" w:name="_Toc321656192"/>
      <w:bookmarkStart w:id="483" w:name="_Toc321654101"/>
      <w:bookmarkStart w:id="484" w:name="_Toc321656194"/>
      <w:bookmarkStart w:id="485" w:name="_Toc321654103"/>
      <w:bookmarkStart w:id="486" w:name="_Toc321656196"/>
      <w:bookmarkStart w:id="487" w:name="_Toc321654104"/>
      <w:bookmarkStart w:id="488" w:name="_Toc321656197"/>
      <w:bookmarkStart w:id="489" w:name="_Toc321654107"/>
      <w:bookmarkStart w:id="490" w:name="_Toc321656200"/>
      <w:bookmarkStart w:id="491" w:name="_Toc321654213"/>
      <w:bookmarkStart w:id="492" w:name="_Toc321656306"/>
      <w:bookmarkStart w:id="493" w:name="_Toc321654215"/>
      <w:bookmarkStart w:id="494" w:name="_Toc321656308"/>
      <w:bookmarkStart w:id="495" w:name="_Toc321654217"/>
      <w:bookmarkStart w:id="496" w:name="_Toc321656310"/>
      <w:bookmarkStart w:id="497" w:name="_Toc321654219"/>
      <w:bookmarkStart w:id="498" w:name="_Toc321656312"/>
      <w:bookmarkStart w:id="499" w:name="_Toc321654221"/>
      <w:bookmarkStart w:id="500" w:name="_Toc321656314"/>
      <w:bookmarkStart w:id="501" w:name="_Toc321654225"/>
      <w:bookmarkStart w:id="502" w:name="_Toc321656318"/>
      <w:bookmarkStart w:id="503" w:name="_Toc321654258"/>
      <w:bookmarkStart w:id="504" w:name="_Toc321656351"/>
      <w:bookmarkStart w:id="505" w:name="_Toc321654264"/>
      <w:bookmarkStart w:id="506" w:name="_Toc321656357"/>
      <w:bookmarkStart w:id="507" w:name="_Toc321654266"/>
      <w:bookmarkStart w:id="508" w:name="_Toc321656359"/>
      <w:bookmarkStart w:id="509" w:name="_Toc321654269"/>
      <w:bookmarkStart w:id="510" w:name="_Toc321656362"/>
      <w:bookmarkStart w:id="511" w:name="_Toc321654272"/>
      <w:bookmarkStart w:id="512" w:name="_Toc321656365"/>
      <w:bookmarkStart w:id="513" w:name="_Toc321654367"/>
      <w:bookmarkStart w:id="514" w:name="_Toc321656460"/>
      <w:bookmarkStart w:id="515" w:name="_Toc321654377"/>
      <w:bookmarkStart w:id="516" w:name="_Toc321656470"/>
      <w:bookmarkStart w:id="517" w:name="_Toc321654389"/>
      <w:bookmarkStart w:id="518" w:name="_Toc321656482"/>
      <w:bookmarkStart w:id="519" w:name="_Toc321654390"/>
      <w:bookmarkStart w:id="520" w:name="_Toc321656483"/>
      <w:bookmarkStart w:id="521" w:name="_Toc321654393"/>
      <w:bookmarkStart w:id="522" w:name="_Toc321656486"/>
      <w:bookmarkStart w:id="523" w:name="_Toc321654398"/>
      <w:bookmarkStart w:id="524" w:name="_Toc321656491"/>
      <w:bookmarkStart w:id="525" w:name="_Toc321654400"/>
      <w:bookmarkStart w:id="526" w:name="_Toc321656493"/>
      <w:bookmarkStart w:id="527" w:name="_Toc321654404"/>
      <w:bookmarkStart w:id="528" w:name="_Toc321656497"/>
      <w:bookmarkStart w:id="529" w:name="_Toc321654406"/>
      <w:bookmarkStart w:id="530" w:name="_Toc321656499"/>
      <w:bookmarkStart w:id="531" w:name="_Toc321654408"/>
      <w:bookmarkStart w:id="532" w:name="_Toc321656501"/>
      <w:bookmarkStart w:id="533" w:name="_Toc321654410"/>
      <w:bookmarkStart w:id="534" w:name="_Toc321656503"/>
      <w:bookmarkStart w:id="535" w:name="_Toc321654412"/>
      <w:bookmarkStart w:id="536" w:name="_Toc321656505"/>
      <w:bookmarkStart w:id="537" w:name="_Toc321654414"/>
      <w:bookmarkStart w:id="538" w:name="_Toc321656507"/>
      <w:bookmarkStart w:id="539" w:name="_Toc321654416"/>
      <w:bookmarkStart w:id="540" w:name="_Toc321656509"/>
      <w:bookmarkStart w:id="541" w:name="_Toc321654418"/>
      <w:bookmarkStart w:id="542" w:name="_Toc321656511"/>
      <w:bookmarkStart w:id="543" w:name="_Toc321654424"/>
      <w:bookmarkStart w:id="544" w:name="_Toc321656517"/>
      <w:bookmarkStart w:id="545" w:name="_Toc321654437"/>
      <w:bookmarkStart w:id="546" w:name="_Toc321656530"/>
      <w:bookmarkStart w:id="547" w:name="_Toc321654440"/>
      <w:bookmarkStart w:id="548" w:name="_Toc321656533"/>
      <w:bookmarkStart w:id="549" w:name="_Toc321654442"/>
      <w:bookmarkStart w:id="550" w:name="_Toc321656535"/>
      <w:bookmarkStart w:id="551" w:name="_Toc321654444"/>
      <w:bookmarkStart w:id="552" w:name="_Toc321656537"/>
      <w:bookmarkStart w:id="553" w:name="_Toc321654446"/>
      <w:bookmarkStart w:id="554" w:name="_Toc321656539"/>
      <w:bookmarkStart w:id="555" w:name="_Toc321654448"/>
      <w:bookmarkStart w:id="556" w:name="_Toc321656541"/>
      <w:bookmarkStart w:id="557" w:name="_Toc321654450"/>
      <w:bookmarkStart w:id="558" w:name="_Toc321656543"/>
      <w:bookmarkStart w:id="559" w:name="_Toc321654452"/>
      <w:bookmarkStart w:id="560" w:name="_Toc321656545"/>
      <w:bookmarkStart w:id="561" w:name="_Toc321654454"/>
      <w:bookmarkStart w:id="562" w:name="_Toc321656547"/>
      <w:bookmarkStart w:id="563" w:name="_Toc321654456"/>
      <w:bookmarkStart w:id="564" w:name="_Toc321656549"/>
      <w:bookmarkStart w:id="565" w:name="_Toc321654459"/>
      <w:bookmarkStart w:id="566" w:name="_Toc321656552"/>
      <w:bookmarkStart w:id="567" w:name="_Toc321654461"/>
      <w:bookmarkStart w:id="568" w:name="_Toc321656554"/>
      <w:bookmarkStart w:id="569" w:name="_Toc321654463"/>
      <w:bookmarkStart w:id="570" w:name="_Toc321656556"/>
      <w:bookmarkStart w:id="571" w:name="_Toc321654488"/>
      <w:bookmarkStart w:id="572" w:name="_Toc321656581"/>
      <w:bookmarkStart w:id="573" w:name="_Toc321654490"/>
      <w:bookmarkStart w:id="574" w:name="_Toc321656583"/>
      <w:bookmarkStart w:id="575" w:name="_Toc321654491"/>
      <w:bookmarkStart w:id="576" w:name="_Toc321656584"/>
      <w:bookmarkStart w:id="577" w:name="_Toc321654515"/>
      <w:bookmarkStart w:id="578" w:name="_Toc321656608"/>
      <w:bookmarkStart w:id="579" w:name="_Toc321654516"/>
      <w:bookmarkStart w:id="580" w:name="_Toc321656609"/>
      <w:bookmarkStart w:id="581" w:name="_Toc321654518"/>
      <w:bookmarkStart w:id="582" w:name="_Toc321656611"/>
      <w:bookmarkStart w:id="583" w:name="_Toc321654524"/>
      <w:bookmarkStart w:id="584" w:name="_Toc321656617"/>
      <w:bookmarkStart w:id="585" w:name="_Toc321654525"/>
      <w:bookmarkStart w:id="586" w:name="_Toc321656618"/>
      <w:bookmarkStart w:id="587" w:name="_Toc321654527"/>
      <w:bookmarkStart w:id="588" w:name="_Toc321656620"/>
      <w:bookmarkStart w:id="589" w:name="_Toc321654529"/>
      <w:bookmarkStart w:id="590" w:name="_Toc321656622"/>
      <w:bookmarkStart w:id="591" w:name="_Toc321654536"/>
      <w:bookmarkStart w:id="592" w:name="_Toc321656629"/>
      <w:bookmarkStart w:id="593" w:name="_Toc321654588"/>
      <w:bookmarkStart w:id="594" w:name="_Toc321656681"/>
      <w:bookmarkStart w:id="595" w:name="_Toc321654658"/>
      <w:bookmarkStart w:id="596" w:name="_Toc321656751"/>
      <w:bookmarkStart w:id="597" w:name="_Toc321654659"/>
      <w:bookmarkStart w:id="598" w:name="_Toc321656752"/>
      <w:bookmarkStart w:id="599" w:name="_Toc321654660"/>
      <w:bookmarkStart w:id="600" w:name="_Toc321656753"/>
      <w:bookmarkStart w:id="601" w:name="_Toc321654661"/>
      <w:bookmarkStart w:id="602" w:name="_Toc321656754"/>
      <w:bookmarkStart w:id="603" w:name="_Toc321654662"/>
      <w:bookmarkStart w:id="604" w:name="_Toc321656755"/>
      <w:bookmarkStart w:id="605" w:name="_Toc321654670"/>
      <w:bookmarkStart w:id="606" w:name="_Toc321656763"/>
      <w:bookmarkStart w:id="607" w:name="_Toc321654673"/>
      <w:bookmarkStart w:id="608" w:name="_Toc321656766"/>
      <w:bookmarkStart w:id="609" w:name="_Toc321654702"/>
      <w:bookmarkStart w:id="610" w:name="_Toc321656795"/>
      <w:bookmarkStart w:id="611" w:name="_Toc321654715"/>
      <w:bookmarkStart w:id="612" w:name="_Toc321656808"/>
      <w:bookmarkStart w:id="613" w:name="_Toc321654717"/>
      <w:bookmarkStart w:id="614" w:name="_Toc321656810"/>
      <w:bookmarkStart w:id="615" w:name="_Toc321654723"/>
      <w:bookmarkStart w:id="616" w:name="_Toc321656816"/>
      <w:bookmarkStart w:id="617" w:name="_Toc321654725"/>
      <w:bookmarkStart w:id="618" w:name="_Toc321656818"/>
      <w:bookmarkStart w:id="619" w:name="_Toc321654728"/>
      <w:bookmarkStart w:id="620" w:name="_Toc321656821"/>
      <w:bookmarkStart w:id="621" w:name="_Toc321654730"/>
      <w:bookmarkStart w:id="622" w:name="_Toc321656823"/>
      <w:bookmarkStart w:id="623" w:name="_Toc321654732"/>
      <w:bookmarkStart w:id="624" w:name="_Toc321656825"/>
      <w:bookmarkStart w:id="625" w:name="_Toc321654734"/>
      <w:bookmarkStart w:id="626" w:name="_Toc321656827"/>
      <w:bookmarkStart w:id="627" w:name="_Toc321654736"/>
      <w:bookmarkStart w:id="628" w:name="_Toc321656829"/>
      <w:bookmarkStart w:id="629" w:name="_Toc321654738"/>
      <w:bookmarkStart w:id="630" w:name="_Toc321656831"/>
      <w:bookmarkStart w:id="631" w:name="_Toc321654740"/>
      <w:bookmarkStart w:id="632" w:name="_Toc321656833"/>
      <w:bookmarkStart w:id="633" w:name="_Toc321654742"/>
      <w:bookmarkStart w:id="634" w:name="_Toc321656835"/>
      <w:bookmarkStart w:id="635" w:name="_Toc321654744"/>
      <w:bookmarkStart w:id="636" w:name="_Toc321656837"/>
      <w:bookmarkStart w:id="637" w:name="_Toc321654746"/>
      <w:bookmarkStart w:id="638" w:name="_Toc321656839"/>
      <w:bookmarkStart w:id="639" w:name="_Toc321654751"/>
      <w:bookmarkStart w:id="640" w:name="_Toc321656844"/>
      <w:bookmarkStart w:id="641" w:name="_Toc321654753"/>
      <w:bookmarkStart w:id="642" w:name="_Toc321656846"/>
      <w:bookmarkStart w:id="643" w:name="_Toc321654759"/>
      <w:bookmarkStart w:id="644" w:name="_Toc321656852"/>
      <w:bookmarkStart w:id="645" w:name="_Toc321654761"/>
      <w:bookmarkStart w:id="646" w:name="_Toc321656854"/>
      <w:bookmarkStart w:id="647" w:name="_Toc321654762"/>
      <w:bookmarkStart w:id="648" w:name="_Toc321656855"/>
      <w:bookmarkStart w:id="649" w:name="_Toc321654800"/>
      <w:bookmarkStart w:id="650" w:name="_Toc321656893"/>
      <w:bookmarkStart w:id="651" w:name="_Toc321654805"/>
      <w:bookmarkStart w:id="652" w:name="_Toc321656898"/>
      <w:bookmarkStart w:id="653" w:name="_Toc321654834"/>
      <w:bookmarkStart w:id="654" w:name="_Toc321656927"/>
      <w:bookmarkStart w:id="655" w:name="_Toc321654847"/>
      <w:bookmarkStart w:id="656" w:name="_Toc321656940"/>
      <w:bookmarkStart w:id="657" w:name="_Toc321654849"/>
      <w:bookmarkStart w:id="658" w:name="_Toc321656942"/>
      <w:bookmarkStart w:id="659" w:name="_Toc321654855"/>
      <w:bookmarkStart w:id="660" w:name="_Toc321656948"/>
      <w:bookmarkStart w:id="661" w:name="_Toc321654857"/>
      <w:bookmarkStart w:id="662" w:name="_Toc321656950"/>
      <w:bookmarkStart w:id="663" w:name="_Toc321654860"/>
      <w:bookmarkStart w:id="664" w:name="_Toc321656953"/>
      <w:bookmarkStart w:id="665" w:name="_Toc321654864"/>
      <w:bookmarkStart w:id="666" w:name="_Toc321656957"/>
      <w:bookmarkStart w:id="667" w:name="_Toc321654868"/>
      <w:bookmarkStart w:id="668" w:name="_Toc321656961"/>
      <w:bookmarkStart w:id="669" w:name="_Toc321654870"/>
      <w:bookmarkStart w:id="670" w:name="_Toc321656963"/>
      <w:bookmarkStart w:id="671" w:name="_Toc321654872"/>
      <w:bookmarkStart w:id="672" w:name="_Toc321656965"/>
      <w:bookmarkStart w:id="673" w:name="_Toc321654874"/>
      <w:bookmarkStart w:id="674" w:name="_Toc321656967"/>
      <w:bookmarkStart w:id="675" w:name="_Toc321654876"/>
      <w:bookmarkStart w:id="676" w:name="_Toc321656969"/>
      <w:bookmarkStart w:id="677" w:name="_Toc321654878"/>
      <w:bookmarkStart w:id="678" w:name="_Toc321656971"/>
      <w:bookmarkStart w:id="679" w:name="_Toc321654880"/>
      <w:bookmarkStart w:id="680" w:name="_Toc321656973"/>
      <w:bookmarkStart w:id="681" w:name="_Toc321654882"/>
      <w:bookmarkStart w:id="682" w:name="_Toc321656975"/>
      <w:bookmarkStart w:id="683" w:name="_Toc321654885"/>
      <w:bookmarkStart w:id="684" w:name="_Toc321656978"/>
      <w:bookmarkStart w:id="685" w:name="_Toc321654888"/>
      <w:bookmarkStart w:id="686" w:name="_Toc321656981"/>
      <w:bookmarkStart w:id="687" w:name="_Toc321654890"/>
      <w:bookmarkStart w:id="688" w:name="_Toc321656983"/>
      <w:bookmarkStart w:id="689" w:name="_Toc321654894"/>
      <w:bookmarkStart w:id="690" w:name="_Toc321656987"/>
      <w:bookmarkStart w:id="691" w:name="_Toc321654896"/>
      <w:bookmarkStart w:id="692" w:name="_Toc321656989"/>
      <w:bookmarkStart w:id="693" w:name="_Toc321654901"/>
      <w:bookmarkStart w:id="694" w:name="_Toc321656994"/>
      <w:bookmarkStart w:id="695" w:name="_Toc321654903"/>
      <w:bookmarkStart w:id="696" w:name="_Toc321656996"/>
      <w:bookmarkStart w:id="697" w:name="_Toc321654907"/>
      <w:bookmarkStart w:id="698" w:name="_Toc321657000"/>
      <w:bookmarkStart w:id="699" w:name="_Toc321654908"/>
      <w:bookmarkStart w:id="700" w:name="_Toc321657001"/>
      <w:bookmarkStart w:id="701" w:name="_Toc321654909"/>
      <w:bookmarkStart w:id="702" w:name="_Toc321657002"/>
      <w:bookmarkStart w:id="703" w:name="_Toc321654911"/>
      <w:bookmarkStart w:id="704" w:name="_Toc321657004"/>
      <w:bookmarkStart w:id="705" w:name="_Toc321654915"/>
      <w:bookmarkStart w:id="706" w:name="_Toc321657008"/>
      <w:bookmarkStart w:id="707" w:name="_Toc321654917"/>
      <w:bookmarkStart w:id="708" w:name="_Toc321657010"/>
      <w:bookmarkStart w:id="709" w:name="_Toc321654920"/>
      <w:bookmarkStart w:id="710" w:name="_Toc321657013"/>
      <w:bookmarkStart w:id="711" w:name="_Toc321654922"/>
      <w:bookmarkStart w:id="712" w:name="_Toc321657015"/>
      <w:bookmarkStart w:id="713" w:name="_Toc321654927"/>
      <w:bookmarkStart w:id="714" w:name="_Toc321657020"/>
      <w:bookmarkStart w:id="715" w:name="_Toc321654929"/>
      <w:bookmarkStart w:id="716" w:name="_Toc321657022"/>
      <w:bookmarkStart w:id="717" w:name="_Toc321654936"/>
      <w:bookmarkStart w:id="718" w:name="_Toc321657029"/>
      <w:bookmarkStart w:id="719" w:name="_Toc321654938"/>
      <w:bookmarkStart w:id="720" w:name="_Toc321657031"/>
      <w:bookmarkStart w:id="721" w:name="_Toc321654940"/>
      <w:bookmarkStart w:id="722" w:name="_Toc321657033"/>
      <w:bookmarkStart w:id="723" w:name="_Toc321654942"/>
      <w:bookmarkStart w:id="724" w:name="_Toc321657035"/>
      <w:bookmarkStart w:id="725" w:name="_Toc321654943"/>
      <w:bookmarkStart w:id="726" w:name="_Toc321657036"/>
      <w:bookmarkStart w:id="727" w:name="_Toc321654945"/>
      <w:bookmarkStart w:id="728" w:name="_Toc321657038"/>
      <w:bookmarkStart w:id="729" w:name="_Toc321654949"/>
      <w:bookmarkStart w:id="730" w:name="_Toc321657042"/>
      <w:bookmarkStart w:id="731" w:name="_Toc321654951"/>
      <w:bookmarkStart w:id="732" w:name="_Toc321657044"/>
      <w:bookmarkStart w:id="733" w:name="_Toc321654953"/>
      <w:bookmarkStart w:id="734" w:name="_Toc321657046"/>
      <w:bookmarkStart w:id="735" w:name="_Toc321654955"/>
      <w:bookmarkStart w:id="736" w:name="_Toc321657048"/>
      <w:bookmarkStart w:id="737" w:name="_Toc321654956"/>
      <w:bookmarkStart w:id="738" w:name="_Toc321657049"/>
      <w:bookmarkStart w:id="739" w:name="_Toc321654958"/>
      <w:bookmarkStart w:id="740" w:name="_Toc321657051"/>
      <w:bookmarkStart w:id="741" w:name="_Toc321654960"/>
      <w:bookmarkStart w:id="742" w:name="_Toc321657053"/>
      <w:bookmarkStart w:id="743" w:name="_Toc321654961"/>
      <w:bookmarkStart w:id="744" w:name="_Toc321657054"/>
      <w:bookmarkStart w:id="745" w:name="_Toc321654963"/>
      <w:bookmarkStart w:id="746" w:name="_Toc321657056"/>
      <w:bookmarkStart w:id="747" w:name="_Toc321654965"/>
      <w:bookmarkStart w:id="748" w:name="_Toc321657058"/>
      <w:bookmarkStart w:id="749" w:name="_Toc321654967"/>
      <w:bookmarkStart w:id="750" w:name="_Toc321657060"/>
      <w:bookmarkStart w:id="751" w:name="_Toc321654969"/>
      <w:bookmarkStart w:id="752" w:name="_Toc321657062"/>
      <w:bookmarkStart w:id="753" w:name="_Toc321654971"/>
      <w:bookmarkStart w:id="754" w:name="_Toc321657064"/>
      <w:bookmarkStart w:id="755" w:name="_Toc321654973"/>
      <w:bookmarkStart w:id="756" w:name="_Toc321657066"/>
      <w:bookmarkStart w:id="757" w:name="_Toc321654975"/>
      <w:bookmarkStart w:id="758" w:name="_Toc321657068"/>
      <w:bookmarkStart w:id="759" w:name="_Toc321654977"/>
      <w:bookmarkStart w:id="760" w:name="_Toc321657070"/>
      <w:bookmarkStart w:id="761" w:name="_Toc321654978"/>
      <w:bookmarkStart w:id="762" w:name="_Toc321657071"/>
      <w:bookmarkStart w:id="763" w:name="_Toc321654980"/>
      <w:bookmarkStart w:id="764" w:name="_Toc321657073"/>
      <w:bookmarkStart w:id="765" w:name="_Toc321654989"/>
      <w:bookmarkStart w:id="766" w:name="_Toc321657082"/>
      <w:bookmarkStart w:id="767" w:name="_Toc321655000"/>
      <w:bookmarkStart w:id="768" w:name="_Toc321657093"/>
      <w:bookmarkStart w:id="769" w:name="_Toc321655013"/>
      <w:bookmarkStart w:id="770" w:name="_Toc321657106"/>
      <w:bookmarkStart w:id="771" w:name="_Toc321655026"/>
      <w:bookmarkStart w:id="772" w:name="_Toc321657119"/>
      <w:bookmarkStart w:id="773" w:name="_Toc321655039"/>
      <w:bookmarkStart w:id="774" w:name="_Toc321657132"/>
      <w:bookmarkStart w:id="775" w:name="_Toc321655052"/>
      <w:bookmarkStart w:id="776" w:name="_Toc321657145"/>
      <w:bookmarkStart w:id="777" w:name="_Toc321655065"/>
      <w:bookmarkStart w:id="778" w:name="_Toc321657158"/>
      <w:bookmarkStart w:id="779" w:name="_Toc321655078"/>
      <w:bookmarkStart w:id="780" w:name="_Toc321657171"/>
      <w:bookmarkStart w:id="781" w:name="_Toc321655091"/>
      <w:bookmarkStart w:id="782" w:name="_Toc321657184"/>
      <w:bookmarkStart w:id="783" w:name="_Toc321655104"/>
      <w:bookmarkStart w:id="784" w:name="_Toc321657197"/>
      <w:bookmarkStart w:id="785" w:name="_Toc321655117"/>
      <w:bookmarkStart w:id="786" w:name="_Toc321657210"/>
      <w:bookmarkStart w:id="787" w:name="_Toc321655130"/>
      <w:bookmarkStart w:id="788" w:name="_Toc321657223"/>
      <w:bookmarkStart w:id="789" w:name="_Toc321655143"/>
      <w:bookmarkStart w:id="790" w:name="_Toc321657236"/>
      <w:bookmarkStart w:id="791" w:name="_Toc321655156"/>
      <w:bookmarkStart w:id="792" w:name="_Toc321657249"/>
      <w:bookmarkStart w:id="793" w:name="_Toc321655169"/>
      <w:bookmarkStart w:id="794" w:name="_Toc321657262"/>
      <w:bookmarkStart w:id="795" w:name="_Toc321655182"/>
      <w:bookmarkStart w:id="796" w:name="_Toc321657275"/>
      <w:bookmarkStart w:id="797" w:name="_Toc321655194"/>
      <w:bookmarkStart w:id="798" w:name="_Toc321657287"/>
      <w:bookmarkStart w:id="799" w:name="_Toc321655207"/>
      <w:bookmarkStart w:id="800" w:name="_Toc321657300"/>
      <w:bookmarkStart w:id="801" w:name="_Toc321655220"/>
      <w:bookmarkStart w:id="802" w:name="_Toc321657313"/>
      <w:bookmarkStart w:id="803" w:name="_Toc321655233"/>
      <w:bookmarkStart w:id="804" w:name="_Toc321657326"/>
      <w:bookmarkStart w:id="805" w:name="_Toc321655246"/>
      <w:bookmarkStart w:id="806" w:name="_Toc321657339"/>
      <w:bookmarkStart w:id="807" w:name="_Toc321655259"/>
      <w:bookmarkStart w:id="808" w:name="_Toc321657352"/>
      <w:bookmarkStart w:id="809" w:name="_Toc321655272"/>
      <w:bookmarkStart w:id="810" w:name="_Toc321657365"/>
      <w:bookmarkStart w:id="811" w:name="_Toc321655285"/>
      <w:bookmarkStart w:id="812" w:name="_Toc321657378"/>
      <w:bookmarkStart w:id="813" w:name="_Toc321655298"/>
      <w:bookmarkStart w:id="814" w:name="_Toc321657391"/>
      <w:bookmarkStart w:id="815" w:name="_Toc321655311"/>
      <w:bookmarkStart w:id="816" w:name="_Toc321657404"/>
      <w:bookmarkStart w:id="817" w:name="_Toc321655324"/>
      <w:bookmarkStart w:id="818" w:name="_Toc321657417"/>
      <w:bookmarkStart w:id="819" w:name="_Toc321655337"/>
      <w:bookmarkStart w:id="820" w:name="_Toc321657430"/>
      <w:bookmarkStart w:id="821" w:name="_Toc321655350"/>
      <w:bookmarkStart w:id="822" w:name="_Toc321657443"/>
      <w:bookmarkStart w:id="823" w:name="_Toc321655363"/>
      <w:bookmarkStart w:id="824" w:name="_Toc321657456"/>
      <w:bookmarkStart w:id="825" w:name="_Toc321655376"/>
      <w:bookmarkStart w:id="826" w:name="_Toc321657469"/>
      <w:bookmarkStart w:id="827" w:name="_Toc321655389"/>
      <w:bookmarkStart w:id="828" w:name="_Toc321657482"/>
      <w:bookmarkStart w:id="829" w:name="_Toc321655402"/>
      <w:bookmarkStart w:id="830" w:name="_Toc321657495"/>
      <w:bookmarkStart w:id="831" w:name="_Toc321655415"/>
      <w:bookmarkStart w:id="832" w:name="_Toc321657508"/>
      <w:bookmarkStart w:id="833" w:name="_Toc321655428"/>
      <w:bookmarkStart w:id="834" w:name="_Toc321657521"/>
      <w:bookmarkStart w:id="835" w:name="_Toc321655441"/>
      <w:bookmarkStart w:id="836" w:name="_Toc321657534"/>
      <w:bookmarkStart w:id="837" w:name="_Toc321655454"/>
      <w:bookmarkStart w:id="838" w:name="_Toc321657547"/>
      <w:bookmarkStart w:id="839" w:name="_Toc321655467"/>
      <w:bookmarkStart w:id="840" w:name="_Toc321657560"/>
      <w:bookmarkStart w:id="841" w:name="_Toc321655480"/>
      <w:bookmarkStart w:id="842" w:name="_Toc321657573"/>
      <w:bookmarkStart w:id="843" w:name="_Toc321655482"/>
      <w:bookmarkStart w:id="844" w:name="_Toc321657575"/>
      <w:bookmarkStart w:id="845" w:name="_Toc321655484"/>
      <w:bookmarkStart w:id="846" w:name="_Toc321657577"/>
      <w:bookmarkStart w:id="847" w:name="_Toc321655485"/>
      <w:bookmarkStart w:id="848" w:name="_Toc321657578"/>
      <w:bookmarkStart w:id="849" w:name="_Toc321655486"/>
      <w:bookmarkStart w:id="850" w:name="_Toc321657579"/>
      <w:bookmarkStart w:id="851" w:name="_Toc321655492"/>
      <w:bookmarkStart w:id="852" w:name="_Toc321657585"/>
      <w:bookmarkStart w:id="853" w:name="_Toc321655504"/>
      <w:bookmarkStart w:id="854" w:name="_Toc321657597"/>
      <w:bookmarkStart w:id="855" w:name="_Toc321655507"/>
      <w:bookmarkStart w:id="856" w:name="_Toc321657600"/>
      <w:bookmarkStart w:id="857" w:name="_Toc321655508"/>
      <w:bookmarkStart w:id="858" w:name="_Toc321657601"/>
      <w:bookmarkStart w:id="859" w:name="_Toc321655513"/>
      <w:bookmarkStart w:id="860" w:name="_Toc321657606"/>
      <w:bookmarkStart w:id="861" w:name="_Toc321655515"/>
      <w:bookmarkStart w:id="862" w:name="_Toc321657608"/>
      <w:bookmarkStart w:id="863" w:name="_Toc321655519"/>
      <w:bookmarkStart w:id="864" w:name="_Toc321657612"/>
      <w:bookmarkStart w:id="865" w:name="_Toc321655521"/>
      <w:bookmarkStart w:id="866" w:name="_Toc321657614"/>
      <w:bookmarkStart w:id="867" w:name="_Toc321655523"/>
      <w:bookmarkStart w:id="868" w:name="_Toc321657616"/>
      <w:bookmarkStart w:id="869" w:name="_Toc321655525"/>
      <w:bookmarkStart w:id="870" w:name="_Toc321657618"/>
      <w:bookmarkStart w:id="871" w:name="_Toc321655527"/>
      <w:bookmarkStart w:id="872" w:name="_Toc321657620"/>
      <w:bookmarkStart w:id="873" w:name="_Toc321655529"/>
      <w:bookmarkStart w:id="874" w:name="_Toc321657622"/>
      <w:bookmarkStart w:id="875" w:name="_Toc321655531"/>
      <w:bookmarkStart w:id="876" w:name="_Toc321657624"/>
      <w:bookmarkStart w:id="877" w:name="_Toc321655533"/>
      <w:bookmarkStart w:id="878" w:name="_Toc321657626"/>
      <w:bookmarkStart w:id="879" w:name="_Toc321655535"/>
      <w:bookmarkStart w:id="880" w:name="_Toc321657628"/>
      <w:bookmarkStart w:id="881" w:name="_Toc321655537"/>
      <w:bookmarkStart w:id="882" w:name="_Toc321657630"/>
      <w:bookmarkStart w:id="883" w:name="_Toc321655538"/>
      <w:bookmarkStart w:id="884" w:name="_Toc321657631"/>
      <w:bookmarkStart w:id="885" w:name="_Toc321655539"/>
      <w:bookmarkStart w:id="886" w:name="_Toc321657632"/>
      <w:bookmarkStart w:id="887" w:name="_Toc321655540"/>
      <w:bookmarkStart w:id="888" w:name="_Toc321657633"/>
      <w:bookmarkStart w:id="889" w:name="_Toc321655541"/>
      <w:bookmarkStart w:id="890" w:name="_Toc321657634"/>
      <w:bookmarkStart w:id="891" w:name="_Toc321655543"/>
      <w:bookmarkStart w:id="892" w:name="_Toc321657636"/>
      <w:bookmarkStart w:id="893" w:name="_Toc321655545"/>
      <w:bookmarkStart w:id="894" w:name="_Toc321657638"/>
      <w:bookmarkStart w:id="895" w:name="_Toc321655568"/>
      <w:bookmarkStart w:id="896" w:name="_Toc321657661"/>
      <w:bookmarkStart w:id="897" w:name="_Toc321655570"/>
      <w:bookmarkStart w:id="898" w:name="_Toc321657663"/>
      <w:bookmarkStart w:id="899" w:name="_Toc321655572"/>
      <w:bookmarkStart w:id="900" w:name="_Toc321657665"/>
      <w:bookmarkStart w:id="901" w:name="_Toc321655574"/>
      <w:bookmarkStart w:id="902" w:name="_Toc321657667"/>
      <w:bookmarkStart w:id="903" w:name="_Toc321655595"/>
      <w:bookmarkStart w:id="904" w:name="_Toc321657688"/>
      <w:bookmarkStart w:id="905" w:name="_Toc321655597"/>
      <w:bookmarkStart w:id="906" w:name="_Toc321657690"/>
      <w:bookmarkStart w:id="907" w:name="_Toc321655603"/>
      <w:bookmarkStart w:id="908" w:name="_Toc321657696"/>
      <w:bookmarkStart w:id="909" w:name="_Toc321655605"/>
      <w:bookmarkStart w:id="910" w:name="_Toc321657698"/>
      <w:bookmarkStart w:id="911" w:name="_Toc321655607"/>
      <w:bookmarkStart w:id="912" w:name="_Toc321657700"/>
      <w:bookmarkStart w:id="913" w:name="_Toc321655613"/>
      <w:bookmarkStart w:id="914" w:name="_Toc321657706"/>
      <w:bookmarkStart w:id="915" w:name="_Toc321655614"/>
      <w:bookmarkStart w:id="916" w:name="_Toc321657707"/>
      <w:bookmarkStart w:id="917" w:name="_Toc321655619"/>
      <w:bookmarkStart w:id="918" w:name="_Toc321657712"/>
      <w:bookmarkStart w:id="919" w:name="_Toc321655621"/>
      <w:bookmarkStart w:id="920" w:name="_Toc321657714"/>
      <w:bookmarkStart w:id="921" w:name="_Toc321655633"/>
      <w:bookmarkStart w:id="922" w:name="_Toc321657726"/>
      <w:bookmarkStart w:id="923" w:name="_Toc321655635"/>
      <w:bookmarkStart w:id="924" w:name="_Toc321657728"/>
      <w:bookmarkStart w:id="925" w:name="_Toc321655637"/>
      <w:bookmarkStart w:id="926" w:name="_Toc321657730"/>
      <w:bookmarkStart w:id="927" w:name="_Toc321655639"/>
      <w:bookmarkStart w:id="928" w:name="_Toc321657732"/>
      <w:bookmarkStart w:id="929" w:name="_Toc321655641"/>
      <w:bookmarkStart w:id="930" w:name="_Toc321657734"/>
      <w:bookmarkStart w:id="931" w:name="_Toc321655643"/>
      <w:bookmarkStart w:id="932" w:name="_Toc321657736"/>
      <w:bookmarkStart w:id="933" w:name="_Toc321655645"/>
      <w:bookmarkStart w:id="934" w:name="_Toc321657738"/>
      <w:bookmarkStart w:id="935" w:name="_Toc321655647"/>
      <w:bookmarkStart w:id="936" w:name="_Toc321657740"/>
      <w:bookmarkStart w:id="937" w:name="_Toc321655649"/>
      <w:bookmarkStart w:id="938" w:name="_Toc321657742"/>
      <w:bookmarkStart w:id="939" w:name="_Toc321655651"/>
      <w:bookmarkStart w:id="940" w:name="_Toc321657744"/>
      <w:bookmarkStart w:id="941" w:name="_Toc321655653"/>
      <w:bookmarkStart w:id="942" w:name="_Toc321657746"/>
      <w:bookmarkStart w:id="943" w:name="_Toc321655655"/>
      <w:bookmarkStart w:id="944" w:name="_Toc321657748"/>
      <w:bookmarkStart w:id="945" w:name="_Toc321655657"/>
      <w:bookmarkStart w:id="946" w:name="_Toc321657750"/>
      <w:bookmarkStart w:id="947" w:name="_Toc321655659"/>
      <w:bookmarkStart w:id="948" w:name="_Toc321657752"/>
      <w:bookmarkStart w:id="949" w:name="_Toc321655661"/>
      <w:bookmarkStart w:id="950" w:name="_Toc321657754"/>
      <w:bookmarkStart w:id="951" w:name="_Toc321655663"/>
      <w:bookmarkStart w:id="952" w:name="_Toc321657756"/>
      <w:bookmarkStart w:id="953" w:name="_Toc321655665"/>
      <w:bookmarkStart w:id="954" w:name="_Toc321657758"/>
      <w:bookmarkStart w:id="955" w:name="_Toc321655667"/>
      <w:bookmarkStart w:id="956" w:name="_Toc321657760"/>
      <w:bookmarkStart w:id="957" w:name="_Toc321655669"/>
      <w:bookmarkStart w:id="958" w:name="_Toc321657762"/>
      <w:bookmarkStart w:id="959" w:name="_Toc321655671"/>
      <w:bookmarkStart w:id="960" w:name="_Toc321657764"/>
      <w:bookmarkStart w:id="961" w:name="_Toc321655696"/>
      <w:bookmarkStart w:id="962" w:name="_Toc321657789"/>
      <w:bookmarkStart w:id="963" w:name="_Toc321655701"/>
      <w:bookmarkStart w:id="964" w:name="_Toc321657794"/>
      <w:bookmarkStart w:id="965" w:name="_Toc321655703"/>
      <w:bookmarkStart w:id="966" w:name="_Toc321657796"/>
      <w:bookmarkStart w:id="967" w:name="_Toc321655705"/>
      <w:bookmarkStart w:id="968" w:name="_Toc321657798"/>
      <w:bookmarkStart w:id="969" w:name="_Toc321655726"/>
      <w:bookmarkStart w:id="970" w:name="_Toc321657819"/>
      <w:bookmarkStart w:id="971" w:name="_Toc321655732"/>
      <w:bookmarkStart w:id="972" w:name="_Toc321657825"/>
      <w:bookmarkStart w:id="973" w:name="_Toc321655734"/>
      <w:bookmarkStart w:id="974" w:name="_Toc321657827"/>
      <w:bookmarkStart w:id="975" w:name="_Toc321655735"/>
      <w:bookmarkStart w:id="976" w:name="_Toc321657828"/>
      <w:bookmarkStart w:id="977" w:name="_Toc321655737"/>
      <w:bookmarkStart w:id="978" w:name="_Toc321657830"/>
      <w:bookmarkStart w:id="979" w:name="_Toc321655743"/>
      <w:bookmarkStart w:id="980" w:name="_Toc321657836"/>
      <w:bookmarkStart w:id="981" w:name="_Toc321655744"/>
      <w:bookmarkStart w:id="982" w:name="_Toc321657837"/>
      <w:bookmarkStart w:id="983" w:name="_Toc321655746"/>
      <w:bookmarkStart w:id="984" w:name="_Toc321657839"/>
      <w:bookmarkStart w:id="985" w:name="_Toc321655753"/>
      <w:bookmarkStart w:id="986" w:name="_Toc321657846"/>
      <w:bookmarkStart w:id="987" w:name="_Toc321655757"/>
      <w:bookmarkStart w:id="988" w:name="_Toc321657850"/>
      <w:bookmarkStart w:id="989" w:name="_Toc321655758"/>
      <w:bookmarkStart w:id="990" w:name="_Toc321657851"/>
      <w:bookmarkStart w:id="991" w:name="_Toc321655771"/>
      <w:bookmarkStart w:id="992" w:name="_Toc321657864"/>
      <w:bookmarkStart w:id="993" w:name="_Toc321655772"/>
      <w:bookmarkStart w:id="994" w:name="_Toc321657865"/>
      <w:bookmarkStart w:id="995" w:name="_Toc321655773"/>
      <w:bookmarkStart w:id="996" w:name="_Toc321657866"/>
      <w:bookmarkStart w:id="997" w:name="_Toc321655774"/>
      <w:bookmarkStart w:id="998" w:name="_Toc321657867"/>
      <w:bookmarkStart w:id="999" w:name="_Toc321655775"/>
      <w:bookmarkStart w:id="1000" w:name="_Toc321657868"/>
      <w:bookmarkStart w:id="1001" w:name="_Toc321655776"/>
      <w:bookmarkStart w:id="1002" w:name="_Toc321657869"/>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617ED676" w14:textId="294157BC" w:rsidR="007A639B" w:rsidRDefault="007A639B">
      <w:pPr>
        <w:rPr>
          <w:rFonts w:ascii="Arial" w:hAnsi="Arial" w:cs="Arial"/>
        </w:rPr>
      </w:pPr>
      <w:r>
        <w:rPr>
          <w:rFonts w:ascii="Arial" w:hAnsi="Arial" w:cs="Arial"/>
        </w:rPr>
        <w:br w:type="page"/>
      </w:r>
    </w:p>
    <w:p w14:paraId="160A3F91" w14:textId="661A5319" w:rsidR="007A639B" w:rsidRPr="00AA7499" w:rsidRDefault="007A639B" w:rsidP="007A639B">
      <w:pPr>
        <w:pStyle w:val="Heading1"/>
      </w:pPr>
      <w:bookmarkStart w:id="1003" w:name="_Toc440381825"/>
      <w:r>
        <w:t xml:space="preserve">Appendix </w:t>
      </w:r>
      <w:r w:rsidR="00851A48">
        <w:t>K</w:t>
      </w:r>
      <w:bookmarkEnd w:id="1003"/>
    </w:p>
    <w:p w14:paraId="22356AC7" w14:textId="1A6B0272" w:rsidR="007A639B" w:rsidRPr="00AA7499" w:rsidRDefault="007A639B" w:rsidP="007A639B">
      <w:pPr>
        <w:pStyle w:val="Heading2"/>
        <w:rPr>
          <w:b w:val="0"/>
        </w:rPr>
      </w:pPr>
      <w:bookmarkStart w:id="1004" w:name="_Toc440381826"/>
      <w:r w:rsidRPr="00AA7499">
        <w:t xml:space="preserve">APEC </w:t>
      </w:r>
      <w:r>
        <w:t>Guidelines on Conducting Capacity Building</w:t>
      </w:r>
      <w:bookmarkEnd w:id="1004"/>
    </w:p>
    <w:p w14:paraId="4ACF8410" w14:textId="77777777" w:rsidR="007A639B" w:rsidRPr="007A639B" w:rsidRDefault="007A639B" w:rsidP="00EA291A">
      <w:pPr>
        <w:rPr>
          <w:rFonts w:ascii="Arial" w:hAnsi="Arial" w:cs="Arial"/>
        </w:rPr>
      </w:pPr>
    </w:p>
    <w:p w14:paraId="2BA4DED3" w14:textId="77777777" w:rsidR="007A639B" w:rsidRPr="008915CD" w:rsidRDefault="007A639B" w:rsidP="00F70D87">
      <w:pPr>
        <w:autoSpaceDE w:val="0"/>
        <w:autoSpaceDN w:val="0"/>
        <w:adjustRightInd w:val="0"/>
        <w:rPr>
          <w:rFonts w:ascii="Arial" w:hAnsi="Arial" w:cs="Arial"/>
          <w:color w:val="000000"/>
          <w:lang w:val="en-SG"/>
        </w:rPr>
      </w:pPr>
      <w:r w:rsidRPr="008915CD">
        <w:rPr>
          <w:rFonts w:ascii="Arial" w:hAnsi="Arial" w:cs="Arial"/>
          <w:color w:val="000000"/>
          <w:lang w:val="en-SG"/>
        </w:rPr>
        <w:t xml:space="preserve">Capacity building as part of APEC’s economic and technical cooperation pillar is a responsibility of all APEC fora. It can be broadly considered as strengthening the knowledge, abilities, skills and behavior of individuals, and improving institutional structures and processes, so that APEC member economies can more effectively meet APEC’s goals. Most often, APEC economies deliver capacity building activities through APEC funded project implementation. However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14:paraId="6F04FEDE" w14:textId="77777777" w:rsidR="007A639B" w:rsidRDefault="007A639B" w:rsidP="00F70D87">
      <w:pPr>
        <w:autoSpaceDE w:val="0"/>
        <w:autoSpaceDN w:val="0"/>
        <w:adjustRightInd w:val="0"/>
        <w:rPr>
          <w:rFonts w:ascii="Arial" w:hAnsi="Arial" w:cs="Arial"/>
          <w:color w:val="000000"/>
          <w:lang w:val="en-SG"/>
        </w:rPr>
      </w:pPr>
      <w:r w:rsidRPr="008915CD">
        <w:rPr>
          <w:rFonts w:ascii="Arial" w:hAnsi="Arial" w:cs="Arial"/>
          <w:color w:val="000000"/>
          <w:lang w:val="en-SG"/>
        </w:rPr>
        <w:t xml:space="preserve">Given the very different areas of focus of APEC fora these guidelines aim to provide a high level checklist detailing considerations during the different stages of preparing and delivering a capacity building program: conceptualizing, designing, implementing, evaluating and completing. </w:t>
      </w:r>
    </w:p>
    <w:p w14:paraId="2A1C308C"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p>
    <w:p w14:paraId="2DB29006"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14:paraId="364BF5F2" w14:textId="7CAB0A05"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Determine the development agenda and goals the activity is seeking to achieve, bearing in mind priorities identified by Leaders, the APEC Ministers’ Meeting, the ECOTECH Medium Term Priorities and fora strategic plans. Be clear about the steps that need to be taken to meet those goals. </w:t>
      </w:r>
    </w:p>
    <w:p w14:paraId="1B270E7F" w14:textId="3CC5E59F"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Identify gaps in capacities through undertaking a targeted capacity needs analysis of developing economies </w:t>
      </w:r>
    </w:p>
    <w:p w14:paraId="4463DFD9" w14:textId="29FC8133"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Consult and validate needs with key stakeholders </w:t>
      </w:r>
    </w:p>
    <w:p w14:paraId="468F6D23" w14:textId="0B533CF6" w:rsidR="007A639B" w:rsidRPr="00F70D87" w:rsidRDefault="007A639B" w:rsidP="00F70D87">
      <w:pPr>
        <w:pStyle w:val="ListParagraph"/>
        <w:numPr>
          <w:ilvl w:val="0"/>
          <w:numId w:val="122"/>
        </w:numPr>
        <w:tabs>
          <w:tab w:val="left" w:pos="567"/>
        </w:tabs>
        <w:autoSpaceDE w:val="0"/>
        <w:autoSpaceDN w:val="0"/>
        <w:adjustRightInd w:val="0"/>
        <w:spacing w:after="0"/>
        <w:ind w:left="567" w:hanging="283"/>
        <w:rPr>
          <w:rFonts w:cs="Arial"/>
          <w:lang w:val="en-SG"/>
        </w:rPr>
      </w:pPr>
      <w:r w:rsidRPr="00F70D87">
        <w:rPr>
          <w:rFonts w:cs="Arial"/>
          <w:lang w:val="en-SG"/>
        </w:rPr>
        <w:t xml:space="preserve">Ensure the planned program will: </w:t>
      </w:r>
    </w:p>
    <w:p w14:paraId="075AA160" w14:textId="3B4CE4B7"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Be relevant – identify desired outcomes </w:t>
      </w:r>
    </w:p>
    <w:p w14:paraId="3AED8231" w14:textId="3B7DE1C3"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Have an impact – identify expected outputs </w:t>
      </w:r>
    </w:p>
    <w:p w14:paraId="44A872FC" w14:textId="57928C99"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Be efficient </w:t>
      </w:r>
    </w:p>
    <w:p w14:paraId="0D4FF794" w14:textId="724120BA" w:rsidR="007A639B" w:rsidRPr="00F70D87" w:rsidRDefault="007A639B" w:rsidP="00F70D87">
      <w:pPr>
        <w:pStyle w:val="ListParagraph"/>
        <w:numPr>
          <w:ilvl w:val="0"/>
          <w:numId w:val="122"/>
        </w:numPr>
        <w:tabs>
          <w:tab w:val="left" w:pos="567"/>
        </w:tabs>
        <w:autoSpaceDE w:val="0"/>
        <w:autoSpaceDN w:val="0"/>
        <w:adjustRightInd w:val="0"/>
        <w:spacing w:after="0"/>
        <w:ind w:left="567" w:hanging="283"/>
        <w:rPr>
          <w:rFonts w:cs="Arial"/>
          <w:lang w:val="en-SG"/>
        </w:rPr>
      </w:pPr>
      <w:r w:rsidRPr="00F70D87">
        <w:rPr>
          <w:rFonts w:cs="Arial"/>
          <w:lang w:val="en-SG"/>
        </w:rPr>
        <w:t xml:space="preserve">Provide a long term benefit </w:t>
      </w:r>
    </w:p>
    <w:p w14:paraId="4FD9ADEC"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p>
    <w:p w14:paraId="6CF229AC"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14:paraId="21359DC1" w14:textId="399F3278"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Undertake a stock take of available resources </w:t>
      </w:r>
    </w:p>
    <w:p w14:paraId="20F1A8BE" w14:textId="4E270A7C"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Undertake an assessment of existing training to reduce the risk of duplication with past or existing capacity building efforts and aiming to build on past activities as much as possible </w:t>
      </w:r>
    </w:p>
    <w:p w14:paraId="71E33A44" w14:textId="48256DD5"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Consider any gender specific needs </w:t>
      </w:r>
    </w:p>
    <w:p w14:paraId="353F3A37" w14:textId="52355993"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Consider private sector views and possible involvement </w:t>
      </w:r>
    </w:p>
    <w:p w14:paraId="55A91F07" w14:textId="2704611A"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Prioritize needs and areas of focus </w:t>
      </w:r>
    </w:p>
    <w:p w14:paraId="54184195" w14:textId="5D4D7014" w:rsidR="007A639B" w:rsidRPr="00F70D87" w:rsidRDefault="007A639B" w:rsidP="00F70D87">
      <w:pPr>
        <w:pStyle w:val="ListParagraph"/>
        <w:numPr>
          <w:ilvl w:val="0"/>
          <w:numId w:val="123"/>
        </w:numPr>
        <w:autoSpaceDE w:val="0"/>
        <w:autoSpaceDN w:val="0"/>
        <w:adjustRightInd w:val="0"/>
        <w:spacing w:after="0"/>
        <w:ind w:left="567" w:hanging="283"/>
        <w:rPr>
          <w:rFonts w:cs="Arial"/>
          <w:lang w:val="en-SG"/>
        </w:rPr>
      </w:pPr>
      <w:r w:rsidRPr="00F70D87">
        <w:rPr>
          <w:rFonts w:cs="Arial"/>
          <w:lang w:val="en-SG"/>
        </w:rPr>
        <w:t xml:space="preserve">Set objectives and key indicators to measure the success rate </w:t>
      </w:r>
    </w:p>
    <w:p w14:paraId="6AE441E4" w14:textId="5FF79189"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Establish and collect baseline information for comparison during monitoring and evaluation </w:t>
      </w:r>
    </w:p>
    <w:p w14:paraId="51C0A783" w14:textId="682BE88C"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Identify and involve partners for delivering the activity, including seeking assistance from fora conveners and Secretariat Program Directors as appropriate </w:t>
      </w:r>
    </w:p>
    <w:p w14:paraId="66E724C7" w14:textId="5470D55E" w:rsidR="007A639B" w:rsidRPr="00F70D87" w:rsidRDefault="007A639B" w:rsidP="00F70D87">
      <w:pPr>
        <w:pStyle w:val="ListParagraph"/>
        <w:numPr>
          <w:ilvl w:val="0"/>
          <w:numId w:val="124"/>
        </w:numPr>
        <w:autoSpaceDE w:val="0"/>
        <w:autoSpaceDN w:val="0"/>
        <w:adjustRightInd w:val="0"/>
        <w:spacing w:after="22"/>
        <w:ind w:left="567" w:hanging="283"/>
        <w:rPr>
          <w:rFonts w:cs="Arial"/>
          <w:lang w:val="en-SG"/>
        </w:rPr>
      </w:pPr>
      <w:r w:rsidRPr="00F70D87">
        <w:rPr>
          <w:rFonts w:cs="Arial"/>
          <w:lang w:val="en-SG"/>
        </w:rPr>
        <w:t xml:space="preserve">Identify target recipients for the activity – articulate in invitation who (eg. which level or experience or position held) should be chosen to attend </w:t>
      </w:r>
    </w:p>
    <w:p w14:paraId="4C7ADE7A" w14:textId="4D587608" w:rsidR="007A639B" w:rsidRPr="00F70D87" w:rsidRDefault="007A639B" w:rsidP="00F70D87">
      <w:pPr>
        <w:pStyle w:val="ListParagraph"/>
        <w:numPr>
          <w:ilvl w:val="0"/>
          <w:numId w:val="124"/>
        </w:numPr>
        <w:autoSpaceDE w:val="0"/>
        <w:autoSpaceDN w:val="0"/>
        <w:adjustRightInd w:val="0"/>
        <w:spacing w:after="22"/>
        <w:ind w:left="567" w:hanging="283"/>
        <w:rPr>
          <w:rFonts w:cs="Arial"/>
          <w:lang w:val="en-SG"/>
        </w:rPr>
      </w:pPr>
      <w:r w:rsidRPr="00F70D87">
        <w:rPr>
          <w:rFonts w:cs="Arial"/>
          <w:lang w:val="en-SG"/>
        </w:rPr>
        <w:t xml:space="preserve">Identify the location for the activity taking into account the intended recipients and available budget </w:t>
      </w:r>
    </w:p>
    <w:p w14:paraId="20B5D5A6" w14:textId="769E316F" w:rsidR="007A639B" w:rsidRPr="00F70D87" w:rsidRDefault="007A639B" w:rsidP="00F70D87">
      <w:pPr>
        <w:pStyle w:val="ListParagraph"/>
        <w:numPr>
          <w:ilvl w:val="0"/>
          <w:numId w:val="124"/>
        </w:numPr>
        <w:autoSpaceDE w:val="0"/>
        <w:autoSpaceDN w:val="0"/>
        <w:adjustRightInd w:val="0"/>
        <w:spacing w:after="0"/>
        <w:ind w:left="567" w:hanging="283"/>
        <w:rPr>
          <w:rFonts w:cs="Arial"/>
          <w:lang w:val="en-SG"/>
        </w:rPr>
      </w:pPr>
      <w:r w:rsidRPr="00F70D87">
        <w:rPr>
          <w:rFonts w:cs="Arial"/>
          <w:lang w:val="en-SG"/>
        </w:rPr>
        <w:t xml:space="preserve">Determine the approach for delivering the program </w:t>
      </w:r>
    </w:p>
    <w:p w14:paraId="7AD20749" w14:textId="77777777" w:rsidR="007A639B" w:rsidRPr="008915CD" w:rsidRDefault="007A639B" w:rsidP="007A639B">
      <w:pPr>
        <w:autoSpaceDE w:val="0"/>
        <w:autoSpaceDN w:val="0"/>
        <w:adjustRightInd w:val="0"/>
        <w:spacing w:after="0" w:line="240" w:lineRule="auto"/>
        <w:rPr>
          <w:rFonts w:ascii="Arial" w:hAnsi="Arial" w:cs="Arial"/>
          <w:lang w:val="en-SG"/>
        </w:rPr>
      </w:pPr>
    </w:p>
    <w:p w14:paraId="666E6E62" w14:textId="77777777" w:rsidR="007A639B" w:rsidRPr="008915CD" w:rsidRDefault="007A639B" w:rsidP="007A639B">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14:paraId="358D90FA" w14:textId="235C7DD9" w:rsidR="007A639B" w:rsidRPr="00F70D87" w:rsidRDefault="007A639B" w:rsidP="00F70D87">
      <w:pPr>
        <w:pStyle w:val="ListParagraph"/>
        <w:numPr>
          <w:ilvl w:val="0"/>
          <w:numId w:val="125"/>
        </w:numPr>
        <w:autoSpaceDE w:val="0"/>
        <w:autoSpaceDN w:val="0"/>
        <w:adjustRightInd w:val="0"/>
        <w:spacing w:after="22"/>
        <w:ind w:left="567" w:hanging="283"/>
        <w:rPr>
          <w:rFonts w:cs="Arial"/>
          <w:lang w:val="en-SG"/>
        </w:rPr>
      </w:pPr>
      <w:r w:rsidRPr="00F70D87">
        <w:rPr>
          <w:rFonts w:cs="Arial"/>
          <w:lang w:val="en-SG"/>
        </w:rPr>
        <w:t xml:space="preserve">Establish a capacity building roadmap to support the activity goals </w:t>
      </w:r>
    </w:p>
    <w:p w14:paraId="12FF8577" w14:textId="25D52B1A" w:rsidR="007A639B" w:rsidRPr="00F70D87" w:rsidRDefault="007A639B" w:rsidP="00F70D87">
      <w:pPr>
        <w:pStyle w:val="ListParagraph"/>
        <w:numPr>
          <w:ilvl w:val="0"/>
          <w:numId w:val="125"/>
        </w:numPr>
        <w:autoSpaceDE w:val="0"/>
        <w:autoSpaceDN w:val="0"/>
        <w:adjustRightInd w:val="0"/>
        <w:spacing w:after="22"/>
        <w:ind w:left="567" w:hanging="283"/>
        <w:rPr>
          <w:rFonts w:cs="Arial"/>
          <w:lang w:val="en-SG"/>
        </w:rPr>
      </w:pPr>
      <w:r w:rsidRPr="00F70D87">
        <w:rPr>
          <w:rFonts w:cs="Arial"/>
          <w:lang w:val="en-SG"/>
        </w:rPr>
        <w:t xml:space="preserve">Ensure effective succession planning and skills and knowledge transfer processes </w:t>
      </w:r>
    </w:p>
    <w:p w14:paraId="6FAFD402" w14:textId="14F70490" w:rsidR="007A639B" w:rsidRPr="00F70D87" w:rsidRDefault="007A639B" w:rsidP="00F70D87">
      <w:pPr>
        <w:pStyle w:val="ListParagraph"/>
        <w:numPr>
          <w:ilvl w:val="0"/>
          <w:numId w:val="125"/>
        </w:numPr>
        <w:autoSpaceDE w:val="0"/>
        <w:autoSpaceDN w:val="0"/>
        <w:adjustRightInd w:val="0"/>
        <w:spacing w:after="0"/>
        <w:ind w:left="567" w:hanging="283"/>
        <w:rPr>
          <w:rFonts w:cs="Arial"/>
          <w:lang w:val="en-SG"/>
        </w:rPr>
      </w:pPr>
      <w:r w:rsidRPr="00F70D87">
        <w:rPr>
          <w:rFonts w:cs="Arial"/>
          <w:lang w:val="en-SG"/>
        </w:rPr>
        <w:t xml:space="preserve">Capitalize on opportunities for resource/cost sharing, learning, collaboration whether bilaterally or multi-laterally e.g. secondment of experts or frequent exchange of personnel. This will also mitigate risks of duplication with other efforts in building capacities funded by external donors or multilateral agencies. </w:t>
      </w:r>
    </w:p>
    <w:p w14:paraId="47655041" w14:textId="77777777" w:rsidR="007A639B" w:rsidRPr="008915CD" w:rsidRDefault="007A639B" w:rsidP="007A639B">
      <w:pPr>
        <w:autoSpaceDE w:val="0"/>
        <w:autoSpaceDN w:val="0"/>
        <w:adjustRightInd w:val="0"/>
        <w:spacing w:after="0" w:line="240" w:lineRule="auto"/>
        <w:rPr>
          <w:rFonts w:ascii="Arial" w:hAnsi="Arial" w:cs="Arial"/>
          <w:lang w:val="en-SG"/>
        </w:rPr>
      </w:pPr>
    </w:p>
    <w:p w14:paraId="14C4AD73" w14:textId="77777777" w:rsidR="007A639B" w:rsidRPr="008915CD" w:rsidRDefault="007A639B" w:rsidP="007A639B">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14:paraId="583ED477" w14:textId="1B43E3E7" w:rsidR="007A639B" w:rsidRPr="00F70D87" w:rsidRDefault="007A639B" w:rsidP="00F70D87">
      <w:pPr>
        <w:pStyle w:val="ListParagraph"/>
        <w:numPr>
          <w:ilvl w:val="0"/>
          <w:numId w:val="126"/>
        </w:numPr>
        <w:autoSpaceDE w:val="0"/>
        <w:autoSpaceDN w:val="0"/>
        <w:adjustRightInd w:val="0"/>
        <w:spacing w:after="0"/>
        <w:ind w:left="567" w:hanging="283"/>
        <w:rPr>
          <w:rFonts w:cs="Arial"/>
          <w:lang w:val="en-SG"/>
        </w:rPr>
      </w:pPr>
      <w:r w:rsidRPr="00F70D87">
        <w:rPr>
          <w:rFonts w:cs="Arial"/>
          <w:lang w:val="en-SG"/>
        </w:rPr>
        <w:t xml:space="preserve">Ensure there are processes to capture feedback and measure the level of effectiveness of the program and to help inform next steps, both immediately after the activity and some months later </w:t>
      </w:r>
    </w:p>
    <w:p w14:paraId="7D69C234" w14:textId="1BDC83B5" w:rsidR="007A639B" w:rsidRPr="00F70D87" w:rsidRDefault="007A639B" w:rsidP="00F70D87">
      <w:pPr>
        <w:pStyle w:val="ListParagraph"/>
        <w:numPr>
          <w:ilvl w:val="0"/>
          <w:numId w:val="126"/>
        </w:numPr>
        <w:autoSpaceDE w:val="0"/>
        <w:autoSpaceDN w:val="0"/>
        <w:adjustRightInd w:val="0"/>
        <w:spacing w:after="0"/>
        <w:ind w:left="567" w:hanging="283"/>
        <w:rPr>
          <w:rFonts w:cs="Arial"/>
          <w:lang w:val="en-SG"/>
        </w:rPr>
      </w:pPr>
      <w:r w:rsidRPr="00F70D87">
        <w:rPr>
          <w:rFonts w:cs="Arial"/>
          <w:lang w:val="en-SG"/>
        </w:rPr>
        <w:t xml:space="preserve">Note: a sample evaluation tool is available under the projects tab – forms and resources section - of the APEC website </w:t>
      </w:r>
    </w:p>
    <w:p w14:paraId="5D4C3116" w14:textId="1A1B3980" w:rsidR="007A639B" w:rsidRPr="00F70D87" w:rsidRDefault="007A639B" w:rsidP="00F70D87">
      <w:pPr>
        <w:pStyle w:val="ListParagraph"/>
        <w:numPr>
          <w:ilvl w:val="0"/>
          <w:numId w:val="126"/>
        </w:numPr>
        <w:autoSpaceDE w:val="0"/>
        <w:autoSpaceDN w:val="0"/>
        <w:adjustRightInd w:val="0"/>
        <w:spacing w:after="0"/>
        <w:ind w:left="567" w:hanging="283"/>
        <w:rPr>
          <w:rFonts w:cs="Arial"/>
          <w:lang w:val="en-SG"/>
        </w:rPr>
      </w:pPr>
      <w:r w:rsidRPr="00F70D87">
        <w:rPr>
          <w:rFonts w:cs="Arial"/>
          <w:lang w:val="en-SG"/>
        </w:rPr>
        <w:t xml:space="preserve">Review outputs and outcomes against development agenda and goals </w:t>
      </w:r>
    </w:p>
    <w:p w14:paraId="4F03FDEC" w14:textId="77777777" w:rsidR="007A639B" w:rsidRPr="008915CD" w:rsidRDefault="007A639B" w:rsidP="007A639B">
      <w:pPr>
        <w:autoSpaceDE w:val="0"/>
        <w:autoSpaceDN w:val="0"/>
        <w:adjustRightInd w:val="0"/>
        <w:spacing w:after="0" w:line="240" w:lineRule="auto"/>
        <w:rPr>
          <w:rFonts w:ascii="Arial" w:hAnsi="Arial" w:cs="Arial"/>
          <w:lang w:val="en-SG"/>
        </w:rPr>
      </w:pPr>
    </w:p>
    <w:p w14:paraId="673113E9" w14:textId="77777777" w:rsidR="007A639B" w:rsidRPr="008915CD" w:rsidRDefault="007A639B" w:rsidP="007A639B">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14:paraId="60D5AEEE" w14:textId="3917D04A" w:rsidR="007A639B" w:rsidRPr="00F70D87" w:rsidRDefault="007A639B" w:rsidP="00F70D87">
      <w:pPr>
        <w:pStyle w:val="ListParagraph"/>
        <w:numPr>
          <w:ilvl w:val="0"/>
          <w:numId w:val="127"/>
        </w:numPr>
        <w:autoSpaceDE w:val="0"/>
        <w:autoSpaceDN w:val="0"/>
        <w:adjustRightInd w:val="0"/>
        <w:spacing w:after="22"/>
        <w:ind w:left="567" w:hanging="283"/>
        <w:rPr>
          <w:rFonts w:cs="Arial"/>
          <w:lang w:val="en-SG"/>
        </w:rPr>
      </w:pPr>
      <w:r w:rsidRPr="00F70D87">
        <w:rPr>
          <w:rFonts w:cs="Arial"/>
          <w:lang w:val="en-SG"/>
        </w:rPr>
        <w:t xml:space="preserve">Note areas for improvement and fine tune to improve execution in future </w:t>
      </w:r>
    </w:p>
    <w:p w14:paraId="00A4BFC6" w14:textId="61C19A58" w:rsidR="007A639B" w:rsidRPr="00F70D87" w:rsidRDefault="007A639B" w:rsidP="00F70D87">
      <w:pPr>
        <w:pStyle w:val="ListParagraph"/>
        <w:numPr>
          <w:ilvl w:val="0"/>
          <w:numId w:val="127"/>
        </w:numPr>
        <w:autoSpaceDE w:val="0"/>
        <w:autoSpaceDN w:val="0"/>
        <w:adjustRightInd w:val="0"/>
        <w:spacing w:after="22"/>
        <w:ind w:left="567" w:hanging="283"/>
        <w:rPr>
          <w:rFonts w:cs="Arial"/>
          <w:lang w:val="en-SG"/>
        </w:rPr>
      </w:pPr>
      <w:r w:rsidRPr="00F70D87">
        <w:rPr>
          <w:rFonts w:cs="Arial"/>
          <w:lang w:val="en-SG"/>
        </w:rPr>
        <w:t xml:space="preserve">Complete files </w:t>
      </w:r>
    </w:p>
    <w:p w14:paraId="4B5DC434" w14:textId="189C36BE" w:rsidR="007A639B" w:rsidRPr="00F70D87" w:rsidRDefault="007A639B" w:rsidP="00F70D87">
      <w:pPr>
        <w:pStyle w:val="ListParagraph"/>
        <w:numPr>
          <w:ilvl w:val="0"/>
          <w:numId w:val="127"/>
        </w:numPr>
        <w:autoSpaceDE w:val="0"/>
        <w:autoSpaceDN w:val="0"/>
        <w:adjustRightInd w:val="0"/>
        <w:spacing w:after="22"/>
        <w:ind w:left="567" w:hanging="283"/>
        <w:rPr>
          <w:rFonts w:cs="Arial"/>
          <w:lang w:val="en-SG"/>
        </w:rPr>
      </w:pPr>
      <w:r w:rsidRPr="00F70D87">
        <w:rPr>
          <w:rFonts w:cs="Arial"/>
          <w:lang w:val="en-SG"/>
        </w:rPr>
        <w:t xml:space="preserve">Submit reports </w:t>
      </w:r>
    </w:p>
    <w:p w14:paraId="673CDE59" w14:textId="1DBB795E" w:rsidR="007A639B" w:rsidRPr="00F70D87" w:rsidRDefault="007A639B" w:rsidP="00F70D87">
      <w:pPr>
        <w:pStyle w:val="ListParagraph"/>
        <w:numPr>
          <w:ilvl w:val="0"/>
          <w:numId w:val="127"/>
        </w:numPr>
        <w:autoSpaceDE w:val="0"/>
        <w:autoSpaceDN w:val="0"/>
        <w:adjustRightInd w:val="0"/>
        <w:spacing w:after="0"/>
        <w:ind w:left="567" w:hanging="283"/>
        <w:rPr>
          <w:rFonts w:cs="Arial"/>
          <w:lang w:val="en-SG"/>
        </w:rPr>
      </w:pPr>
      <w:r w:rsidRPr="00F70D87">
        <w:rPr>
          <w:rFonts w:cs="Arial"/>
          <w:lang w:val="en-SG"/>
        </w:rPr>
        <w:t xml:space="preserve">Acquit funds </w:t>
      </w:r>
    </w:p>
    <w:p w14:paraId="3C751CEC" w14:textId="77777777" w:rsidR="007A639B" w:rsidRPr="007A639B" w:rsidRDefault="007A639B" w:rsidP="00EA291A">
      <w:pPr>
        <w:rPr>
          <w:rFonts w:ascii="Arial" w:hAnsi="Arial" w:cs="Arial"/>
        </w:rPr>
      </w:pPr>
    </w:p>
    <w:sectPr w:rsidR="007A639B" w:rsidRPr="007A639B" w:rsidSect="008915CD">
      <w:headerReference w:type="even" r:id="rId80"/>
      <w:headerReference w:type="first" r:id="rId81"/>
      <w:pgSz w:w="11909" w:h="16834" w:code="9"/>
      <w:pgMar w:top="1152" w:right="1872" w:bottom="936" w:left="1872" w:header="36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B403" w14:textId="77777777" w:rsidR="009E31D2" w:rsidRDefault="009E31D2" w:rsidP="00992386">
      <w:pPr>
        <w:spacing w:after="0" w:line="240" w:lineRule="auto"/>
      </w:pPr>
      <w:r>
        <w:separator/>
      </w:r>
    </w:p>
  </w:endnote>
  <w:endnote w:type="continuationSeparator" w:id="0">
    <w:p w14:paraId="39422D19" w14:textId="77777777" w:rsidR="009E31D2" w:rsidRDefault="009E31D2"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Cambria"/>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3908A" w14:textId="77777777" w:rsidR="009E31D2" w:rsidRDefault="009E31D2" w:rsidP="00992386">
      <w:pPr>
        <w:spacing w:after="0" w:line="240" w:lineRule="auto"/>
      </w:pPr>
      <w:r>
        <w:separator/>
      </w:r>
    </w:p>
  </w:footnote>
  <w:footnote w:type="continuationSeparator" w:id="0">
    <w:p w14:paraId="48461385" w14:textId="77777777" w:rsidR="009E31D2" w:rsidRDefault="009E31D2" w:rsidP="00992386">
      <w:pPr>
        <w:spacing w:after="0" w:line="240" w:lineRule="auto"/>
      </w:pPr>
      <w:r>
        <w:continuationSeparator/>
      </w:r>
    </w:p>
  </w:footnote>
  <w:footnote w:id="1">
    <w:p w14:paraId="0B2CF6FF" w14:textId="73C31B6E" w:rsidR="0066640B" w:rsidRPr="00A3772B" w:rsidRDefault="0066640B" w:rsidP="00F4040F">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T</w:t>
      </w:r>
      <w:r w:rsidRPr="00A3772B">
        <w:rPr>
          <w:rFonts w:ascii="Arial" w:hAnsi="Arial" w:cs="Arial"/>
          <w:sz w:val="16"/>
          <w:szCs w:val="16"/>
        </w:rPr>
        <w:t>he following eleven APEC member economies are considered</w:t>
      </w:r>
      <w:r>
        <w:rPr>
          <w:rFonts w:ascii="Arial" w:hAnsi="Arial" w:cs="Arial"/>
          <w:sz w:val="16"/>
          <w:szCs w:val="16"/>
        </w:rPr>
        <w:t xml:space="preserve"> to be</w:t>
      </w:r>
      <w:r w:rsidRPr="00A3772B">
        <w:rPr>
          <w:rFonts w:ascii="Arial" w:hAnsi="Arial" w:cs="Arial"/>
          <w:sz w:val="16"/>
          <w:szCs w:val="16"/>
        </w:rPr>
        <w:t xml:space="preserve"> “travel-eligible”: Chile; China; Indonesia; Malaysia; Mexico; Papua New Guinea; The Philippines; Peru; Russia; Thailand and Viet Nam.  Therefore, “non-travel-eligible” economies here mean the other ten APEC member economies not referred above.</w:t>
      </w:r>
    </w:p>
    <w:p w14:paraId="570C3F0C" w14:textId="77777777" w:rsidR="0066640B" w:rsidRPr="00F4040F" w:rsidRDefault="0066640B">
      <w:pPr>
        <w:pStyle w:val="FootnoteText"/>
        <w:rPr>
          <w:lang w:val="en-SG"/>
        </w:rPr>
      </w:pPr>
    </w:p>
  </w:footnote>
  <w:footnote w:id="2">
    <w:p w14:paraId="0BDB81DC" w14:textId="77777777" w:rsidR="0066640B" w:rsidRPr="00BF6280" w:rsidRDefault="0066640B" w:rsidP="00A45C02">
      <w:pPr>
        <w:pStyle w:val="FootnoteText"/>
        <w:rPr>
          <w:rFonts w:ascii="Arial" w:hAnsi="Arial" w:cs="Arial"/>
          <w:sz w:val="18"/>
          <w:szCs w:val="18"/>
        </w:rPr>
      </w:pPr>
      <w:r w:rsidRPr="00BF6280">
        <w:rPr>
          <w:rStyle w:val="FootnoteReference"/>
          <w:rFonts w:ascii="Arial" w:hAnsi="Arial" w:cs="Arial"/>
          <w:sz w:val="18"/>
          <w:szCs w:val="18"/>
        </w:rPr>
        <w:footnoteRef/>
      </w:r>
      <w:r w:rsidRPr="00BF6280">
        <w:rPr>
          <w:rFonts w:ascii="Arial" w:hAnsi="Arial" w:cs="Arial"/>
          <w:sz w:val="18"/>
          <w:szCs w:val="18"/>
        </w:rPr>
        <w:t xml:space="preserve"> Refer to Chapter 4 for details of the various stages of the APEC project cycle.</w:t>
      </w:r>
    </w:p>
  </w:footnote>
  <w:footnote w:id="3">
    <w:p w14:paraId="7F1187DF" w14:textId="6911531F" w:rsidR="0066640B" w:rsidRDefault="0066640B" w:rsidP="00622FDA">
      <w:pPr>
        <w:pStyle w:val="FootnoteText"/>
      </w:pPr>
      <w:r>
        <w:rPr>
          <w:rStyle w:val="FootnoteReference"/>
        </w:rPr>
        <w:footnoteRef/>
      </w:r>
      <w:r>
        <w:t xml:space="preserve"> </w:t>
      </w:r>
      <w:r w:rsidRPr="000D5945">
        <w:rPr>
          <w:rFonts w:ascii="Arial" w:hAnsi="Arial" w:cs="Arial"/>
          <w:sz w:val="18"/>
          <w:szCs w:val="18"/>
        </w:rPr>
        <w:t>As per the guidelines for standard APEC projects, prior to submission of a multi-year project</w:t>
      </w:r>
      <w:r>
        <w:rPr>
          <w:rFonts w:ascii="Arial" w:hAnsi="Arial" w:cs="Arial"/>
          <w:sz w:val="18"/>
          <w:szCs w:val="18"/>
        </w:rPr>
        <w:t xml:space="preserve"> </w:t>
      </w:r>
      <w:r w:rsidRPr="000D5945">
        <w:rPr>
          <w:rFonts w:ascii="Arial" w:hAnsi="Arial" w:cs="Arial"/>
          <w:sz w:val="18"/>
          <w:szCs w:val="18"/>
        </w:rPr>
        <w:t>Concept Note, Committee and sub-fora endorsements and co-sponsors must be secured.</w:t>
      </w:r>
    </w:p>
  </w:footnote>
  <w:footnote w:id="4">
    <w:p w14:paraId="4CA1438F" w14:textId="77777777" w:rsidR="0066640B" w:rsidRDefault="0066640B" w:rsidP="00CA291A">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F640" w14:textId="62722C45" w:rsidR="0066640B" w:rsidRDefault="0066640B"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18</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FD2C" w14:textId="5C6DDFAD" w:rsidR="0066640B" w:rsidRPr="00681502" w:rsidRDefault="0066640B" w:rsidP="00681502">
    <w:pPr>
      <w:pStyle w:val="Header"/>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64</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AB1D" w14:textId="77777777" w:rsidR="0066640B" w:rsidRDefault="0066640B" w:rsidP="00E91E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22DF" w14:textId="77777777" w:rsidR="0066640B" w:rsidRDefault="0066640B" w:rsidP="00E91E80">
    <w:pPr>
      <w:pStyle w:val="Header"/>
    </w:pPr>
    <w:r w:rsidRPr="007E47B5">
      <w:t xml:space="preserve">Appendix C. </w:t>
    </w:r>
    <w:r>
      <w:tab/>
    </w:r>
    <w:r w:rsidRPr="007E47B5">
      <w:t>Self-Funded Project Proposal Cover 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7C53" w14:textId="77777777" w:rsidR="0066640B" w:rsidRDefault="0066640B" w:rsidP="00E91E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792468"/>
      <w:docPartObj>
        <w:docPartGallery w:val="Page Numbers (Top of Page)"/>
        <w:docPartUnique/>
      </w:docPartObj>
    </w:sdtPr>
    <w:sdtEndPr>
      <w:rPr>
        <w:rFonts w:ascii="Arial Black" w:hAnsi="Arial Black"/>
        <w:sz w:val="18"/>
        <w:szCs w:val="18"/>
      </w:rPr>
    </w:sdtEndPr>
    <w:sdtContent>
      <w:p w14:paraId="324920F1" w14:textId="68BC04B1" w:rsidR="0066640B" w:rsidRPr="00F70D87" w:rsidRDefault="0066640B"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AD0EDB">
          <w:rPr>
            <w:rFonts w:ascii="Arial Black" w:hAnsi="Arial Black"/>
            <w:noProof/>
            <w:sz w:val="18"/>
            <w:szCs w:val="18"/>
          </w:rPr>
          <w:t>86</w:t>
        </w:r>
        <w:r w:rsidRPr="00F70D87">
          <w:rPr>
            <w:rFonts w:ascii="Arial Black" w:hAnsi="Arial Black"/>
            <w:noProof/>
            <w:sz w:val="18"/>
            <w:szCs w:val="18"/>
          </w:rPr>
          <w:fldChar w:fldCharType="end"/>
        </w:r>
      </w:p>
    </w:sdtContent>
  </w:sdt>
  <w:p w14:paraId="07542FFC" w14:textId="7054F6D1" w:rsidR="0066640B" w:rsidRPr="00681502" w:rsidRDefault="0066640B" w:rsidP="006815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9DBD" w14:textId="77777777" w:rsidR="0066640B" w:rsidRDefault="0066640B"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0015E2F" w14:textId="77777777" w:rsidR="0066640B" w:rsidRDefault="0066640B" w:rsidP="00E91E8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04643"/>
      <w:docPartObj>
        <w:docPartGallery w:val="Page Numbers (Top of Page)"/>
        <w:docPartUnique/>
      </w:docPartObj>
    </w:sdtPr>
    <w:sdtEndPr>
      <w:rPr>
        <w:rFonts w:ascii="Arial Black" w:hAnsi="Arial Black"/>
        <w:sz w:val="18"/>
        <w:szCs w:val="18"/>
      </w:rPr>
    </w:sdtEndPr>
    <w:sdtContent>
      <w:p w14:paraId="154114CD" w14:textId="77777777" w:rsidR="0066640B" w:rsidRPr="00F70D87" w:rsidRDefault="0066640B"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AD0EDB">
          <w:rPr>
            <w:rFonts w:ascii="Arial Black" w:hAnsi="Arial Black"/>
            <w:noProof/>
            <w:sz w:val="18"/>
            <w:szCs w:val="18"/>
          </w:rPr>
          <w:t>69</w:t>
        </w:r>
        <w:r w:rsidRPr="00F70D87">
          <w:rPr>
            <w:rFonts w:ascii="Arial Black" w:hAnsi="Arial Black"/>
            <w:noProof/>
            <w:sz w:val="18"/>
            <w:szCs w:val="18"/>
          </w:rPr>
          <w:fldChar w:fldCharType="end"/>
        </w:r>
      </w:p>
    </w:sdtContent>
  </w:sdt>
  <w:p w14:paraId="7398EDF7" w14:textId="77777777" w:rsidR="0066640B" w:rsidRDefault="0066640B" w:rsidP="00E91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58DC" w14:textId="3A296E1D" w:rsidR="0066640B" w:rsidRDefault="0066640B"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26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4023" w14:textId="7016EA5A" w:rsidR="0066640B" w:rsidRDefault="0066640B"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28</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B82C" w14:textId="171086FA" w:rsidR="0066640B" w:rsidRDefault="0066640B"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30</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ADB5" w14:textId="20347245" w:rsidR="0066640B" w:rsidRDefault="0066640B"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33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EC65" w14:textId="77777777" w:rsidR="0066640B" w:rsidRDefault="0066640B" w:rsidP="00977F77">
    <w:pPr>
      <w:pStyle w:val="Header"/>
    </w:pPr>
    <w:r>
      <w:t>Multi-Year Projects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B808" w14:textId="4AE43278" w:rsidR="0066640B" w:rsidRDefault="0066640B"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44</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AD9D" w14:textId="2F7114B7" w:rsidR="0066640B" w:rsidRDefault="0066640B" w:rsidP="008E2E58">
    <w:pPr>
      <w:pStyle w:val="Header"/>
      <w:tabs>
        <w:tab w:val="clear" w:pos="8190"/>
        <w:tab w:val="right" w:pos="8165"/>
      </w:tabs>
    </w:pPr>
    <w:r>
      <w:tab/>
    </w:r>
    <w:r>
      <w:rPr>
        <w:rStyle w:val="PageNumber"/>
      </w:rPr>
      <w:fldChar w:fldCharType="begin"/>
    </w:r>
    <w:r>
      <w:rPr>
        <w:rStyle w:val="PageNumber"/>
      </w:rPr>
      <w:instrText xml:space="preserve"> PAGE </w:instrText>
    </w:r>
    <w:r>
      <w:rPr>
        <w:rStyle w:val="PageNumber"/>
      </w:rPr>
      <w:fldChar w:fldCharType="separate"/>
    </w:r>
    <w:r w:rsidR="00AD0EDB">
      <w:rPr>
        <w:rStyle w:val="PageNumber"/>
        <w:noProof/>
      </w:rPr>
      <w:t>34</w:t>
    </w:r>
    <w:r>
      <w:rPr>
        <w:rStyle w:val="PageNumber"/>
      </w:rPr>
      <w:fldChar w:fldCharType="end"/>
    </w:r>
    <w:r w:rsidRPr="0011076F">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371B" w14:textId="77777777" w:rsidR="0066640B" w:rsidRDefault="0066640B"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Guidebook on APEC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E9DA166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2621CB"/>
    <w:multiLevelType w:val="hybridMultilevel"/>
    <w:tmpl w:val="321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2"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EDD6BF3"/>
    <w:multiLevelType w:val="multilevel"/>
    <w:tmpl w:val="CA385F9A"/>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9136A6"/>
    <w:multiLevelType w:val="hybridMultilevel"/>
    <w:tmpl w:val="0E4A800C"/>
    <w:lvl w:ilvl="0" w:tplc="DE6C5F1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F03E0F"/>
    <w:multiLevelType w:val="hybridMultilevel"/>
    <w:tmpl w:val="EFF8C482"/>
    <w:lvl w:ilvl="0" w:tplc="269C9ED8">
      <w:start w:val="1"/>
      <w:numFmt w:val="decimal"/>
      <w:lvlText w:val="%1."/>
      <w:lvlJc w:val="left"/>
      <w:pPr>
        <w:ind w:left="-207" w:hanging="360"/>
      </w:pPr>
      <w:rPr>
        <w:rFonts w:hint="default"/>
        <w:b w:val="0"/>
        <w:i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43" w15:restartNumberingAfterBreak="0">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5056EF6"/>
    <w:multiLevelType w:val="hybridMultilevel"/>
    <w:tmpl w:val="4CE45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1" w15:restartNumberingAfterBreak="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15:restartNumberingAfterBreak="0">
    <w:nsid w:val="34E624E2"/>
    <w:multiLevelType w:val="multilevel"/>
    <w:tmpl w:val="7276B31E"/>
    <w:lvl w:ilvl="0">
      <w:start w:val="6"/>
      <w:numFmt w:val="decimal"/>
      <w:lvlText w:val="%1."/>
      <w:lvlJc w:val="left"/>
      <w:pPr>
        <w:ind w:left="360" w:hanging="360"/>
      </w:pPr>
      <w:rPr>
        <w:rFonts w:hint="default"/>
        <w:b/>
        <w:u w:val="none"/>
      </w:rPr>
    </w:lvl>
    <w:lvl w:ilvl="1">
      <w:start w:val="3"/>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7" w15:restartNumberingAfterBreak="0">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423883"/>
    <w:multiLevelType w:val="multilevel"/>
    <w:tmpl w:val="93801F52"/>
    <w:lvl w:ilvl="0">
      <w:start w:val="9"/>
      <w:numFmt w:val="decimal"/>
      <w:lvlText w:val="%1"/>
      <w:lvlJc w:val="right"/>
      <w:pPr>
        <w:ind w:left="360" w:hanging="360"/>
      </w:pPr>
      <w:rPr>
        <w:rFonts w:ascii="Arial" w:hAnsi="Arial" w:cs="Arial" w:hint="default"/>
        <w:b/>
        <w:i w:val="0"/>
        <w:sz w:val="52"/>
      </w:rPr>
    </w:lvl>
    <w:lvl w:ilvl="1">
      <w:start w:val="1"/>
      <w:numFmt w:val="decimal"/>
      <w:lvlText w:val="9-%2."/>
      <w:lvlJc w:val="left"/>
      <w:pPr>
        <w:ind w:left="928" w:hanging="360"/>
      </w:pPr>
      <w:rPr>
        <w:rFonts w:ascii="Arial" w:hAnsi="Arial" w:cs="Arial" w:hint="default"/>
        <w:b w:val="0"/>
        <w:i w:val="0"/>
        <w:caps w:val="0"/>
        <w:strike w:val="0"/>
        <w:dstrike w:val="0"/>
        <w:vanish w:val="0"/>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1" w15:restartNumberingAfterBreak="0">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4" w15:restartNumberingAfterBreak="0">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65" w15:restartNumberingAfterBreak="0">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7"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3" w15:restartNumberingAfterBreak="0">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5"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6" w15:restartNumberingAfterBreak="0">
    <w:nsid w:val="42DC2A83"/>
    <w:multiLevelType w:val="multilevel"/>
    <w:tmpl w:val="4D285BEE"/>
    <w:lvl w:ilvl="0">
      <w:start w:val="12"/>
      <w:numFmt w:val="decimal"/>
      <w:lvlText w:val="%1."/>
      <w:lvlJc w:val="left"/>
      <w:pPr>
        <w:ind w:left="600" w:hanging="600"/>
      </w:pPr>
      <w:rPr>
        <w:rFonts w:hint="default"/>
      </w:rPr>
    </w:lvl>
    <w:lvl w:ilvl="1">
      <w:start w:val="10"/>
      <w:numFmt w:val="decimal"/>
      <w:lvlText w:val="12-%2."/>
      <w:lvlJc w:val="left"/>
      <w:pPr>
        <w:ind w:left="884"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9" w15:restartNumberingAfterBreak="0">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958717B"/>
    <w:multiLevelType w:val="hybridMultilevel"/>
    <w:tmpl w:val="382E9660"/>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6A641E5A">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4B1B03AE"/>
    <w:multiLevelType w:val="hybridMultilevel"/>
    <w:tmpl w:val="B5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52BF2D22"/>
    <w:multiLevelType w:val="hybridMultilevel"/>
    <w:tmpl w:val="7C64716A"/>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1"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2" w15:restartNumberingAfterBreak="0">
    <w:nsid w:val="5AD9124F"/>
    <w:multiLevelType w:val="multilevel"/>
    <w:tmpl w:val="D30ABCAC"/>
    <w:lvl w:ilvl="0">
      <w:start w:val="1"/>
      <w:numFmt w:val="decimal"/>
      <w:lvlText w:val="11-%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3"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pStyle w:val="ListContinue"/>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pStyle w:val="GenderQuestion"/>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95" w15:restartNumberingAfterBreak="0">
    <w:nsid w:val="60C541EE"/>
    <w:multiLevelType w:val="hybridMultilevel"/>
    <w:tmpl w:val="9F04FE1E"/>
    <w:lvl w:ilvl="0" w:tplc="FFFFFFFF">
      <w:start w:val="1"/>
      <w:numFmt w:val="bullet"/>
      <w:pStyle w:val="List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0" w15:restartNumberingAfterBreak="0">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1" w15:restartNumberingAfterBreak="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8F12640"/>
    <w:multiLevelType w:val="hybridMultilevel"/>
    <w:tmpl w:val="1144E3F8"/>
    <w:lvl w:ilvl="0" w:tplc="F5706B34">
      <w:start w:val="1"/>
      <w:numFmt w:val="decimal"/>
      <w:lvlText w:val="3-%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42031A3"/>
    <w:multiLevelType w:val="multilevel"/>
    <w:tmpl w:val="F46451AE"/>
    <w:lvl w:ilvl="0">
      <w:start w:val="2"/>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0" w15:restartNumberingAfterBreak="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2" w15:restartNumberingAfterBreak="0">
    <w:nsid w:val="769624A2"/>
    <w:multiLevelType w:val="hybridMultilevel"/>
    <w:tmpl w:val="0180ED00"/>
    <w:lvl w:ilvl="0" w:tplc="C9AAFF6E">
      <w:start w:val="10"/>
      <w:numFmt w:val="decimal"/>
      <w:lvlText w:val="%1."/>
      <w:lvlJc w:val="left"/>
      <w:pPr>
        <w:ind w:left="644" w:hanging="360"/>
      </w:pPr>
      <w:rPr>
        <w:rFonts w:hint="default"/>
      </w:rPr>
    </w:lvl>
    <w:lvl w:ilvl="1" w:tplc="D9E822A8">
      <w:start w:val="1"/>
      <w:numFmt w:val="decimal"/>
      <w:lvlText w:val="10-%2."/>
      <w:lvlJc w:val="left"/>
      <w:pPr>
        <w:ind w:left="1004" w:hanging="360"/>
      </w:pPr>
      <w:rPr>
        <w:rFonts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13"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5" w15:restartNumberingAfterBreak="0">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6"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A793668"/>
    <w:multiLevelType w:val="multilevel"/>
    <w:tmpl w:val="E2987A2C"/>
    <w:lvl w:ilvl="0">
      <w:start w:val="1"/>
      <w:numFmt w:val="decimal"/>
      <w:lvlText w:val="12-%1."/>
      <w:lvlJc w:val="left"/>
      <w:pPr>
        <w:ind w:left="360" w:hanging="360"/>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5D79CB"/>
    <w:multiLevelType w:val="multilevel"/>
    <w:tmpl w:val="15BE6236"/>
    <w:lvl w:ilvl="0">
      <w:start w:val="9"/>
      <w:numFmt w:val="decimal"/>
      <w:lvlText w:val="%1."/>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2" w15:restartNumberingAfterBreak="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4" w15:restartNumberingAfterBreak="0">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5"/>
  </w:num>
  <w:num w:numId="2">
    <w:abstractNumId w:val="94"/>
  </w:num>
  <w:num w:numId="3">
    <w:abstractNumId w:val="71"/>
  </w:num>
  <w:num w:numId="4">
    <w:abstractNumId w:val="37"/>
  </w:num>
  <w:num w:numId="5">
    <w:abstractNumId w:val="5"/>
  </w:num>
  <w:num w:numId="6">
    <w:abstractNumId w:val="87"/>
  </w:num>
  <w:num w:numId="7">
    <w:abstractNumId w:val="86"/>
  </w:num>
  <w:num w:numId="8">
    <w:abstractNumId w:val="78"/>
  </w:num>
  <w:num w:numId="9">
    <w:abstractNumId w:val="4"/>
  </w:num>
  <w:num w:numId="10">
    <w:abstractNumId w:val="3"/>
  </w:num>
  <w:num w:numId="11">
    <w:abstractNumId w:val="2"/>
  </w:num>
  <w:num w:numId="12">
    <w:abstractNumId w:val="1"/>
  </w:num>
  <w:num w:numId="13">
    <w:abstractNumId w:val="0"/>
  </w:num>
  <w:num w:numId="14">
    <w:abstractNumId w:val="96"/>
  </w:num>
  <w:num w:numId="15">
    <w:abstractNumId w:val="18"/>
  </w:num>
  <w:num w:numId="16">
    <w:abstractNumId w:val="2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06"/>
  </w:num>
  <w:num w:numId="30">
    <w:abstractNumId w:val="84"/>
  </w:num>
  <w:num w:numId="31">
    <w:abstractNumId w:val="52"/>
  </w:num>
  <w:num w:numId="32">
    <w:abstractNumId w:val="34"/>
  </w:num>
  <w:num w:numId="33">
    <w:abstractNumId w:val="72"/>
  </w:num>
  <w:num w:numId="34">
    <w:abstractNumId w:val="99"/>
  </w:num>
  <w:num w:numId="35">
    <w:abstractNumId w:val="38"/>
  </w:num>
  <w:num w:numId="36">
    <w:abstractNumId w:val="116"/>
  </w:num>
  <w:num w:numId="37">
    <w:abstractNumId w:val="105"/>
  </w:num>
  <w:num w:numId="38">
    <w:abstractNumId w:val="62"/>
  </w:num>
  <w:num w:numId="39">
    <w:abstractNumId w:val="26"/>
  </w:num>
  <w:num w:numId="40">
    <w:abstractNumId w:val="107"/>
  </w:num>
  <w:num w:numId="41">
    <w:abstractNumId w:val="48"/>
  </w:num>
  <w:num w:numId="42">
    <w:abstractNumId w:val="93"/>
  </w:num>
  <w:num w:numId="43">
    <w:abstractNumId w:val="118"/>
  </w:num>
  <w:num w:numId="44">
    <w:abstractNumId w:val="35"/>
  </w:num>
  <w:num w:numId="45">
    <w:abstractNumId w:val="32"/>
  </w:num>
  <w:num w:numId="46">
    <w:abstractNumId w:val="60"/>
  </w:num>
  <w:num w:numId="47">
    <w:abstractNumId w:val="36"/>
  </w:num>
  <w:num w:numId="48">
    <w:abstractNumId w:val="81"/>
  </w:num>
  <w:num w:numId="49">
    <w:abstractNumId w:val="40"/>
  </w:num>
  <w:num w:numId="50">
    <w:abstractNumId w:val="113"/>
  </w:num>
  <w:num w:numId="51">
    <w:abstractNumId w:val="114"/>
  </w:num>
  <w:num w:numId="52">
    <w:abstractNumId w:val="91"/>
  </w:num>
  <w:num w:numId="53">
    <w:abstractNumId w:val="98"/>
  </w:num>
  <w:num w:numId="54">
    <w:abstractNumId w:val="110"/>
  </w:num>
  <w:num w:numId="55">
    <w:abstractNumId w:val="80"/>
  </w:num>
  <w:num w:numId="56">
    <w:abstractNumId w:val="108"/>
  </w:num>
  <w:num w:numId="57">
    <w:abstractNumId w:val="85"/>
  </w:num>
  <w:num w:numId="58">
    <w:abstractNumId w:val="74"/>
  </w:num>
  <w:num w:numId="59">
    <w:abstractNumId w:val="121"/>
  </w:num>
  <w:num w:numId="60">
    <w:abstractNumId w:val="61"/>
  </w:num>
  <w:num w:numId="61">
    <w:abstractNumId w:val="46"/>
  </w:num>
  <w:num w:numId="62">
    <w:abstractNumId w:val="77"/>
  </w:num>
  <w:num w:numId="63">
    <w:abstractNumId w:val="67"/>
  </w:num>
  <w:num w:numId="64">
    <w:abstractNumId w:val="53"/>
  </w:num>
  <w:num w:numId="65">
    <w:abstractNumId w:val="97"/>
  </w:num>
  <w:num w:numId="66">
    <w:abstractNumId w:val="57"/>
  </w:num>
  <w:num w:numId="67">
    <w:abstractNumId w:val="79"/>
  </w:num>
  <w:num w:numId="68">
    <w:abstractNumId w:val="119"/>
  </w:num>
  <w:num w:numId="69">
    <w:abstractNumId w:val="101"/>
  </w:num>
  <w:num w:numId="70">
    <w:abstractNumId w:val="102"/>
  </w:num>
  <w:num w:numId="71">
    <w:abstractNumId w:val="104"/>
  </w:num>
  <w:num w:numId="72">
    <w:abstractNumId w:val="19"/>
  </w:num>
  <w:num w:numId="73">
    <w:abstractNumId w:val="45"/>
  </w:num>
  <w:num w:numId="74">
    <w:abstractNumId w:val="100"/>
  </w:num>
  <w:num w:numId="75">
    <w:abstractNumId w:val="51"/>
  </w:num>
  <w:num w:numId="76">
    <w:abstractNumId w:val="73"/>
  </w:num>
  <w:num w:numId="77">
    <w:abstractNumId w:val="76"/>
  </w:num>
  <w:num w:numId="78">
    <w:abstractNumId w:val="58"/>
  </w:num>
  <w:num w:numId="79">
    <w:abstractNumId w:val="29"/>
  </w:num>
  <w:num w:numId="80">
    <w:abstractNumId w:val="30"/>
  </w:num>
  <w:num w:numId="81">
    <w:abstractNumId w:val="65"/>
  </w:num>
  <w:num w:numId="82">
    <w:abstractNumId w:val="70"/>
  </w:num>
  <w:num w:numId="83">
    <w:abstractNumId w:val="124"/>
  </w:num>
  <w:num w:numId="84">
    <w:abstractNumId w:val="88"/>
  </w:num>
  <w:num w:numId="85">
    <w:abstractNumId w:val="20"/>
  </w:num>
  <w:num w:numId="86">
    <w:abstractNumId w:val="31"/>
  </w:num>
  <w:num w:numId="87">
    <w:abstractNumId w:val="23"/>
  </w:num>
  <w:num w:numId="88">
    <w:abstractNumId w:val="58"/>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2"/>
  </w:num>
  <w:num w:numId="90">
    <w:abstractNumId w:val="27"/>
  </w:num>
  <w:num w:numId="91">
    <w:abstractNumId w:val="125"/>
  </w:num>
  <w:num w:numId="92">
    <w:abstractNumId w:val="24"/>
  </w:num>
  <w:num w:numId="93">
    <w:abstractNumId w:val="41"/>
  </w:num>
  <w:num w:numId="94">
    <w:abstractNumId w:val="90"/>
  </w:num>
  <w:num w:numId="95">
    <w:abstractNumId w:val="103"/>
  </w:num>
  <w:num w:numId="96">
    <w:abstractNumId w:val="109"/>
  </w:num>
  <w:num w:numId="97">
    <w:abstractNumId w:val="112"/>
  </w:num>
  <w:num w:numId="98">
    <w:abstractNumId w:val="92"/>
  </w:num>
  <w:num w:numId="99">
    <w:abstractNumId w:val="117"/>
  </w:num>
  <w:num w:numId="100">
    <w:abstractNumId w:val="43"/>
  </w:num>
  <w:num w:numId="101">
    <w:abstractNumId w:val="83"/>
  </w:num>
  <w:num w:numId="102">
    <w:abstractNumId w:val="28"/>
  </w:num>
  <w:num w:numId="103">
    <w:abstractNumId w:val="39"/>
  </w:num>
  <w:num w:numId="104">
    <w:abstractNumId w:val="120"/>
  </w:num>
  <w:num w:numId="105">
    <w:abstractNumId w:val="59"/>
  </w:num>
  <w:num w:numId="106">
    <w:abstractNumId w:val="64"/>
  </w:num>
  <w:num w:numId="107">
    <w:abstractNumId w:val="66"/>
  </w:num>
  <w:num w:numId="108">
    <w:abstractNumId w:val="56"/>
  </w:num>
  <w:num w:numId="109">
    <w:abstractNumId w:val="47"/>
  </w:num>
  <w:num w:numId="110">
    <w:abstractNumId w:val="115"/>
  </w:num>
  <w:num w:numId="111">
    <w:abstractNumId w:val="89"/>
  </w:num>
  <w:num w:numId="112">
    <w:abstractNumId w:val="21"/>
  </w:num>
  <w:num w:numId="113">
    <w:abstractNumId w:val="49"/>
  </w:num>
  <w:num w:numId="114">
    <w:abstractNumId w:val="68"/>
  </w:num>
  <w:num w:numId="115">
    <w:abstractNumId w:val="42"/>
  </w:num>
  <w:num w:numId="116">
    <w:abstractNumId w:val="93"/>
    <w:lvlOverride w:ilvl="0">
      <w:startOverride w:val="2"/>
    </w:lvlOverride>
  </w:num>
  <w:num w:numId="117">
    <w:abstractNumId w:val="63"/>
  </w:num>
  <w:num w:numId="118">
    <w:abstractNumId w:val="122"/>
  </w:num>
  <w:num w:numId="119">
    <w:abstractNumId w:val="50"/>
  </w:num>
  <w:num w:numId="120">
    <w:abstractNumId w:val="55"/>
  </w:num>
  <w:num w:numId="121">
    <w:abstractNumId w:val="59"/>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1"/>
  </w:num>
  <w:num w:numId="123">
    <w:abstractNumId w:val="123"/>
  </w:num>
  <w:num w:numId="124">
    <w:abstractNumId w:val="54"/>
  </w:num>
  <w:num w:numId="125">
    <w:abstractNumId w:val="33"/>
  </w:num>
  <w:num w:numId="126">
    <w:abstractNumId w:val="75"/>
  </w:num>
  <w:num w:numId="127">
    <w:abstractNumId w:val="69"/>
  </w:num>
  <w:num w:numId="128">
    <w:abstractNumId w:val="95"/>
  </w:num>
  <w:num w:numId="129">
    <w:abstractNumId w:val="95"/>
  </w:num>
  <w:num w:numId="130">
    <w:abstractNumId w:val="82"/>
  </w:num>
  <w:num w:numId="131">
    <w:abstractNumId w:val="4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05DA3"/>
    <w:rsid w:val="0001135A"/>
    <w:rsid w:val="00012E13"/>
    <w:rsid w:val="00015E86"/>
    <w:rsid w:val="000173E6"/>
    <w:rsid w:val="000177B6"/>
    <w:rsid w:val="00017888"/>
    <w:rsid w:val="00020463"/>
    <w:rsid w:val="00020F5C"/>
    <w:rsid w:val="00023BC4"/>
    <w:rsid w:val="00025D98"/>
    <w:rsid w:val="000333AE"/>
    <w:rsid w:val="000333B8"/>
    <w:rsid w:val="00034619"/>
    <w:rsid w:val="000346A3"/>
    <w:rsid w:val="00045A09"/>
    <w:rsid w:val="00046884"/>
    <w:rsid w:val="000512B8"/>
    <w:rsid w:val="000516D3"/>
    <w:rsid w:val="00054BD9"/>
    <w:rsid w:val="000553FF"/>
    <w:rsid w:val="00055969"/>
    <w:rsid w:val="000560F8"/>
    <w:rsid w:val="000565D4"/>
    <w:rsid w:val="0005767A"/>
    <w:rsid w:val="000604FE"/>
    <w:rsid w:val="00073563"/>
    <w:rsid w:val="00074C12"/>
    <w:rsid w:val="00075BF1"/>
    <w:rsid w:val="00076D59"/>
    <w:rsid w:val="0007728C"/>
    <w:rsid w:val="00077538"/>
    <w:rsid w:val="00080EFE"/>
    <w:rsid w:val="00083A56"/>
    <w:rsid w:val="00084766"/>
    <w:rsid w:val="00085BAB"/>
    <w:rsid w:val="00091188"/>
    <w:rsid w:val="0009160E"/>
    <w:rsid w:val="0009333F"/>
    <w:rsid w:val="000939D2"/>
    <w:rsid w:val="00095262"/>
    <w:rsid w:val="00095994"/>
    <w:rsid w:val="00095A7C"/>
    <w:rsid w:val="0009714F"/>
    <w:rsid w:val="000A1A5C"/>
    <w:rsid w:val="000A1CF4"/>
    <w:rsid w:val="000A518B"/>
    <w:rsid w:val="000A63EB"/>
    <w:rsid w:val="000A64C9"/>
    <w:rsid w:val="000A7F51"/>
    <w:rsid w:val="000B1A2E"/>
    <w:rsid w:val="000B1CB7"/>
    <w:rsid w:val="000B23A5"/>
    <w:rsid w:val="000B434D"/>
    <w:rsid w:val="000B4EDA"/>
    <w:rsid w:val="000B4FF5"/>
    <w:rsid w:val="000B74FE"/>
    <w:rsid w:val="000C11EB"/>
    <w:rsid w:val="000C38B0"/>
    <w:rsid w:val="000C671A"/>
    <w:rsid w:val="000D0CD9"/>
    <w:rsid w:val="000D377E"/>
    <w:rsid w:val="000D3EBD"/>
    <w:rsid w:val="000D5945"/>
    <w:rsid w:val="000D5C38"/>
    <w:rsid w:val="000D6D92"/>
    <w:rsid w:val="000E4C2C"/>
    <w:rsid w:val="000E7C4B"/>
    <w:rsid w:val="000F0967"/>
    <w:rsid w:val="000F2969"/>
    <w:rsid w:val="000F3B4B"/>
    <w:rsid w:val="000F4155"/>
    <w:rsid w:val="000F43A6"/>
    <w:rsid w:val="000F69DF"/>
    <w:rsid w:val="000F6C00"/>
    <w:rsid w:val="000F6EEF"/>
    <w:rsid w:val="000F7CE4"/>
    <w:rsid w:val="00103D8E"/>
    <w:rsid w:val="00105002"/>
    <w:rsid w:val="00105675"/>
    <w:rsid w:val="00105F20"/>
    <w:rsid w:val="00106049"/>
    <w:rsid w:val="001065C9"/>
    <w:rsid w:val="00106A70"/>
    <w:rsid w:val="00107176"/>
    <w:rsid w:val="0011076F"/>
    <w:rsid w:val="0011111F"/>
    <w:rsid w:val="00112150"/>
    <w:rsid w:val="001160D3"/>
    <w:rsid w:val="00116DD6"/>
    <w:rsid w:val="00120DBE"/>
    <w:rsid w:val="00125F35"/>
    <w:rsid w:val="00127116"/>
    <w:rsid w:val="00127DDE"/>
    <w:rsid w:val="001308AE"/>
    <w:rsid w:val="00131D48"/>
    <w:rsid w:val="00131D64"/>
    <w:rsid w:val="00132CD8"/>
    <w:rsid w:val="00134D2A"/>
    <w:rsid w:val="00135C2A"/>
    <w:rsid w:val="001370A2"/>
    <w:rsid w:val="00141CF2"/>
    <w:rsid w:val="00142F10"/>
    <w:rsid w:val="00144087"/>
    <w:rsid w:val="0014578D"/>
    <w:rsid w:val="0015234B"/>
    <w:rsid w:val="0015360E"/>
    <w:rsid w:val="00157FB3"/>
    <w:rsid w:val="001627EA"/>
    <w:rsid w:val="00162ACC"/>
    <w:rsid w:val="00165DDC"/>
    <w:rsid w:val="00167A01"/>
    <w:rsid w:val="00172CC1"/>
    <w:rsid w:val="0017300E"/>
    <w:rsid w:val="0017325A"/>
    <w:rsid w:val="001803F4"/>
    <w:rsid w:val="0019425C"/>
    <w:rsid w:val="001948B4"/>
    <w:rsid w:val="00195D9D"/>
    <w:rsid w:val="001A22F4"/>
    <w:rsid w:val="001A5864"/>
    <w:rsid w:val="001B04D2"/>
    <w:rsid w:val="001B07E7"/>
    <w:rsid w:val="001B0B94"/>
    <w:rsid w:val="001B0E13"/>
    <w:rsid w:val="001C01D4"/>
    <w:rsid w:val="001C029E"/>
    <w:rsid w:val="001C19CB"/>
    <w:rsid w:val="001C31B0"/>
    <w:rsid w:val="001C443A"/>
    <w:rsid w:val="001C4F30"/>
    <w:rsid w:val="001C5422"/>
    <w:rsid w:val="001C6ACB"/>
    <w:rsid w:val="001C788A"/>
    <w:rsid w:val="001C7A4C"/>
    <w:rsid w:val="001D0EFD"/>
    <w:rsid w:val="001D384B"/>
    <w:rsid w:val="001E7E4B"/>
    <w:rsid w:val="001F0282"/>
    <w:rsid w:val="001F06D8"/>
    <w:rsid w:val="001F11E1"/>
    <w:rsid w:val="001F44AC"/>
    <w:rsid w:val="001F5ED0"/>
    <w:rsid w:val="001F7A42"/>
    <w:rsid w:val="00200927"/>
    <w:rsid w:val="00202360"/>
    <w:rsid w:val="002024D5"/>
    <w:rsid w:val="00202783"/>
    <w:rsid w:val="00202C82"/>
    <w:rsid w:val="00203B82"/>
    <w:rsid w:val="00203D76"/>
    <w:rsid w:val="00203F32"/>
    <w:rsid w:val="002057B4"/>
    <w:rsid w:val="00205AEF"/>
    <w:rsid w:val="002100F4"/>
    <w:rsid w:val="0021083E"/>
    <w:rsid w:val="00213297"/>
    <w:rsid w:val="00213F11"/>
    <w:rsid w:val="00215F15"/>
    <w:rsid w:val="0021627D"/>
    <w:rsid w:val="00225309"/>
    <w:rsid w:val="002311E3"/>
    <w:rsid w:val="00233902"/>
    <w:rsid w:val="00234CAC"/>
    <w:rsid w:val="00240758"/>
    <w:rsid w:val="00241160"/>
    <w:rsid w:val="0024174C"/>
    <w:rsid w:val="00242370"/>
    <w:rsid w:val="002455BE"/>
    <w:rsid w:val="00245BD7"/>
    <w:rsid w:val="00250C52"/>
    <w:rsid w:val="00251900"/>
    <w:rsid w:val="00252829"/>
    <w:rsid w:val="002548AF"/>
    <w:rsid w:val="00255EB2"/>
    <w:rsid w:val="00256EBF"/>
    <w:rsid w:val="00257F8F"/>
    <w:rsid w:val="0026358D"/>
    <w:rsid w:val="002636B0"/>
    <w:rsid w:val="0026443C"/>
    <w:rsid w:val="0026480D"/>
    <w:rsid w:val="00266223"/>
    <w:rsid w:val="00266FC6"/>
    <w:rsid w:val="0026795D"/>
    <w:rsid w:val="002804AD"/>
    <w:rsid w:val="00280C4D"/>
    <w:rsid w:val="00284175"/>
    <w:rsid w:val="00284DB6"/>
    <w:rsid w:val="0028522D"/>
    <w:rsid w:val="00286066"/>
    <w:rsid w:val="0028707A"/>
    <w:rsid w:val="002870D9"/>
    <w:rsid w:val="00287DAF"/>
    <w:rsid w:val="00290327"/>
    <w:rsid w:val="00291EBE"/>
    <w:rsid w:val="00292EBC"/>
    <w:rsid w:val="00293455"/>
    <w:rsid w:val="00293EEA"/>
    <w:rsid w:val="00295875"/>
    <w:rsid w:val="00296B6F"/>
    <w:rsid w:val="00296BCB"/>
    <w:rsid w:val="002A0242"/>
    <w:rsid w:val="002A23CF"/>
    <w:rsid w:val="002A2857"/>
    <w:rsid w:val="002A3C73"/>
    <w:rsid w:val="002A4530"/>
    <w:rsid w:val="002A644F"/>
    <w:rsid w:val="002A7DA5"/>
    <w:rsid w:val="002B024F"/>
    <w:rsid w:val="002B1272"/>
    <w:rsid w:val="002B2B8D"/>
    <w:rsid w:val="002B4D5E"/>
    <w:rsid w:val="002B52B8"/>
    <w:rsid w:val="002C0091"/>
    <w:rsid w:val="002C059A"/>
    <w:rsid w:val="002C060A"/>
    <w:rsid w:val="002C082E"/>
    <w:rsid w:val="002C0B84"/>
    <w:rsid w:val="002C439A"/>
    <w:rsid w:val="002C5177"/>
    <w:rsid w:val="002C52B2"/>
    <w:rsid w:val="002C5387"/>
    <w:rsid w:val="002C629F"/>
    <w:rsid w:val="002D0D35"/>
    <w:rsid w:val="002D1E4E"/>
    <w:rsid w:val="002D3E8B"/>
    <w:rsid w:val="002E1F5A"/>
    <w:rsid w:val="002E2D24"/>
    <w:rsid w:val="002E4F7E"/>
    <w:rsid w:val="002E65F2"/>
    <w:rsid w:val="002F093F"/>
    <w:rsid w:val="002F2AD7"/>
    <w:rsid w:val="002F3E21"/>
    <w:rsid w:val="002F512C"/>
    <w:rsid w:val="002F6141"/>
    <w:rsid w:val="002F6A76"/>
    <w:rsid w:val="002F7B4C"/>
    <w:rsid w:val="0030672E"/>
    <w:rsid w:val="00306D0A"/>
    <w:rsid w:val="0030719A"/>
    <w:rsid w:val="00313C7B"/>
    <w:rsid w:val="00316902"/>
    <w:rsid w:val="003169FD"/>
    <w:rsid w:val="003204BD"/>
    <w:rsid w:val="003227FF"/>
    <w:rsid w:val="003232C8"/>
    <w:rsid w:val="00323CCB"/>
    <w:rsid w:val="00323EB1"/>
    <w:rsid w:val="00325784"/>
    <w:rsid w:val="00325BCF"/>
    <w:rsid w:val="00326B0B"/>
    <w:rsid w:val="00327F7E"/>
    <w:rsid w:val="00332302"/>
    <w:rsid w:val="0033325D"/>
    <w:rsid w:val="0033428C"/>
    <w:rsid w:val="003349D0"/>
    <w:rsid w:val="003351E4"/>
    <w:rsid w:val="00336CC4"/>
    <w:rsid w:val="003370E9"/>
    <w:rsid w:val="00337F8D"/>
    <w:rsid w:val="00341971"/>
    <w:rsid w:val="0034275F"/>
    <w:rsid w:val="0034312B"/>
    <w:rsid w:val="00345547"/>
    <w:rsid w:val="00345669"/>
    <w:rsid w:val="003505A7"/>
    <w:rsid w:val="00353F85"/>
    <w:rsid w:val="00354712"/>
    <w:rsid w:val="0035484A"/>
    <w:rsid w:val="00356A86"/>
    <w:rsid w:val="003618D1"/>
    <w:rsid w:val="00361AED"/>
    <w:rsid w:val="00363BEF"/>
    <w:rsid w:val="003649FF"/>
    <w:rsid w:val="00365B93"/>
    <w:rsid w:val="003672DD"/>
    <w:rsid w:val="003710E2"/>
    <w:rsid w:val="00376468"/>
    <w:rsid w:val="003814C3"/>
    <w:rsid w:val="003819BB"/>
    <w:rsid w:val="003827FB"/>
    <w:rsid w:val="003843D0"/>
    <w:rsid w:val="0038486C"/>
    <w:rsid w:val="0038786A"/>
    <w:rsid w:val="003910B5"/>
    <w:rsid w:val="003934BF"/>
    <w:rsid w:val="0039550D"/>
    <w:rsid w:val="00395987"/>
    <w:rsid w:val="003A34F1"/>
    <w:rsid w:val="003A503D"/>
    <w:rsid w:val="003A5730"/>
    <w:rsid w:val="003A6420"/>
    <w:rsid w:val="003A6E5F"/>
    <w:rsid w:val="003A70DC"/>
    <w:rsid w:val="003B23A7"/>
    <w:rsid w:val="003B4DA0"/>
    <w:rsid w:val="003B55D8"/>
    <w:rsid w:val="003B6CDC"/>
    <w:rsid w:val="003B76E5"/>
    <w:rsid w:val="003B788C"/>
    <w:rsid w:val="003C015D"/>
    <w:rsid w:val="003C07C4"/>
    <w:rsid w:val="003C0DE0"/>
    <w:rsid w:val="003C1080"/>
    <w:rsid w:val="003C1B51"/>
    <w:rsid w:val="003C4F72"/>
    <w:rsid w:val="003C6AEF"/>
    <w:rsid w:val="003D067C"/>
    <w:rsid w:val="003D1C47"/>
    <w:rsid w:val="003D49A6"/>
    <w:rsid w:val="003E1E92"/>
    <w:rsid w:val="003E4CE4"/>
    <w:rsid w:val="003E505E"/>
    <w:rsid w:val="003F1A9F"/>
    <w:rsid w:val="003F20B3"/>
    <w:rsid w:val="003F2559"/>
    <w:rsid w:val="003F286B"/>
    <w:rsid w:val="003F4C93"/>
    <w:rsid w:val="003F5105"/>
    <w:rsid w:val="003F6269"/>
    <w:rsid w:val="0040132D"/>
    <w:rsid w:val="0040677B"/>
    <w:rsid w:val="00407C5A"/>
    <w:rsid w:val="00407E3A"/>
    <w:rsid w:val="00411681"/>
    <w:rsid w:val="004145AC"/>
    <w:rsid w:val="0041481B"/>
    <w:rsid w:val="00414AAF"/>
    <w:rsid w:val="00414FEE"/>
    <w:rsid w:val="0041788F"/>
    <w:rsid w:val="00427638"/>
    <w:rsid w:val="00430FFC"/>
    <w:rsid w:val="00431362"/>
    <w:rsid w:val="00432682"/>
    <w:rsid w:val="00432E05"/>
    <w:rsid w:val="004370DC"/>
    <w:rsid w:val="00442B05"/>
    <w:rsid w:val="0044496C"/>
    <w:rsid w:val="00444A0A"/>
    <w:rsid w:val="00444B66"/>
    <w:rsid w:val="00452416"/>
    <w:rsid w:val="0045586E"/>
    <w:rsid w:val="00455EB1"/>
    <w:rsid w:val="0045663D"/>
    <w:rsid w:val="00457715"/>
    <w:rsid w:val="00460C73"/>
    <w:rsid w:val="004631B5"/>
    <w:rsid w:val="00463720"/>
    <w:rsid w:val="004637E1"/>
    <w:rsid w:val="00465266"/>
    <w:rsid w:val="00466546"/>
    <w:rsid w:val="00466692"/>
    <w:rsid w:val="0047449E"/>
    <w:rsid w:val="004746AF"/>
    <w:rsid w:val="00474C89"/>
    <w:rsid w:val="00475C94"/>
    <w:rsid w:val="00476E10"/>
    <w:rsid w:val="00476EE4"/>
    <w:rsid w:val="004772AD"/>
    <w:rsid w:val="0048064C"/>
    <w:rsid w:val="00482EA7"/>
    <w:rsid w:val="00485905"/>
    <w:rsid w:val="00485BAB"/>
    <w:rsid w:val="00486848"/>
    <w:rsid w:val="0049073B"/>
    <w:rsid w:val="004907C1"/>
    <w:rsid w:val="00493960"/>
    <w:rsid w:val="00494245"/>
    <w:rsid w:val="00495B05"/>
    <w:rsid w:val="004A04B4"/>
    <w:rsid w:val="004A2700"/>
    <w:rsid w:val="004A39B1"/>
    <w:rsid w:val="004A3B80"/>
    <w:rsid w:val="004A3F3F"/>
    <w:rsid w:val="004A61B4"/>
    <w:rsid w:val="004A753F"/>
    <w:rsid w:val="004B2791"/>
    <w:rsid w:val="004B369F"/>
    <w:rsid w:val="004B4895"/>
    <w:rsid w:val="004B61DE"/>
    <w:rsid w:val="004B6299"/>
    <w:rsid w:val="004B677D"/>
    <w:rsid w:val="004C1078"/>
    <w:rsid w:val="004C48D7"/>
    <w:rsid w:val="004D180B"/>
    <w:rsid w:val="004D268E"/>
    <w:rsid w:val="004D28DB"/>
    <w:rsid w:val="004D5015"/>
    <w:rsid w:val="004E151C"/>
    <w:rsid w:val="004E25A1"/>
    <w:rsid w:val="004E2977"/>
    <w:rsid w:val="004E2C48"/>
    <w:rsid w:val="004E7A0A"/>
    <w:rsid w:val="004F117C"/>
    <w:rsid w:val="004F23AA"/>
    <w:rsid w:val="004F2E21"/>
    <w:rsid w:val="004F35E0"/>
    <w:rsid w:val="004F509B"/>
    <w:rsid w:val="004F57B6"/>
    <w:rsid w:val="004F6923"/>
    <w:rsid w:val="004F7C2A"/>
    <w:rsid w:val="004F7E52"/>
    <w:rsid w:val="005005BC"/>
    <w:rsid w:val="00500D6E"/>
    <w:rsid w:val="005102DB"/>
    <w:rsid w:val="005104ED"/>
    <w:rsid w:val="005115DB"/>
    <w:rsid w:val="005116D5"/>
    <w:rsid w:val="00512697"/>
    <w:rsid w:val="0051347C"/>
    <w:rsid w:val="00516125"/>
    <w:rsid w:val="00516FED"/>
    <w:rsid w:val="00521EC1"/>
    <w:rsid w:val="00523A12"/>
    <w:rsid w:val="00523BF7"/>
    <w:rsid w:val="00524458"/>
    <w:rsid w:val="00527EF9"/>
    <w:rsid w:val="00530D2E"/>
    <w:rsid w:val="005342A6"/>
    <w:rsid w:val="005355CE"/>
    <w:rsid w:val="005361DA"/>
    <w:rsid w:val="00536B50"/>
    <w:rsid w:val="005374CF"/>
    <w:rsid w:val="00537A3E"/>
    <w:rsid w:val="00540E7E"/>
    <w:rsid w:val="00541056"/>
    <w:rsid w:val="00542CD5"/>
    <w:rsid w:val="00542D03"/>
    <w:rsid w:val="00542D9F"/>
    <w:rsid w:val="00544979"/>
    <w:rsid w:val="005472DF"/>
    <w:rsid w:val="005505CE"/>
    <w:rsid w:val="00551784"/>
    <w:rsid w:val="005519C5"/>
    <w:rsid w:val="00552C2F"/>
    <w:rsid w:val="00553227"/>
    <w:rsid w:val="00554204"/>
    <w:rsid w:val="005547D6"/>
    <w:rsid w:val="00560AAA"/>
    <w:rsid w:val="005618C8"/>
    <w:rsid w:val="00565227"/>
    <w:rsid w:val="005662A4"/>
    <w:rsid w:val="0057266C"/>
    <w:rsid w:val="00572BF6"/>
    <w:rsid w:val="00572E96"/>
    <w:rsid w:val="00573D42"/>
    <w:rsid w:val="005805FA"/>
    <w:rsid w:val="00582BD8"/>
    <w:rsid w:val="00585E5C"/>
    <w:rsid w:val="00586BBF"/>
    <w:rsid w:val="00591AC6"/>
    <w:rsid w:val="00592543"/>
    <w:rsid w:val="0059329F"/>
    <w:rsid w:val="0059497E"/>
    <w:rsid w:val="00594DE1"/>
    <w:rsid w:val="00595D65"/>
    <w:rsid w:val="00596A51"/>
    <w:rsid w:val="005970C5"/>
    <w:rsid w:val="005A09E4"/>
    <w:rsid w:val="005A2984"/>
    <w:rsid w:val="005A386C"/>
    <w:rsid w:val="005A4E2C"/>
    <w:rsid w:val="005A6025"/>
    <w:rsid w:val="005A69EF"/>
    <w:rsid w:val="005A6EC1"/>
    <w:rsid w:val="005B1D4A"/>
    <w:rsid w:val="005B23F4"/>
    <w:rsid w:val="005B2799"/>
    <w:rsid w:val="005B309A"/>
    <w:rsid w:val="005C064D"/>
    <w:rsid w:val="005C1421"/>
    <w:rsid w:val="005C47E3"/>
    <w:rsid w:val="005C489F"/>
    <w:rsid w:val="005C54BC"/>
    <w:rsid w:val="005C64C8"/>
    <w:rsid w:val="005D4CB6"/>
    <w:rsid w:val="005D50FA"/>
    <w:rsid w:val="005D62C2"/>
    <w:rsid w:val="005D6A17"/>
    <w:rsid w:val="005D7908"/>
    <w:rsid w:val="005E26A2"/>
    <w:rsid w:val="005E2F3C"/>
    <w:rsid w:val="005E7934"/>
    <w:rsid w:val="005F0504"/>
    <w:rsid w:val="005F087C"/>
    <w:rsid w:val="005F2361"/>
    <w:rsid w:val="005F4E94"/>
    <w:rsid w:val="005F69DB"/>
    <w:rsid w:val="0060157C"/>
    <w:rsid w:val="00601C65"/>
    <w:rsid w:val="00604ACF"/>
    <w:rsid w:val="00607CA4"/>
    <w:rsid w:val="006104E5"/>
    <w:rsid w:val="00613870"/>
    <w:rsid w:val="0061504E"/>
    <w:rsid w:val="006204F9"/>
    <w:rsid w:val="00620A93"/>
    <w:rsid w:val="00620F6D"/>
    <w:rsid w:val="006215B7"/>
    <w:rsid w:val="006217A6"/>
    <w:rsid w:val="00622C24"/>
    <w:rsid w:val="00622FDA"/>
    <w:rsid w:val="00623178"/>
    <w:rsid w:val="00623CFF"/>
    <w:rsid w:val="0062443D"/>
    <w:rsid w:val="00626697"/>
    <w:rsid w:val="006324A6"/>
    <w:rsid w:val="006327EB"/>
    <w:rsid w:val="00632DC2"/>
    <w:rsid w:val="00634408"/>
    <w:rsid w:val="00635F6E"/>
    <w:rsid w:val="0063633D"/>
    <w:rsid w:val="00637AE1"/>
    <w:rsid w:val="006401C1"/>
    <w:rsid w:val="006432B5"/>
    <w:rsid w:val="00644F96"/>
    <w:rsid w:val="00650F5B"/>
    <w:rsid w:val="00651EC7"/>
    <w:rsid w:val="00661B3F"/>
    <w:rsid w:val="006650A2"/>
    <w:rsid w:val="0066570C"/>
    <w:rsid w:val="00665EDB"/>
    <w:rsid w:val="0066640B"/>
    <w:rsid w:val="00666526"/>
    <w:rsid w:val="00667BBE"/>
    <w:rsid w:val="0067128B"/>
    <w:rsid w:val="0067208A"/>
    <w:rsid w:val="0067305E"/>
    <w:rsid w:val="00680FB7"/>
    <w:rsid w:val="00681502"/>
    <w:rsid w:val="00681BFD"/>
    <w:rsid w:val="00682944"/>
    <w:rsid w:val="00686223"/>
    <w:rsid w:val="00690549"/>
    <w:rsid w:val="00691B86"/>
    <w:rsid w:val="006943EF"/>
    <w:rsid w:val="00694E91"/>
    <w:rsid w:val="006967E9"/>
    <w:rsid w:val="00696A4D"/>
    <w:rsid w:val="006A178E"/>
    <w:rsid w:val="006A1EEB"/>
    <w:rsid w:val="006A2D52"/>
    <w:rsid w:val="006A44FD"/>
    <w:rsid w:val="006A5486"/>
    <w:rsid w:val="006A6ABB"/>
    <w:rsid w:val="006B027C"/>
    <w:rsid w:val="006B1752"/>
    <w:rsid w:val="006B4275"/>
    <w:rsid w:val="006B5ABF"/>
    <w:rsid w:val="006B676A"/>
    <w:rsid w:val="006C0E61"/>
    <w:rsid w:val="006C14B6"/>
    <w:rsid w:val="006C2318"/>
    <w:rsid w:val="006C375E"/>
    <w:rsid w:val="006C5B1B"/>
    <w:rsid w:val="006D0212"/>
    <w:rsid w:val="006D058E"/>
    <w:rsid w:val="006D7B85"/>
    <w:rsid w:val="006D7BC8"/>
    <w:rsid w:val="006E14C6"/>
    <w:rsid w:val="006E277C"/>
    <w:rsid w:val="006F269B"/>
    <w:rsid w:val="006F3E79"/>
    <w:rsid w:val="006F5B4C"/>
    <w:rsid w:val="006F5F51"/>
    <w:rsid w:val="006F6773"/>
    <w:rsid w:val="006F684E"/>
    <w:rsid w:val="006F7664"/>
    <w:rsid w:val="007009EB"/>
    <w:rsid w:val="00704958"/>
    <w:rsid w:val="00706E67"/>
    <w:rsid w:val="007109F2"/>
    <w:rsid w:val="00711BB5"/>
    <w:rsid w:val="00713FD2"/>
    <w:rsid w:val="00723FAF"/>
    <w:rsid w:val="00724131"/>
    <w:rsid w:val="00725F23"/>
    <w:rsid w:val="007334CE"/>
    <w:rsid w:val="00737F5B"/>
    <w:rsid w:val="00740DD9"/>
    <w:rsid w:val="00740E5F"/>
    <w:rsid w:val="0074426F"/>
    <w:rsid w:val="007449E6"/>
    <w:rsid w:val="00746FBC"/>
    <w:rsid w:val="0074711D"/>
    <w:rsid w:val="00756BE1"/>
    <w:rsid w:val="00756C4F"/>
    <w:rsid w:val="007577E1"/>
    <w:rsid w:val="00760FF5"/>
    <w:rsid w:val="007640FA"/>
    <w:rsid w:val="00770E44"/>
    <w:rsid w:val="00771094"/>
    <w:rsid w:val="007719E3"/>
    <w:rsid w:val="007724D8"/>
    <w:rsid w:val="00773498"/>
    <w:rsid w:val="00773EDE"/>
    <w:rsid w:val="00776D83"/>
    <w:rsid w:val="0078110B"/>
    <w:rsid w:val="0078276B"/>
    <w:rsid w:val="007834C0"/>
    <w:rsid w:val="007835B6"/>
    <w:rsid w:val="00784D54"/>
    <w:rsid w:val="007861A1"/>
    <w:rsid w:val="00786382"/>
    <w:rsid w:val="00793746"/>
    <w:rsid w:val="007A0614"/>
    <w:rsid w:val="007A0736"/>
    <w:rsid w:val="007A15AC"/>
    <w:rsid w:val="007A36E1"/>
    <w:rsid w:val="007A50C8"/>
    <w:rsid w:val="007A62CB"/>
    <w:rsid w:val="007A639B"/>
    <w:rsid w:val="007B0CD8"/>
    <w:rsid w:val="007B378A"/>
    <w:rsid w:val="007C270D"/>
    <w:rsid w:val="007C4E79"/>
    <w:rsid w:val="007C5804"/>
    <w:rsid w:val="007C6B0D"/>
    <w:rsid w:val="007C6D61"/>
    <w:rsid w:val="007D076B"/>
    <w:rsid w:val="007D2219"/>
    <w:rsid w:val="007D33A5"/>
    <w:rsid w:val="007D3DD3"/>
    <w:rsid w:val="007D49E3"/>
    <w:rsid w:val="007D7327"/>
    <w:rsid w:val="007E09CD"/>
    <w:rsid w:val="007E1C8D"/>
    <w:rsid w:val="007E502D"/>
    <w:rsid w:val="007E6857"/>
    <w:rsid w:val="007E6B05"/>
    <w:rsid w:val="007F4770"/>
    <w:rsid w:val="007F6F31"/>
    <w:rsid w:val="0080193B"/>
    <w:rsid w:val="00805390"/>
    <w:rsid w:val="008058C4"/>
    <w:rsid w:val="00806CF0"/>
    <w:rsid w:val="00810F61"/>
    <w:rsid w:val="008125A9"/>
    <w:rsid w:val="00814A03"/>
    <w:rsid w:val="00815331"/>
    <w:rsid w:val="00815E5E"/>
    <w:rsid w:val="00822FFC"/>
    <w:rsid w:val="0082333B"/>
    <w:rsid w:val="0082482B"/>
    <w:rsid w:val="00827325"/>
    <w:rsid w:val="008319BC"/>
    <w:rsid w:val="0083429C"/>
    <w:rsid w:val="008344E8"/>
    <w:rsid w:val="00842C07"/>
    <w:rsid w:val="00844DB0"/>
    <w:rsid w:val="008468A2"/>
    <w:rsid w:val="00850ACF"/>
    <w:rsid w:val="00851A48"/>
    <w:rsid w:val="00856B42"/>
    <w:rsid w:val="00862730"/>
    <w:rsid w:val="00862D41"/>
    <w:rsid w:val="008649A2"/>
    <w:rsid w:val="00864B61"/>
    <w:rsid w:val="008658AD"/>
    <w:rsid w:val="008674D9"/>
    <w:rsid w:val="00870CCC"/>
    <w:rsid w:val="00871DB2"/>
    <w:rsid w:val="00874BB0"/>
    <w:rsid w:val="008756AC"/>
    <w:rsid w:val="00877B6C"/>
    <w:rsid w:val="00883DF6"/>
    <w:rsid w:val="00884992"/>
    <w:rsid w:val="00886F62"/>
    <w:rsid w:val="00887989"/>
    <w:rsid w:val="008915CD"/>
    <w:rsid w:val="00893C78"/>
    <w:rsid w:val="008947AB"/>
    <w:rsid w:val="00896662"/>
    <w:rsid w:val="00896802"/>
    <w:rsid w:val="00896DDA"/>
    <w:rsid w:val="008970C3"/>
    <w:rsid w:val="00897A3C"/>
    <w:rsid w:val="008A4BD8"/>
    <w:rsid w:val="008A5787"/>
    <w:rsid w:val="008A7FA5"/>
    <w:rsid w:val="008B0DF6"/>
    <w:rsid w:val="008B128B"/>
    <w:rsid w:val="008B12EC"/>
    <w:rsid w:val="008B2689"/>
    <w:rsid w:val="008B40AC"/>
    <w:rsid w:val="008B73A3"/>
    <w:rsid w:val="008C15A5"/>
    <w:rsid w:val="008C1CAE"/>
    <w:rsid w:val="008C26D2"/>
    <w:rsid w:val="008C471D"/>
    <w:rsid w:val="008C52B1"/>
    <w:rsid w:val="008C5CA6"/>
    <w:rsid w:val="008C5CE7"/>
    <w:rsid w:val="008C74C9"/>
    <w:rsid w:val="008C7AEE"/>
    <w:rsid w:val="008D20C8"/>
    <w:rsid w:val="008D76EB"/>
    <w:rsid w:val="008E0F59"/>
    <w:rsid w:val="008E2E58"/>
    <w:rsid w:val="008E5BC1"/>
    <w:rsid w:val="008E68DA"/>
    <w:rsid w:val="008F2769"/>
    <w:rsid w:val="008F38D1"/>
    <w:rsid w:val="008F4010"/>
    <w:rsid w:val="008F40EB"/>
    <w:rsid w:val="008F58D5"/>
    <w:rsid w:val="008F7EF9"/>
    <w:rsid w:val="009002E4"/>
    <w:rsid w:val="00905196"/>
    <w:rsid w:val="009064DB"/>
    <w:rsid w:val="00907C64"/>
    <w:rsid w:val="0091014C"/>
    <w:rsid w:val="00912873"/>
    <w:rsid w:val="0091301C"/>
    <w:rsid w:val="009173CC"/>
    <w:rsid w:val="00917BB2"/>
    <w:rsid w:val="00920FF4"/>
    <w:rsid w:val="009225AE"/>
    <w:rsid w:val="009226F1"/>
    <w:rsid w:val="00926057"/>
    <w:rsid w:val="009278AB"/>
    <w:rsid w:val="00930032"/>
    <w:rsid w:val="00930EC1"/>
    <w:rsid w:val="00931165"/>
    <w:rsid w:val="00931348"/>
    <w:rsid w:val="0093294B"/>
    <w:rsid w:val="00934205"/>
    <w:rsid w:val="00934803"/>
    <w:rsid w:val="00935D15"/>
    <w:rsid w:val="00937A9B"/>
    <w:rsid w:val="00937B5C"/>
    <w:rsid w:val="009406F5"/>
    <w:rsid w:val="009433F2"/>
    <w:rsid w:val="009433FB"/>
    <w:rsid w:val="00943537"/>
    <w:rsid w:val="009438BC"/>
    <w:rsid w:val="009441BA"/>
    <w:rsid w:val="00946337"/>
    <w:rsid w:val="00954E41"/>
    <w:rsid w:val="00965903"/>
    <w:rsid w:val="009660E7"/>
    <w:rsid w:val="00970C01"/>
    <w:rsid w:val="009765E1"/>
    <w:rsid w:val="00977F77"/>
    <w:rsid w:val="009813E2"/>
    <w:rsid w:val="0098715F"/>
    <w:rsid w:val="00992386"/>
    <w:rsid w:val="00993CFF"/>
    <w:rsid w:val="00994749"/>
    <w:rsid w:val="00994EEF"/>
    <w:rsid w:val="009958E0"/>
    <w:rsid w:val="00996874"/>
    <w:rsid w:val="009A3DF0"/>
    <w:rsid w:val="009B416C"/>
    <w:rsid w:val="009B5113"/>
    <w:rsid w:val="009C1D17"/>
    <w:rsid w:val="009C24A6"/>
    <w:rsid w:val="009C2A78"/>
    <w:rsid w:val="009C5725"/>
    <w:rsid w:val="009D2EE5"/>
    <w:rsid w:val="009D4126"/>
    <w:rsid w:val="009E0EA3"/>
    <w:rsid w:val="009E1B75"/>
    <w:rsid w:val="009E2588"/>
    <w:rsid w:val="009E280A"/>
    <w:rsid w:val="009E31D2"/>
    <w:rsid w:val="009E4B86"/>
    <w:rsid w:val="009E6E0B"/>
    <w:rsid w:val="009E6E0E"/>
    <w:rsid w:val="009E788F"/>
    <w:rsid w:val="009E7E15"/>
    <w:rsid w:val="009F06ED"/>
    <w:rsid w:val="009F0E28"/>
    <w:rsid w:val="009F2DDA"/>
    <w:rsid w:val="009F4734"/>
    <w:rsid w:val="009F4C80"/>
    <w:rsid w:val="009F5D4C"/>
    <w:rsid w:val="009F61A2"/>
    <w:rsid w:val="00A01079"/>
    <w:rsid w:val="00A0200E"/>
    <w:rsid w:val="00A02289"/>
    <w:rsid w:val="00A03ECB"/>
    <w:rsid w:val="00A05603"/>
    <w:rsid w:val="00A065DA"/>
    <w:rsid w:val="00A0784D"/>
    <w:rsid w:val="00A11732"/>
    <w:rsid w:val="00A122F8"/>
    <w:rsid w:val="00A12D71"/>
    <w:rsid w:val="00A1408C"/>
    <w:rsid w:val="00A14C5D"/>
    <w:rsid w:val="00A161ED"/>
    <w:rsid w:val="00A16A24"/>
    <w:rsid w:val="00A20708"/>
    <w:rsid w:val="00A21CFF"/>
    <w:rsid w:val="00A21D96"/>
    <w:rsid w:val="00A24BBC"/>
    <w:rsid w:val="00A24F16"/>
    <w:rsid w:val="00A27ED1"/>
    <w:rsid w:val="00A31FA5"/>
    <w:rsid w:val="00A3772B"/>
    <w:rsid w:val="00A40C9A"/>
    <w:rsid w:val="00A42AEB"/>
    <w:rsid w:val="00A44B88"/>
    <w:rsid w:val="00A45C02"/>
    <w:rsid w:val="00A47BA5"/>
    <w:rsid w:val="00A506DC"/>
    <w:rsid w:val="00A510AD"/>
    <w:rsid w:val="00A51E4D"/>
    <w:rsid w:val="00A5441C"/>
    <w:rsid w:val="00A54D6D"/>
    <w:rsid w:val="00A55C37"/>
    <w:rsid w:val="00A5631C"/>
    <w:rsid w:val="00A5785A"/>
    <w:rsid w:val="00A601BC"/>
    <w:rsid w:val="00A61124"/>
    <w:rsid w:val="00A65674"/>
    <w:rsid w:val="00A65A38"/>
    <w:rsid w:val="00A70C0C"/>
    <w:rsid w:val="00A71917"/>
    <w:rsid w:val="00A801B6"/>
    <w:rsid w:val="00A84057"/>
    <w:rsid w:val="00A84522"/>
    <w:rsid w:val="00A846E4"/>
    <w:rsid w:val="00A878D5"/>
    <w:rsid w:val="00A916EA"/>
    <w:rsid w:val="00A91B9F"/>
    <w:rsid w:val="00A955B9"/>
    <w:rsid w:val="00A95814"/>
    <w:rsid w:val="00A979DC"/>
    <w:rsid w:val="00AA0EF0"/>
    <w:rsid w:val="00AA4334"/>
    <w:rsid w:val="00AA7499"/>
    <w:rsid w:val="00AA79CE"/>
    <w:rsid w:val="00AB47CF"/>
    <w:rsid w:val="00AB4C00"/>
    <w:rsid w:val="00AB4FF5"/>
    <w:rsid w:val="00AB5A45"/>
    <w:rsid w:val="00AB6250"/>
    <w:rsid w:val="00AC01B9"/>
    <w:rsid w:val="00AC04F3"/>
    <w:rsid w:val="00AC0E88"/>
    <w:rsid w:val="00AC2CF6"/>
    <w:rsid w:val="00AC3C27"/>
    <w:rsid w:val="00AC4DC7"/>
    <w:rsid w:val="00AC597C"/>
    <w:rsid w:val="00AC7901"/>
    <w:rsid w:val="00AD0903"/>
    <w:rsid w:val="00AD0EDB"/>
    <w:rsid w:val="00AD10E9"/>
    <w:rsid w:val="00AD29BE"/>
    <w:rsid w:val="00AD2E80"/>
    <w:rsid w:val="00AE16CB"/>
    <w:rsid w:val="00AE2EC2"/>
    <w:rsid w:val="00AE3363"/>
    <w:rsid w:val="00AE4C0C"/>
    <w:rsid w:val="00AE4E4D"/>
    <w:rsid w:val="00AE688D"/>
    <w:rsid w:val="00AF15B8"/>
    <w:rsid w:val="00AF1D07"/>
    <w:rsid w:val="00AF38E3"/>
    <w:rsid w:val="00AF41E9"/>
    <w:rsid w:val="00AF4474"/>
    <w:rsid w:val="00AF557F"/>
    <w:rsid w:val="00AF5AB1"/>
    <w:rsid w:val="00AF69C6"/>
    <w:rsid w:val="00B01131"/>
    <w:rsid w:val="00B06EFB"/>
    <w:rsid w:val="00B11578"/>
    <w:rsid w:val="00B126C0"/>
    <w:rsid w:val="00B1488B"/>
    <w:rsid w:val="00B16CB8"/>
    <w:rsid w:val="00B17504"/>
    <w:rsid w:val="00B23F3E"/>
    <w:rsid w:val="00B25004"/>
    <w:rsid w:val="00B2642C"/>
    <w:rsid w:val="00B269A3"/>
    <w:rsid w:val="00B26AB3"/>
    <w:rsid w:val="00B276B3"/>
    <w:rsid w:val="00B27E55"/>
    <w:rsid w:val="00B30D5B"/>
    <w:rsid w:val="00B33B28"/>
    <w:rsid w:val="00B341B3"/>
    <w:rsid w:val="00B348A1"/>
    <w:rsid w:val="00B41C32"/>
    <w:rsid w:val="00B43B36"/>
    <w:rsid w:val="00B4621F"/>
    <w:rsid w:val="00B46A68"/>
    <w:rsid w:val="00B5016B"/>
    <w:rsid w:val="00B5064E"/>
    <w:rsid w:val="00B519CB"/>
    <w:rsid w:val="00B51E80"/>
    <w:rsid w:val="00B51F6B"/>
    <w:rsid w:val="00B5262E"/>
    <w:rsid w:val="00B52BC2"/>
    <w:rsid w:val="00B550A7"/>
    <w:rsid w:val="00B557BD"/>
    <w:rsid w:val="00B56736"/>
    <w:rsid w:val="00B618EA"/>
    <w:rsid w:val="00B629E0"/>
    <w:rsid w:val="00B63585"/>
    <w:rsid w:val="00B74B57"/>
    <w:rsid w:val="00B772E3"/>
    <w:rsid w:val="00B77347"/>
    <w:rsid w:val="00B8299B"/>
    <w:rsid w:val="00B8569C"/>
    <w:rsid w:val="00B87360"/>
    <w:rsid w:val="00B977A8"/>
    <w:rsid w:val="00BA048B"/>
    <w:rsid w:val="00BA5D09"/>
    <w:rsid w:val="00BB1443"/>
    <w:rsid w:val="00BB23D7"/>
    <w:rsid w:val="00BB25E9"/>
    <w:rsid w:val="00BB4D11"/>
    <w:rsid w:val="00BC0641"/>
    <w:rsid w:val="00BC1338"/>
    <w:rsid w:val="00BC5273"/>
    <w:rsid w:val="00BD07E0"/>
    <w:rsid w:val="00BD66F5"/>
    <w:rsid w:val="00BD71EF"/>
    <w:rsid w:val="00BE03DD"/>
    <w:rsid w:val="00BE17AD"/>
    <w:rsid w:val="00BE2875"/>
    <w:rsid w:val="00BE3AFA"/>
    <w:rsid w:val="00BF0287"/>
    <w:rsid w:val="00BF0F86"/>
    <w:rsid w:val="00BF0FA0"/>
    <w:rsid w:val="00BF43A0"/>
    <w:rsid w:val="00BF528A"/>
    <w:rsid w:val="00BF5A67"/>
    <w:rsid w:val="00BF6280"/>
    <w:rsid w:val="00C0076F"/>
    <w:rsid w:val="00C0243B"/>
    <w:rsid w:val="00C02ED6"/>
    <w:rsid w:val="00C03029"/>
    <w:rsid w:val="00C0330C"/>
    <w:rsid w:val="00C04C2A"/>
    <w:rsid w:val="00C05B43"/>
    <w:rsid w:val="00C073E4"/>
    <w:rsid w:val="00C1048A"/>
    <w:rsid w:val="00C125D7"/>
    <w:rsid w:val="00C15676"/>
    <w:rsid w:val="00C1784E"/>
    <w:rsid w:val="00C17C6A"/>
    <w:rsid w:val="00C202C7"/>
    <w:rsid w:val="00C21B14"/>
    <w:rsid w:val="00C21D25"/>
    <w:rsid w:val="00C22CC8"/>
    <w:rsid w:val="00C22E98"/>
    <w:rsid w:val="00C2321A"/>
    <w:rsid w:val="00C23523"/>
    <w:rsid w:val="00C24146"/>
    <w:rsid w:val="00C261D0"/>
    <w:rsid w:val="00C26E96"/>
    <w:rsid w:val="00C30D27"/>
    <w:rsid w:val="00C3335C"/>
    <w:rsid w:val="00C34B4A"/>
    <w:rsid w:val="00C40D64"/>
    <w:rsid w:val="00C45EA8"/>
    <w:rsid w:val="00C466BA"/>
    <w:rsid w:val="00C466EA"/>
    <w:rsid w:val="00C47BFC"/>
    <w:rsid w:val="00C52279"/>
    <w:rsid w:val="00C5475A"/>
    <w:rsid w:val="00C562AC"/>
    <w:rsid w:val="00C60303"/>
    <w:rsid w:val="00C60553"/>
    <w:rsid w:val="00C61A2E"/>
    <w:rsid w:val="00C65499"/>
    <w:rsid w:val="00C663C6"/>
    <w:rsid w:val="00C67718"/>
    <w:rsid w:val="00C74FAF"/>
    <w:rsid w:val="00C769C7"/>
    <w:rsid w:val="00C82929"/>
    <w:rsid w:val="00C84496"/>
    <w:rsid w:val="00C84B77"/>
    <w:rsid w:val="00C8581D"/>
    <w:rsid w:val="00C91165"/>
    <w:rsid w:val="00C939BF"/>
    <w:rsid w:val="00C9419F"/>
    <w:rsid w:val="00C96B63"/>
    <w:rsid w:val="00CA034A"/>
    <w:rsid w:val="00CA1436"/>
    <w:rsid w:val="00CA291A"/>
    <w:rsid w:val="00CA7EC0"/>
    <w:rsid w:val="00CA7F60"/>
    <w:rsid w:val="00CB1318"/>
    <w:rsid w:val="00CB197F"/>
    <w:rsid w:val="00CB2712"/>
    <w:rsid w:val="00CB6638"/>
    <w:rsid w:val="00CC0A66"/>
    <w:rsid w:val="00CC0C2B"/>
    <w:rsid w:val="00CC248D"/>
    <w:rsid w:val="00CC26E1"/>
    <w:rsid w:val="00CD2461"/>
    <w:rsid w:val="00CD5E90"/>
    <w:rsid w:val="00CD65EF"/>
    <w:rsid w:val="00CD6A7F"/>
    <w:rsid w:val="00CE5D1E"/>
    <w:rsid w:val="00CF5559"/>
    <w:rsid w:val="00CF6D9C"/>
    <w:rsid w:val="00D02288"/>
    <w:rsid w:val="00D02771"/>
    <w:rsid w:val="00D02951"/>
    <w:rsid w:val="00D02EB2"/>
    <w:rsid w:val="00D0306C"/>
    <w:rsid w:val="00D03590"/>
    <w:rsid w:val="00D03CF1"/>
    <w:rsid w:val="00D04A17"/>
    <w:rsid w:val="00D064F3"/>
    <w:rsid w:val="00D0797F"/>
    <w:rsid w:val="00D07EEB"/>
    <w:rsid w:val="00D10167"/>
    <w:rsid w:val="00D106FE"/>
    <w:rsid w:val="00D12BC6"/>
    <w:rsid w:val="00D13420"/>
    <w:rsid w:val="00D1435E"/>
    <w:rsid w:val="00D16553"/>
    <w:rsid w:val="00D30D32"/>
    <w:rsid w:val="00D3210A"/>
    <w:rsid w:val="00D3565F"/>
    <w:rsid w:val="00D43485"/>
    <w:rsid w:val="00D43BD7"/>
    <w:rsid w:val="00D45AC3"/>
    <w:rsid w:val="00D46F31"/>
    <w:rsid w:val="00D47E5E"/>
    <w:rsid w:val="00D51192"/>
    <w:rsid w:val="00D53D5E"/>
    <w:rsid w:val="00D57CFD"/>
    <w:rsid w:val="00D608AA"/>
    <w:rsid w:val="00D61405"/>
    <w:rsid w:val="00D62C7C"/>
    <w:rsid w:val="00D62F77"/>
    <w:rsid w:val="00D63942"/>
    <w:rsid w:val="00D6502B"/>
    <w:rsid w:val="00D6676C"/>
    <w:rsid w:val="00D7254D"/>
    <w:rsid w:val="00D75DBC"/>
    <w:rsid w:val="00D80158"/>
    <w:rsid w:val="00D818E2"/>
    <w:rsid w:val="00D81E89"/>
    <w:rsid w:val="00D83EF5"/>
    <w:rsid w:val="00D84244"/>
    <w:rsid w:val="00D8667F"/>
    <w:rsid w:val="00D91CF4"/>
    <w:rsid w:val="00D92C20"/>
    <w:rsid w:val="00D9359B"/>
    <w:rsid w:val="00D93AAD"/>
    <w:rsid w:val="00D949B1"/>
    <w:rsid w:val="00D95530"/>
    <w:rsid w:val="00D95BA0"/>
    <w:rsid w:val="00D972F2"/>
    <w:rsid w:val="00D9746D"/>
    <w:rsid w:val="00DA4D74"/>
    <w:rsid w:val="00DA63C7"/>
    <w:rsid w:val="00DA671C"/>
    <w:rsid w:val="00DA678A"/>
    <w:rsid w:val="00DA6992"/>
    <w:rsid w:val="00DB0A43"/>
    <w:rsid w:val="00DB198C"/>
    <w:rsid w:val="00DB2557"/>
    <w:rsid w:val="00DB36F5"/>
    <w:rsid w:val="00DB381B"/>
    <w:rsid w:val="00DB3B76"/>
    <w:rsid w:val="00DC1635"/>
    <w:rsid w:val="00DC229B"/>
    <w:rsid w:val="00DC2931"/>
    <w:rsid w:val="00DC5D83"/>
    <w:rsid w:val="00DD0651"/>
    <w:rsid w:val="00DD2998"/>
    <w:rsid w:val="00DD2E99"/>
    <w:rsid w:val="00DD391A"/>
    <w:rsid w:val="00DD3EE1"/>
    <w:rsid w:val="00DD5E96"/>
    <w:rsid w:val="00DE1E66"/>
    <w:rsid w:val="00DE3166"/>
    <w:rsid w:val="00DE4BFB"/>
    <w:rsid w:val="00DE6062"/>
    <w:rsid w:val="00DF17A1"/>
    <w:rsid w:val="00DF62FD"/>
    <w:rsid w:val="00DF7890"/>
    <w:rsid w:val="00E01FF4"/>
    <w:rsid w:val="00E024CE"/>
    <w:rsid w:val="00E02C46"/>
    <w:rsid w:val="00E060F7"/>
    <w:rsid w:val="00E066C3"/>
    <w:rsid w:val="00E07683"/>
    <w:rsid w:val="00E11EA8"/>
    <w:rsid w:val="00E13E89"/>
    <w:rsid w:val="00E14B56"/>
    <w:rsid w:val="00E206C8"/>
    <w:rsid w:val="00E22AE3"/>
    <w:rsid w:val="00E3361E"/>
    <w:rsid w:val="00E3459F"/>
    <w:rsid w:val="00E36953"/>
    <w:rsid w:val="00E4195A"/>
    <w:rsid w:val="00E41C8A"/>
    <w:rsid w:val="00E460F5"/>
    <w:rsid w:val="00E51F14"/>
    <w:rsid w:val="00E531CB"/>
    <w:rsid w:val="00E5360D"/>
    <w:rsid w:val="00E55008"/>
    <w:rsid w:val="00E560B6"/>
    <w:rsid w:val="00E56CF2"/>
    <w:rsid w:val="00E57C44"/>
    <w:rsid w:val="00E57D2E"/>
    <w:rsid w:val="00E62078"/>
    <w:rsid w:val="00E62F65"/>
    <w:rsid w:val="00E70331"/>
    <w:rsid w:val="00E7604D"/>
    <w:rsid w:val="00E765EE"/>
    <w:rsid w:val="00E82940"/>
    <w:rsid w:val="00E8591D"/>
    <w:rsid w:val="00E85CD3"/>
    <w:rsid w:val="00E87124"/>
    <w:rsid w:val="00E87201"/>
    <w:rsid w:val="00E91714"/>
    <w:rsid w:val="00E91E80"/>
    <w:rsid w:val="00E92B1A"/>
    <w:rsid w:val="00E948D0"/>
    <w:rsid w:val="00E95ED5"/>
    <w:rsid w:val="00E97CD8"/>
    <w:rsid w:val="00EA125A"/>
    <w:rsid w:val="00EA291A"/>
    <w:rsid w:val="00EA2FBA"/>
    <w:rsid w:val="00EA49CC"/>
    <w:rsid w:val="00EA7229"/>
    <w:rsid w:val="00EA7781"/>
    <w:rsid w:val="00EB22BB"/>
    <w:rsid w:val="00EB3512"/>
    <w:rsid w:val="00EB4066"/>
    <w:rsid w:val="00EB4E1D"/>
    <w:rsid w:val="00EB5D50"/>
    <w:rsid w:val="00EC33FE"/>
    <w:rsid w:val="00EC3491"/>
    <w:rsid w:val="00EC42B2"/>
    <w:rsid w:val="00EC50D1"/>
    <w:rsid w:val="00EC6E6A"/>
    <w:rsid w:val="00ED06BC"/>
    <w:rsid w:val="00ED6EAC"/>
    <w:rsid w:val="00ED71E5"/>
    <w:rsid w:val="00ED7AC4"/>
    <w:rsid w:val="00EE0020"/>
    <w:rsid w:val="00EE36B6"/>
    <w:rsid w:val="00EF1FF2"/>
    <w:rsid w:val="00EF4927"/>
    <w:rsid w:val="00EF5CED"/>
    <w:rsid w:val="00EF77C1"/>
    <w:rsid w:val="00F01CA1"/>
    <w:rsid w:val="00F029A0"/>
    <w:rsid w:val="00F02ACE"/>
    <w:rsid w:val="00F111D5"/>
    <w:rsid w:val="00F1509B"/>
    <w:rsid w:val="00F20494"/>
    <w:rsid w:val="00F218DB"/>
    <w:rsid w:val="00F23480"/>
    <w:rsid w:val="00F23939"/>
    <w:rsid w:val="00F23E50"/>
    <w:rsid w:val="00F27806"/>
    <w:rsid w:val="00F27A46"/>
    <w:rsid w:val="00F3162B"/>
    <w:rsid w:val="00F317F8"/>
    <w:rsid w:val="00F32B25"/>
    <w:rsid w:val="00F345FD"/>
    <w:rsid w:val="00F3471B"/>
    <w:rsid w:val="00F35AC5"/>
    <w:rsid w:val="00F367F5"/>
    <w:rsid w:val="00F37B3C"/>
    <w:rsid w:val="00F4040F"/>
    <w:rsid w:val="00F411BC"/>
    <w:rsid w:val="00F41317"/>
    <w:rsid w:val="00F41F2C"/>
    <w:rsid w:val="00F42DAE"/>
    <w:rsid w:val="00F466FC"/>
    <w:rsid w:val="00F57085"/>
    <w:rsid w:val="00F578F7"/>
    <w:rsid w:val="00F61B60"/>
    <w:rsid w:val="00F61CA4"/>
    <w:rsid w:val="00F64650"/>
    <w:rsid w:val="00F70D87"/>
    <w:rsid w:val="00F7263A"/>
    <w:rsid w:val="00F72BB1"/>
    <w:rsid w:val="00F73657"/>
    <w:rsid w:val="00F74387"/>
    <w:rsid w:val="00F743F0"/>
    <w:rsid w:val="00F770DB"/>
    <w:rsid w:val="00F828C7"/>
    <w:rsid w:val="00F83799"/>
    <w:rsid w:val="00F83E84"/>
    <w:rsid w:val="00F849DA"/>
    <w:rsid w:val="00F86D00"/>
    <w:rsid w:val="00F9223A"/>
    <w:rsid w:val="00F92FCB"/>
    <w:rsid w:val="00F95297"/>
    <w:rsid w:val="00F955AA"/>
    <w:rsid w:val="00FA0D50"/>
    <w:rsid w:val="00FA1213"/>
    <w:rsid w:val="00FA32F7"/>
    <w:rsid w:val="00FA34A6"/>
    <w:rsid w:val="00FA39DC"/>
    <w:rsid w:val="00FB03C8"/>
    <w:rsid w:val="00FB2C3C"/>
    <w:rsid w:val="00FB5D51"/>
    <w:rsid w:val="00FC0187"/>
    <w:rsid w:val="00FC0A2C"/>
    <w:rsid w:val="00FC0B88"/>
    <w:rsid w:val="00FC1193"/>
    <w:rsid w:val="00FC5538"/>
    <w:rsid w:val="00FD0EA0"/>
    <w:rsid w:val="00FD0EEF"/>
    <w:rsid w:val="00FD6719"/>
    <w:rsid w:val="00FE04A7"/>
    <w:rsid w:val="00FE4A60"/>
    <w:rsid w:val="00FE513E"/>
    <w:rsid w:val="00FF2465"/>
    <w:rsid w:val="00FF2F5F"/>
    <w:rsid w:val="00FF33A0"/>
    <w:rsid w:val="00FF3443"/>
    <w:rsid w:val="00FF40C3"/>
    <w:rsid w:val="00FF4B99"/>
    <w:rsid w:val="00FF68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9E838F"/>
  <w15:docId w15:val="{03288D46-9427-40C2-AE3C-7EA22D07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numPr>
        <w:numId w:val="1"/>
      </w:num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numPr>
        <w:ilvl w:val="1"/>
        <w:numId w:val="2"/>
      </w:num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numPr>
        <w:ilvl w:val="6"/>
        <w:numId w:val="2"/>
      </w:numPr>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uiPriority w:val="99"/>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rsid w:val="0015360E"/>
    <w:rPr>
      <w:rFonts w:ascii="Times New Roman" w:eastAsia="PMingLiU" w:hAnsi="Times New Roman" w:cs="Times New Roman"/>
      <w:szCs w:val="20"/>
    </w:rPr>
  </w:style>
  <w:style w:type="character" w:styleId="EndnoteReference">
    <w:name w:val="endnote reference"/>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semiHidden/>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semiHidden/>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uiPriority w:val="99"/>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AA7499"/>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05547929">
          <w:marLeft w:val="0"/>
          <w:marRight w:val="0"/>
          <w:marTop w:val="0"/>
          <w:marBottom w:val="0"/>
          <w:divBdr>
            <w:top w:val="none" w:sz="0" w:space="0" w:color="auto"/>
            <w:left w:val="single" w:sz="6" w:space="0" w:color="FFFFFF"/>
            <w:bottom w:val="none" w:sz="0" w:space="0" w:color="auto"/>
            <w:right w:val="single" w:sz="6" w:space="0" w:color="FFFFFF"/>
          </w:divBdr>
          <w:divsChild>
            <w:div w:id="275987319">
              <w:marLeft w:val="0"/>
              <w:marRight w:val="0"/>
              <w:marTop w:val="0"/>
              <w:marBottom w:val="0"/>
              <w:divBdr>
                <w:top w:val="single" w:sz="6" w:space="0" w:color="FFFFFF"/>
                <w:left w:val="single" w:sz="6" w:space="17" w:color="FFFFFF"/>
                <w:bottom w:val="single" w:sz="6" w:space="0" w:color="FFFFFF"/>
                <w:right w:val="single" w:sz="6" w:space="17" w:color="FFFFFF"/>
              </w:divBdr>
              <w:divsChild>
                <w:div w:id="1374378070">
                  <w:marLeft w:val="0"/>
                  <w:marRight w:val="0"/>
                  <w:marTop w:val="0"/>
                  <w:marBottom w:val="0"/>
                  <w:divBdr>
                    <w:top w:val="none" w:sz="0" w:space="0" w:color="auto"/>
                    <w:left w:val="none" w:sz="0" w:space="0" w:color="auto"/>
                    <w:bottom w:val="none" w:sz="0" w:space="0" w:color="auto"/>
                    <w:right w:val="none" w:sz="0" w:space="0" w:color="auto"/>
                  </w:divBdr>
                  <w:divsChild>
                    <w:div w:id="1697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ec.org/Projects/Funding-Sources.aspx" TargetMode="External"/><Relationship Id="rId18" Type="http://schemas.openxmlformats.org/officeDocument/2006/relationships/hyperlink" Target="javascript:display_content(56);" TargetMode="External"/><Relationship Id="rId26" Type="http://schemas.openxmlformats.org/officeDocument/2006/relationships/hyperlink" Target="http://www.apec.org" TargetMode="External"/><Relationship Id="rId39" Type="http://schemas.openxmlformats.org/officeDocument/2006/relationships/diagramLayout" Target="diagrams/layout1.xml"/><Relationship Id="rId21" Type="http://schemas.openxmlformats.org/officeDocument/2006/relationships/hyperlink" Target="javascript:display_content(200);" TargetMode="External"/><Relationship Id="rId34" Type="http://schemas.openxmlformats.org/officeDocument/2006/relationships/hyperlink" Target="http://www.apec.org/Projects/Funding-Sources.aspx" TargetMode="External"/><Relationship Id="rId42" Type="http://schemas.microsoft.com/office/2007/relationships/diagramDrawing" Target="diagrams/drawing1.xml"/><Relationship Id="rId47" Type="http://schemas.microsoft.com/office/2007/relationships/diagramDrawing" Target="diagrams/drawing2.xml"/><Relationship Id="rId50" Type="http://schemas.openxmlformats.org/officeDocument/2006/relationships/header" Target="header2.xml"/><Relationship Id="rId55" Type="http://schemas.openxmlformats.org/officeDocument/2006/relationships/header" Target="header5.xml"/><Relationship Id="rId63" Type="http://schemas.openxmlformats.org/officeDocument/2006/relationships/hyperlink" Target="http://publications.apec.org" TargetMode="External"/><Relationship Id="rId68" Type="http://schemas.openxmlformats.org/officeDocument/2006/relationships/hyperlink" Target="http://www.apec.org/Projects/Forms-and-Resources.aspx" TargetMode="External"/><Relationship Id="rId7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javascript:display_content(28);" TargetMode="External"/><Relationship Id="rId29" Type="http://schemas.openxmlformats.org/officeDocument/2006/relationships/hyperlink" Target="http://www.apec.org/Glossary.aspx" TargetMode="External"/><Relationship Id="rId11" Type="http://schemas.openxmlformats.org/officeDocument/2006/relationships/image" Target="media/image4.emf"/><Relationship Id="rId24" Type="http://schemas.openxmlformats.org/officeDocument/2006/relationships/hyperlink" Target="javascript:display_content(236);" TargetMode="External"/><Relationship Id="rId32" Type="http://schemas.openxmlformats.org/officeDocument/2006/relationships/hyperlink" Target="http://www.apec.org/Projects/Funding-Sources.aspx" TargetMode="External"/><Relationship Id="rId37" Type="http://schemas.openxmlformats.org/officeDocument/2006/relationships/hyperlink" Target="http://www.apec.org/About-Us/About-APEC/~/media/Files/AboutUs/PoliciesandProcedures/2010/10_bmc3_011.ashx" TargetMode="External"/><Relationship Id="rId40" Type="http://schemas.openxmlformats.org/officeDocument/2006/relationships/diagramQuickStyle" Target="diagrams/quickStyle1.xml"/><Relationship Id="rId45" Type="http://schemas.openxmlformats.org/officeDocument/2006/relationships/diagramQuickStyle" Target="diagrams/quickStyle2.xml"/><Relationship Id="rId53" Type="http://schemas.openxmlformats.org/officeDocument/2006/relationships/hyperlink" Target="http://www.apec.org/Projects/Forms-and-Resources.aspx" TargetMode="External"/><Relationship Id="rId58" Type="http://schemas.openxmlformats.org/officeDocument/2006/relationships/hyperlink" Target="http://aoprals.state.gov/web920/per_diem.asp" TargetMode="External"/><Relationship Id="rId66" Type="http://schemas.openxmlformats.org/officeDocument/2006/relationships/hyperlink" Target="http://www.apec.org/Projects/Forms-and-Resources.aspx" TargetMode="External"/><Relationship Id="rId74" Type="http://schemas.openxmlformats.org/officeDocument/2006/relationships/hyperlink" Target="http://www.apec.org/About-Us/About-APEC/Policies-and-Procedures.aspx" TargetMode="External"/><Relationship Id="rId79" Type="http://schemas.openxmlformats.org/officeDocument/2006/relationships/hyperlink" Target="http://pcw.gov.ph/publication/harmonized-gender-and-development-guidelines-project-development-implementation-monitoring-and-evaluation-0" TargetMode="External"/><Relationship Id="rId5" Type="http://schemas.openxmlformats.org/officeDocument/2006/relationships/webSettings" Target="webSettings.xml"/><Relationship Id="rId61" Type="http://schemas.openxmlformats.org/officeDocument/2006/relationships/hyperlink" Target="http://www.apec.org/About-Us/About-APEC/Policies-and-Procedures.aspx" TargetMode="External"/><Relationship Id="rId82"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javascript:display_content(62);" TargetMode="External"/><Relationship Id="rId31" Type="http://schemas.openxmlformats.org/officeDocument/2006/relationships/hyperlink" Target="http://www.apec.org/ContactUs.aspx?t=Secretariat" TargetMode="External"/><Relationship Id="rId44" Type="http://schemas.openxmlformats.org/officeDocument/2006/relationships/diagramLayout" Target="diagrams/layout2.xml"/><Relationship Id="rId52" Type="http://schemas.openxmlformats.org/officeDocument/2006/relationships/header" Target="header4.xml"/><Relationship Id="rId60" Type="http://schemas.openxmlformats.org/officeDocument/2006/relationships/hyperlink" Target="http://www.apec.org/About-Us/About-APEC/APEC-Logo-Use.aspx" TargetMode="External"/><Relationship Id="rId65" Type="http://schemas.openxmlformats.org/officeDocument/2006/relationships/header" Target="header8.xml"/><Relationship Id="rId73" Type="http://schemas.openxmlformats.org/officeDocument/2006/relationships/hyperlink" Target="http://www.apec.org/Projects/Forms-and-Resources.aspx" TargetMode="External"/><Relationship Id="rId78" Type="http://schemas.openxmlformats.org/officeDocument/2006/relationships/hyperlink" Target="http://member.aimp.apec.org/acms_sites/gfpn/Lists/Contacts/AllItems.aspx" TargetMode="Externa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display_content(1);" TargetMode="External"/><Relationship Id="rId22" Type="http://schemas.openxmlformats.org/officeDocument/2006/relationships/hyperlink" Target="javascript:display_content(203);" TargetMode="External"/><Relationship Id="rId27" Type="http://schemas.openxmlformats.org/officeDocument/2006/relationships/hyperlink" Target="http://www.apec.org/Projects/Forms-and-Resources.aspx" TargetMode="External"/><Relationship Id="rId30" Type="http://schemas.openxmlformats.org/officeDocument/2006/relationships/hyperlink" Target="http://www.apec.org/Projects/Projects-Overview.aspx" TargetMode="External"/><Relationship Id="rId35" Type="http://schemas.openxmlformats.org/officeDocument/2006/relationships/hyperlink" Target="http://www.apec.org/Projects/Funding-Sources.aspx" TargetMode="External"/><Relationship Id="rId43" Type="http://schemas.openxmlformats.org/officeDocument/2006/relationships/diagramData" Target="diagrams/data2.xml"/><Relationship Id="rId48" Type="http://schemas.openxmlformats.org/officeDocument/2006/relationships/header" Target="header1.xml"/><Relationship Id="rId56" Type="http://schemas.openxmlformats.org/officeDocument/2006/relationships/header" Target="header6.xml"/><Relationship Id="rId64" Type="http://schemas.openxmlformats.org/officeDocument/2006/relationships/header" Target="header7.xml"/><Relationship Id="rId69" Type="http://schemas.openxmlformats.org/officeDocument/2006/relationships/hyperlink" Target="http://www.apec.org/Projects/Forms-and-Resources.aspx" TargetMode="External"/><Relationship Id="rId77"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header" Target="header3.xml"/><Relationship Id="rId72" Type="http://schemas.openxmlformats.org/officeDocument/2006/relationships/header" Target="header11.xm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javascript:display_content(33);" TargetMode="External"/><Relationship Id="rId25" Type="http://schemas.openxmlformats.org/officeDocument/2006/relationships/hyperlink" Target="http://www.apec.org/Projects/Forms-and-Resources.aspx" TargetMode="External"/><Relationship Id="rId33" Type="http://schemas.openxmlformats.org/officeDocument/2006/relationships/hyperlink" Target="http://www.apec.org/Projects/Funding-Sources.aspx" TargetMode="External"/><Relationship Id="rId38" Type="http://schemas.openxmlformats.org/officeDocument/2006/relationships/diagramData" Target="diagrams/data1.xml"/><Relationship Id="rId46" Type="http://schemas.openxmlformats.org/officeDocument/2006/relationships/diagramColors" Target="diagrams/colors2.xml"/><Relationship Id="rId59" Type="http://schemas.openxmlformats.org/officeDocument/2006/relationships/hyperlink" Target="http://www.apec.org/About-Us/About-APEC/Policies-and-Procedures.aspx" TargetMode="External"/><Relationship Id="rId67" Type="http://schemas.openxmlformats.org/officeDocument/2006/relationships/hyperlink" Target="http://www.apec.org/Projects/Forms-and-Resources.aspx" TargetMode="External"/><Relationship Id="rId20" Type="http://schemas.openxmlformats.org/officeDocument/2006/relationships/hyperlink" Target="javascript:display_content(182);" TargetMode="External"/><Relationship Id="rId41" Type="http://schemas.openxmlformats.org/officeDocument/2006/relationships/diagramColors" Target="diagrams/colors1.xml"/><Relationship Id="rId54" Type="http://schemas.openxmlformats.org/officeDocument/2006/relationships/hyperlink" Target="http://www.apec.org/Projects/Forms-and-Resources.aspx" TargetMode="External"/><Relationship Id="rId62" Type="http://schemas.openxmlformats.org/officeDocument/2006/relationships/hyperlink" Target="http://www.apec.org/About-Us/About-APEC/Policies-and-Procedures.aspx" TargetMode="External"/><Relationship Id="rId70" Type="http://schemas.openxmlformats.org/officeDocument/2006/relationships/header" Target="header9.xml"/><Relationship Id="rId75" Type="http://schemas.openxmlformats.org/officeDocument/2006/relationships/header" Target="header1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display_content(7);" TargetMode="External"/><Relationship Id="rId23" Type="http://schemas.openxmlformats.org/officeDocument/2006/relationships/hyperlink" Target="javascript:display_content(211);" TargetMode="External"/><Relationship Id="rId28" Type="http://schemas.openxmlformats.org/officeDocument/2006/relationships/hyperlink" Target="http://www.apec.org/Projects/Forms-and-Resources.aspx" TargetMode="External"/><Relationship Id="rId36" Type="http://schemas.openxmlformats.org/officeDocument/2006/relationships/hyperlink" Target="http://www.apec.org/Projects/Funding-Sources.aspx" TargetMode="External"/><Relationship Id="rId49" Type="http://schemas.openxmlformats.org/officeDocument/2006/relationships/hyperlink" Target="http://www.apec.org/Projects/Applying-for-Funds.aspx" TargetMode="External"/><Relationship Id="rId57" Type="http://schemas.openxmlformats.org/officeDocument/2006/relationships/hyperlink" Target="http://apps.who.int/bfi/tsy/PerDiem.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B1F31-187B-4B46-AA9F-764E681C1811}"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AU"/>
        </a:p>
      </dgm:t>
    </dgm:pt>
    <dgm:pt modelId="{A16624E5-928E-4C77-8143-8A8EA4A8C45D}">
      <dgm:prSet phldrT="[Text]" custT="1"/>
      <dgm:spPr/>
      <dgm:t>
        <a:bodyPr/>
        <a:lstStyle/>
        <a:p>
          <a:r>
            <a:rPr lang="en-US" sz="600" dirty="0" smtClean="0">
              <a:latin typeface="+mn-lt"/>
            </a:rPr>
            <a:t>1. </a:t>
          </a:r>
          <a:r>
            <a:rPr lang="en-US" sz="600" dirty="0">
              <a:latin typeface="+mn-lt"/>
              <a:ea typeface="ＭＳ Ｐゴシック" pitchFamily="-112" charset="-128"/>
            </a:rPr>
            <a:t>PO </a:t>
          </a:r>
          <a:r>
            <a:rPr lang="en-US" sz="600" dirty="0" smtClean="0">
              <a:latin typeface="+mn-lt"/>
              <a:ea typeface="ＭＳ Ｐゴシック" pitchFamily="-112" charset="-128"/>
            </a:rPr>
            <a:t>considers APEC and group priorities and workplans.</a:t>
          </a:r>
          <a:endParaRPr lang="en-AU" sz="600">
            <a:latin typeface="+mn-lt"/>
          </a:endParaRPr>
        </a:p>
      </dgm:t>
    </dgm:pt>
    <dgm:pt modelId="{24E1E1A0-EB35-4D98-96D9-899E158AEF0E}" type="parTrans" cxnId="{F122E55C-7C28-4830-8BEB-1E7486C298B6}">
      <dgm:prSet/>
      <dgm:spPr/>
      <dgm:t>
        <a:bodyPr/>
        <a:lstStyle/>
        <a:p>
          <a:endParaRPr lang="en-AU"/>
        </a:p>
      </dgm:t>
    </dgm:pt>
    <dgm:pt modelId="{8B632F33-C56D-4097-BB7E-C24D75BACB90}" type="sibTrans" cxnId="{F122E55C-7C28-4830-8BEB-1E7486C298B6}">
      <dgm:prSet/>
      <dgm:spPr/>
      <dgm:t>
        <a:bodyPr/>
        <a:lstStyle/>
        <a:p>
          <a:endParaRPr lang="en-AU"/>
        </a:p>
      </dgm:t>
    </dgm:pt>
    <dgm:pt modelId="{163A5FDC-5F89-44A7-A910-08552B1DAE1C}">
      <dgm:prSet phldrT="[Text]" custT="1"/>
      <dgm:spPr/>
      <dgm:t>
        <a:bodyPr/>
        <a:lstStyle/>
        <a:p>
          <a:r>
            <a:rPr kumimoji="0" lang="en-US" sz="600" b="0" i="0" u="none" strike="noStrike" cap="none" normalizeH="0" baseline="0" dirty="0" smtClean="0">
              <a:ln/>
              <a:effectLst/>
              <a:latin typeface="+mn-lt"/>
            </a:rPr>
            <a:t>3. PO submits Concept Note to forum for comment, endorsement, and at least two </a:t>
          </a:r>
          <a:r>
            <a:rPr lang="en-US" sz="600" dirty="0" smtClean="0">
              <a:latin typeface="+mn-lt"/>
            </a:rPr>
            <a:t>co-sponsors.</a:t>
          </a:r>
          <a:endParaRPr lang="en-AU" sz="600">
            <a:latin typeface="+mn-lt"/>
          </a:endParaRPr>
        </a:p>
      </dgm:t>
    </dgm:pt>
    <dgm:pt modelId="{F93310D6-6C9B-45C6-B18E-D08EECB4B5E7}" type="parTrans" cxnId="{386D9238-EEC7-4F18-AE94-3F38364D6016}">
      <dgm:prSet/>
      <dgm:spPr/>
      <dgm:t>
        <a:bodyPr/>
        <a:lstStyle/>
        <a:p>
          <a:endParaRPr lang="en-AU"/>
        </a:p>
      </dgm:t>
    </dgm:pt>
    <dgm:pt modelId="{46D364FA-32FF-4DC9-B945-92F498589D8E}" type="sibTrans" cxnId="{386D9238-EEC7-4F18-AE94-3F38364D6016}">
      <dgm:prSet/>
      <dgm:spPr/>
      <dgm:t>
        <a:bodyPr/>
        <a:lstStyle/>
        <a:p>
          <a:endParaRPr lang="en-AU"/>
        </a:p>
      </dgm:t>
    </dgm:pt>
    <dgm:pt modelId="{3201004C-2B94-45AF-B746-AF05F235AFAF}">
      <dgm:prSet phldrT="[Text]" custT="1"/>
      <dgm:spPr/>
      <dgm:t>
        <a:bodyPr/>
        <a:lstStyle/>
        <a:p>
          <a:r>
            <a:rPr lang="en-US" sz="600" dirty="0" smtClean="0">
              <a:latin typeface="+mn-lt"/>
            </a:rPr>
            <a:t>7. Committees</a:t>
          </a:r>
          <a:r>
            <a:rPr kumimoji="0" lang="en-US" sz="600" b="0" i="0" u="none" strike="noStrike" cap="none" normalizeH="0" baseline="0" dirty="0" smtClean="0">
              <a:ln/>
              <a:effectLst/>
              <a:latin typeface="+mn-lt"/>
            </a:rPr>
            <a:t> and SFOM assess and score Concept Notes using the committee-level scoring template (10 days).</a:t>
          </a:r>
          <a:endParaRPr lang="en-AU" sz="600">
            <a:latin typeface="+mn-lt"/>
          </a:endParaRPr>
        </a:p>
      </dgm:t>
    </dgm:pt>
    <dgm:pt modelId="{6FF3A229-EDF9-45D2-AED7-B13C0E732248}" type="parTrans" cxnId="{BAF0F729-825A-4D4D-9FEA-AC9397358DF3}">
      <dgm:prSet/>
      <dgm:spPr/>
      <dgm:t>
        <a:bodyPr/>
        <a:lstStyle/>
        <a:p>
          <a:endParaRPr lang="en-AU"/>
        </a:p>
      </dgm:t>
    </dgm:pt>
    <dgm:pt modelId="{46406F5E-9CC1-4DE2-BABE-09853471A8C3}" type="sibTrans" cxnId="{BAF0F729-825A-4D4D-9FEA-AC9397358DF3}">
      <dgm:prSet/>
      <dgm:spPr/>
      <dgm:t>
        <a:bodyPr/>
        <a:lstStyle/>
        <a:p>
          <a:endParaRPr lang="en-AU"/>
        </a:p>
      </dgm:t>
    </dgm:pt>
    <dgm:pt modelId="{6C41AADF-7FB3-4448-A1CB-61677E03BB96}">
      <dgm:prSet phldrT="[Text]" custT="1"/>
      <dgm:spPr/>
      <dgm:t>
        <a:bodyPr/>
        <a:lstStyle/>
        <a:p>
          <a:pPr rtl="0"/>
          <a:r>
            <a:rPr lang="en-US" sz="600" dirty="0" smtClean="0">
              <a:latin typeface="+mn-lt"/>
            </a:rPr>
            <a:t>5. PO submits Concept Note to Secretariat by submission deadline</a:t>
          </a:r>
          <a:r>
            <a:rPr lang="en-US" sz="500" dirty="0" smtClean="0">
              <a:latin typeface="GillSans Light" pitchFamily="34" charset="0"/>
            </a:rPr>
            <a:t>.</a:t>
          </a:r>
          <a:endParaRPr lang="en-AU" sz="500"/>
        </a:p>
      </dgm:t>
    </dgm:pt>
    <dgm:pt modelId="{EAF23912-1F8C-4CB7-A9E0-E2D06FD3DDE7}" type="parTrans" cxnId="{0E427369-0B2B-4F3D-8A95-FE8D1FE59F68}">
      <dgm:prSet/>
      <dgm:spPr/>
      <dgm:t>
        <a:bodyPr/>
        <a:lstStyle/>
        <a:p>
          <a:endParaRPr lang="en-AU"/>
        </a:p>
      </dgm:t>
    </dgm:pt>
    <dgm:pt modelId="{0AB4D110-CC7E-459F-BD14-C5D103A3F53B}" type="sibTrans" cxnId="{0E427369-0B2B-4F3D-8A95-FE8D1FE59F68}">
      <dgm:prSet/>
      <dgm:spPr/>
      <dgm:t>
        <a:bodyPr/>
        <a:lstStyle/>
        <a:p>
          <a:endParaRPr lang="en-AU"/>
        </a:p>
      </dgm:t>
    </dgm:pt>
    <dgm:pt modelId="{A41F0B20-9504-4327-963D-83573B1F9DF4}">
      <dgm:prSet phldrT="[Text]" custT="1"/>
      <dgm:spPr/>
      <dgm:t>
        <a:bodyPr/>
        <a:lstStyle/>
        <a:p>
          <a:pPr rtl="0"/>
          <a:r>
            <a:rPr kumimoji="0" lang="en-US" sz="600" b="0" i="0" u="none" strike="noStrike" cap="none" normalizeH="0" baseline="0" dirty="0" smtClean="0">
              <a:ln/>
              <a:effectLst/>
              <a:latin typeface="+mn-lt"/>
            </a:rPr>
            <a:t>4. Originating forum assesses and scores endorsed  Concept Notes using the forum level scoring template.</a:t>
          </a:r>
          <a:endParaRPr lang="en-AU" sz="600">
            <a:latin typeface="+mn-lt"/>
          </a:endParaRPr>
        </a:p>
      </dgm:t>
    </dgm:pt>
    <dgm:pt modelId="{10D0C835-ECEA-4F20-83B6-22F335C0A403}" type="parTrans" cxnId="{D4ACEAD5-78FC-4AAC-AFC5-2759B2812792}">
      <dgm:prSet/>
      <dgm:spPr/>
      <dgm:t>
        <a:bodyPr/>
        <a:lstStyle/>
        <a:p>
          <a:endParaRPr lang="en-AU"/>
        </a:p>
      </dgm:t>
    </dgm:pt>
    <dgm:pt modelId="{3E271E8F-DCB0-47BA-B853-504AA33BB12A}" type="sibTrans" cxnId="{D4ACEAD5-78FC-4AAC-AFC5-2759B2812792}">
      <dgm:prSet/>
      <dgm:spPr/>
      <dgm:t>
        <a:bodyPr/>
        <a:lstStyle/>
        <a:p>
          <a:endParaRPr lang="en-AU"/>
        </a:p>
      </dgm:t>
    </dgm:pt>
    <dgm:pt modelId="{4262D62D-63C4-4CA7-AB3A-50329B48E95E}">
      <dgm:prSet/>
      <dgm:spPr/>
      <dgm:t>
        <a:bodyPr/>
        <a:lstStyle/>
        <a:p>
          <a:r>
            <a:rPr lang="en-US" b="1" dirty="0" smtClean="0">
              <a:latin typeface="GillSans Light" pitchFamily="34" charset="0"/>
            </a:rPr>
            <a:t>Stage 1</a:t>
          </a:r>
          <a:r>
            <a:rPr lang="en-US" b="1" dirty="0" smtClean="0">
              <a:latin typeface="Times New Roman"/>
              <a:cs typeface="Times New Roman"/>
            </a:rPr>
            <a:t>—</a:t>
          </a:r>
          <a:r>
            <a:rPr lang="en-US" b="1" dirty="0" smtClean="0">
              <a:latin typeface="GillSans Light" pitchFamily="34" charset="0"/>
            </a:rPr>
            <a:t> Development and Submission of </a:t>
          </a:r>
          <a:br>
            <a:rPr lang="en-US" b="1" dirty="0" smtClean="0">
              <a:latin typeface="GillSans Light" pitchFamily="34" charset="0"/>
            </a:rPr>
          </a:br>
          <a:r>
            <a:rPr lang="en-US" b="1" dirty="0" smtClean="0">
              <a:latin typeface="GillSans Light" pitchFamily="34" charset="0"/>
            </a:rPr>
            <a:t>Concept Note</a:t>
          </a:r>
          <a:endParaRPr lang="en-US" b="1" dirty="0">
            <a:latin typeface="GillSans Light" pitchFamily="34" charset="0"/>
          </a:endParaRPr>
        </a:p>
      </dgm:t>
    </dgm:pt>
    <dgm:pt modelId="{1A7300DB-68DD-4CB1-8140-1115B120CC46}" type="parTrans" cxnId="{6D4A3745-3EA5-4562-B1CD-0D3167C8896A}">
      <dgm:prSet/>
      <dgm:spPr/>
      <dgm:t>
        <a:bodyPr/>
        <a:lstStyle/>
        <a:p>
          <a:endParaRPr lang="en-AU"/>
        </a:p>
      </dgm:t>
    </dgm:pt>
    <dgm:pt modelId="{9D274895-BB25-4547-B0DE-F371A894EA2E}" type="sibTrans" cxnId="{6D4A3745-3EA5-4562-B1CD-0D3167C8896A}">
      <dgm:prSet/>
      <dgm:spPr/>
      <dgm:t>
        <a:bodyPr/>
        <a:lstStyle/>
        <a:p>
          <a:endParaRPr lang="en-AU"/>
        </a:p>
      </dgm:t>
    </dgm:pt>
    <dgm:pt modelId="{97E931D1-71D3-40A5-B10A-780C855CFD4A}">
      <dgm:prSet phldrT="[Text]" custT="1"/>
      <dgm:spPr/>
      <dgm:t>
        <a:bodyPr/>
        <a:lstStyle/>
        <a:p>
          <a:pPr rtl="0"/>
          <a:r>
            <a:rPr kumimoji="0" lang="en-US" sz="600" b="0" i="0" u="none" strike="noStrike" cap="none" normalizeH="0" baseline="0" dirty="0" smtClean="0">
              <a:ln/>
              <a:effectLst/>
              <a:latin typeface="+mn-lt"/>
            </a:rPr>
            <a:t>11. POs are notified of pre-approval or dissaproval of  Concept Notes.</a:t>
          </a:r>
          <a:endParaRPr lang="en-AU" sz="600">
            <a:latin typeface="+mn-lt"/>
          </a:endParaRPr>
        </a:p>
      </dgm:t>
    </dgm:pt>
    <dgm:pt modelId="{C03DC577-9B40-4FD0-8939-0D7E5A4F9750}" type="parTrans" cxnId="{B8D1EC6C-B0AF-4707-B2F9-B4C8F353F876}">
      <dgm:prSet/>
      <dgm:spPr/>
      <dgm:t>
        <a:bodyPr/>
        <a:lstStyle/>
        <a:p>
          <a:endParaRPr lang="en-AU"/>
        </a:p>
      </dgm:t>
    </dgm:pt>
    <dgm:pt modelId="{E447B727-8BBD-41FA-9CD6-38346B921A87}" type="sibTrans" cxnId="{B8D1EC6C-B0AF-4707-B2F9-B4C8F353F876}">
      <dgm:prSet/>
      <dgm:spPr/>
      <dgm:t>
        <a:bodyPr/>
        <a:lstStyle/>
        <a:p>
          <a:endParaRPr lang="en-AU"/>
        </a:p>
      </dgm:t>
    </dgm:pt>
    <dgm:pt modelId="{8F1A1B6D-2F60-4273-8999-0D9247C687FD}">
      <dgm:prSet phldrT="[Text]" custT="1"/>
      <dgm:spPr/>
      <dgm:t>
        <a:bodyPr/>
        <a:lstStyle/>
        <a:p>
          <a:pPr rtl="0"/>
          <a:r>
            <a:rPr kumimoji="0" lang="en-US" sz="600" b="0" i="0" u="none" strike="noStrike" cap="none" normalizeH="0" baseline="0" dirty="0" smtClean="0">
              <a:ln/>
              <a:effectLst/>
              <a:latin typeface="+mn-lt"/>
            </a:rPr>
            <a:t>8b. Depending on the availability of funds, PDMs create an </a:t>
          </a:r>
          <a:r>
            <a:rPr lang="en-US" sz="600" dirty="0" smtClean="0">
              <a:latin typeface="+mn-lt"/>
            </a:rPr>
            <a:t>APEC</a:t>
          </a:r>
          <a:r>
            <a:rPr lang="en-US" sz="600" dirty="0">
              <a:latin typeface="+mn-lt"/>
            </a:rPr>
            <a:t>-</a:t>
          </a:r>
          <a:r>
            <a:rPr kumimoji="0" lang="en-US" sz="600" b="0" i="0" u="none" strike="noStrike" cap="none" normalizeH="0" baseline="0" dirty="0" smtClean="0">
              <a:ln/>
              <a:effectLst/>
              <a:latin typeface="+mn-lt"/>
            </a:rPr>
            <a:t>wide prioritization</a:t>
          </a:r>
          <a:r>
            <a:rPr kumimoji="0" lang="en-US" sz="600" b="0" i="0" u="none" strike="noStrike" cap="none" normalizeH="0" dirty="0" smtClean="0">
              <a:ln/>
              <a:effectLst/>
              <a:latin typeface="+mn-lt"/>
            </a:rPr>
            <a:t> </a:t>
          </a:r>
          <a:r>
            <a:rPr kumimoji="0" lang="en-US" sz="600" b="0" i="0" u="none" strike="noStrike" cap="none" normalizeH="0" baseline="0" dirty="0" smtClean="0">
              <a:ln/>
              <a:effectLst/>
              <a:latin typeface="+mn-lt"/>
            </a:rPr>
            <a:t>list</a:t>
          </a:r>
          <a:r>
            <a:rPr kumimoji="0" lang="en-US" sz="600" b="0" i="0" u="none" strike="noStrike" cap="none" normalizeH="0" dirty="0" smtClean="0">
              <a:ln/>
              <a:effectLst/>
              <a:latin typeface="+mn-lt"/>
            </a:rPr>
            <a:t> </a:t>
          </a:r>
          <a:r>
            <a:rPr kumimoji="0" lang="en-US" sz="600" b="0" i="0" u="none" strike="noStrike" cap="none" normalizeH="0" baseline="0" dirty="0" smtClean="0">
              <a:ln/>
              <a:effectLst/>
              <a:latin typeface="+mn-lt"/>
            </a:rPr>
            <a:t>respecting the priority of committees and SFOM (1 week).</a:t>
          </a:r>
          <a:endParaRPr lang="en-AU" sz="600">
            <a:latin typeface="+mn-lt"/>
          </a:endParaRPr>
        </a:p>
      </dgm:t>
    </dgm:pt>
    <dgm:pt modelId="{62D72A62-5F1E-4B2E-8685-F876AF17FF6B}" type="parTrans" cxnId="{E7A18E6F-0F7A-4D62-A2F4-4AD5B0205FE5}">
      <dgm:prSet/>
      <dgm:spPr/>
      <dgm:t>
        <a:bodyPr/>
        <a:lstStyle/>
        <a:p>
          <a:endParaRPr lang="en-AU"/>
        </a:p>
      </dgm:t>
    </dgm:pt>
    <dgm:pt modelId="{D1C5F772-EC0D-43BE-9EAC-6C0C9B68A89F}" type="sibTrans" cxnId="{E7A18E6F-0F7A-4D62-A2F4-4AD5B0205FE5}">
      <dgm:prSet/>
      <dgm:spPr/>
      <dgm:t>
        <a:bodyPr/>
        <a:lstStyle/>
        <a:p>
          <a:endParaRPr lang="en-AU"/>
        </a:p>
      </dgm:t>
    </dgm:pt>
    <dgm:pt modelId="{EDD81E16-2E6B-4E9A-96A2-6D2A1EA17754}">
      <dgm:prSet phldrT="[Text]" custT="1"/>
      <dgm:spPr/>
      <dgm:t>
        <a:bodyPr/>
        <a:lstStyle/>
        <a:p>
          <a:r>
            <a:rPr kumimoji="0" lang="en-US" sz="600" b="0" i="0" u="none" strike="noStrike" cap="none" normalizeH="0" baseline="0" dirty="0" smtClean="0">
              <a:ln/>
              <a:effectLst/>
              <a:latin typeface="+mn-lt"/>
            </a:rPr>
            <a:t>9. Secretariat recommends highest-priority  Concept Notes that fit </a:t>
          </a:r>
          <a:r>
            <a:rPr lang="en-US" sz="600" dirty="0" smtClean="0">
              <a:latin typeface="+mn-lt"/>
            </a:rPr>
            <a:t>under </a:t>
          </a:r>
          <a:r>
            <a:rPr kumimoji="0" lang="en-US" sz="600" b="0" i="0" u="none" strike="noStrike" cap="none" normalizeH="0" baseline="0" dirty="0" smtClean="0">
              <a:ln/>
              <a:effectLst/>
              <a:latin typeface="+mn-lt"/>
            </a:rPr>
            <a:t>funding cap </a:t>
          </a:r>
          <a:r>
            <a:rPr lang="en-US" sz="600" dirty="0" smtClean="0">
              <a:latin typeface="+mn-lt"/>
            </a:rPr>
            <a:t>to BMC for in-principle </a:t>
          </a:r>
          <a:r>
            <a:rPr kumimoji="0" lang="en-US" sz="600" b="0" i="0" u="none" strike="noStrike" cap="none" normalizeH="0" baseline="0" dirty="0" smtClean="0">
              <a:ln/>
              <a:effectLst/>
              <a:latin typeface="+mn-lt"/>
            </a:rPr>
            <a:t>approval.</a:t>
          </a:r>
          <a:endParaRPr lang="en-AU" sz="600">
            <a:latin typeface="+mn-lt"/>
          </a:endParaRPr>
        </a:p>
      </dgm:t>
    </dgm:pt>
    <dgm:pt modelId="{E96E93BF-6931-431E-B8A0-0E3C4EC880D2}" type="parTrans" cxnId="{D722AE44-3054-470F-9300-A3091AC078CD}">
      <dgm:prSet/>
      <dgm:spPr/>
      <dgm:t>
        <a:bodyPr/>
        <a:lstStyle/>
        <a:p>
          <a:endParaRPr lang="en-AU"/>
        </a:p>
      </dgm:t>
    </dgm:pt>
    <dgm:pt modelId="{50C85DEA-6392-4770-9BF6-76B68F770FCF}" type="sibTrans" cxnId="{D722AE44-3054-470F-9300-A3091AC078CD}">
      <dgm:prSet/>
      <dgm:spPr/>
      <dgm:t>
        <a:bodyPr/>
        <a:lstStyle/>
        <a:p>
          <a:endParaRPr lang="en-AU"/>
        </a:p>
      </dgm:t>
    </dgm:pt>
    <dgm:pt modelId="{809278F4-CB64-486C-9E74-66BCF76B8965}">
      <dgm:prSet phldrT="[Text]" custT="1"/>
      <dgm:spPr/>
      <dgm:t>
        <a:bodyPr/>
        <a:lstStyle/>
        <a:p>
          <a:r>
            <a:rPr kumimoji="0" lang="en-US" sz="600" b="0" i="0" u="none" strike="noStrike" cap="none" normalizeH="0" baseline="0" dirty="0" smtClean="0">
              <a:ln/>
              <a:effectLst/>
              <a:latin typeface="+mn-lt"/>
            </a:rPr>
            <a:t>10. BMC considers  Concept Notes and gives</a:t>
          </a:r>
          <a:r>
            <a:rPr kumimoji="0" lang="en-US" sz="600" b="0" i="0" u="none" strike="noStrike" cap="none" normalizeH="0" dirty="0" smtClean="0">
              <a:ln/>
              <a:effectLst/>
              <a:latin typeface="+mn-lt"/>
            </a:rPr>
            <a:t> </a:t>
          </a:r>
          <a:r>
            <a:rPr kumimoji="0" lang="en-US" sz="600" b="0" i="0" u="none" strike="noStrike" cap="none" normalizeH="0" baseline="0" dirty="0" smtClean="0">
              <a:ln/>
              <a:effectLst/>
              <a:latin typeface="+mn-lt"/>
            </a:rPr>
            <a:t>in-principle approval or</a:t>
          </a:r>
          <a:r>
            <a:rPr kumimoji="0" lang="en-US" sz="600" b="0" i="0" u="none" strike="noStrike" cap="none" normalizeH="0" dirty="0" smtClean="0">
              <a:ln/>
              <a:effectLst/>
              <a:latin typeface="+mn-lt"/>
            </a:rPr>
            <a:t> dissaproval of  Concept Notes </a:t>
          </a:r>
          <a:r>
            <a:rPr kumimoji="0" lang="en-US" sz="600" b="0" i="0" u="none" strike="noStrike" cap="none" normalizeH="0" baseline="0" dirty="0" smtClean="0">
              <a:ln/>
              <a:effectLst/>
              <a:latin typeface="+mn-lt"/>
            </a:rPr>
            <a:t>(3 days).</a:t>
          </a:r>
          <a:endParaRPr lang="en-AU" sz="600">
            <a:latin typeface="+mn-lt"/>
          </a:endParaRPr>
        </a:p>
      </dgm:t>
    </dgm:pt>
    <dgm:pt modelId="{B79A8595-2DBA-4BA2-BEDB-3A3755185DC8}" type="parTrans" cxnId="{F485035E-52ED-4922-AC48-137AE6F50360}">
      <dgm:prSet/>
      <dgm:spPr/>
      <dgm:t>
        <a:bodyPr/>
        <a:lstStyle/>
        <a:p>
          <a:endParaRPr lang="en-AU"/>
        </a:p>
      </dgm:t>
    </dgm:pt>
    <dgm:pt modelId="{E7E4344E-0F32-40AE-A89F-516874A4BEEA}" type="sibTrans" cxnId="{F485035E-52ED-4922-AC48-137AE6F50360}">
      <dgm:prSet/>
      <dgm:spPr/>
      <dgm:t>
        <a:bodyPr/>
        <a:lstStyle/>
        <a:p>
          <a:endParaRPr lang="en-AU"/>
        </a:p>
      </dgm:t>
    </dgm:pt>
    <dgm:pt modelId="{F4F64E45-8A8E-4552-8FF6-92751F5CC6CC}">
      <dgm:prSet phldrT="[Text]"/>
      <dgm:spPr/>
      <dgm:t>
        <a:bodyPr/>
        <a:lstStyle/>
        <a:p>
          <a:pPr rtl="0">
            <a:spcAft>
              <a:spcPts val="0"/>
            </a:spcAft>
          </a:pPr>
          <a:r>
            <a:rPr lang="en-US" b="1" dirty="0" smtClean="0">
              <a:latin typeface="GillSans Light" pitchFamily="34" charset="0"/>
            </a:rPr>
            <a:t>Stage 3</a:t>
          </a:r>
          <a:r>
            <a:rPr lang="en-US" b="1" dirty="0" smtClean="0">
              <a:latin typeface="Times New Roman"/>
              <a:cs typeface="Times New Roman"/>
            </a:rPr>
            <a:t>—</a:t>
          </a:r>
          <a:endParaRPr lang="en-US" b="1" dirty="0" smtClean="0">
            <a:latin typeface="GillSans Light" pitchFamily="34" charset="0"/>
          </a:endParaRPr>
        </a:p>
        <a:p>
          <a:pPr rtl="0">
            <a:spcAft>
              <a:spcPct val="35000"/>
            </a:spcAft>
          </a:pPr>
          <a:r>
            <a:rPr lang="en-US" b="1" dirty="0" smtClean="0">
              <a:latin typeface="GillSans Light" pitchFamily="34" charset="0"/>
            </a:rPr>
            <a:t>Full Project Development</a:t>
          </a:r>
          <a:endParaRPr lang="en-AU"/>
        </a:p>
      </dgm:t>
    </dgm:pt>
    <dgm:pt modelId="{11418E4B-3673-426D-A3C4-42190C53E93B}" type="parTrans" cxnId="{AAC08823-8D34-4F18-B5DE-7C5AD66B26C2}">
      <dgm:prSet/>
      <dgm:spPr/>
      <dgm:t>
        <a:bodyPr/>
        <a:lstStyle/>
        <a:p>
          <a:endParaRPr lang="en-AU"/>
        </a:p>
      </dgm:t>
    </dgm:pt>
    <dgm:pt modelId="{B4C082B8-AF56-4D40-861A-075BF205AFF2}" type="sibTrans" cxnId="{AAC08823-8D34-4F18-B5DE-7C5AD66B26C2}">
      <dgm:prSet/>
      <dgm:spPr/>
      <dgm:t>
        <a:bodyPr/>
        <a:lstStyle/>
        <a:p>
          <a:endParaRPr lang="en-AU"/>
        </a:p>
      </dgm:t>
    </dgm:pt>
    <dgm:pt modelId="{A36B89B2-9EE6-4CE0-B130-57A758C56A73}">
      <dgm:prSet phldrT="[Text]" custT="1"/>
      <dgm:spPr/>
      <dgm:t>
        <a:bodyPr/>
        <a:lstStyle/>
        <a:p>
          <a:pPr rtl="0"/>
          <a:r>
            <a:rPr kumimoji="0" lang="en-US" sz="600" b="0" i="0" u="none" strike="noStrike" cap="none" normalizeH="0" baseline="0" dirty="0" smtClean="0">
              <a:ln/>
              <a:effectLst/>
              <a:latin typeface="+mn-lt"/>
            </a:rPr>
            <a:t>12. POs </a:t>
          </a:r>
          <a:r>
            <a:rPr lang="en-US" sz="600" dirty="0">
              <a:latin typeface="+mn-lt"/>
            </a:rPr>
            <a:t>with</a:t>
          </a:r>
          <a:r>
            <a:rPr kumimoji="0" lang="en-US" sz="600" b="0" i="0" u="none" strike="noStrike" cap="none" normalizeH="0" baseline="0" dirty="0" smtClean="0">
              <a:ln/>
              <a:effectLst/>
              <a:latin typeface="+mn-lt"/>
            </a:rPr>
            <a:t> in-principle approved  Concept Notes develop full </a:t>
          </a:r>
          <a:r>
            <a:rPr lang="en-US" sz="600" dirty="0" smtClean="0">
              <a:latin typeface="+mn-lt"/>
            </a:rPr>
            <a:t>proposals using template at Appendix B, </a:t>
          </a:r>
          <a:r>
            <a:rPr kumimoji="0" lang="en-US" sz="600" b="0" i="0" u="none" strike="noStrike" cap="none" normalizeH="0" baseline="0" dirty="0" smtClean="0">
              <a:ln/>
              <a:effectLst/>
              <a:latin typeface="+mn-lt"/>
            </a:rPr>
            <a:t>with assistance from forum and the Secretariat.</a:t>
          </a:r>
          <a:endParaRPr lang="en-AU" sz="600">
            <a:latin typeface="+mn-lt"/>
          </a:endParaRPr>
        </a:p>
      </dgm:t>
    </dgm:pt>
    <dgm:pt modelId="{D6A559D3-83F5-41F9-A2EF-AFFB7E7A5AD2}" type="parTrans" cxnId="{2DE183FC-9785-47BE-BFD0-AADDC8F29E20}">
      <dgm:prSet/>
      <dgm:spPr/>
      <dgm:t>
        <a:bodyPr/>
        <a:lstStyle/>
        <a:p>
          <a:endParaRPr lang="en-AU"/>
        </a:p>
      </dgm:t>
    </dgm:pt>
    <dgm:pt modelId="{9D8795DF-BB49-4BB2-BC8A-64FBEE53FA6C}" type="sibTrans" cxnId="{2DE183FC-9785-47BE-BFD0-AADDC8F29E20}">
      <dgm:prSet/>
      <dgm:spPr/>
      <dgm:t>
        <a:bodyPr/>
        <a:lstStyle/>
        <a:p>
          <a:endParaRPr lang="en-AU"/>
        </a:p>
      </dgm:t>
    </dgm:pt>
    <dgm:pt modelId="{977D3608-FB5B-4694-9DA7-71F1D399B68D}">
      <dgm:prSet phldrT="[Text]" custT="1"/>
      <dgm:spPr/>
      <dgm:t>
        <a:bodyPr/>
        <a:lstStyle/>
        <a:p>
          <a:pPr rtl="0"/>
          <a:r>
            <a:rPr kumimoji="0" lang="en-US" sz="600" b="0" i="0" u="none" strike="noStrike" cap="none" normalizeH="0" baseline="0" dirty="0" smtClean="0">
              <a:ln/>
              <a:effectLst/>
              <a:latin typeface="+mn-lt"/>
            </a:rPr>
            <a:t>13. Forum endorses full proposal and carries</a:t>
          </a:r>
          <a:r>
            <a:rPr kumimoji="0" lang="en-US" sz="600" b="0" i="0" u="none" strike="noStrike" cap="none" normalizeH="0" dirty="0" smtClean="0">
              <a:ln/>
              <a:effectLst/>
              <a:latin typeface="+mn-lt"/>
            </a:rPr>
            <a:t> out </a:t>
          </a:r>
          <a:r>
            <a:rPr kumimoji="0" lang="en-US" sz="600" b="0" i="0" u="none" strike="noStrike" cap="none" normalizeH="0" baseline="0" dirty="0" smtClean="0">
              <a:ln/>
              <a:effectLst/>
              <a:latin typeface="+mn-lt"/>
            </a:rPr>
            <a:t>assessment using the quality assessment framework  (QAF) at Appendix D.</a:t>
          </a:r>
          <a:endParaRPr lang="en-AU" sz="600">
            <a:latin typeface="+mn-lt"/>
          </a:endParaRPr>
        </a:p>
      </dgm:t>
    </dgm:pt>
    <dgm:pt modelId="{765CB2E0-DB8C-4E7E-8971-A5FD6D93A058}" type="parTrans" cxnId="{83B3C79C-F14E-4C44-AC39-EF75B611441F}">
      <dgm:prSet/>
      <dgm:spPr/>
      <dgm:t>
        <a:bodyPr/>
        <a:lstStyle/>
        <a:p>
          <a:endParaRPr lang="en-AU"/>
        </a:p>
      </dgm:t>
    </dgm:pt>
    <dgm:pt modelId="{3488BBD0-8138-4E39-B4C4-53A70A138E9D}" type="sibTrans" cxnId="{83B3C79C-F14E-4C44-AC39-EF75B611441F}">
      <dgm:prSet/>
      <dgm:spPr/>
      <dgm:t>
        <a:bodyPr/>
        <a:lstStyle/>
        <a:p>
          <a:endParaRPr lang="en-AU"/>
        </a:p>
      </dgm:t>
    </dgm:pt>
    <dgm:pt modelId="{7E4F4E79-8406-4920-9C61-7D2D9D17DE84}">
      <dgm:prSet phldrT="[Text]" custT="1"/>
      <dgm:spPr/>
      <dgm:t>
        <a:bodyPr/>
        <a:lstStyle/>
        <a:p>
          <a:pPr rtl="0"/>
          <a:r>
            <a:rPr kumimoji="0" lang="en-US" sz="600" b="0" i="0" u="none" strike="noStrike" cap="none" normalizeH="0" baseline="0" dirty="0" smtClean="0">
              <a:ln/>
              <a:effectLst/>
              <a:latin typeface="+mn-lt"/>
            </a:rPr>
            <a:t>14.  Secretariat carries out quality assessment of proposal using quality criteria in Appendix E</a:t>
          </a:r>
          <a:r>
            <a:rPr kumimoji="0" lang="en-US" sz="600" b="0" i="0" u="none" strike="noStrike" cap="none" normalizeH="0" dirty="0" smtClean="0">
              <a:ln/>
              <a:effectLst/>
              <a:latin typeface="+mn-lt"/>
            </a:rPr>
            <a:t> and works with PO until proposal reaches a satisfactory assessment on all criteria.</a:t>
          </a:r>
          <a:endParaRPr lang="en-AU" sz="600">
            <a:latin typeface="+mn-lt"/>
          </a:endParaRPr>
        </a:p>
      </dgm:t>
    </dgm:pt>
    <dgm:pt modelId="{DB6FDDF1-9BB6-4C0F-A746-25B375C5C2D7}" type="parTrans" cxnId="{50DCC873-3303-4C60-B354-A02F680B64FA}">
      <dgm:prSet/>
      <dgm:spPr/>
      <dgm:t>
        <a:bodyPr/>
        <a:lstStyle/>
        <a:p>
          <a:endParaRPr lang="en-AU"/>
        </a:p>
      </dgm:t>
    </dgm:pt>
    <dgm:pt modelId="{A37AC242-0EEC-4DCC-9517-39CEB54B2D69}" type="sibTrans" cxnId="{50DCC873-3303-4C60-B354-A02F680B64FA}">
      <dgm:prSet/>
      <dgm:spPr/>
      <dgm:t>
        <a:bodyPr/>
        <a:lstStyle/>
        <a:p>
          <a:endParaRPr lang="en-AU"/>
        </a:p>
      </dgm:t>
    </dgm:pt>
    <dgm:pt modelId="{E0543DF7-37F8-4A5B-B045-0A3204DF606E}">
      <dgm:prSet phldrT="[Text]" custT="1"/>
      <dgm:spPr/>
      <dgm:t>
        <a:bodyPr/>
        <a:lstStyle/>
        <a:p>
          <a:pPr rtl="0"/>
          <a:r>
            <a:rPr kumimoji="0" lang="en-US" sz="600" b="0" i="0" u="none" strike="noStrike" cap="none" normalizeH="0" baseline="0" dirty="0" smtClean="0">
              <a:ln/>
              <a:effectLst/>
              <a:latin typeface="+mn-lt"/>
            </a:rPr>
            <a:t>15.</a:t>
          </a:r>
          <a:r>
            <a:rPr kumimoji="0" lang="en-US" sz="500" b="0" i="0" u="none" strike="noStrike" cap="none" normalizeH="0" baseline="0" dirty="0" smtClean="0">
              <a:ln/>
              <a:effectLst/>
              <a:latin typeface="+mn-lt"/>
            </a:rPr>
            <a:t>  </a:t>
          </a:r>
          <a:r>
            <a:rPr kumimoji="0" lang="en-US" sz="600" b="0" i="0" u="none" strike="noStrike" cap="none" normalizeH="0" baseline="0" dirty="0" smtClean="0">
              <a:ln/>
              <a:effectLst/>
              <a:latin typeface="+mn-lt"/>
            </a:rPr>
            <a:t>Secretariat recommends satisfactory quality proposals to BMC for endorsement. BMC considers proposals and approves or dissaproves the documents (3 days).</a:t>
          </a:r>
          <a:endParaRPr lang="en-AU" sz="600">
            <a:latin typeface="+mn-lt"/>
          </a:endParaRPr>
        </a:p>
      </dgm:t>
    </dgm:pt>
    <dgm:pt modelId="{55E6ED4B-6350-4F73-8DE6-04968DD81AA3}" type="parTrans" cxnId="{71103B30-15B1-4750-97ED-E593E24C8272}">
      <dgm:prSet/>
      <dgm:spPr/>
      <dgm:t>
        <a:bodyPr/>
        <a:lstStyle/>
        <a:p>
          <a:endParaRPr lang="en-AU"/>
        </a:p>
      </dgm:t>
    </dgm:pt>
    <dgm:pt modelId="{EA05C35E-7FDF-44A9-B811-92F5D2BBA8CB}" type="sibTrans" cxnId="{71103B30-15B1-4750-97ED-E593E24C8272}">
      <dgm:prSet/>
      <dgm:spPr/>
      <dgm:t>
        <a:bodyPr/>
        <a:lstStyle/>
        <a:p>
          <a:endParaRPr lang="en-AU"/>
        </a:p>
      </dgm:t>
    </dgm:pt>
    <dgm:pt modelId="{749199DD-83F6-4BD9-AB01-43FB8A4FE5F7}">
      <dgm:prSet phldrT="[Text]" custT="1"/>
      <dgm:spPr/>
      <dgm:t>
        <a:bodyPr/>
        <a:lstStyle/>
        <a:p>
          <a:r>
            <a:rPr lang="en-US" sz="600" dirty="0" smtClean="0">
              <a:latin typeface="+mn-lt"/>
            </a:rPr>
            <a:t>2. PO </a:t>
          </a:r>
          <a:r>
            <a:rPr kumimoji="0" lang="en-US" sz="600" b="0" i="0" u="none" strike="noStrike" cap="none" normalizeH="0" baseline="0" dirty="0" smtClean="0">
              <a:ln/>
              <a:effectLst/>
              <a:latin typeface="+mn-lt"/>
            </a:rPr>
            <a:t>reviews Guidebook and prepares Concept Note using template at Appendix A.</a:t>
          </a:r>
          <a:endParaRPr lang="en-AU" sz="600">
            <a:latin typeface="+mn-lt"/>
          </a:endParaRPr>
        </a:p>
      </dgm:t>
    </dgm:pt>
    <dgm:pt modelId="{676B7188-5CCF-4E2F-BAF8-9DFF4A479DEA}" type="parTrans" cxnId="{FE1DB71B-F9E0-4994-BD0C-FC5824227A50}">
      <dgm:prSet/>
      <dgm:spPr/>
      <dgm:t>
        <a:bodyPr/>
        <a:lstStyle/>
        <a:p>
          <a:endParaRPr lang="en-SG"/>
        </a:p>
      </dgm:t>
    </dgm:pt>
    <dgm:pt modelId="{77265ED6-4897-4266-B70E-0F50F67ECCEB}" type="sibTrans" cxnId="{FE1DB71B-F9E0-4994-BD0C-FC5824227A50}">
      <dgm:prSet/>
      <dgm:spPr/>
      <dgm:t>
        <a:bodyPr/>
        <a:lstStyle/>
        <a:p>
          <a:endParaRPr lang="en-SG"/>
        </a:p>
      </dgm:t>
    </dgm:pt>
    <dgm:pt modelId="{03D7B1A4-0350-414C-AF02-0A6CCF62E8A2}">
      <dgm:prSet phldrT="[Text]" custT="1"/>
      <dgm:spPr/>
      <dgm:t>
        <a:bodyPr/>
        <a:lstStyle/>
        <a:p>
          <a:pPr rtl="0"/>
          <a:r>
            <a:rPr lang="en-US" sz="600" dirty="0" smtClean="0">
              <a:latin typeface="+mn-lt"/>
            </a:rPr>
            <a:t>6. </a:t>
          </a:r>
          <a:r>
            <a:rPr lang="en-US" sz="600" dirty="0">
              <a:latin typeface="+mn-lt"/>
              <a:ea typeface="ＭＳ Ｐゴシック" pitchFamily="-112" charset="-128"/>
            </a:rPr>
            <a:t>Secretariat checks concept notes for compliance.</a:t>
          </a:r>
          <a:endParaRPr lang="en-AU" sz="600">
            <a:latin typeface="+mn-lt"/>
          </a:endParaRPr>
        </a:p>
      </dgm:t>
    </dgm:pt>
    <dgm:pt modelId="{D5AF7075-F921-496C-866E-A7B40AC3D778}" type="parTrans" cxnId="{AE46EF54-CC74-4F12-A303-8410C5B9AB9A}">
      <dgm:prSet/>
      <dgm:spPr/>
      <dgm:t>
        <a:bodyPr/>
        <a:lstStyle/>
        <a:p>
          <a:endParaRPr lang="en-SG"/>
        </a:p>
      </dgm:t>
    </dgm:pt>
    <dgm:pt modelId="{C10C914B-CBC8-4BB2-84A8-C08B9339E7DE}" type="sibTrans" cxnId="{AE46EF54-CC74-4F12-A303-8410C5B9AB9A}">
      <dgm:prSet/>
      <dgm:spPr/>
      <dgm:t>
        <a:bodyPr/>
        <a:lstStyle/>
        <a:p>
          <a:endParaRPr lang="en-SG"/>
        </a:p>
      </dgm:t>
    </dgm:pt>
    <dgm:pt modelId="{5AA6C0DF-7391-4992-9444-5FE9AE968F75}">
      <dgm:prSet phldrT="[Text]"/>
      <dgm:spPr/>
      <dgm:t>
        <a:bodyPr/>
        <a:lstStyle/>
        <a:p>
          <a:r>
            <a:rPr lang="en-US" b="1" dirty="0" smtClean="0">
              <a:latin typeface="GillSans Light" pitchFamily="34" charset="0"/>
            </a:rPr>
            <a:t>Stage 2</a:t>
          </a:r>
          <a:r>
            <a:rPr lang="en-US" b="1" dirty="0" smtClean="0">
              <a:latin typeface="Times New Roman"/>
              <a:cs typeface="Times New Roman"/>
            </a:rPr>
            <a:t>—</a:t>
          </a:r>
          <a:r>
            <a:rPr lang="en-US" b="1" dirty="0" smtClean="0">
              <a:latin typeface="GillSans Light" pitchFamily="34" charset="0"/>
            </a:rPr>
            <a:t> Assessment of Concept Note Priority</a:t>
          </a:r>
          <a:endParaRPr lang="en-AU"/>
        </a:p>
      </dgm:t>
    </dgm:pt>
    <dgm:pt modelId="{756EF0FD-DAE4-4177-B169-2C1788D7FC07}" type="sibTrans" cxnId="{50CECE5E-BEA9-4AE7-8809-DAC89A6CC56C}">
      <dgm:prSet/>
      <dgm:spPr/>
      <dgm:t>
        <a:bodyPr/>
        <a:lstStyle/>
        <a:p>
          <a:endParaRPr lang="en-AU"/>
        </a:p>
      </dgm:t>
    </dgm:pt>
    <dgm:pt modelId="{7D7E091F-457A-4B68-8401-5E3FA6AE970C}" type="parTrans" cxnId="{50CECE5E-BEA9-4AE7-8809-DAC89A6CC56C}">
      <dgm:prSet/>
      <dgm:spPr/>
      <dgm:t>
        <a:bodyPr/>
        <a:lstStyle/>
        <a:p>
          <a:endParaRPr lang="en-AU"/>
        </a:p>
      </dgm:t>
    </dgm:pt>
    <dgm:pt modelId="{D0154693-FAC5-4ADF-A4BC-73D9C567AFC1}">
      <dgm:prSet phldrT="[Text]" custT="1"/>
      <dgm:spPr/>
      <dgm:t>
        <a:bodyPr/>
        <a:lstStyle/>
        <a:p>
          <a:r>
            <a:rPr kumimoji="0" lang="en-US" sz="600" b="0" i="0" u="none" strike="noStrike" cap="none" normalizeH="0" baseline="0" dirty="0" smtClean="0">
              <a:ln/>
              <a:effectLst/>
              <a:latin typeface="+mn-lt"/>
            </a:rPr>
            <a:t>8a. Secretariat creates a priority list of Concept Notes based on the scores of Committees and SFOM to determine the availability of funding </a:t>
          </a:r>
          <a:r>
            <a:rPr lang="en-US" sz="600" dirty="0" smtClean="0">
              <a:latin typeface="+mn-lt"/>
            </a:rPr>
            <a:t>for Concept Note</a:t>
          </a:r>
          <a:r>
            <a:rPr kumimoji="0" lang="en-US" sz="600" b="0" i="0" u="none" strike="noStrike" cap="none" normalizeH="0" baseline="0" dirty="0" smtClean="0">
              <a:ln/>
              <a:effectLst/>
              <a:latin typeface="+mn-lt"/>
            </a:rPr>
            <a:t>s.</a:t>
          </a:r>
          <a:endParaRPr lang="en-AU" sz="600">
            <a:latin typeface="+mn-lt"/>
          </a:endParaRPr>
        </a:p>
      </dgm:t>
    </dgm:pt>
    <dgm:pt modelId="{E2D5D701-D2B9-4700-80A5-8BE1737E352F}" type="parTrans" cxnId="{2C343DD3-9B02-4DE6-8FD3-79C0271B69EF}">
      <dgm:prSet/>
      <dgm:spPr/>
      <dgm:t>
        <a:bodyPr/>
        <a:lstStyle/>
        <a:p>
          <a:endParaRPr lang="en-SG"/>
        </a:p>
      </dgm:t>
    </dgm:pt>
    <dgm:pt modelId="{D6710C06-13A0-4730-90E2-DCF043EE6DD8}" type="sibTrans" cxnId="{2C343DD3-9B02-4DE6-8FD3-79C0271B69EF}">
      <dgm:prSet/>
      <dgm:spPr/>
      <dgm:t>
        <a:bodyPr/>
        <a:lstStyle/>
        <a:p>
          <a:endParaRPr lang="en-SG"/>
        </a:p>
      </dgm:t>
    </dgm:pt>
    <dgm:pt modelId="{2F392ED4-2C5A-403B-A36F-F32AD59C7DEE}" type="pres">
      <dgm:prSet presAssocID="{38CB1F31-187B-4B46-AA9F-764E681C1811}" presName="diagram" presStyleCnt="0">
        <dgm:presLayoutVars>
          <dgm:chPref val="1"/>
          <dgm:dir/>
          <dgm:animOne val="branch"/>
          <dgm:animLvl val="lvl"/>
          <dgm:resizeHandles/>
        </dgm:presLayoutVars>
      </dgm:prSet>
      <dgm:spPr/>
      <dgm:t>
        <a:bodyPr/>
        <a:lstStyle/>
        <a:p>
          <a:endParaRPr lang="en-AU"/>
        </a:p>
      </dgm:t>
    </dgm:pt>
    <dgm:pt modelId="{24E6E312-C7BD-447A-BA8E-CA3AD7115D68}" type="pres">
      <dgm:prSet presAssocID="{4262D62D-63C4-4CA7-AB3A-50329B48E95E}" presName="root" presStyleCnt="0"/>
      <dgm:spPr/>
    </dgm:pt>
    <dgm:pt modelId="{7D40F175-F0B0-41C9-A8F4-AB626186D9EB}" type="pres">
      <dgm:prSet presAssocID="{4262D62D-63C4-4CA7-AB3A-50329B48E95E}" presName="rootComposite" presStyleCnt="0"/>
      <dgm:spPr/>
    </dgm:pt>
    <dgm:pt modelId="{2BC4BC57-175B-4102-82D7-116B19BEDC47}" type="pres">
      <dgm:prSet presAssocID="{4262D62D-63C4-4CA7-AB3A-50329B48E95E}" presName="rootText" presStyleLbl="node1" presStyleIdx="0" presStyleCnt="3"/>
      <dgm:spPr/>
      <dgm:t>
        <a:bodyPr/>
        <a:lstStyle/>
        <a:p>
          <a:endParaRPr lang="en-AU"/>
        </a:p>
      </dgm:t>
    </dgm:pt>
    <dgm:pt modelId="{AA856B10-86C5-4B9B-9CED-BB405A62A046}" type="pres">
      <dgm:prSet presAssocID="{4262D62D-63C4-4CA7-AB3A-50329B48E95E}" presName="rootConnector" presStyleLbl="node1" presStyleIdx="0" presStyleCnt="3"/>
      <dgm:spPr/>
      <dgm:t>
        <a:bodyPr/>
        <a:lstStyle/>
        <a:p>
          <a:endParaRPr lang="en-AU"/>
        </a:p>
      </dgm:t>
    </dgm:pt>
    <dgm:pt modelId="{4459E146-F624-46C8-A5B5-95AD9623AB95}" type="pres">
      <dgm:prSet presAssocID="{4262D62D-63C4-4CA7-AB3A-50329B48E95E}" presName="childShape" presStyleCnt="0"/>
      <dgm:spPr/>
    </dgm:pt>
    <dgm:pt modelId="{26E97337-9435-4DB1-915C-C222708C5D5A}" type="pres">
      <dgm:prSet presAssocID="{24E1E1A0-EB35-4D98-96D9-899E158AEF0E}" presName="Name13" presStyleLbl="parChTrans1D2" presStyleIdx="0" presStyleCnt="16"/>
      <dgm:spPr/>
      <dgm:t>
        <a:bodyPr/>
        <a:lstStyle/>
        <a:p>
          <a:endParaRPr lang="en-AU"/>
        </a:p>
      </dgm:t>
    </dgm:pt>
    <dgm:pt modelId="{20871757-C4C5-40D4-B499-B5D8E5D9FA50}" type="pres">
      <dgm:prSet presAssocID="{A16624E5-928E-4C77-8143-8A8EA4A8C45D}" presName="childText" presStyleLbl="bgAcc1" presStyleIdx="0" presStyleCnt="16">
        <dgm:presLayoutVars>
          <dgm:bulletEnabled val="1"/>
        </dgm:presLayoutVars>
      </dgm:prSet>
      <dgm:spPr/>
      <dgm:t>
        <a:bodyPr/>
        <a:lstStyle/>
        <a:p>
          <a:endParaRPr lang="en-AU"/>
        </a:p>
      </dgm:t>
    </dgm:pt>
    <dgm:pt modelId="{974C10A8-BAB3-4F3B-BDE2-532F16C84B39}" type="pres">
      <dgm:prSet presAssocID="{676B7188-5CCF-4E2F-BAF8-9DFF4A479DEA}" presName="Name13" presStyleLbl="parChTrans1D2" presStyleIdx="1" presStyleCnt="16"/>
      <dgm:spPr/>
      <dgm:t>
        <a:bodyPr/>
        <a:lstStyle/>
        <a:p>
          <a:endParaRPr lang="en-SG"/>
        </a:p>
      </dgm:t>
    </dgm:pt>
    <dgm:pt modelId="{7D5D768C-2D45-486B-B8E7-3C11C7059E01}" type="pres">
      <dgm:prSet presAssocID="{749199DD-83F6-4BD9-AB01-43FB8A4FE5F7}" presName="childText" presStyleLbl="bgAcc1" presStyleIdx="1" presStyleCnt="16">
        <dgm:presLayoutVars>
          <dgm:bulletEnabled val="1"/>
        </dgm:presLayoutVars>
      </dgm:prSet>
      <dgm:spPr/>
      <dgm:t>
        <a:bodyPr/>
        <a:lstStyle/>
        <a:p>
          <a:endParaRPr lang="en-SG"/>
        </a:p>
      </dgm:t>
    </dgm:pt>
    <dgm:pt modelId="{FC7C3C3D-69D7-4B55-8A38-E61D740B0600}" type="pres">
      <dgm:prSet presAssocID="{F93310D6-6C9B-45C6-B18E-D08EECB4B5E7}" presName="Name13" presStyleLbl="parChTrans1D2" presStyleIdx="2" presStyleCnt="16"/>
      <dgm:spPr/>
      <dgm:t>
        <a:bodyPr/>
        <a:lstStyle/>
        <a:p>
          <a:endParaRPr lang="en-AU"/>
        </a:p>
      </dgm:t>
    </dgm:pt>
    <dgm:pt modelId="{82F89166-5BB6-4EF7-ACC2-A7830FA48560}" type="pres">
      <dgm:prSet presAssocID="{163A5FDC-5F89-44A7-A910-08552B1DAE1C}" presName="childText" presStyleLbl="bgAcc1" presStyleIdx="2" presStyleCnt="16">
        <dgm:presLayoutVars>
          <dgm:bulletEnabled val="1"/>
        </dgm:presLayoutVars>
      </dgm:prSet>
      <dgm:spPr/>
      <dgm:t>
        <a:bodyPr/>
        <a:lstStyle/>
        <a:p>
          <a:endParaRPr lang="en-AU"/>
        </a:p>
      </dgm:t>
    </dgm:pt>
    <dgm:pt modelId="{B470600F-9DCF-4873-AFBD-CAD71300F5D7}" type="pres">
      <dgm:prSet presAssocID="{10D0C835-ECEA-4F20-83B6-22F335C0A403}" presName="Name13" presStyleLbl="parChTrans1D2" presStyleIdx="3" presStyleCnt="16"/>
      <dgm:spPr/>
      <dgm:t>
        <a:bodyPr/>
        <a:lstStyle/>
        <a:p>
          <a:endParaRPr lang="en-AU"/>
        </a:p>
      </dgm:t>
    </dgm:pt>
    <dgm:pt modelId="{5B8D6832-CC2A-47AC-8102-300A683576EA}" type="pres">
      <dgm:prSet presAssocID="{A41F0B20-9504-4327-963D-83573B1F9DF4}" presName="childText" presStyleLbl="bgAcc1" presStyleIdx="3" presStyleCnt="16">
        <dgm:presLayoutVars>
          <dgm:bulletEnabled val="1"/>
        </dgm:presLayoutVars>
      </dgm:prSet>
      <dgm:spPr/>
      <dgm:t>
        <a:bodyPr/>
        <a:lstStyle/>
        <a:p>
          <a:endParaRPr lang="en-AU"/>
        </a:p>
      </dgm:t>
    </dgm:pt>
    <dgm:pt modelId="{57A7BBEA-CFB8-46C3-9B81-B7FAB32AEDA5}" type="pres">
      <dgm:prSet presAssocID="{EAF23912-1F8C-4CB7-A9E0-E2D06FD3DDE7}" presName="Name13" presStyleLbl="parChTrans1D2" presStyleIdx="4" presStyleCnt="16"/>
      <dgm:spPr/>
      <dgm:t>
        <a:bodyPr/>
        <a:lstStyle/>
        <a:p>
          <a:endParaRPr lang="en-AU"/>
        </a:p>
      </dgm:t>
    </dgm:pt>
    <dgm:pt modelId="{4C68B5AB-46D3-4494-9F46-9F4103893BC1}" type="pres">
      <dgm:prSet presAssocID="{6C41AADF-7FB3-4448-A1CB-61677E03BB96}" presName="childText" presStyleLbl="bgAcc1" presStyleIdx="4" presStyleCnt="16">
        <dgm:presLayoutVars>
          <dgm:bulletEnabled val="1"/>
        </dgm:presLayoutVars>
      </dgm:prSet>
      <dgm:spPr/>
      <dgm:t>
        <a:bodyPr/>
        <a:lstStyle/>
        <a:p>
          <a:endParaRPr lang="en-AU"/>
        </a:p>
      </dgm:t>
    </dgm:pt>
    <dgm:pt modelId="{C3B4534E-CB0F-4124-B11A-3C79C65C75D2}" type="pres">
      <dgm:prSet presAssocID="{D5AF7075-F921-496C-866E-A7B40AC3D778}" presName="Name13" presStyleLbl="parChTrans1D2" presStyleIdx="5" presStyleCnt="16"/>
      <dgm:spPr/>
      <dgm:t>
        <a:bodyPr/>
        <a:lstStyle/>
        <a:p>
          <a:endParaRPr lang="en-SG"/>
        </a:p>
      </dgm:t>
    </dgm:pt>
    <dgm:pt modelId="{7D3ECCBD-82D1-4AAD-AFDF-FFC112C4A31B}" type="pres">
      <dgm:prSet presAssocID="{03D7B1A4-0350-414C-AF02-0A6CCF62E8A2}" presName="childText" presStyleLbl="bgAcc1" presStyleIdx="5" presStyleCnt="16">
        <dgm:presLayoutVars>
          <dgm:bulletEnabled val="1"/>
        </dgm:presLayoutVars>
      </dgm:prSet>
      <dgm:spPr/>
      <dgm:t>
        <a:bodyPr/>
        <a:lstStyle/>
        <a:p>
          <a:endParaRPr lang="en-SG"/>
        </a:p>
      </dgm:t>
    </dgm:pt>
    <dgm:pt modelId="{F6E9E1F8-38BC-4166-9536-4C3CD43C67C2}" type="pres">
      <dgm:prSet presAssocID="{5AA6C0DF-7391-4992-9444-5FE9AE968F75}" presName="root" presStyleCnt="0"/>
      <dgm:spPr/>
    </dgm:pt>
    <dgm:pt modelId="{3B60455C-85D3-4FE5-B404-89A7B431DF0A}" type="pres">
      <dgm:prSet presAssocID="{5AA6C0DF-7391-4992-9444-5FE9AE968F75}" presName="rootComposite" presStyleCnt="0"/>
      <dgm:spPr/>
    </dgm:pt>
    <dgm:pt modelId="{94DD2E90-8F9D-4099-8CEE-AC40B3FDE3E0}" type="pres">
      <dgm:prSet presAssocID="{5AA6C0DF-7391-4992-9444-5FE9AE968F75}" presName="rootText" presStyleLbl="node1" presStyleIdx="1" presStyleCnt="3"/>
      <dgm:spPr/>
      <dgm:t>
        <a:bodyPr/>
        <a:lstStyle/>
        <a:p>
          <a:endParaRPr lang="en-AU"/>
        </a:p>
      </dgm:t>
    </dgm:pt>
    <dgm:pt modelId="{7952FE53-59EA-41F0-97DA-2837BA00875E}" type="pres">
      <dgm:prSet presAssocID="{5AA6C0DF-7391-4992-9444-5FE9AE968F75}" presName="rootConnector" presStyleLbl="node1" presStyleIdx="1" presStyleCnt="3"/>
      <dgm:spPr/>
      <dgm:t>
        <a:bodyPr/>
        <a:lstStyle/>
        <a:p>
          <a:endParaRPr lang="en-AU"/>
        </a:p>
      </dgm:t>
    </dgm:pt>
    <dgm:pt modelId="{94624105-6637-4CEE-8D33-DB92348FD507}" type="pres">
      <dgm:prSet presAssocID="{5AA6C0DF-7391-4992-9444-5FE9AE968F75}" presName="childShape" presStyleCnt="0"/>
      <dgm:spPr/>
    </dgm:pt>
    <dgm:pt modelId="{F3AC8D88-95F1-46E1-AACE-B24BBD1C358A}" type="pres">
      <dgm:prSet presAssocID="{6FF3A229-EDF9-45D2-AED7-B13C0E732248}" presName="Name13" presStyleLbl="parChTrans1D2" presStyleIdx="6" presStyleCnt="16"/>
      <dgm:spPr/>
      <dgm:t>
        <a:bodyPr/>
        <a:lstStyle/>
        <a:p>
          <a:endParaRPr lang="en-AU"/>
        </a:p>
      </dgm:t>
    </dgm:pt>
    <dgm:pt modelId="{DE54B053-DE50-4CE3-BC57-87BD217F8675}" type="pres">
      <dgm:prSet presAssocID="{3201004C-2B94-45AF-B746-AF05F235AFAF}" presName="childText" presStyleLbl="bgAcc1" presStyleIdx="6" presStyleCnt="16">
        <dgm:presLayoutVars>
          <dgm:bulletEnabled val="1"/>
        </dgm:presLayoutVars>
      </dgm:prSet>
      <dgm:spPr/>
      <dgm:t>
        <a:bodyPr/>
        <a:lstStyle/>
        <a:p>
          <a:endParaRPr lang="en-AU"/>
        </a:p>
      </dgm:t>
    </dgm:pt>
    <dgm:pt modelId="{D389BDAA-270C-44A1-AEC3-9646552B7C37}" type="pres">
      <dgm:prSet presAssocID="{E2D5D701-D2B9-4700-80A5-8BE1737E352F}" presName="Name13" presStyleLbl="parChTrans1D2" presStyleIdx="7" presStyleCnt="16"/>
      <dgm:spPr/>
      <dgm:t>
        <a:bodyPr/>
        <a:lstStyle/>
        <a:p>
          <a:endParaRPr lang="en-SG"/>
        </a:p>
      </dgm:t>
    </dgm:pt>
    <dgm:pt modelId="{61FF1891-61C4-40F2-9557-D2198A9DFA09}" type="pres">
      <dgm:prSet presAssocID="{D0154693-FAC5-4ADF-A4BC-73D9C567AFC1}" presName="childText" presStyleLbl="bgAcc1" presStyleIdx="7" presStyleCnt="16">
        <dgm:presLayoutVars>
          <dgm:bulletEnabled val="1"/>
        </dgm:presLayoutVars>
      </dgm:prSet>
      <dgm:spPr/>
      <dgm:t>
        <a:bodyPr/>
        <a:lstStyle/>
        <a:p>
          <a:endParaRPr lang="en-SG"/>
        </a:p>
      </dgm:t>
    </dgm:pt>
    <dgm:pt modelId="{E88536CA-4CCF-4C6F-9705-92E2C72218CD}" type="pres">
      <dgm:prSet presAssocID="{62D72A62-5F1E-4B2E-8685-F876AF17FF6B}" presName="Name13" presStyleLbl="parChTrans1D2" presStyleIdx="8" presStyleCnt="16"/>
      <dgm:spPr/>
      <dgm:t>
        <a:bodyPr/>
        <a:lstStyle/>
        <a:p>
          <a:endParaRPr lang="en-AU"/>
        </a:p>
      </dgm:t>
    </dgm:pt>
    <dgm:pt modelId="{65333082-C695-46D9-9EC0-10DC56101165}" type="pres">
      <dgm:prSet presAssocID="{8F1A1B6D-2F60-4273-8999-0D9247C687FD}" presName="childText" presStyleLbl="bgAcc1" presStyleIdx="8" presStyleCnt="16" custScaleX="106269" custScaleY="118270">
        <dgm:presLayoutVars>
          <dgm:bulletEnabled val="1"/>
        </dgm:presLayoutVars>
      </dgm:prSet>
      <dgm:spPr/>
      <dgm:t>
        <a:bodyPr/>
        <a:lstStyle/>
        <a:p>
          <a:endParaRPr lang="en-AU"/>
        </a:p>
      </dgm:t>
    </dgm:pt>
    <dgm:pt modelId="{D20640CF-CEDB-458D-9783-1EE9259A354C}" type="pres">
      <dgm:prSet presAssocID="{E96E93BF-6931-431E-B8A0-0E3C4EC880D2}" presName="Name13" presStyleLbl="parChTrans1D2" presStyleIdx="9" presStyleCnt="16"/>
      <dgm:spPr/>
      <dgm:t>
        <a:bodyPr/>
        <a:lstStyle/>
        <a:p>
          <a:endParaRPr lang="en-AU"/>
        </a:p>
      </dgm:t>
    </dgm:pt>
    <dgm:pt modelId="{57E6B673-2037-440D-BCF1-4E54276AABFA}" type="pres">
      <dgm:prSet presAssocID="{EDD81E16-2E6B-4E9A-96A2-6D2A1EA17754}" presName="childText" presStyleLbl="bgAcc1" presStyleIdx="9" presStyleCnt="16" custScaleX="107089" custScaleY="105456">
        <dgm:presLayoutVars>
          <dgm:bulletEnabled val="1"/>
        </dgm:presLayoutVars>
      </dgm:prSet>
      <dgm:spPr/>
      <dgm:t>
        <a:bodyPr/>
        <a:lstStyle/>
        <a:p>
          <a:endParaRPr lang="en-AU"/>
        </a:p>
      </dgm:t>
    </dgm:pt>
    <dgm:pt modelId="{B5A57C82-7E4E-4E25-979F-CECFFEC79265}" type="pres">
      <dgm:prSet presAssocID="{B79A8595-2DBA-4BA2-BEDB-3A3755185DC8}" presName="Name13" presStyleLbl="parChTrans1D2" presStyleIdx="10" presStyleCnt="16"/>
      <dgm:spPr/>
      <dgm:t>
        <a:bodyPr/>
        <a:lstStyle/>
        <a:p>
          <a:endParaRPr lang="en-AU"/>
        </a:p>
      </dgm:t>
    </dgm:pt>
    <dgm:pt modelId="{FE77D651-039C-4ECB-9591-70166D1628F3}" type="pres">
      <dgm:prSet presAssocID="{809278F4-CB64-486C-9E74-66BCF76B8965}" presName="childText" presStyleLbl="bgAcc1" presStyleIdx="10" presStyleCnt="16" custScaleX="112221" custScaleY="115183">
        <dgm:presLayoutVars>
          <dgm:bulletEnabled val="1"/>
        </dgm:presLayoutVars>
      </dgm:prSet>
      <dgm:spPr/>
      <dgm:t>
        <a:bodyPr/>
        <a:lstStyle/>
        <a:p>
          <a:endParaRPr lang="en-AU"/>
        </a:p>
      </dgm:t>
    </dgm:pt>
    <dgm:pt modelId="{4CF93EF3-7CFB-4FA6-A21B-6A3972AF0923}" type="pres">
      <dgm:prSet presAssocID="{C03DC577-9B40-4FD0-8939-0D7E5A4F9750}" presName="Name13" presStyleLbl="parChTrans1D2" presStyleIdx="11" presStyleCnt="16"/>
      <dgm:spPr/>
      <dgm:t>
        <a:bodyPr/>
        <a:lstStyle/>
        <a:p>
          <a:endParaRPr lang="en-AU"/>
        </a:p>
      </dgm:t>
    </dgm:pt>
    <dgm:pt modelId="{D456379D-A0F6-4380-B022-6020D0A32BB0}" type="pres">
      <dgm:prSet presAssocID="{97E931D1-71D3-40A5-B10A-780C855CFD4A}" presName="childText" presStyleLbl="bgAcc1" presStyleIdx="11" presStyleCnt="16" custScaleX="112192" custScaleY="76808">
        <dgm:presLayoutVars>
          <dgm:bulletEnabled val="1"/>
        </dgm:presLayoutVars>
      </dgm:prSet>
      <dgm:spPr/>
      <dgm:t>
        <a:bodyPr/>
        <a:lstStyle/>
        <a:p>
          <a:endParaRPr lang="en-AU"/>
        </a:p>
      </dgm:t>
    </dgm:pt>
    <dgm:pt modelId="{7BAADC02-167F-49DD-9D5E-CCE698CA416F}" type="pres">
      <dgm:prSet presAssocID="{F4F64E45-8A8E-4552-8FF6-92751F5CC6CC}" presName="root" presStyleCnt="0"/>
      <dgm:spPr/>
    </dgm:pt>
    <dgm:pt modelId="{7003C464-3FB3-4ED7-A28E-78D93154BDAB}" type="pres">
      <dgm:prSet presAssocID="{F4F64E45-8A8E-4552-8FF6-92751F5CC6CC}" presName="rootComposite" presStyleCnt="0"/>
      <dgm:spPr/>
    </dgm:pt>
    <dgm:pt modelId="{AF0E262B-D6DF-466D-B407-5FD0174885C2}" type="pres">
      <dgm:prSet presAssocID="{F4F64E45-8A8E-4552-8FF6-92751F5CC6CC}" presName="rootText" presStyleLbl="node1" presStyleIdx="2" presStyleCnt="3"/>
      <dgm:spPr/>
      <dgm:t>
        <a:bodyPr/>
        <a:lstStyle/>
        <a:p>
          <a:endParaRPr lang="en-AU"/>
        </a:p>
      </dgm:t>
    </dgm:pt>
    <dgm:pt modelId="{48C22AB3-4943-4610-BA96-5B91EAB19D3F}" type="pres">
      <dgm:prSet presAssocID="{F4F64E45-8A8E-4552-8FF6-92751F5CC6CC}" presName="rootConnector" presStyleLbl="node1" presStyleIdx="2" presStyleCnt="3"/>
      <dgm:spPr/>
      <dgm:t>
        <a:bodyPr/>
        <a:lstStyle/>
        <a:p>
          <a:endParaRPr lang="en-AU"/>
        </a:p>
      </dgm:t>
    </dgm:pt>
    <dgm:pt modelId="{9E1C07A3-8B65-49C3-88C5-871464FDA3E4}" type="pres">
      <dgm:prSet presAssocID="{F4F64E45-8A8E-4552-8FF6-92751F5CC6CC}" presName="childShape" presStyleCnt="0"/>
      <dgm:spPr/>
    </dgm:pt>
    <dgm:pt modelId="{8B5E7026-5361-4FDF-B9FB-128898745949}" type="pres">
      <dgm:prSet presAssocID="{D6A559D3-83F5-41F9-A2EF-AFFB7E7A5AD2}" presName="Name13" presStyleLbl="parChTrans1D2" presStyleIdx="12" presStyleCnt="16"/>
      <dgm:spPr/>
      <dgm:t>
        <a:bodyPr/>
        <a:lstStyle/>
        <a:p>
          <a:endParaRPr lang="en-AU"/>
        </a:p>
      </dgm:t>
    </dgm:pt>
    <dgm:pt modelId="{3583AE95-E3A3-4FAE-A50F-3B3F73CFAD29}" type="pres">
      <dgm:prSet presAssocID="{A36B89B2-9EE6-4CE0-B130-57A758C56A73}" presName="childText" presStyleLbl="bgAcc1" presStyleIdx="12" presStyleCnt="16" custScaleX="107379" custScaleY="126259">
        <dgm:presLayoutVars>
          <dgm:bulletEnabled val="1"/>
        </dgm:presLayoutVars>
      </dgm:prSet>
      <dgm:spPr/>
      <dgm:t>
        <a:bodyPr/>
        <a:lstStyle/>
        <a:p>
          <a:endParaRPr lang="en-AU"/>
        </a:p>
      </dgm:t>
    </dgm:pt>
    <dgm:pt modelId="{5D9D14B9-8D35-43D8-BE28-9972BD3A479E}" type="pres">
      <dgm:prSet presAssocID="{765CB2E0-DB8C-4E7E-8971-A5FD6D93A058}" presName="Name13" presStyleLbl="parChTrans1D2" presStyleIdx="13" presStyleCnt="16"/>
      <dgm:spPr/>
      <dgm:t>
        <a:bodyPr/>
        <a:lstStyle/>
        <a:p>
          <a:endParaRPr lang="en-AU"/>
        </a:p>
      </dgm:t>
    </dgm:pt>
    <dgm:pt modelId="{1CD53EBA-AC0E-44F2-A26B-D614C18E73B8}" type="pres">
      <dgm:prSet presAssocID="{977D3608-FB5B-4694-9DA7-71F1D399B68D}" presName="childText" presStyleLbl="bgAcc1" presStyleIdx="13" presStyleCnt="16" custScaleX="110221" custScaleY="106018">
        <dgm:presLayoutVars>
          <dgm:bulletEnabled val="1"/>
        </dgm:presLayoutVars>
      </dgm:prSet>
      <dgm:spPr/>
      <dgm:t>
        <a:bodyPr/>
        <a:lstStyle/>
        <a:p>
          <a:endParaRPr lang="en-AU"/>
        </a:p>
      </dgm:t>
    </dgm:pt>
    <dgm:pt modelId="{BDAE9916-F990-4075-AF8E-ED4B95F688ED}" type="pres">
      <dgm:prSet presAssocID="{DB6FDDF1-9BB6-4C0F-A746-25B375C5C2D7}" presName="Name13" presStyleLbl="parChTrans1D2" presStyleIdx="14" presStyleCnt="16"/>
      <dgm:spPr/>
      <dgm:t>
        <a:bodyPr/>
        <a:lstStyle/>
        <a:p>
          <a:endParaRPr lang="en-AU"/>
        </a:p>
      </dgm:t>
    </dgm:pt>
    <dgm:pt modelId="{1DEDCDFB-28E1-4A4A-87E1-803837666DAA}" type="pres">
      <dgm:prSet presAssocID="{7E4F4E79-8406-4920-9C61-7D2D9D17DE84}" presName="childText" presStyleLbl="bgAcc1" presStyleIdx="14" presStyleCnt="16" custScaleX="109245" custScaleY="129474">
        <dgm:presLayoutVars>
          <dgm:bulletEnabled val="1"/>
        </dgm:presLayoutVars>
      </dgm:prSet>
      <dgm:spPr/>
      <dgm:t>
        <a:bodyPr/>
        <a:lstStyle/>
        <a:p>
          <a:endParaRPr lang="en-AU"/>
        </a:p>
      </dgm:t>
    </dgm:pt>
    <dgm:pt modelId="{F590B348-5C44-4A81-AF95-89A4DB2E6DC5}" type="pres">
      <dgm:prSet presAssocID="{55E6ED4B-6350-4F73-8DE6-04968DD81AA3}" presName="Name13" presStyleLbl="parChTrans1D2" presStyleIdx="15" presStyleCnt="16"/>
      <dgm:spPr/>
      <dgm:t>
        <a:bodyPr/>
        <a:lstStyle/>
        <a:p>
          <a:endParaRPr lang="en-AU"/>
        </a:p>
      </dgm:t>
    </dgm:pt>
    <dgm:pt modelId="{D372F206-07AF-45A8-929F-9B8DEBD6BF15}" type="pres">
      <dgm:prSet presAssocID="{E0543DF7-37F8-4A5B-B045-0A3204DF606E}" presName="childText" presStyleLbl="bgAcc1" presStyleIdx="15" presStyleCnt="16" custScaleX="113868" custScaleY="120445">
        <dgm:presLayoutVars>
          <dgm:bulletEnabled val="1"/>
        </dgm:presLayoutVars>
      </dgm:prSet>
      <dgm:spPr/>
      <dgm:t>
        <a:bodyPr/>
        <a:lstStyle/>
        <a:p>
          <a:endParaRPr lang="en-AU"/>
        </a:p>
      </dgm:t>
    </dgm:pt>
  </dgm:ptLst>
  <dgm:cxnLst>
    <dgm:cxn modelId="{50DCC873-3303-4C60-B354-A02F680B64FA}" srcId="{F4F64E45-8A8E-4552-8FF6-92751F5CC6CC}" destId="{7E4F4E79-8406-4920-9C61-7D2D9D17DE84}" srcOrd="2" destOrd="0" parTransId="{DB6FDDF1-9BB6-4C0F-A746-25B375C5C2D7}" sibTransId="{A37AC242-0EEC-4DCC-9517-39CEB54B2D69}"/>
    <dgm:cxn modelId="{0E427369-0B2B-4F3D-8A95-FE8D1FE59F68}" srcId="{4262D62D-63C4-4CA7-AB3A-50329B48E95E}" destId="{6C41AADF-7FB3-4448-A1CB-61677E03BB96}" srcOrd="4" destOrd="0" parTransId="{EAF23912-1F8C-4CB7-A9E0-E2D06FD3DDE7}" sibTransId="{0AB4D110-CC7E-459F-BD14-C5D103A3F53B}"/>
    <dgm:cxn modelId="{2655AB16-DC0C-4F93-81CD-4E09206FABF7}" type="presOf" srcId="{D5AF7075-F921-496C-866E-A7B40AC3D778}" destId="{C3B4534E-CB0F-4124-B11A-3C79C65C75D2}" srcOrd="0" destOrd="0" presId="urn:microsoft.com/office/officeart/2005/8/layout/hierarchy3"/>
    <dgm:cxn modelId="{2FBC3D72-D207-420B-B5EB-4A563EEFA5FE}" type="presOf" srcId="{EDD81E16-2E6B-4E9A-96A2-6D2A1EA17754}" destId="{57E6B673-2037-440D-BCF1-4E54276AABFA}" srcOrd="0" destOrd="0" presId="urn:microsoft.com/office/officeart/2005/8/layout/hierarchy3"/>
    <dgm:cxn modelId="{F58E8C0B-9D3D-4D2D-9BDE-7B05D7372046}" type="presOf" srcId="{E2D5D701-D2B9-4700-80A5-8BE1737E352F}" destId="{D389BDAA-270C-44A1-AEC3-9646552B7C37}" srcOrd="0" destOrd="0" presId="urn:microsoft.com/office/officeart/2005/8/layout/hierarchy3"/>
    <dgm:cxn modelId="{FE1DB71B-F9E0-4994-BD0C-FC5824227A50}" srcId="{4262D62D-63C4-4CA7-AB3A-50329B48E95E}" destId="{749199DD-83F6-4BD9-AB01-43FB8A4FE5F7}" srcOrd="1" destOrd="0" parTransId="{676B7188-5CCF-4E2F-BAF8-9DFF4A479DEA}" sibTransId="{77265ED6-4897-4266-B70E-0F50F67ECCEB}"/>
    <dgm:cxn modelId="{7C546A77-5CEF-4A3C-B8F8-A0FA4FD9BBDC}" type="presOf" srcId="{C03DC577-9B40-4FD0-8939-0D7E5A4F9750}" destId="{4CF93EF3-7CFB-4FA6-A21B-6A3972AF0923}" srcOrd="0" destOrd="0" presId="urn:microsoft.com/office/officeart/2005/8/layout/hierarchy3"/>
    <dgm:cxn modelId="{DF721A37-CDED-4010-A4C6-F1D75AE259E3}" type="presOf" srcId="{676B7188-5CCF-4E2F-BAF8-9DFF4A479DEA}" destId="{974C10A8-BAB3-4F3B-BDE2-532F16C84B39}" srcOrd="0" destOrd="0" presId="urn:microsoft.com/office/officeart/2005/8/layout/hierarchy3"/>
    <dgm:cxn modelId="{D4FAFAA8-B153-40D7-8714-5858A11ED517}" type="presOf" srcId="{4262D62D-63C4-4CA7-AB3A-50329B48E95E}" destId="{AA856B10-86C5-4B9B-9CED-BB405A62A046}" srcOrd="1" destOrd="0" presId="urn:microsoft.com/office/officeart/2005/8/layout/hierarchy3"/>
    <dgm:cxn modelId="{9B6021C9-D95B-4DCF-BB20-F17C9613E177}" type="presOf" srcId="{6FF3A229-EDF9-45D2-AED7-B13C0E732248}" destId="{F3AC8D88-95F1-46E1-AACE-B24BBD1C358A}" srcOrd="0" destOrd="0" presId="urn:microsoft.com/office/officeart/2005/8/layout/hierarchy3"/>
    <dgm:cxn modelId="{E71B48D8-C8FC-499A-A35F-DAB5C74AEC90}" type="presOf" srcId="{A41F0B20-9504-4327-963D-83573B1F9DF4}" destId="{5B8D6832-CC2A-47AC-8102-300A683576EA}" srcOrd="0" destOrd="0" presId="urn:microsoft.com/office/officeart/2005/8/layout/hierarchy3"/>
    <dgm:cxn modelId="{09E18516-928C-4500-A0CB-8A34D377FF5F}" type="presOf" srcId="{A16624E5-928E-4C77-8143-8A8EA4A8C45D}" destId="{20871757-C4C5-40D4-B499-B5D8E5D9FA50}" srcOrd="0" destOrd="0" presId="urn:microsoft.com/office/officeart/2005/8/layout/hierarchy3"/>
    <dgm:cxn modelId="{E81C8306-1E94-4877-91B6-6362AA206BB6}" type="presOf" srcId="{97E931D1-71D3-40A5-B10A-780C855CFD4A}" destId="{D456379D-A0F6-4380-B022-6020D0A32BB0}" srcOrd="0" destOrd="0" presId="urn:microsoft.com/office/officeart/2005/8/layout/hierarchy3"/>
    <dgm:cxn modelId="{386D9238-EEC7-4F18-AE94-3F38364D6016}" srcId="{4262D62D-63C4-4CA7-AB3A-50329B48E95E}" destId="{163A5FDC-5F89-44A7-A910-08552B1DAE1C}" srcOrd="2" destOrd="0" parTransId="{F93310D6-6C9B-45C6-B18E-D08EECB4B5E7}" sibTransId="{46D364FA-32FF-4DC9-B945-92F498589D8E}"/>
    <dgm:cxn modelId="{D4ACEAD5-78FC-4AAC-AFC5-2759B2812792}" srcId="{4262D62D-63C4-4CA7-AB3A-50329B48E95E}" destId="{A41F0B20-9504-4327-963D-83573B1F9DF4}" srcOrd="3" destOrd="0" parTransId="{10D0C835-ECEA-4F20-83B6-22F335C0A403}" sibTransId="{3E271E8F-DCB0-47BA-B853-504AA33BB12A}"/>
    <dgm:cxn modelId="{6D4A3745-3EA5-4562-B1CD-0D3167C8896A}" srcId="{38CB1F31-187B-4B46-AA9F-764E681C1811}" destId="{4262D62D-63C4-4CA7-AB3A-50329B48E95E}" srcOrd="0" destOrd="0" parTransId="{1A7300DB-68DD-4CB1-8140-1115B120CC46}" sibTransId="{9D274895-BB25-4547-B0DE-F371A894EA2E}"/>
    <dgm:cxn modelId="{59F310AE-F34B-4469-8600-66B382A0F865}" type="presOf" srcId="{749199DD-83F6-4BD9-AB01-43FB8A4FE5F7}" destId="{7D5D768C-2D45-486B-B8E7-3C11C7059E01}" srcOrd="0" destOrd="0" presId="urn:microsoft.com/office/officeart/2005/8/layout/hierarchy3"/>
    <dgm:cxn modelId="{01B0C1CF-9A52-4137-907A-BCB276F30985}" type="presOf" srcId="{E96E93BF-6931-431E-B8A0-0E3C4EC880D2}" destId="{D20640CF-CEDB-458D-9783-1EE9259A354C}" srcOrd="0" destOrd="0" presId="urn:microsoft.com/office/officeart/2005/8/layout/hierarchy3"/>
    <dgm:cxn modelId="{68530B8A-68CB-43F1-8E82-3742AEA9036C}" type="presOf" srcId="{E0543DF7-37F8-4A5B-B045-0A3204DF606E}" destId="{D372F206-07AF-45A8-929F-9B8DEBD6BF15}" srcOrd="0" destOrd="0" presId="urn:microsoft.com/office/officeart/2005/8/layout/hierarchy3"/>
    <dgm:cxn modelId="{2DE183FC-9785-47BE-BFD0-AADDC8F29E20}" srcId="{F4F64E45-8A8E-4552-8FF6-92751F5CC6CC}" destId="{A36B89B2-9EE6-4CE0-B130-57A758C56A73}" srcOrd="0" destOrd="0" parTransId="{D6A559D3-83F5-41F9-A2EF-AFFB7E7A5AD2}" sibTransId="{9D8795DF-BB49-4BB2-BC8A-64FBEE53FA6C}"/>
    <dgm:cxn modelId="{FF5EF3E4-C163-4973-A69F-F7D8076E2FEC}" type="presOf" srcId="{809278F4-CB64-486C-9E74-66BCF76B8965}" destId="{FE77D651-039C-4ECB-9591-70166D1628F3}" srcOrd="0" destOrd="0" presId="urn:microsoft.com/office/officeart/2005/8/layout/hierarchy3"/>
    <dgm:cxn modelId="{E7C3BED4-294B-4B60-88FA-92DC0CB9CE49}" type="presOf" srcId="{163A5FDC-5F89-44A7-A910-08552B1DAE1C}" destId="{82F89166-5BB6-4EF7-ACC2-A7830FA48560}" srcOrd="0" destOrd="0" presId="urn:microsoft.com/office/officeart/2005/8/layout/hierarchy3"/>
    <dgm:cxn modelId="{E7DAFDC7-5995-4CF1-B936-3790D7DE56E7}" type="presOf" srcId="{5AA6C0DF-7391-4992-9444-5FE9AE968F75}" destId="{7952FE53-59EA-41F0-97DA-2837BA00875E}" srcOrd="1" destOrd="0" presId="urn:microsoft.com/office/officeart/2005/8/layout/hierarchy3"/>
    <dgm:cxn modelId="{0AEF2B40-241B-42A3-8BC2-571CD54EE9F6}" type="presOf" srcId="{7E4F4E79-8406-4920-9C61-7D2D9D17DE84}" destId="{1DEDCDFB-28E1-4A4A-87E1-803837666DAA}" srcOrd="0" destOrd="0" presId="urn:microsoft.com/office/officeart/2005/8/layout/hierarchy3"/>
    <dgm:cxn modelId="{6593B18D-E517-45D7-BD85-824F9F7F0366}" type="presOf" srcId="{F93310D6-6C9B-45C6-B18E-D08EECB4B5E7}" destId="{FC7C3C3D-69D7-4B55-8A38-E61D740B0600}" srcOrd="0" destOrd="0" presId="urn:microsoft.com/office/officeart/2005/8/layout/hierarchy3"/>
    <dgm:cxn modelId="{F122E55C-7C28-4830-8BEB-1E7486C298B6}" srcId="{4262D62D-63C4-4CA7-AB3A-50329B48E95E}" destId="{A16624E5-928E-4C77-8143-8A8EA4A8C45D}" srcOrd="0" destOrd="0" parTransId="{24E1E1A0-EB35-4D98-96D9-899E158AEF0E}" sibTransId="{8B632F33-C56D-4097-BB7E-C24D75BACB90}"/>
    <dgm:cxn modelId="{B8D1EC6C-B0AF-4707-B2F9-B4C8F353F876}" srcId="{5AA6C0DF-7391-4992-9444-5FE9AE968F75}" destId="{97E931D1-71D3-40A5-B10A-780C855CFD4A}" srcOrd="5" destOrd="0" parTransId="{C03DC577-9B40-4FD0-8939-0D7E5A4F9750}" sibTransId="{E447B727-8BBD-41FA-9CD6-38346B921A87}"/>
    <dgm:cxn modelId="{96B5E3FF-D6F9-453C-9C81-3B1FBBCD15EA}" type="presOf" srcId="{62D72A62-5F1E-4B2E-8685-F876AF17FF6B}" destId="{E88536CA-4CCF-4C6F-9705-92E2C72218CD}" srcOrd="0" destOrd="0" presId="urn:microsoft.com/office/officeart/2005/8/layout/hierarchy3"/>
    <dgm:cxn modelId="{3671B897-82A9-4236-816F-3C42A1C5D6C3}" type="presOf" srcId="{D6A559D3-83F5-41F9-A2EF-AFFB7E7A5AD2}" destId="{8B5E7026-5361-4FDF-B9FB-128898745949}" srcOrd="0" destOrd="0" presId="urn:microsoft.com/office/officeart/2005/8/layout/hierarchy3"/>
    <dgm:cxn modelId="{266A79BF-EBD4-432F-BDEF-9A5E4324BD53}" type="presOf" srcId="{55E6ED4B-6350-4F73-8DE6-04968DD81AA3}" destId="{F590B348-5C44-4A81-AF95-89A4DB2E6DC5}" srcOrd="0" destOrd="0" presId="urn:microsoft.com/office/officeart/2005/8/layout/hierarchy3"/>
    <dgm:cxn modelId="{F315AF70-2F43-4278-8FAF-C856CB4A1267}" type="presOf" srcId="{38CB1F31-187B-4B46-AA9F-764E681C1811}" destId="{2F392ED4-2C5A-403B-A36F-F32AD59C7DEE}" srcOrd="0" destOrd="0" presId="urn:microsoft.com/office/officeart/2005/8/layout/hierarchy3"/>
    <dgm:cxn modelId="{AE46EF54-CC74-4F12-A303-8410C5B9AB9A}" srcId="{4262D62D-63C4-4CA7-AB3A-50329B48E95E}" destId="{03D7B1A4-0350-414C-AF02-0A6CCF62E8A2}" srcOrd="5" destOrd="0" parTransId="{D5AF7075-F921-496C-866E-A7B40AC3D778}" sibTransId="{C10C914B-CBC8-4BB2-84A8-C08B9339E7DE}"/>
    <dgm:cxn modelId="{288BB2DA-AACD-454F-85A9-3DDCE14EF3D2}" type="presOf" srcId="{F4F64E45-8A8E-4552-8FF6-92751F5CC6CC}" destId="{48C22AB3-4943-4610-BA96-5B91EAB19D3F}" srcOrd="1" destOrd="0" presId="urn:microsoft.com/office/officeart/2005/8/layout/hierarchy3"/>
    <dgm:cxn modelId="{2C343DD3-9B02-4DE6-8FD3-79C0271B69EF}" srcId="{5AA6C0DF-7391-4992-9444-5FE9AE968F75}" destId="{D0154693-FAC5-4ADF-A4BC-73D9C567AFC1}" srcOrd="1" destOrd="0" parTransId="{E2D5D701-D2B9-4700-80A5-8BE1737E352F}" sibTransId="{D6710C06-13A0-4730-90E2-DCF043EE6DD8}"/>
    <dgm:cxn modelId="{71103B30-15B1-4750-97ED-E593E24C8272}" srcId="{F4F64E45-8A8E-4552-8FF6-92751F5CC6CC}" destId="{E0543DF7-37F8-4A5B-B045-0A3204DF606E}" srcOrd="3" destOrd="0" parTransId="{55E6ED4B-6350-4F73-8DE6-04968DD81AA3}" sibTransId="{EA05C35E-7FDF-44A9-B811-92F5D2BBA8CB}"/>
    <dgm:cxn modelId="{23AAD3A6-5696-4E0E-B3AC-E61F384CE9DE}" type="presOf" srcId="{8F1A1B6D-2F60-4273-8999-0D9247C687FD}" destId="{65333082-C695-46D9-9EC0-10DC56101165}" srcOrd="0" destOrd="0" presId="urn:microsoft.com/office/officeart/2005/8/layout/hierarchy3"/>
    <dgm:cxn modelId="{AAC08823-8D34-4F18-B5DE-7C5AD66B26C2}" srcId="{38CB1F31-187B-4B46-AA9F-764E681C1811}" destId="{F4F64E45-8A8E-4552-8FF6-92751F5CC6CC}" srcOrd="2" destOrd="0" parTransId="{11418E4B-3673-426D-A3C4-42190C53E93B}" sibTransId="{B4C082B8-AF56-4D40-861A-075BF205AFF2}"/>
    <dgm:cxn modelId="{C8C4009D-097D-49DA-A95B-8CC3392E24C5}" type="presOf" srcId="{24E1E1A0-EB35-4D98-96D9-899E158AEF0E}" destId="{26E97337-9435-4DB1-915C-C222708C5D5A}" srcOrd="0" destOrd="0" presId="urn:microsoft.com/office/officeart/2005/8/layout/hierarchy3"/>
    <dgm:cxn modelId="{ED886519-0FD7-4859-A08F-448D5527BE49}" type="presOf" srcId="{DB6FDDF1-9BB6-4C0F-A746-25B375C5C2D7}" destId="{BDAE9916-F990-4075-AF8E-ED4B95F688ED}" srcOrd="0" destOrd="0" presId="urn:microsoft.com/office/officeart/2005/8/layout/hierarchy3"/>
    <dgm:cxn modelId="{F485035E-52ED-4922-AC48-137AE6F50360}" srcId="{5AA6C0DF-7391-4992-9444-5FE9AE968F75}" destId="{809278F4-CB64-486C-9E74-66BCF76B8965}" srcOrd="4" destOrd="0" parTransId="{B79A8595-2DBA-4BA2-BEDB-3A3755185DC8}" sibTransId="{E7E4344E-0F32-40AE-A89F-516874A4BEEA}"/>
    <dgm:cxn modelId="{401CF50E-980A-4654-850B-7A03D01F6030}" type="presOf" srcId="{B79A8595-2DBA-4BA2-BEDB-3A3755185DC8}" destId="{B5A57C82-7E4E-4E25-979F-CECFFEC79265}" srcOrd="0" destOrd="0" presId="urn:microsoft.com/office/officeart/2005/8/layout/hierarchy3"/>
    <dgm:cxn modelId="{9452EF6E-246C-4EBB-9424-1D08896288DD}" type="presOf" srcId="{765CB2E0-DB8C-4E7E-8971-A5FD6D93A058}" destId="{5D9D14B9-8D35-43D8-BE28-9972BD3A479E}" srcOrd="0" destOrd="0" presId="urn:microsoft.com/office/officeart/2005/8/layout/hierarchy3"/>
    <dgm:cxn modelId="{50CECE5E-BEA9-4AE7-8809-DAC89A6CC56C}" srcId="{38CB1F31-187B-4B46-AA9F-764E681C1811}" destId="{5AA6C0DF-7391-4992-9444-5FE9AE968F75}" srcOrd="1" destOrd="0" parTransId="{7D7E091F-457A-4B68-8401-5E3FA6AE970C}" sibTransId="{756EF0FD-DAE4-4177-B169-2C1788D7FC07}"/>
    <dgm:cxn modelId="{E7A18E6F-0F7A-4D62-A2F4-4AD5B0205FE5}" srcId="{5AA6C0DF-7391-4992-9444-5FE9AE968F75}" destId="{8F1A1B6D-2F60-4273-8999-0D9247C687FD}" srcOrd="2" destOrd="0" parTransId="{62D72A62-5F1E-4B2E-8685-F876AF17FF6B}" sibTransId="{D1C5F772-EC0D-43BE-9EAC-6C0C9B68A89F}"/>
    <dgm:cxn modelId="{EE0B4992-2D9C-4238-B6D3-331CF79BA475}" type="presOf" srcId="{F4F64E45-8A8E-4552-8FF6-92751F5CC6CC}" destId="{AF0E262B-D6DF-466D-B407-5FD0174885C2}" srcOrd="0" destOrd="0" presId="urn:microsoft.com/office/officeart/2005/8/layout/hierarchy3"/>
    <dgm:cxn modelId="{1D56759D-B333-478E-942C-70B4BB00AB34}" type="presOf" srcId="{EAF23912-1F8C-4CB7-A9E0-E2D06FD3DDE7}" destId="{57A7BBEA-CFB8-46C3-9B81-B7FAB32AEDA5}" srcOrd="0" destOrd="0" presId="urn:microsoft.com/office/officeart/2005/8/layout/hierarchy3"/>
    <dgm:cxn modelId="{BAF0F729-825A-4D4D-9FEA-AC9397358DF3}" srcId="{5AA6C0DF-7391-4992-9444-5FE9AE968F75}" destId="{3201004C-2B94-45AF-B746-AF05F235AFAF}" srcOrd="0" destOrd="0" parTransId="{6FF3A229-EDF9-45D2-AED7-B13C0E732248}" sibTransId="{46406F5E-9CC1-4DE2-BABE-09853471A8C3}"/>
    <dgm:cxn modelId="{D722AE44-3054-470F-9300-A3091AC078CD}" srcId="{5AA6C0DF-7391-4992-9444-5FE9AE968F75}" destId="{EDD81E16-2E6B-4E9A-96A2-6D2A1EA17754}" srcOrd="3" destOrd="0" parTransId="{E96E93BF-6931-431E-B8A0-0E3C4EC880D2}" sibTransId="{50C85DEA-6392-4770-9BF6-76B68F770FCF}"/>
    <dgm:cxn modelId="{DF6F6A5C-88D9-4298-9D67-6CB1D3A8DB05}" type="presOf" srcId="{03D7B1A4-0350-414C-AF02-0A6CCF62E8A2}" destId="{7D3ECCBD-82D1-4AAD-AFDF-FFC112C4A31B}" srcOrd="0" destOrd="0" presId="urn:microsoft.com/office/officeart/2005/8/layout/hierarchy3"/>
    <dgm:cxn modelId="{B1AB8210-00CA-4AAD-B00D-9764687A6DEC}" type="presOf" srcId="{10D0C835-ECEA-4F20-83B6-22F335C0A403}" destId="{B470600F-9DCF-4873-AFBD-CAD71300F5D7}" srcOrd="0" destOrd="0" presId="urn:microsoft.com/office/officeart/2005/8/layout/hierarchy3"/>
    <dgm:cxn modelId="{BA3F27C4-0688-45FE-9019-1C008AEC592A}" type="presOf" srcId="{D0154693-FAC5-4ADF-A4BC-73D9C567AFC1}" destId="{61FF1891-61C4-40F2-9557-D2198A9DFA09}" srcOrd="0" destOrd="0" presId="urn:microsoft.com/office/officeart/2005/8/layout/hierarchy3"/>
    <dgm:cxn modelId="{92BA928A-8BC6-4770-B79E-E66398E8E9F1}" type="presOf" srcId="{3201004C-2B94-45AF-B746-AF05F235AFAF}" destId="{DE54B053-DE50-4CE3-BC57-87BD217F8675}" srcOrd="0" destOrd="0" presId="urn:microsoft.com/office/officeart/2005/8/layout/hierarchy3"/>
    <dgm:cxn modelId="{B389E170-B064-43CB-B228-051BB1F54C0A}" type="presOf" srcId="{977D3608-FB5B-4694-9DA7-71F1D399B68D}" destId="{1CD53EBA-AC0E-44F2-A26B-D614C18E73B8}" srcOrd="0" destOrd="0" presId="urn:microsoft.com/office/officeart/2005/8/layout/hierarchy3"/>
    <dgm:cxn modelId="{31DAEED8-3880-4B84-ACE5-6691DBCCFDF5}" type="presOf" srcId="{5AA6C0DF-7391-4992-9444-5FE9AE968F75}" destId="{94DD2E90-8F9D-4099-8CEE-AC40B3FDE3E0}" srcOrd="0" destOrd="0" presId="urn:microsoft.com/office/officeart/2005/8/layout/hierarchy3"/>
    <dgm:cxn modelId="{83B3C79C-F14E-4C44-AC39-EF75B611441F}" srcId="{F4F64E45-8A8E-4552-8FF6-92751F5CC6CC}" destId="{977D3608-FB5B-4694-9DA7-71F1D399B68D}" srcOrd="1" destOrd="0" parTransId="{765CB2E0-DB8C-4E7E-8971-A5FD6D93A058}" sibTransId="{3488BBD0-8138-4E39-B4C4-53A70A138E9D}"/>
    <dgm:cxn modelId="{E75F1AD0-0024-4F50-A487-A036C80B6C22}" type="presOf" srcId="{A36B89B2-9EE6-4CE0-B130-57A758C56A73}" destId="{3583AE95-E3A3-4FAE-A50F-3B3F73CFAD29}" srcOrd="0" destOrd="0" presId="urn:microsoft.com/office/officeart/2005/8/layout/hierarchy3"/>
    <dgm:cxn modelId="{CE141C71-4D78-490B-9CCC-9FBD26CD24A8}" type="presOf" srcId="{6C41AADF-7FB3-4448-A1CB-61677E03BB96}" destId="{4C68B5AB-46D3-4494-9F46-9F4103893BC1}" srcOrd="0" destOrd="0" presId="urn:microsoft.com/office/officeart/2005/8/layout/hierarchy3"/>
    <dgm:cxn modelId="{07D2CBC6-5BB1-408F-9D15-B5F674BAB6A9}" type="presOf" srcId="{4262D62D-63C4-4CA7-AB3A-50329B48E95E}" destId="{2BC4BC57-175B-4102-82D7-116B19BEDC47}" srcOrd="0" destOrd="0" presId="urn:microsoft.com/office/officeart/2005/8/layout/hierarchy3"/>
    <dgm:cxn modelId="{7C4A9EEE-5215-494D-8870-DFFE9717AA06}" type="presParOf" srcId="{2F392ED4-2C5A-403B-A36F-F32AD59C7DEE}" destId="{24E6E312-C7BD-447A-BA8E-CA3AD7115D68}" srcOrd="0" destOrd="0" presId="urn:microsoft.com/office/officeart/2005/8/layout/hierarchy3"/>
    <dgm:cxn modelId="{C0008DF7-BA6F-49AC-8A4A-0BB2C09CFEB0}" type="presParOf" srcId="{24E6E312-C7BD-447A-BA8E-CA3AD7115D68}" destId="{7D40F175-F0B0-41C9-A8F4-AB626186D9EB}" srcOrd="0" destOrd="0" presId="urn:microsoft.com/office/officeart/2005/8/layout/hierarchy3"/>
    <dgm:cxn modelId="{C57FE141-76AA-43ED-9C53-C790C9502D9E}" type="presParOf" srcId="{7D40F175-F0B0-41C9-A8F4-AB626186D9EB}" destId="{2BC4BC57-175B-4102-82D7-116B19BEDC47}" srcOrd="0" destOrd="0" presId="urn:microsoft.com/office/officeart/2005/8/layout/hierarchy3"/>
    <dgm:cxn modelId="{237CA9E8-C339-45FA-AC31-FDFD49820074}" type="presParOf" srcId="{7D40F175-F0B0-41C9-A8F4-AB626186D9EB}" destId="{AA856B10-86C5-4B9B-9CED-BB405A62A046}" srcOrd="1" destOrd="0" presId="urn:microsoft.com/office/officeart/2005/8/layout/hierarchy3"/>
    <dgm:cxn modelId="{B51FA180-7E34-4348-8D32-661799C244C6}" type="presParOf" srcId="{24E6E312-C7BD-447A-BA8E-CA3AD7115D68}" destId="{4459E146-F624-46C8-A5B5-95AD9623AB95}" srcOrd="1" destOrd="0" presId="urn:microsoft.com/office/officeart/2005/8/layout/hierarchy3"/>
    <dgm:cxn modelId="{BD64073F-5005-4A06-840D-7D5FA6CFA064}" type="presParOf" srcId="{4459E146-F624-46C8-A5B5-95AD9623AB95}" destId="{26E97337-9435-4DB1-915C-C222708C5D5A}" srcOrd="0" destOrd="0" presId="urn:microsoft.com/office/officeart/2005/8/layout/hierarchy3"/>
    <dgm:cxn modelId="{F8BB5537-7AC6-465C-969D-A9ECD04B2DCA}" type="presParOf" srcId="{4459E146-F624-46C8-A5B5-95AD9623AB95}" destId="{20871757-C4C5-40D4-B499-B5D8E5D9FA50}" srcOrd="1" destOrd="0" presId="urn:microsoft.com/office/officeart/2005/8/layout/hierarchy3"/>
    <dgm:cxn modelId="{1D54340D-4744-494A-A04D-EC95718C0E6B}" type="presParOf" srcId="{4459E146-F624-46C8-A5B5-95AD9623AB95}" destId="{974C10A8-BAB3-4F3B-BDE2-532F16C84B39}" srcOrd="2" destOrd="0" presId="urn:microsoft.com/office/officeart/2005/8/layout/hierarchy3"/>
    <dgm:cxn modelId="{23D5399A-355D-4982-A271-F6BB9A24BEBF}" type="presParOf" srcId="{4459E146-F624-46C8-A5B5-95AD9623AB95}" destId="{7D5D768C-2D45-486B-B8E7-3C11C7059E01}" srcOrd="3" destOrd="0" presId="urn:microsoft.com/office/officeart/2005/8/layout/hierarchy3"/>
    <dgm:cxn modelId="{991FA47D-DB90-4980-B28D-EFB7C74F6D99}" type="presParOf" srcId="{4459E146-F624-46C8-A5B5-95AD9623AB95}" destId="{FC7C3C3D-69D7-4B55-8A38-E61D740B0600}" srcOrd="4" destOrd="0" presId="urn:microsoft.com/office/officeart/2005/8/layout/hierarchy3"/>
    <dgm:cxn modelId="{F0C10C4C-B3A0-4AC7-A8F0-210DF9B506F1}" type="presParOf" srcId="{4459E146-F624-46C8-A5B5-95AD9623AB95}" destId="{82F89166-5BB6-4EF7-ACC2-A7830FA48560}" srcOrd="5" destOrd="0" presId="urn:microsoft.com/office/officeart/2005/8/layout/hierarchy3"/>
    <dgm:cxn modelId="{373C1026-0F6C-4DE7-9A93-03882263E9E0}" type="presParOf" srcId="{4459E146-F624-46C8-A5B5-95AD9623AB95}" destId="{B470600F-9DCF-4873-AFBD-CAD71300F5D7}" srcOrd="6" destOrd="0" presId="urn:microsoft.com/office/officeart/2005/8/layout/hierarchy3"/>
    <dgm:cxn modelId="{750339B1-0C8C-4DF3-AB1A-DC812D1E6E1D}" type="presParOf" srcId="{4459E146-F624-46C8-A5B5-95AD9623AB95}" destId="{5B8D6832-CC2A-47AC-8102-300A683576EA}" srcOrd="7" destOrd="0" presId="urn:microsoft.com/office/officeart/2005/8/layout/hierarchy3"/>
    <dgm:cxn modelId="{8BD47B23-793F-45E7-9AAD-21C3352841AB}" type="presParOf" srcId="{4459E146-F624-46C8-A5B5-95AD9623AB95}" destId="{57A7BBEA-CFB8-46C3-9B81-B7FAB32AEDA5}" srcOrd="8" destOrd="0" presId="urn:microsoft.com/office/officeart/2005/8/layout/hierarchy3"/>
    <dgm:cxn modelId="{1274F81A-FCB2-40A3-9DEC-FE7B183712DF}" type="presParOf" srcId="{4459E146-F624-46C8-A5B5-95AD9623AB95}" destId="{4C68B5AB-46D3-4494-9F46-9F4103893BC1}" srcOrd="9" destOrd="0" presId="urn:microsoft.com/office/officeart/2005/8/layout/hierarchy3"/>
    <dgm:cxn modelId="{8108B8A6-4DD4-4D28-A91C-6D3BBEB739F0}" type="presParOf" srcId="{4459E146-F624-46C8-A5B5-95AD9623AB95}" destId="{C3B4534E-CB0F-4124-B11A-3C79C65C75D2}" srcOrd="10" destOrd="0" presId="urn:microsoft.com/office/officeart/2005/8/layout/hierarchy3"/>
    <dgm:cxn modelId="{3BF7BB6A-0804-4112-BF54-2D6E2B21E75E}" type="presParOf" srcId="{4459E146-F624-46C8-A5B5-95AD9623AB95}" destId="{7D3ECCBD-82D1-4AAD-AFDF-FFC112C4A31B}" srcOrd="11" destOrd="0" presId="urn:microsoft.com/office/officeart/2005/8/layout/hierarchy3"/>
    <dgm:cxn modelId="{017319F8-D513-42EC-AED4-E4A958D21BF9}" type="presParOf" srcId="{2F392ED4-2C5A-403B-A36F-F32AD59C7DEE}" destId="{F6E9E1F8-38BC-4166-9536-4C3CD43C67C2}" srcOrd="1" destOrd="0" presId="urn:microsoft.com/office/officeart/2005/8/layout/hierarchy3"/>
    <dgm:cxn modelId="{63CFE075-50F6-4BD7-8C22-B8AF4C95692D}" type="presParOf" srcId="{F6E9E1F8-38BC-4166-9536-4C3CD43C67C2}" destId="{3B60455C-85D3-4FE5-B404-89A7B431DF0A}" srcOrd="0" destOrd="0" presId="urn:microsoft.com/office/officeart/2005/8/layout/hierarchy3"/>
    <dgm:cxn modelId="{B9774EC0-BF17-44C4-B735-C481A277A242}" type="presParOf" srcId="{3B60455C-85D3-4FE5-B404-89A7B431DF0A}" destId="{94DD2E90-8F9D-4099-8CEE-AC40B3FDE3E0}" srcOrd="0" destOrd="0" presId="urn:microsoft.com/office/officeart/2005/8/layout/hierarchy3"/>
    <dgm:cxn modelId="{BBF14C9C-2CAD-40C9-9A66-FF61E06983E8}" type="presParOf" srcId="{3B60455C-85D3-4FE5-B404-89A7B431DF0A}" destId="{7952FE53-59EA-41F0-97DA-2837BA00875E}" srcOrd="1" destOrd="0" presId="urn:microsoft.com/office/officeart/2005/8/layout/hierarchy3"/>
    <dgm:cxn modelId="{635BF8B0-BC45-41D5-ABE0-230E1EEF91F0}" type="presParOf" srcId="{F6E9E1F8-38BC-4166-9536-4C3CD43C67C2}" destId="{94624105-6637-4CEE-8D33-DB92348FD507}" srcOrd="1" destOrd="0" presId="urn:microsoft.com/office/officeart/2005/8/layout/hierarchy3"/>
    <dgm:cxn modelId="{586563A9-F240-4EF4-80C0-FEE9641F7C57}" type="presParOf" srcId="{94624105-6637-4CEE-8D33-DB92348FD507}" destId="{F3AC8D88-95F1-46E1-AACE-B24BBD1C358A}" srcOrd="0" destOrd="0" presId="urn:microsoft.com/office/officeart/2005/8/layout/hierarchy3"/>
    <dgm:cxn modelId="{C15824F7-9759-43F7-8181-23E00D526960}" type="presParOf" srcId="{94624105-6637-4CEE-8D33-DB92348FD507}" destId="{DE54B053-DE50-4CE3-BC57-87BD217F8675}" srcOrd="1" destOrd="0" presId="urn:microsoft.com/office/officeart/2005/8/layout/hierarchy3"/>
    <dgm:cxn modelId="{E16DAB6E-18F0-4BF2-8D2E-6ED9AFDB8C1A}" type="presParOf" srcId="{94624105-6637-4CEE-8D33-DB92348FD507}" destId="{D389BDAA-270C-44A1-AEC3-9646552B7C37}" srcOrd="2" destOrd="0" presId="urn:microsoft.com/office/officeart/2005/8/layout/hierarchy3"/>
    <dgm:cxn modelId="{0AB73788-BB22-4CBF-A138-59E405BD93A8}" type="presParOf" srcId="{94624105-6637-4CEE-8D33-DB92348FD507}" destId="{61FF1891-61C4-40F2-9557-D2198A9DFA09}" srcOrd="3" destOrd="0" presId="urn:microsoft.com/office/officeart/2005/8/layout/hierarchy3"/>
    <dgm:cxn modelId="{188A863C-4C4A-4139-B417-02D1FC668CC3}" type="presParOf" srcId="{94624105-6637-4CEE-8D33-DB92348FD507}" destId="{E88536CA-4CCF-4C6F-9705-92E2C72218CD}" srcOrd="4" destOrd="0" presId="urn:microsoft.com/office/officeart/2005/8/layout/hierarchy3"/>
    <dgm:cxn modelId="{FE192B9C-4401-42C6-BF05-A80D224B2EE4}" type="presParOf" srcId="{94624105-6637-4CEE-8D33-DB92348FD507}" destId="{65333082-C695-46D9-9EC0-10DC56101165}" srcOrd="5" destOrd="0" presId="urn:microsoft.com/office/officeart/2005/8/layout/hierarchy3"/>
    <dgm:cxn modelId="{989B7640-4000-4F67-B626-3DD82F637C41}" type="presParOf" srcId="{94624105-6637-4CEE-8D33-DB92348FD507}" destId="{D20640CF-CEDB-458D-9783-1EE9259A354C}" srcOrd="6" destOrd="0" presId="urn:microsoft.com/office/officeart/2005/8/layout/hierarchy3"/>
    <dgm:cxn modelId="{8FB948A3-212C-4499-BC3F-BE85F9A442F8}" type="presParOf" srcId="{94624105-6637-4CEE-8D33-DB92348FD507}" destId="{57E6B673-2037-440D-BCF1-4E54276AABFA}" srcOrd="7" destOrd="0" presId="urn:microsoft.com/office/officeart/2005/8/layout/hierarchy3"/>
    <dgm:cxn modelId="{001E23A0-65C0-4C9F-9C58-CF3499EFE13E}" type="presParOf" srcId="{94624105-6637-4CEE-8D33-DB92348FD507}" destId="{B5A57C82-7E4E-4E25-979F-CECFFEC79265}" srcOrd="8" destOrd="0" presId="urn:microsoft.com/office/officeart/2005/8/layout/hierarchy3"/>
    <dgm:cxn modelId="{2C9EC9F0-A966-4F30-A4C7-86B869E317A2}" type="presParOf" srcId="{94624105-6637-4CEE-8D33-DB92348FD507}" destId="{FE77D651-039C-4ECB-9591-70166D1628F3}" srcOrd="9" destOrd="0" presId="urn:microsoft.com/office/officeart/2005/8/layout/hierarchy3"/>
    <dgm:cxn modelId="{5F53CBD7-D64A-41B4-AA9F-E2C07BE53E40}" type="presParOf" srcId="{94624105-6637-4CEE-8D33-DB92348FD507}" destId="{4CF93EF3-7CFB-4FA6-A21B-6A3972AF0923}" srcOrd="10" destOrd="0" presId="urn:microsoft.com/office/officeart/2005/8/layout/hierarchy3"/>
    <dgm:cxn modelId="{10C2268C-034A-421C-A108-4B15D4567732}" type="presParOf" srcId="{94624105-6637-4CEE-8D33-DB92348FD507}" destId="{D456379D-A0F6-4380-B022-6020D0A32BB0}" srcOrd="11" destOrd="0" presId="urn:microsoft.com/office/officeart/2005/8/layout/hierarchy3"/>
    <dgm:cxn modelId="{86C2B4EA-31FD-46F0-828D-644641314FCB}" type="presParOf" srcId="{2F392ED4-2C5A-403B-A36F-F32AD59C7DEE}" destId="{7BAADC02-167F-49DD-9D5E-CCE698CA416F}" srcOrd="2" destOrd="0" presId="urn:microsoft.com/office/officeart/2005/8/layout/hierarchy3"/>
    <dgm:cxn modelId="{12B7D908-3273-48CA-9DEA-711AA28ED4E3}" type="presParOf" srcId="{7BAADC02-167F-49DD-9D5E-CCE698CA416F}" destId="{7003C464-3FB3-4ED7-A28E-78D93154BDAB}" srcOrd="0" destOrd="0" presId="urn:microsoft.com/office/officeart/2005/8/layout/hierarchy3"/>
    <dgm:cxn modelId="{0A07EE2E-798D-4BA6-BD19-9BC7497023D3}" type="presParOf" srcId="{7003C464-3FB3-4ED7-A28E-78D93154BDAB}" destId="{AF0E262B-D6DF-466D-B407-5FD0174885C2}" srcOrd="0" destOrd="0" presId="urn:microsoft.com/office/officeart/2005/8/layout/hierarchy3"/>
    <dgm:cxn modelId="{8B1AA672-5EEF-4C47-AC7C-199C52CD1EEB}" type="presParOf" srcId="{7003C464-3FB3-4ED7-A28E-78D93154BDAB}" destId="{48C22AB3-4943-4610-BA96-5B91EAB19D3F}" srcOrd="1" destOrd="0" presId="urn:microsoft.com/office/officeart/2005/8/layout/hierarchy3"/>
    <dgm:cxn modelId="{8E6128BA-E8BA-424D-B321-B6D45D702FC7}" type="presParOf" srcId="{7BAADC02-167F-49DD-9D5E-CCE698CA416F}" destId="{9E1C07A3-8B65-49C3-88C5-871464FDA3E4}" srcOrd="1" destOrd="0" presId="urn:microsoft.com/office/officeart/2005/8/layout/hierarchy3"/>
    <dgm:cxn modelId="{00C4D943-9CB3-4F48-B63C-BB6529D40867}" type="presParOf" srcId="{9E1C07A3-8B65-49C3-88C5-871464FDA3E4}" destId="{8B5E7026-5361-4FDF-B9FB-128898745949}" srcOrd="0" destOrd="0" presId="urn:microsoft.com/office/officeart/2005/8/layout/hierarchy3"/>
    <dgm:cxn modelId="{8D8334C4-7977-4A1B-A8C0-BF5A86A8DD8F}" type="presParOf" srcId="{9E1C07A3-8B65-49C3-88C5-871464FDA3E4}" destId="{3583AE95-E3A3-4FAE-A50F-3B3F73CFAD29}" srcOrd="1" destOrd="0" presId="urn:microsoft.com/office/officeart/2005/8/layout/hierarchy3"/>
    <dgm:cxn modelId="{2F1CC5E3-A5CA-4B7E-9529-14543E576458}" type="presParOf" srcId="{9E1C07A3-8B65-49C3-88C5-871464FDA3E4}" destId="{5D9D14B9-8D35-43D8-BE28-9972BD3A479E}" srcOrd="2" destOrd="0" presId="urn:microsoft.com/office/officeart/2005/8/layout/hierarchy3"/>
    <dgm:cxn modelId="{B50AB4EC-8706-4B84-9FD8-EB847A1018AB}" type="presParOf" srcId="{9E1C07A3-8B65-49C3-88C5-871464FDA3E4}" destId="{1CD53EBA-AC0E-44F2-A26B-D614C18E73B8}" srcOrd="3" destOrd="0" presId="urn:microsoft.com/office/officeart/2005/8/layout/hierarchy3"/>
    <dgm:cxn modelId="{1396B332-5E6F-4BBB-AA5C-B0B9BBFB7D47}" type="presParOf" srcId="{9E1C07A3-8B65-49C3-88C5-871464FDA3E4}" destId="{BDAE9916-F990-4075-AF8E-ED4B95F688ED}" srcOrd="4" destOrd="0" presId="urn:microsoft.com/office/officeart/2005/8/layout/hierarchy3"/>
    <dgm:cxn modelId="{1B679155-B117-4266-B57E-A7A5FBA7A5FA}" type="presParOf" srcId="{9E1C07A3-8B65-49C3-88C5-871464FDA3E4}" destId="{1DEDCDFB-28E1-4A4A-87E1-803837666DAA}" srcOrd="5" destOrd="0" presId="urn:microsoft.com/office/officeart/2005/8/layout/hierarchy3"/>
    <dgm:cxn modelId="{BFFAA700-1DFF-4D5F-AB7A-3510978F3849}" type="presParOf" srcId="{9E1C07A3-8B65-49C3-88C5-871464FDA3E4}" destId="{F590B348-5C44-4A81-AF95-89A4DB2E6DC5}" srcOrd="6" destOrd="0" presId="urn:microsoft.com/office/officeart/2005/8/layout/hierarchy3"/>
    <dgm:cxn modelId="{14601E82-C88A-4A18-A9F0-3797CAF53497}" type="presParOf" srcId="{9E1C07A3-8B65-49C3-88C5-871464FDA3E4}" destId="{D372F206-07AF-45A8-929F-9B8DEBD6BF15}" srcOrd="7" destOrd="0" presId="urn:microsoft.com/office/officeart/2005/8/layout/hierarchy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162AC3-F614-4781-9804-69CCFBBB238C}"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AU"/>
        </a:p>
      </dgm:t>
    </dgm:pt>
    <dgm:pt modelId="{28B0435D-5C79-49FE-9736-134EBE17A1EA}">
      <dgm:prSet phldrT="[Text]" custT="1"/>
      <dgm:spPr/>
      <dgm:t>
        <a:bodyPr/>
        <a:lstStyle/>
        <a:p>
          <a:pPr algn="ctr" rtl="0">
            <a:spcAft>
              <a:spcPts val="0"/>
            </a:spcAft>
          </a:pPr>
          <a:r>
            <a:rPr lang="en-US" sz="1000" b="1" dirty="0" smtClean="0">
              <a:latin typeface="GillSans Light" pitchFamily="34" charset="0"/>
            </a:rPr>
            <a:t>Stage 4</a:t>
          </a:r>
          <a:r>
            <a:rPr lang="en-US" sz="1000" b="1" dirty="0" smtClean="0">
              <a:latin typeface="Times New Roman"/>
              <a:cs typeface="Times New Roman"/>
            </a:rPr>
            <a:t>—</a:t>
          </a:r>
        </a:p>
        <a:p>
          <a:pPr algn="ctr" rtl="0">
            <a:spcAft>
              <a:spcPts val="0"/>
            </a:spcAft>
          </a:pPr>
          <a:r>
            <a:rPr lang="en-US" sz="1000" b="1" dirty="0" smtClean="0">
              <a:latin typeface="GillSans Light" pitchFamily="34" charset="0"/>
            </a:rPr>
            <a:t>Project Implementation</a:t>
          </a:r>
          <a:endParaRPr lang="en-AU" sz="1000"/>
        </a:p>
      </dgm:t>
    </dgm:pt>
    <dgm:pt modelId="{E58B2B7F-E177-4949-BBDD-77E540A4851B}" type="parTrans" cxnId="{8635B679-DE47-4CA8-BCA4-73C17B594144}">
      <dgm:prSet/>
      <dgm:spPr/>
      <dgm:t>
        <a:bodyPr/>
        <a:lstStyle/>
        <a:p>
          <a:pPr algn="ctr"/>
          <a:endParaRPr lang="en-AU"/>
        </a:p>
      </dgm:t>
    </dgm:pt>
    <dgm:pt modelId="{7DA73A6A-4900-468A-A240-2A8BFACA63AB}" type="sibTrans" cxnId="{8635B679-DE47-4CA8-BCA4-73C17B594144}">
      <dgm:prSet/>
      <dgm:spPr/>
      <dgm:t>
        <a:bodyPr/>
        <a:lstStyle/>
        <a:p>
          <a:pPr algn="ctr"/>
          <a:endParaRPr lang="en-AU"/>
        </a:p>
      </dgm:t>
    </dgm:pt>
    <dgm:pt modelId="{9232008A-56A1-4737-B144-E160C4194EC4}">
      <dgm:prSet phldrT="[Text]" custT="1"/>
      <dgm:spPr/>
      <dgm:t>
        <a:bodyPr/>
        <a:lstStyle/>
        <a:p>
          <a:pPr algn="ctr" rtl="0"/>
          <a:r>
            <a:rPr kumimoji="0" lang="en-US" sz="600" b="0" i="0" u="none" strike="noStrike" cap="none" normalizeH="0" baseline="0" dirty="0" smtClean="0">
              <a:ln/>
              <a:effectLst/>
              <a:latin typeface="+mn-lt"/>
            </a:rPr>
            <a:t>16. Projects are implemented in line with the Guidebook on APEC Projects.</a:t>
          </a:r>
          <a:endParaRPr lang="en-AU" sz="600">
            <a:latin typeface="+mn-lt"/>
          </a:endParaRPr>
        </a:p>
      </dgm:t>
    </dgm:pt>
    <dgm:pt modelId="{619B6EAD-85E6-49E6-BE65-3A839B7691E0}" type="parTrans" cxnId="{D2316328-E36E-44C5-A8C2-1A77B66C3D3D}">
      <dgm:prSet/>
      <dgm:spPr/>
      <dgm:t>
        <a:bodyPr/>
        <a:lstStyle/>
        <a:p>
          <a:pPr algn="ctr"/>
          <a:endParaRPr lang="en-AU"/>
        </a:p>
      </dgm:t>
    </dgm:pt>
    <dgm:pt modelId="{E04C6856-16EE-46C9-BE06-83996DAA52DD}" type="sibTrans" cxnId="{D2316328-E36E-44C5-A8C2-1A77B66C3D3D}">
      <dgm:prSet/>
      <dgm:spPr/>
      <dgm:t>
        <a:bodyPr/>
        <a:lstStyle/>
        <a:p>
          <a:pPr algn="ctr"/>
          <a:endParaRPr lang="en-AU"/>
        </a:p>
      </dgm:t>
    </dgm:pt>
    <dgm:pt modelId="{7DB3CD91-F46B-4589-8717-9901E75192D2}">
      <dgm:prSet phldrT="[Text]" custT="1"/>
      <dgm:spPr/>
      <dgm:t>
        <a:bodyPr/>
        <a:lstStyle/>
        <a:p>
          <a:pPr algn="ctr" rtl="0"/>
          <a:r>
            <a:rPr kumimoji="0" lang="en-US" sz="600" b="0" i="0" u="none" strike="noStrike" cap="none" normalizeH="0" baseline="0" dirty="0" smtClean="0">
              <a:ln/>
              <a:solidFill>
                <a:sysClr val="windowText" lastClr="000000"/>
              </a:solidFill>
              <a:effectLst/>
              <a:latin typeface="+mn-lt"/>
            </a:rPr>
            <a:t>17. PO monitors project implementation. PO keeps the PD and PE regularly informed of progress in implementing the project (at least every two months).</a:t>
          </a:r>
          <a:endParaRPr lang="en-AU" sz="600">
            <a:solidFill>
              <a:sysClr val="windowText" lastClr="000000"/>
            </a:solidFill>
            <a:latin typeface="+mn-lt"/>
          </a:endParaRPr>
        </a:p>
      </dgm:t>
    </dgm:pt>
    <dgm:pt modelId="{456CDE2A-DD96-4268-8FFC-ADAD8F9D4569}" type="parTrans" cxnId="{4DF39B2C-44D2-457A-B656-9B6A0C688F1D}">
      <dgm:prSet/>
      <dgm:spPr/>
      <dgm:t>
        <a:bodyPr/>
        <a:lstStyle/>
        <a:p>
          <a:pPr algn="ctr"/>
          <a:endParaRPr lang="en-AU"/>
        </a:p>
      </dgm:t>
    </dgm:pt>
    <dgm:pt modelId="{3D534B46-2A3F-4B01-84E2-D4C3FBC4E5F1}" type="sibTrans" cxnId="{4DF39B2C-44D2-457A-B656-9B6A0C688F1D}">
      <dgm:prSet/>
      <dgm:spPr/>
      <dgm:t>
        <a:bodyPr/>
        <a:lstStyle/>
        <a:p>
          <a:pPr algn="ctr"/>
          <a:endParaRPr lang="en-AU"/>
        </a:p>
      </dgm:t>
    </dgm:pt>
    <dgm:pt modelId="{DAC22D06-052D-4D2B-BE93-3A81B07D6EB5}">
      <dgm:prSet phldrT="[Text]" custT="1"/>
      <dgm:spPr/>
      <dgm:t>
        <a:bodyPr/>
        <a:lstStyle/>
        <a:p>
          <a:pPr algn="ctr" rtl="0">
            <a:spcAft>
              <a:spcPts val="0"/>
            </a:spcAft>
          </a:pPr>
          <a:r>
            <a:rPr lang="en-US" sz="1000" b="1" dirty="0" smtClean="0">
              <a:latin typeface="GillSans Light" pitchFamily="34" charset="0"/>
            </a:rPr>
            <a:t>Stage 5</a:t>
          </a:r>
          <a:r>
            <a:rPr lang="en-US" sz="1000" b="1" dirty="0" smtClean="0">
              <a:latin typeface="Times New Roman"/>
              <a:cs typeface="Times New Roman"/>
            </a:rPr>
            <a:t>—</a:t>
          </a:r>
        </a:p>
        <a:p>
          <a:pPr algn="ctr" rtl="0">
            <a:spcAft>
              <a:spcPts val="0"/>
            </a:spcAft>
          </a:pPr>
          <a:r>
            <a:rPr lang="en-US" sz="1000" b="1" dirty="0" smtClean="0">
              <a:latin typeface="GillSans Light" pitchFamily="34" charset="0"/>
            </a:rPr>
            <a:t>Project Completion</a:t>
          </a:r>
          <a:endParaRPr lang="en-AU" sz="1000"/>
        </a:p>
      </dgm:t>
    </dgm:pt>
    <dgm:pt modelId="{0B7615E6-2927-48E1-9A61-00E106D37190}" type="parTrans" cxnId="{77C02822-E5A0-43D3-9E60-BAB8E8C4B191}">
      <dgm:prSet/>
      <dgm:spPr/>
      <dgm:t>
        <a:bodyPr/>
        <a:lstStyle/>
        <a:p>
          <a:pPr algn="ctr"/>
          <a:endParaRPr lang="en-AU"/>
        </a:p>
      </dgm:t>
    </dgm:pt>
    <dgm:pt modelId="{FECFFB02-B263-4865-AF04-4B365DDD458B}" type="sibTrans" cxnId="{77C02822-E5A0-43D3-9E60-BAB8E8C4B191}">
      <dgm:prSet/>
      <dgm:spPr/>
      <dgm:t>
        <a:bodyPr/>
        <a:lstStyle/>
        <a:p>
          <a:pPr algn="ctr"/>
          <a:endParaRPr lang="en-AU"/>
        </a:p>
      </dgm:t>
    </dgm:pt>
    <dgm:pt modelId="{14528C2A-24DD-4593-82BF-E95DA5102A4E}">
      <dgm:prSet phldrT="[Text]" custT="1"/>
      <dgm:spPr/>
      <dgm:t>
        <a:bodyPr/>
        <a:lstStyle/>
        <a:p>
          <a:pPr algn="ctr" rtl="0"/>
          <a:r>
            <a:rPr kumimoji="0" lang="en-US" sz="600" b="0" i="0" u="none" strike="noStrike" cap="none" normalizeH="0" baseline="0" dirty="0" smtClean="0">
              <a:ln/>
              <a:solidFill>
                <a:sysClr val="windowText" lastClr="000000"/>
              </a:solidFill>
              <a:effectLst/>
              <a:latin typeface="+mn-lt"/>
            </a:rPr>
            <a:t>19. PO evaluates the project following the approach set out in the project proposal and/or the Project Evaluation Survey Template in Appendix I.</a:t>
          </a:r>
          <a:endParaRPr lang="en-AU" sz="600">
            <a:solidFill>
              <a:sysClr val="windowText" lastClr="000000"/>
            </a:solidFill>
            <a:latin typeface="+mn-lt"/>
          </a:endParaRPr>
        </a:p>
      </dgm:t>
    </dgm:pt>
    <dgm:pt modelId="{08FA8565-262B-4C3B-8D01-062AA5B88BDC}" type="parTrans" cxnId="{6115349C-030C-4DF0-A51E-80408FEAD014}">
      <dgm:prSet/>
      <dgm:spPr/>
      <dgm:t>
        <a:bodyPr/>
        <a:lstStyle/>
        <a:p>
          <a:pPr algn="ctr"/>
          <a:endParaRPr lang="en-AU"/>
        </a:p>
      </dgm:t>
    </dgm:pt>
    <dgm:pt modelId="{AA30E5CF-48DB-424D-BC47-E42D975C59B8}" type="sibTrans" cxnId="{6115349C-030C-4DF0-A51E-80408FEAD014}">
      <dgm:prSet/>
      <dgm:spPr/>
      <dgm:t>
        <a:bodyPr/>
        <a:lstStyle/>
        <a:p>
          <a:pPr algn="ctr"/>
          <a:endParaRPr lang="en-AU"/>
        </a:p>
      </dgm:t>
    </dgm:pt>
    <dgm:pt modelId="{CFB434EF-D7FE-4CFB-9F73-6ED1335DAEB7}">
      <dgm:prSet custT="1"/>
      <dgm:spPr/>
      <dgm:t>
        <a:bodyPr/>
        <a:lstStyle/>
        <a:p>
          <a:r>
            <a:rPr lang="en-SG" sz="600">
              <a:latin typeface="+mn-lt"/>
            </a:rPr>
            <a:t>20. </a:t>
          </a:r>
          <a:r>
            <a:rPr kumimoji="0" lang="en-US" sz="600" b="0" i="0" u="none" strike="noStrike" cap="none" normalizeH="0" baseline="0" dirty="0" smtClean="0">
              <a:ln/>
              <a:effectLst/>
              <a:latin typeface="+mn-lt"/>
            </a:rPr>
            <a:t>PO submits a project completion report within two months of the end of the project using template in Appendix</a:t>
          </a:r>
          <a:r>
            <a:rPr kumimoji="0" lang="en-US" sz="600" b="0" i="0" u="none" strike="noStrike" cap="none" normalizeH="0" dirty="0" smtClean="0">
              <a:ln/>
              <a:effectLst/>
              <a:latin typeface="+mn-lt"/>
            </a:rPr>
            <a:t> G</a:t>
          </a:r>
          <a:r>
            <a:rPr kumimoji="0" lang="en-US" sz="600" b="0" i="0" u="none" strike="noStrike" cap="none" normalizeH="0" baseline="0" dirty="0" smtClean="0">
              <a:ln/>
              <a:effectLst/>
              <a:latin typeface="+mn-lt"/>
            </a:rPr>
            <a:t>.</a:t>
          </a:r>
          <a:endParaRPr lang="en-SG" sz="600">
            <a:latin typeface="+mn-lt"/>
          </a:endParaRPr>
        </a:p>
      </dgm:t>
    </dgm:pt>
    <dgm:pt modelId="{85D48BFF-5C36-4A36-9613-8C2BDF72D82C}" type="parTrans" cxnId="{2B7C951D-7151-4978-86DD-B3B6873C6256}">
      <dgm:prSet/>
      <dgm:spPr/>
      <dgm:t>
        <a:bodyPr/>
        <a:lstStyle/>
        <a:p>
          <a:endParaRPr lang="en-AU"/>
        </a:p>
      </dgm:t>
    </dgm:pt>
    <dgm:pt modelId="{DF5D189C-42D7-4C2D-BDD6-44DD331CB3DC}" type="sibTrans" cxnId="{2B7C951D-7151-4978-86DD-B3B6873C6256}">
      <dgm:prSet/>
      <dgm:spPr/>
      <dgm:t>
        <a:bodyPr/>
        <a:lstStyle/>
        <a:p>
          <a:endParaRPr lang="en-SG"/>
        </a:p>
      </dgm:t>
    </dgm:pt>
    <dgm:pt modelId="{DDDC6668-E5A4-4E40-8F7D-B5BBC73306EC}">
      <dgm:prSet phldrT="[Text]" custT="1"/>
      <dgm:spPr/>
      <dgm:t>
        <a:bodyPr/>
        <a:lstStyle/>
        <a:p>
          <a:pPr rtl="0"/>
          <a:r>
            <a:rPr kumimoji="0" lang="en-US" sz="600" b="0" i="0" u="none" strike="noStrike" cap="none" normalizeH="0" baseline="0" dirty="0" smtClean="0">
              <a:ln/>
              <a:effectLst/>
              <a:latin typeface="+mn-lt"/>
            </a:rPr>
            <a:t>18. PO submits monitoring reports at six-month intervals using template in Appendix F.</a:t>
          </a:r>
          <a:endParaRPr lang="en-AU" sz="600">
            <a:latin typeface="+mn-lt"/>
          </a:endParaRPr>
        </a:p>
      </dgm:t>
    </dgm:pt>
    <dgm:pt modelId="{D2D4D2BC-950F-485F-B63A-4CA55ED72341}" type="parTrans" cxnId="{BCA7118A-403A-478B-88EA-4A8F9AB3473E}">
      <dgm:prSet/>
      <dgm:spPr/>
      <dgm:t>
        <a:bodyPr/>
        <a:lstStyle/>
        <a:p>
          <a:endParaRPr lang="en-SG"/>
        </a:p>
      </dgm:t>
    </dgm:pt>
    <dgm:pt modelId="{449F47AE-FF9C-417D-B06B-56269F185AFA}" type="sibTrans" cxnId="{BCA7118A-403A-478B-88EA-4A8F9AB3473E}">
      <dgm:prSet/>
      <dgm:spPr/>
      <dgm:t>
        <a:bodyPr/>
        <a:lstStyle/>
        <a:p>
          <a:endParaRPr lang="en-SG"/>
        </a:p>
      </dgm:t>
    </dgm:pt>
    <dgm:pt modelId="{9A7DF9A9-3B37-49C2-A024-F95AD7AC7ED6}" type="pres">
      <dgm:prSet presAssocID="{42162AC3-F614-4781-9804-69CCFBBB238C}" presName="diagram" presStyleCnt="0">
        <dgm:presLayoutVars>
          <dgm:chPref val="1"/>
          <dgm:dir/>
          <dgm:animOne val="branch"/>
          <dgm:animLvl val="lvl"/>
          <dgm:resizeHandles/>
        </dgm:presLayoutVars>
      </dgm:prSet>
      <dgm:spPr/>
      <dgm:t>
        <a:bodyPr/>
        <a:lstStyle/>
        <a:p>
          <a:endParaRPr lang="en-US"/>
        </a:p>
      </dgm:t>
    </dgm:pt>
    <dgm:pt modelId="{E7CEA8CB-5D7D-4424-A275-918C3C806372}" type="pres">
      <dgm:prSet presAssocID="{28B0435D-5C79-49FE-9736-134EBE17A1EA}" presName="root" presStyleCnt="0"/>
      <dgm:spPr/>
    </dgm:pt>
    <dgm:pt modelId="{E6AA108C-0AFF-4D40-AF53-E6496C183E9B}" type="pres">
      <dgm:prSet presAssocID="{28B0435D-5C79-49FE-9736-134EBE17A1EA}" presName="rootComposite" presStyleCnt="0"/>
      <dgm:spPr/>
    </dgm:pt>
    <dgm:pt modelId="{CCB3CB4F-1D3B-4DF0-BF77-8D94BBDA281A}" type="pres">
      <dgm:prSet presAssocID="{28B0435D-5C79-49FE-9736-134EBE17A1EA}" presName="rootText" presStyleLbl="node1" presStyleIdx="0" presStyleCnt="2" custScaleX="126703" custScaleY="155125" custLinFactNeighborX="3236" custLinFactNeighborY="3884"/>
      <dgm:spPr/>
      <dgm:t>
        <a:bodyPr/>
        <a:lstStyle/>
        <a:p>
          <a:endParaRPr lang="en-US"/>
        </a:p>
      </dgm:t>
    </dgm:pt>
    <dgm:pt modelId="{80CF4BD8-4379-4950-B5A1-7E8844E9598A}" type="pres">
      <dgm:prSet presAssocID="{28B0435D-5C79-49FE-9736-134EBE17A1EA}" presName="rootConnector" presStyleLbl="node1" presStyleIdx="0" presStyleCnt="2"/>
      <dgm:spPr/>
      <dgm:t>
        <a:bodyPr/>
        <a:lstStyle/>
        <a:p>
          <a:endParaRPr lang="en-US"/>
        </a:p>
      </dgm:t>
    </dgm:pt>
    <dgm:pt modelId="{EE975D67-6BC0-475A-BDC3-503DA2BBBEF5}" type="pres">
      <dgm:prSet presAssocID="{28B0435D-5C79-49FE-9736-134EBE17A1EA}" presName="childShape" presStyleCnt="0"/>
      <dgm:spPr/>
    </dgm:pt>
    <dgm:pt modelId="{277404F9-8415-4CA1-B50F-F0489788C3B4}" type="pres">
      <dgm:prSet presAssocID="{619B6EAD-85E6-49E6-BE65-3A839B7691E0}" presName="Name13" presStyleLbl="parChTrans1D2" presStyleIdx="0" presStyleCnt="5"/>
      <dgm:spPr/>
      <dgm:t>
        <a:bodyPr/>
        <a:lstStyle/>
        <a:p>
          <a:endParaRPr lang="en-US"/>
        </a:p>
      </dgm:t>
    </dgm:pt>
    <dgm:pt modelId="{493CC595-C2B4-4662-A6D9-7521A4A86631}" type="pres">
      <dgm:prSet presAssocID="{9232008A-56A1-4737-B144-E160C4194EC4}" presName="childText" presStyleLbl="bgAcc1" presStyleIdx="0" presStyleCnt="5" custScaleX="138268">
        <dgm:presLayoutVars>
          <dgm:bulletEnabled val="1"/>
        </dgm:presLayoutVars>
      </dgm:prSet>
      <dgm:spPr/>
      <dgm:t>
        <a:bodyPr/>
        <a:lstStyle/>
        <a:p>
          <a:endParaRPr lang="en-US"/>
        </a:p>
      </dgm:t>
    </dgm:pt>
    <dgm:pt modelId="{7EAA0732-5D89-47D2-B87A-0E664E32BB54}" type="pres">
      <dgm:prSet presAssocID="{456CDE2A-DD96-4268-8FFC-ADAD8F9D4569}" presName="Name13" presStyleLbl="parChTrans1D2" presStyleIdx="1" presStyleCnt="5"/>
      <dgm:spPr/>
      <dgm:t>
        <a:bodyPr/>
        <a:lstStyle/>
        <a:p>
          <a:endParaRPr lang="en-US"/>
        </a:p>
      </dgm:t>
    </dgm:pt>
    <dgm:pt modelId="{15A241B6-D538-46E1-BC09-9369E00485A7}" type="pres">
      <dgm:prSet presAssocID="{7DB3CD91-F46B-4589-8717-9901E75192D2}" presName="childText" presStyleLbl="bgAcc1" presStyleIdx="1" presStyleCnt="5" custScaleX="133185" custScaleY="138919">
        <dgm:presLayoutVars>
          <dgm:bulletEnabled val="1"/>
        </dgm:presLayoutVars>
      </dgm:prSet>
      <dgm:spPr/>
      <dgm:t>
        <a:bodyPr/>
        <a:lstStyle/>
        <a:p>
          <a:endParaRPr lang="en-US"/>
        </a:p>
      </dgm:t>
    </dgm:pt>
    <dgm:pt modelId="{92683C43-B0A9-4BEE-AA3E-95C57CB8B244}" type="pres">
      <dgm:prSet presAssocID="{D2D4D2BC-950F-485F-B63A-4CA55ED72341}" presName="Name13" presStyleLbl="parChTrans1D2" presStyleIdx="2" presStyleCnt="5"/>
      <dgm:spPr/>
      <dgm:t>
        <a:bodyPr/>
        <a:lstStyle/>
        <a:p>
          <a:endParaRPr lang="en-SG"/>
        </a:p>
      </dgm:t>
    </dgm:pt>
    <dgm:pt modelId="{FFD247EB-53E6-4166-A3D4-00333A7ABF47}" type="pres">
      <dgm:prSet presAssocID="{DDDC6668-E5A4-4E40-8F7D-B5BBC73306EC}" presName="childText" presStyleLbl="bgAcc1" presStyleIdx="2" presStyleCnt="5" custScaleX="126018" custScaleY="82000">
        <dgm:presLayoutVars>
          <dgm:bulletEnabled val="1"/>
        </dgm:presLayoutVars>
      </dgm:prSet>
      <dgm:spPr/>
      <dgm:t>
        <a:bodyPr/>
        <a:lstStyle/>
        <a:p>
          <a:endParaRPr lang="en-SG"/>
        </a:p>
      </dgm:t>
    </dgm:pt>
    <dgm:pt modelId="{B396F6CA-B3A2-4C5F-A046-4A4F9B2615D5}" type="pres">
      <dgm:prSet presAssocID="{DAC22D06-052D-4D2B-BE93-3A81B07D6EB5}" presName="root" presStyleCnt="0"/>
      <dgm:spPr/>
    </dgm:pt>
    <dgm:pt modelId="{671DA077-F5EA-415A-8BAD-2E1CEE76FC67}" type="pres">
      <dgm:prSet presAssocID="{DAC22D06-052D-4D2B-BE93-3A81B07D6EB5}" presName="rootComposite" presStyleCnt="0"/>
      <dgm:spPr/>
    </dgm:pt>
    <dgm:pt modelId="{5F4DC0BD-C235-4073-AC9A-D7A55C313954}" type="pres">
      <dgm:prSet presAssocID="{DAC22D06-052D-4D2B-BE93-3A81B07D6EB5}" presName="rootText" presStyleLbl="node1" presStyleIdx="1" presStyleCnt="2" custScaleX="147336" custScaleY="151598"/>
      <dgm:spPr/>
      <dgm:t>
        <a:bodyPr/>
        <a:lstStyle/>
        <a:p>
          <a:endParaRPr lang="en-US"/>
        </a:p>
      </dgm:t>
    </dgm:pt>
    <dgm:pt modelId="{FE8D2A36-0AAB-45B7-9BA4-48C146CCB9D8}" type="pres">
      <dgm:prSet presAssocID="{DAC22D06-052D-4D2B-BE93-3A81B07D6EB5}" presName="rootConnector" presStyleLbl="node1" presStyleIdx="1" presStyleCnt="2"/>
      <dgm:spPr/>
      <dgm:t>
        <a:bodyPr/>
        <a:lstStyle/>
        <a:p>
          <a:endParaRPr lang="en-US"/>
        </a:p>
      </dgm:t>
    </dgm:pt>
    <dgm:pt modelId="{DA074D14-DD3C-47ED-B3A6-2FE8CAA8E3A6}" type="pres">
      <dgm:prSet presAssocID="{DAC22D06-052D-4D2B-BE93-3A81B07D6EB5}" presName="childShape" presStyleCnt="0"/>
      <dgm:spPr/>
    </dgm:pt>
    <dgm:pt modelId="{A8C9C6E8-FA3E-42A0-A826-40E2E8C0A1B6}" type="pres">
      <dgm:prSet presAssocID="{08FA8565-262B-4C3B-8D01-062AA5B88BDC}" presName="Name13" presStyleLbl="parChTrans1D2" presStyleIdx="3" presStyleCnt="5"/>
      <dgm:spPr/>
      <dgm:t>
        <a:bodyPr/>
        <a:lstStyle/>
        <a:p>
          <a:endParaRPr lang="en-US"/>
        </a:p>
      </dgm:t>
    </dgm:pt>
    <dgm:pt modelId="{A8445EB1-C87B-4E48-9A81-9F2AD28A15AB}" type="pres">
      <dgm:prSet presAssocID="{14528C2A-24DD-4593-82BF-E95DA5102A4E}" presName="childText" presStyleLbl="bgAcc1" presStyleIdx="3" presStyleCnt="5" custScaleX="141185" custScaleY="120594">
        <dgm:presLayoutVars>
          <dgm:bulletEnabled val="1"/>
        </dgm:presLayoutVars>
      </dgm:prSet>
      <dgm:spPr/>
      <dgm:t>
        <a:bodyPr/>
        <a:lstStyle/>
        <a:p>
          <a:endParaRPr lang="en-US"/>
        </a:p>
      </dgm:t>
    </dgm:pt>
    <dgm:pt modelId="{C786B218-E3F1-4C42-B79C-D1D0AFAFB055}" type="pres">
      <dgm:prSet presAssocID="{85D48BFF-5C36-4A36-9613-8C2BDF72D82C}" presName="Name13" presStyleLbl="parChTrans1D2" presStyleIdx="4" presStyleCnt="5"/>
      <dgm:spPr/>
      <dgm:t>
        <a:bodyPr/>
        <a:lstStyle/>
        <a:p>
          <a:endParaRPr lang="en-SG"/>
        </a:p>
      </dgm:t>
    </dgm:pt>
    <dgm:pt modelId="{76620174-A509-4671-91AE-73F0FF02A3DE}" type="pres">
      <dgm:prSet presAssocID="{CFB434EF-D7FE-4CFB-9F73-6ED1335DAEB7}" presName="childText" presStyleLbl="bgAcc1" presStyleIdx="4" presStyleCnt="5" custScaleX="136851" custScaleY="123941">
        <dgm:presLayoutVars>
          <dgm:bulletEnabled val="1"/>
        </dgm:presLayoutVars>
      </dgm:prSet>
      <dgm:spPr/>
      <dgm:t>
        <a:bodyPr/>
        <a:lstStyle/>
        <a:p>
          <a:endParaRPr lang="en-SG"/>
        </a:p>
      </dgm:t>
    </dgm:pt>
  </dgm:ptLst>
  <dgm:cxnLst>
    <dgm:cxn modelId="{4D16081F-23F1-4E68-9F2F-B732B1AC7304}" type="presOf" srcId="{DDDC6668-E5A4-4E40-8F7D-B5BBC73306EC}" destId="{FFD247EB-53E6-4166-A3D4-00333A7ABF47}" srcOrd="0" destOrd="0" presId="urn:microsoft.com/office/officeart/2005/8/layout/hierarchy3"/>
    <dgm:cxn modelId="{4DF39B2C-44D2-457A-B656-9B6A0C688F1D}" srcId="{28B0435D-5C79-49FE-9736-134EBE17A1EA}" destId="{7DB3CD91-F46B-4589-8717-9901E75192D2}" srcOrd="1" destOrd="0" parTransId="{456CDE2A-DD96-4268-8FFC-ADAD8F9D4569}" sibTransId="{3D534B46-2A3F-4B01-84E2-D4C3FBC4E5F1}"/>
    <dgm:cxn modelId="{6115349C-030C-4DF0-A51E-80408FEAD014}" srcId="{DAC22D06-052D-4D2B-BE93-3A81B07D6EB5}" destId="{14528C2A-24DD-4593-82BF-E95DA5102A4E}" srcOrd="0" destOrd="0" parTransId="{08FA8565-262B-4C3B-8D01-062AA5B88BDC}" sibTransId="{AA30E5CF-48DB-424D-BC47-E42D975C59B8}"/>
    <dgm:cxn modelId="{90C7AAE5-FAFB-4CDB-909E-EF46382AFF5A}" type="presOf" srcId="{9232008A-56A1-4737-B144-E160C4194EC4}" destId="{493CC595-C2B4-4662-A6D9-7521A4A86631}" srcOrd="0" destOrd="0" presId="urn:microsoft.com/office/officeart/2005/8/layout/hierarchy3"/>
    <dgm:cxn modelId="{F32CD4DE-2E73-4FA0-B704-711C806E5F51}" type="presOf" srcId="{42162AC3-F614-4781-9804-69CCFBBB238C}" destId="{9A7DF9A9-3B37-49C2-A024-F95AD7AC7ED6}" srcOrd="0" destOrd="0" presId="urn:microsoft.com/office/officeart/2005/8/layout/hierarchy3"/>
    <dgm:cxn modelId="{AA990F39-2D3A-4F6A-BD87-1886B55B3283}" type="presOf" srcId="{DAC22D06-052D-4D2B-BE93-3A81B07D6EB5}" destId="{5F4DC0BD-C235-4073-AC9A-D7A55C313954}" srcOrd="0" destOrd="0" presId="urn:microsoft.com/office/officeart/2005/8/layout/hierarchy3"/>
    <dgm:cxn modelId="{CB31E9B9-CD66-4224-954B-C2B09592D813}" type="presOf" srcId="{7DB3CD91-F46B-4589-8717-9901E75192D2}" destId="{15A241B6-D538-46E1-BC09-9369E00485A7}" srcOrd="0" destOrd="0" presId="urn:microsoft.com/office/officeart/2005/8/layout/hierarchy3"/>
    <dgm:cxn modelId="{829C8D41-F27F-4DCB-A619-6CF4984EA76E}" type="presOf" srcId="{28B0435D-5C79-49FE-9736-134EBE17A1EA}" destId="{CCB3CB4F-1D3B-4DF0-BF77-8D94BBDA281A}" srcOrd="0" destOrd="0" presId="urn:microsoft.com/office/officeart/2005/8/layout/hierarchy3"/>
    <dgm:cxn modelId="{2B7C951D-7151-4978-86DD-B3B6873C6256}" srcId="{DAC22D06-052D-4D2B-BE93-3A81B07D6EB5}" destId="{CFB434EF-D7FE-4CFB-9F73-6ED1335DAEB7}" srcOrd="1" destOrd="0" parTransId="{85D48BFF-5C36-4A36-9613-8C2BDF72D82C}" sibTransId="{DF5D189C-42D7-4C2D-BDD6-44DD331CB3DC}"/>
    <dgm:cxn modelId="{8635B679-DE47-4CA8-BCA4-73C17B594144}" srcId="{42162AC3-F614-4781-9804-69CCFBBB238C}" destId="{28B0435D-5C79-49FE-9736-134EBE17A1EA}" srcOrd="0" destOrd="0" parTransId="{E58B2B7F-E177-4949-BBDD-77E540A4851B}" sibTransId="{7DA73A6A-4900-468A-A240-2A8BFACA63AB}"/>
    <dgm:cxn modelId="{242541CA-FC04-4EBF-BB23-7E6F14BDB5D7}" type="presOf" srcId="{DAC22D06-052D-4D2B-BE93-3A81B07D6EB5}" destId="{FE8D2A36-0AAB-45B7-9BA4-48C146CCB9D8}" srcOrd="1" destOrd="0" presId="urn:microsoft.com/office/officeart/2005/8/layout/hierarchy3"/>
    <dgm:cxn modelId="{761AF99B-02A0-4EFD-82D9-2B8532BDED66}" type="presOf" srcId="{619B6EAD-85E6-49E6-BE65-3A839B7691E0}" destId="{277404F9-8415-4CA1-B50F-F0489788C3B4}" srcOrd="0" destOrd="0" presId="urn:microsoft.com/office/officeart/2005/8/layout/hierarchy3"/>
    <dgm:cxn modelId="{565C6115-526D-441D-9C58-3DF67AD79806}" type="presOf" srcId="{28B0435D-5C79-49FE-9736-134EBE17A1EA}" destId="{80CF4BD8-4379-4950-B5A1-7E8844E9598A}" srcOrd="1" destOrd="0" presId="urn:microsoft.com/office/officeart/2005/8/layout/hierarchy3"/>
    <dgm:cxn modelId="{3EA3FA70-C92A-4B71-95B5-67DDF2F6C55C}" type="presOf" srcId="{CFB434EF-D7FE-4CFB-9F73-6ED1335DAEB7}" destId="{76620174-A509-4671-91AE-73F0FF02A3DE}" srcOrd="0" destOrd="0" presId="urn:microsoft.com/office/officeart/2005/8/layout/hierarchy3"/>
    <dgm:cxn modelId="{77C02822-E5A0-43D3-9E60-BAB8E8C4B191}" srcId="{42162AC3-F614-4781-9804-69CCFBBB238C}" destId="{DAC22D06-052D-4D2B-BE93-3A81B07D6EB5}" srcOrd="1" destOrd="0" parTransId="{0B7615E6-2927-48E1-9A61-00E106D37190}" sibTransId="{FECFFB02-B263-4865-AF04-4B365DDD458B}"/>
    <dgm:cxn modelId="{4920968E-2B23-4BE6-AD15-D9F0233D8F42}" type="presOf" srcId="{456CDE2A-DD96-4268-8FFC-ADAD8F9D4569}" destId="{7EAA0732-5D89-47D2-B87A-0E664E32BB54}" srcOrd="0" destOrd="0" presId="urn:microsoft.com/office/officeart/2005/8/layout/hierarchy3"/>
    <dgm:cxn modelId="{2AA28CDA-AECF-43E7-B821-A675C732B477}" type="presOf" srcId="{D2D4D2BC-950F-485F-B63A-4CA55ED72341}" destId="{92683C43-B0A9-4BEE-AA3E-95C57CB8B244}" srcOrd="0" destOrd="0" presId="urn:microsoft.com/office/officeart/2005/8/layout/hierarchy3"/>
    <dgm:cxn modelId="{D2316328-E36E-44C5-A8C2-1A77B66C3D3D}" srcId="{28B0435D-5C79-49FE-9736-134EBE17A1EA}" destId="{9232008A-56A1-4737-B144-E160C4194EC4}" srcOrd="0" destOrd="0" parTransId="{619B6EAD-85E6-49E6-BE65-3A839B7691E0}" sibTransId="{E04C6856-16EE-46C9-BE06-83996DAA52DD}"/>
    <dgm:cxn modelId="{2A51B03A-1F42-4A02-93DF-EFC31AF8D893}" type="presOf" srcId="{08FA8565-262B-4C3B-8D01-062AA5B88BDC}" destId="{A8C9C6E8-FA3E-42A0-A826-40E2E8C0A1B6}" srcOrd="0" destOrd="0" presId="urn:microsoft.com/office/officeart/2005/8/layout/hierarchy3"/>
    <dgm:cxn modelId="{BFC40BF7-44E4-4153-8318-EC3CC11EECD9}" type="presOf" srcId="{14528C2A-24DD-4593-82BF-E95DA5102A4E}" destId="{A8445EB1-C87B-4E48-9A81-9F2AD28A15AB}" srcOrd="0" destOrd="0" presId="urn:microsoft.com/office/officeart/2005/8/layout/hierarchy3"/>
    <dgm:cxn modelId="{76DA5DD4-7BAC-4C85-BB8C-F496F5B159AD}" type="presOf" srcId="{85D48BFF-5C36-4A36-9613-8C2BDF72D82C}" destId="{C786B218-E3F1-4C42-B79C-D1D0AFAFB055}" srcOrd="0" destOrd="0" presId="urn:microsoft.com/office/officeart/2005/8/layout/hierarchy3"/>
    <dgm:cxn modelId="{BCA7118A-403A-478B-88EA-4A8F9AB3473E}" srcId="{28B0435D-5C79-49FE-9736-134EBE17A1EA}" destId="{DDDC6668-E5A4-4E40-8F7D-B5BBC73306EC}" srcOrd="2" destOrd="0" parTransId="{D2D4D2BC-950F-485F-B63A-4CA55ED72341}" sibTransId="{449F47AE-FF9C-417D-B06B-56269F185AFA}"/>
    <dgm:cxn modelId="{0B882605-6597-46A0-85D9-EDFF3D9E48D5}" type="presParOf" srcId="{9A7DF9A9-3B37-49C2-A024-F95AD7AC7ED6}" destId="{E7CEA8CB-5D7D-4424-A275-918C3C806372}" srcOrd="0" destOrd="0" presId="urn:microsoft.com/office/officeart/2005/8/layout/hierarchy3"/>
    <dgm:cxn modelId="{6D5D9ECB-BBE6-482E-96EE-370CE64AB0E8}" type="presParOf" srcId="{E7CEA8CB-5D7D-4424-A275-918C3C806372}" destId="{E6AA108C-0AFF-4D40-AF53-E6496C183E9B}" srcOrd="0" destOrd="0" presId="urn:microsoft.com/office/officeart/2005/8/layout/hierarchy3"/>
    <dgm:cxn modelId="{74F6BE55-894F-4BA4-8A68-B64355DF7782}" type="presParOf" srcId="{E6AA108C-0AFF-4D40-AF53-E6496C183E9B}" destId="{CCB3CB4F-1D3B-4DF0-BF77-8D94BBDA281A}" srcOrd="0" destOrd="0" presId="urn:microsoft.com/office/officeart/2005/8/layout/hierarchy3"/>
    <dgm:cxn modelId="{1FB14AF9-3A9D-41F6-B49B-12C416B3D23D}" type="presParOf" srcId="{E6AA108C-0AFF-4D40-AF53-E6496C183E9B}" destId="{80CF4BD8-4379-4950-B5A1-7E8844E9598A}" srcOrd="1" destOrd="0" presId="urn:microsoft.com/office/officeart/2005/8/layout/hierarchy3"/>
    <dgm:cxn modelId="{C110D797-59DA-43CD-86EE-79E55E84ED37}" type="presParOf" srcId="{E7CEA8CB-5D7D-4424-A275-918C3C806372}" destId="{EE975D67-6BC0-475A-BDC3-503DA2BBBEF5}" srcOrd="1" destOrd="0" presId="urn:microsoft.com/office/officeart/2005/8/layout/hierarchy3"/>
    <dgm:cxn modelId="{09B386AD-89B6-4C6A-AF88-6E666BE2E943}" type="presParOf" srcId="{EE975D67-6BC0-475A-BDC3-503DA2BBBEF5}" destId="{277404F9-8415-4CA1-B50F-F0489788C3B4}" srcOrd="0" destOrd="0" presId="urn:microsoft.com/office/officeart/2005/8/layout/hierarchy3"/>
    <dgm:cxn modelId="{8778F476-C80B-4FF5-B7EB-70AEAE213A41}" type="presParOf" srcId="{EE975D67-6BC0-475A-BDC3-503DA2BBBEF5}" destId="{493CC595-C2B4-4662-A6D9-7521A4A86631}" srcOrd="1" destOrd="0" presId="urn:microsoft.com/office/officeart/2005/8/layout/hierarchy3"/>
    <dgm:cxn modelId="{A71B491C-378D-4663-8123-DE1965FB566D}" type="presParOf" srcId="{EE975D67-6BC0-475A-BDC3-503DA2BBBEF5}" destId="{7EAA0732-5D89-47D2-B87A-0E664E32BB54}" srcOrd="2" destOrd="0" presId="urn:microsoft.com/office/officeart/2005/8/layout/hierarchy3"/>
    <dgm:cxn modelId="{17F191BC-9765-4EEF-8C48-E9987E6D001D}" type="presParOf" srcId="{EE975D67-6BC0-475A-BDC3-503DA2BBBEF5}" destId="{15A241B6-D538-46E1-BC09-9369E00485A7}" srcOrd="3" destOrd="0" presId="urn:microsoft.com/office/officeart/2005/8/layout/hierarchy3"/>
    <dgm:cxn modelId="{E909DD12-FCE7-4D04-A562-F0FECDF5BDEE}" type="presParOf" srcId="{EE975D67-6BC0-475A-BDC3-503DA2BBBEF5}" destId="{92683C43-B0A9-4BEE-AA3E-95C57CB8B244}" srcOrd="4" destOrd="0" presId="urn:microsoft.com/office/officeart/2005/8/layout/hierarchy3"/>
    <dgm:cxn modelId="{6C51C694-0683-4A7F-B7E6-6B46ECD20E96}" type="presParOf" srcId="{EE975D67-6BC0-475A-BDC3-503DA2BBBEF5}" destId="{FFD247EB-53E6-4166-A3D4-00333A7ABF47}" srcOrd="5" destOrd="0" presId="urn:microsoft.com/office/officeart/2005/8/layout/hierarchy3"/>
    <dgm:cxn modelId="{57DC5B30-F023-4927-80B8-15396F4AB2C9}" type="presParOf" srcId="{9A7DF9A9-3B37-49C2-A024-F95AD7AC7ED6}" destId="{B396F6CA-B3A2-4C5F-A046-4A4F9B2615D5}" srcOrd="1" destOrd="0" presId="urn:microsoft.com/office/officeart/2005/8/layout/hierarchy3"/>
    <dgm:cxn modelId="{56209131-0D4E-4174-80A8-6D3438488718}" type="presParOf" srcId="{B396F6CA-B3A2-4C5F-A046-4A4F9B2615D5}" destId="{671DA077-F5EA-415A-8BAD-2E1CEE76FC67}" srcOrd="0" destOrd="0" presId="urn:microsoft.com/office/officeart/2005/8/layout/hierarchy3"/>
    <dgm:cxn modelId="{31F62A17-6A08-4BDE-9916-403E26B01655}" type="presParOf" srcId="{671DA077-F5EA-415A-8BAD-2E1CEE76FC67}" destId="{5F4DC0BD-C235-4073-AC9A-D7A55C313954}" srcOrd="0" destOrd="0" presId="urn:microsoft.com/office/officeart/2005/8/layout/hierarchy3"/>
    <dgm:cxn modelId="{6D8E83B5-ABE0-499D-B8D6-393E2ECFA7C4}" type="presParOf" srcId="{671DA077-F5EA-415A-8BAD-2E1CEE76FC67}" destId="{FE8D2A36-0AAB-45B7-9BA4-48C146CCB9D8}" srcOrd="1" destOrd="0" presId="urn:microsoft.com/office/officeart/2005/8/layout/hierarchy3"/>
    <dgm:cxn modelId="{BEBA3E54-A227-4155-93D5-DCC224A4F13C}" type="presParOf" srcId="{B396F6CA-B3A2-4C5F-A046-4A4F9B2615D5}" destId="{DA074D14-DD3C-47ED-B3A6-2FE8CAA8E3A6}" srcOrd="1" destOrd="0" presId="urn:microsoft.com/office/officeart/2005/8/layout/hierarchy3"/>
    <dgm:cxn modelId="{B715C5B1-0B8A-413E-8FA9-8C276AC68631}" type="presParOf" srcId="{DA074D14-DD3C-47ED-B3A6-2FE8CAA8E3A6}" destId="{A8C9C6E8-FA3E-42A0-A826-40E2E8C0A1B6}" srcOrd="0" destOrd="0" presId="urn:microsoft.com/office/officeart/2005/8/layout/hierarchy3"/>
    <dgm:cxn modelId="{33B73351-877C-410B-BC97-2FB745A4AD4A}" type="presParOf" srcId="{DA074D14-DD3C-47ED-B3A6-2FE8CAA8E3A6}" destId="{A8445EB1-C87B-4E48-9A81-9F2AD28A15AB}" srcOrd="1" destOrd="0" presId="urn:microsoft.com/office/officeart/2005/8/layout/hierarchy3"/>
    <dgm:cxn modelId="{A35E5C3F-58A9-49B4-A76A-ADBB3CAD3ED4}" type="presParOf" srcId="{DA074D14-DD3C-47ED-B3A6-2FE8CAA8E3A6}" destId="{C786B218-E3F1-4C42-B79C-D1D0AFAFB055}" srcOrd="2" destOrd="0" presId="urn:microsoft.com/office/officeart/2005/8/layout/hierarchy3"/>
    <dgm:cxn modelId="{76147C5C-C62D-4B85-82FA-5F8132906BDF}" type="presParOf" srcId="{DA074D14-DD3C-47ED-B3A6-2FE8CAA8E3A6}" destId="{76620174-A509-4671-91AE-73F0FF02A3DE}" srcOrd="3" destOrd="0" presId="urn:microsoft.com/office/officeart/2005/8/layout/hierarchy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4BC57-175B-4102-82D7-116B19BEDC47}">
      <dsp:nvSpPr>
        <dsp:cNvPr id="0" name=""/>
        <dsp:cNvSpPr/>
      </dsp:nvSpPr>
      <dsp:spPr>
        <a:xfrm>
          <a:off x="508109" y="851"/>
          <a:ext cx="1154422" cy="57721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GillSans Light" pitchFamily="34" charset="0"/>
            </a:rPr>
            <a:t>Stage 1</a:t>
          </a:r>
          <a:r>
            <a:rPr lang="en-US" sz="900" b="1" kern="1200" dirty="0" smtClean="0">
              <a:latin typeface="Times New Roman"/>
              <a:cs typeface="Times New Roman"/>
            </a:rPr>
            <a:t>—</a:t>
          </a:r>
          <a:r>
            <a:rPr lang="en-US" sz="900" b="1" kern="1200" dirty="0" smtClean="0">
              <a:latin typeface="GillSans Light" pitchFamily="34" charset="0"/>
            </a:rPr>
            <a:t> Development and Submission of </a:t>
          </a:r>
          <a:br>
            <a:rPr lang="en-US" sz="900" b="1" kern="1200" dirty="0" smtClean="0">
              <a:latin typeface="GillSans Light" pitchFamily="34" charset="0"/>
            </a:rPr>
          </a:br>
          <a:r>
            <a:rPr lang="en-US" sz="900" b="1" kern="1200" dirty="0" smtClean="0">
              <a:latin typeface="GillSans Light" pitchFamily="34" charset="0"/>
            </a:rPr>
            <a:t>Concept Note</a:t>
          </a:r>
          <a:endParaRPr lang="en-US" sz="900" b="1" kern="1200" dirty="0">
            <a:latin typeface="GillSans Light" pitchFamily="34" charset="0"/>
          </a:endParaRPr>
        </a:p>
      </dsp:txBody>
      <dsp:txXfrm>
        <a:off x="525015" y="17757"/>
        <a:ext cx="1120610" cy="543399"/>
      </dsp:txXfrm>
    </dsp:sp>
    <dsp:sp modelId="{26E97337-9435-4DB1-915C-C222708C5D5A}">
      <dsp:nvSpPr>
        <dsp:cNvPr id="0" name=""/>
        <dsp:cNvSpPr/>
      </dsp:nvSpPr>
      <dsp:spPr>
        <a:xfrm>
          <a:off x="623552" y="578063"/>
          <a:ext cx="115442" cy="432908"/>
        </a:xfrm>
        <a:custGeom>
          <a:avLst/>
          <a:gdLst/>
          <a:ahLst/>
          <a:cxnLst/>
          <a:rect l="0" t="0" r="0" b="0"/>
          <a:pathLst>
            <a:path>
              <a:moveTo>
                <a:pt x="0" y="0"/>
              </a:moveTo>
              <a:lnTo>
                <a:pt x="0" y="432908"/>
              </a:lnTo>
              <a:lnTo>
                <a:pt x="115442" y="432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71757-C4C5-40D4-B499-B5D8E5D9FA50}">
      <dsp:nvSpPr>
        <dsp:cNvPr id="0" name=""/>
        <dsp:cNvSpPr/>
      </dsp:nvSpPr>
      <dsp:spPr>
        <a:xfrm>
          <a:off x="738994" y="722366"/>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dirty="0" smtClean="0">
              <a:latin typeface="+mn-lt"/>
            </a:rPr>
            <a:t>1. </a:t>
          </a:r>
          <a:r>
            <a:rPr lang="en-US" sz="600" kern="1200" dirty="0">
              <a:latin typeface="+mn-lt"/>
              <a:ea typeface="ＭＳ Ｐゴシック" pitchFamily="-112" charset="-128"/>
            </a:rPr>
            <a:t>PO </a:t>
          </a:r>
          <a:r>
            <a:rPr lang="en-US" sz="600" kern="1200" dirty="0" smtClean="0">
              <a:latin typeface="+mn-lt"/>
              <a:ea typeface="ＭＳ Ｐゴシック" pitchFamily="-112" charset="-128"/>
            </a:rPr>
            <a:t>considers APEC and group priorities and workplans.</a:t>
          </a:r>
          <a:endParaRPr lang="en-AU" sz="600" kern="1200">
            <a:latin typeface="+mn-lt"/>
          </a:endParaRPr>
        </a:p>
      </dsp:txBody>
      <dsp:txXfrm>
        <a:off x="755900" y="739272"/>
        <a:ext cx="889726" cy="543399"/>
      </dsp:txXfrm>
    </dsp:sp>
    <dsp:sp modelId="{974C10A8-BAB3-4F3B-BDE2-532F16C84B39}">
      <dsp:nvSpPr>
        <dsp:cNvPr id="0" name=""/>
        <dsp:cNvSpPr/>
      </dsp:nvSpPr>
      <dsp:spPr>
        <a:xfrm>
          <a:off x="623552" y="578063"/>
          <a:ext cx="115442" cy="1154422"/>
        </a:xfrm>
        <a:custGeom>
          <a:avLst/>
          <a:gdLst/>
          <a:ahLst/>
          <a:cxnLst/>
          <a:rect l="0" t="0" r="0" b="0"/>
          <a:pathLst>
            <a:path>
              <a:moveTo>
                <a:pt x="0" y="0"/>
              </a:moveTo>
              <a:lnTo>
                <a:pt x="0" y="1154422"/>
              </a:lnTo>
              <a:lnTo>
                <a:pt x="115442" y="1154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5D768C-2D45-486B-B8E7-3C11C7059E01}">
      <dsp:nvSpPr>
        <dsp:cNvPr id="0" name=""/>
        <dsp:cNvSpPr/>
      </dsp:nvSpPr>
      <dsp:spPr>
        <a:xfrm>
          <a:off x="738994" y="1443880"/>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dirty="0" smtClean="0">
              <a:latin typeface="+mn-lt"/>
            </a:rPr>
            <a:t>2. PO </a:t>
          </a:r>
          <a:r>
            <a:rPr kumimoji="0" lang="en-US" sz="600" b="0" i="0" u="none" strike="noStrike" kern="1200" cap="none" normalizeH="0" baseline="0" dirty="0" smtClean="0">
              <a:ln/>
              <a:effectLst/>
              <a:latin typeface="+mn-lt"/>
            </a:rPr>
            <a:t>reviews Guidebook and prepares Concept Note using template at Appendix A.</a:t>
          </a:r>
          <a:endParaRPr lang="en-AU" sz="600" kern="1200">
            <a:latin typeface="+mn-lt"/>
          </a:endParaRPr>
        </a:p>
      </dsp:txBody>
      <dsp:txXfrm>
        <a:off x="755900" y="1460786"/>
        <a:ext cx="889726" cy="543399"/>
      </dsp:txXfrm>
    </dsp:sp>
    <dsp:sp modelId="{FC7C3C3D-69D7-4B55-8A38-E61D740B0600}">
      <dsp:nvSpPr>
        <dsp:cNvPr id="0" name=""/>
        <dsp:cNvSpPr/>
      </dsp:nvSpPr>
      <dsp:spPr>
        <a:xfrm>
          <a:off x="623552" y="578063"/>
          <a:ext cx="115442" cy="1875936"/>
        </a:xfrm>
        <a:custGeom>
          <a:avLst/>
          <a:gdLst/>
          <a:ahLst/>
          <a:cxnLst/>
          <a:rect l="0" t="0" r="0" b="0"/>
          <a:pathLst>
            <a:path>
              <a:moveTo>
                <a:pt x="0" y="0"/>
              </a:moveTo>
              <a:lnTo>
                <a:pt x="0" y="1875936"/>
              </a:lnTo>
              <a:lnTo>
                <a:pt x="115442" y="1875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89166-5BB6-4EF7-ACC2-A7830FA48560}">
      <dsp:nvSpPr>
        <dsp:cNvPr id="0" name=""/>
        <dsp:cNvSpPr/>
      </dsp:nvSpPr>
      <dsp:spPr>
        <a:xfrm>
          <a:off x="738994" y="2165394"/>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3. PO submits Concept Note to forum for comment, endorsement, and at least two </a:t>
          </a:r>
          <a:r>
            <a:rPr lang="en-US" sz="600" kern="1200" dirty="0" smtClean="0">
              <a:latin typeface="+mn-lt"/>
            </a:rPr>
            <a:t>co-sponsors.</a:t>
          </a:r>
          <a:endParaRPr lang="en-AU" sz="600" kern="1200">
            <a:latin typeface="+mn-lt"/>
          </a:endParaRPr>
        </a:p>
      </dsp:txBody>
      <dsp:txXfrm>
        <a:off x="755900" y="2182300"/>
        <a:ext cx="889726" cy="543399"/>
      </dsp:txXfrm>
    </dsp:sp>
    <dsp:sp modelId="{B470600F-9DCF-4873-AFBD-CAD71300F5D7}">
      <dsp:nvSpPr>
        <dsp:cNvPr id="0" name=""/>
        <dsp:cNvSpPr/>
      </dsp:nvSpPr>
      <dsp:spPr>
        <a:xfrm>
          <a:off x="623552" y="578063"/>
          <a:ext cx="115442" cy="2597450"/>
        </a:xfrm>
        <a:custGeom>
          <a:avLst/>
          <a:gdLst/>
          <a:ahLst/>
          <a:cxnLst/>
          <a:rect l="0" t="0" r="0" b="0"/>
          <a:pathLst>
            <a:path>
              <a:moveTo>
                <a:pt x="0" y="0"/>
              </a:moveTo>
              <a:lnTo>
                <a:pt x="0" y="2597450"/>
              </a:lnTo>
              <a:lnTo>
                <a:pt x="115442" y="25974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D6832-CC2A-47AC-8102-300A683576EA}">
      <dsp:nvSpPr>
        <dsp:cNvPr id="0" name=""/>
        <dsp:cNvSpPr/>
      </dsp:nvSpPr>
      <dsp:spPr>
        <a:xfrm>
          <a:off x="738994" y="2886908"/>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4. Originating forum assesses and scores endorsed  Concept Notes using the forum level scoring template.</a:t>
          </a:r>
          <a:endParaRPr lang="en-AU" sz="600" kern="1200">
            <a:latin typeface="+mn-lt"/>
          </a:endParaRPr>
        </a:p>
      </dsp:txBody>
      <dsp:txXfrm>
        <a:off x="755900" y="2903814"/>
        <a:ext cx="889726" cy="543399"/>
      </dsp:txXfrm>
    </dsp:sp>
    <dsp:sp modelId="{57A7BBEA-CFB8-46C3-9B81-B7FAB32AEDA5}">
      <dsp:nvSpPr>
        <dsp:cNvPr id="0" name=""/>
        <dsp:cNvSpPr/>
      </dsp:nvSpPr>
      <dsp:spPr>
        <a:xfrm>
          <a:off x="623552" y="578063"/>
          <a:ext cx="115442" cy="3318964"/>
        </a:xfrm>
        <a:custGeom>
          <a:avLst/>
          <a:gdLst/>
          <a:ahLst/>
          <a:cxnLst/>
          <a:rect l="0" t="0" r="0" b="0"/>
          <a:pathLst>
            <a:path>
              <a:moveTo>
                <a:pt x="0" y="0"/>
              </a:moveTo>
              <a:lnTo>
                <a:pt x="0" y="3318964"/>
              </a:lnTo>
              <a:lnTo>
                <a:pt x="115442" y="3318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68B5AB-46D3-4494-9F46-9F4103893BC1}">
      <dsp:nvSpPr>
        <dsp:cNvPr id="0" name=""/>
        <dsp:cNvSpPr/>
      </dsp:nvSpPr>
      <dsp:spPr>
        <a:xfrm>
          <a:off x="738994" y="3608422"/>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lang="en-US" sz="600" kern="1200" dirty="0" smtClean="0">
              <a:latin typeface="+mn-lt"/>
            </a:rPr>
            <a:t>5. PO submits Concept Note to Secretariat by submission deadline</a:t>
          </a:r>
          <a:r>
            <a:rPr lang="en-US" sz="500" kern="1200" dirty="0" smtClean="0">
              <a:latin typeface="GillSans Light" pitchFamily="34" charset="0"/>
            </a:rPr>
            <a:t>.</a:t>
          </a:r>
          <a:endParaRPr lang="en-AU" sz="500" kern="1200"/>
        </a:p>
      </dsp:txBody>
      <dsp:txXfrm>
        <a:off x="755900" y="3625328"/>
        <a:ext cx="889726" cy="543399"/>
      </dsp:txXfrm>
    </dsp:sp>
    <dsp:sp modelId="{C3B4534E-CB0F-4124-B11A-3C79C65C75D2}">
      <dsp:nvSpPr>
        <dsp:cNvPr id="0" name=""/>
        <dsp:cNvSpPr/>
      </dsp:nvSpPr>
      <dsp:spPr>
        <a:xfrm>
          <a:off x="623552" y="578063"/>
          <a:ext cx="115442" cy="4040478"/>
        </a:xfrm>
        <a:custGeom>
          <a:avLst/>
          <a:gdLst/>
          <a:ahLst/>
          <a:cxnLst/>
          <a:rect l="0" t="0" r="0" b="0"/>
          <a:pathLst>
            <a:path>
              <a:moveTo>
                <a:pt x="0" y="0"/>
              </a:moveTo>
              <a:lnTo>
                <a:pt x="0" y="4040478"/>
              </a:lnTo>
              <a:lnTo>
                <a:pt x="115442" y="40404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ECCBD-82D1-4AAD-AFDF-FFC112C4A31B}">
      <dsp:nvSpPr>
        <dsp:cNvPr id="0" name=""/>
        <dsp:cNvSpPr/>
      </dsp:nvSpPr>
      <dsp:spPr>
        <a:xfrm>
          <a:off x="738994" y="4329936"/>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lang="en-US" sz="600" kern="1200" dirty="0" smtClean="0">
              <a:latin typeface="+mn-lt"/>
            </a:rPr>
            <a:t>6. </a:t>
          </a:r>
          <a:r>
            <a:rPr lang="en-US" sz="600" kern="1200" dirty="0">
              <a:latin typeface="+mn-lt"/>
              <a:ea typeface="ＭＳ Ｐゴシック" pitchFamily="-112" charset="-128"/>
            </a:rPr>
            <a:t>Secretariat checks concept notes for compliance.</a:t>
          </a:r>
          <a:endParaRPr lang="en-AU" sz="600" kern="1200">
            <a:latin typeface="+mn-lt"/>
          </a:endParaRPr>
        </a:p>
      </dsp:txBody>
      <dsp:txXfrm>
        <a:off x="755900" y="4346842"/>
        <a:ext cx="889726" cy="543399"/>
      </dsp:txXfrm>
    </dsp:sp>
    <dsp:sp modelId="{94DD2E90-8F9D-4099-8CEE-AC40B3FDE3E0}">
      <dsp:nvSpPr>
        <dsp:cNvPr id="0" name=""/>
        <dsp:cNvSpPr/>
      </dsp:nvSpPr>
      <dsp:spPr>
        <a:xfrm>
          <a:off x="1951138" y="851"/>
          <a:ext cx="1154422" cy="57721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GillSans Light" pitchFamily="34" charset="0"/>
            </a:rPr>
            <a:t>Stage 2</a:t>
          </a:r>
          <a:r>
            <a:rPr lang="en-US" sz="900" b="1" kern="1200" dirty="0" smtClean="0">
              <a:latin typeface="Times New Roman"/>
              <a:cs typeface="Times New Roman"/>
            </a:rPr>
            <a:t>—</a:t>
          </a:r>
          <a:r>
            <a:rPr lang="en-US" sz="900" b="1" kern="1200" dirty="0" smtClean="0">
              <a:latin typeface="GillSans Light" pitchFamily="34" charset="0"/>
            </a:rPr>
            <a:t> Assessment of Concept Note Priority</a:t>
          </a:r>
          <a:endParaRPr lang="en-AU" sz="900" kern="1200"/>
        </a:p>
      </dsp:txBody>
      <dsp:txXfrm>
        <a:off x="1968044" y="17757"/>
        <a:ext cx="1120610" cy="543399"/>
      </dsp:txXfrm>
    </dsp:sp>
    <dsp:sp modelId="{F3AC8D88-95F1-46E1-AACE-B24BBD1C358A}">
      <dsp:nvSpPr>
        <dsp:cNvPr id="0" name=""/>
        <dsp:cNvSpPr/>
      </dsp:nvSpPr>
      <dsp:spPr>
        <a:xfrm>
          <a:off x="2066580" y="578063"/>
          <a:ext cx="115442" cy="432908"/>
        </a:xfrm>
        <a:custGeom>
          <a:avLst/>
          <a:gdLst/>
          <a:ahLst/>
          <a:cxnLst/>
          <a:rect l="0" t="0" r="0" b="0"/>
          <a:pathLst>
            <a:path>
              <a:moveTo>
                <a:pt x="0" y="0"/>
              </a:moveTo>
              <a:lnTo>
                <a:pt x="0" y="432908"/>
              </a:lnTo>
              <a:lnTo>
                <a:pt x="115442" y="432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54B053-DE50-4CE3-BC57-87BD217F8675}">
      <dsp:nvSpPr>
        <dsp:cNvPr id="0" name=""/>
        <dsp:cNvSpPr/>
      </dsp:nvSpPr>
      <dsp:spPr>
        <a:xfrm>
          <a:off x="2182022" y="722366"/>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dirty="0" smtClean="0">
              <a:latin typeface="+mn-lt"/>
            </a:rPr>
            <a:t>7. Committees</a:t>
          </a:r>
          <a:r>
            <a:rPr kumimoji="0" lang="en-US" sz="600" b="0" i="0" u="none" strike="noStrike" kern="1200" cap="none" normalizeH="0" baseline="0" dirty="0" smtClean="0">
              <a:ln/>
              <a:effectLst/>
              <a:latin typeface="+mn-lt"/>
            </a:rPr>
            <a:t> and SFOM assess and score Concept Notes using the committee-level scoring template (10 days).</a:t>
          </a:r>
          <a:endParaRPr lang="en-AU" sz="600" kern="1200">
            <a:latin typeface="+mn-lt"/>
          </a:endParaRPr>
        </a:p>
      </dsp:txBody>
      <dsp:txXfrm>
        <a:off x="2198928" y="739272"/>
        <a:ext cx="889726" cy="543399"/>
      </dsp:txXfrm>
    </dsp:sp>
    <dsp:sp modelId="{D389BDAA-270C-44A1-AEC3-9646552B7C37}">
      <dsp:nvSpPr>
        <dsp:cNvPr id="0" name=""/>
        <dsp:cNvSpPr/>
      </dsp:nvSpPr>
      <dsp:spPr>
        <a:xfrm>
          <a:off x="2066580" y="578063"/>
          <a:ext cx="115442" cy="1154422"/>
        </a:xfrm>
        <a:custGeom>
          <a:avLst/>
          <a:gdLst/>
          <a:ahLst/>
          <a:cxnLst/>
          <a:rect l="0" t="0" r="0" b="0"/>
          <a:pathLst>
            <a:path>
              <a:moveTo>
                <a:pt x="0" y="0"/>
              </a:moveTo>
              <a:lnTo>
                <a:pt x="0" y="1154422"/>
              </a:lnTo>
              <a:lnTo>
                <a:pt x="115442" y="1154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F1891-61C4-40F2-9557-D2198A9DFA09}">
      <dsp:nvSpPr>
        <dsp:cNvPr id="0" name=""/>
        <dsp:cNvSpPr/>
      </dsp:nvSpPr>
      <dsp:spPr>
        <a:xfrm>
          <a:off x="2182022" y="1443880"/>
          <a:ext cx="923538" cy="5772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8a. Secretariat creates a priority list of Concept Notes based on the scores of Committees and SFOM to determine the availability of funding </a:t>
          </a:r>
          <a:r>
            <a:rPr lang="en-US" sz="600" kern="1200" dirty="0" smtClean="0">
              <a:latin typeface="+mn-lt"/>
            </a:rPr>
            <a:t>for Concept Note</a:t>
          </a:r>
          <a:r>
            <a:rPr kumimoji="0" lang="en-US" sz="600" b="0" i="0" u="none" strike="noStrike" kern="1200" cap="none" normalizeH="0" baseline="0" dirty="0" smtClean="0">
              <a:ln/>
              <a:effectLst/>
              <a:latin typeface="+mn-lt"/>
            </a:rPr>
            <a:t>s.</a:t>
          </a:r>
          <a:endParaRPr lang="en-AU" sz="600" kern="1200">
            <a:latin typeface="+mn-lt"/>
          </a:endParaRPr>
        </a:p>
      </dsp:txBody>
      <dsp:txXfrm>
        <a:off x="2198928" y="1460786"/>
        <a:ext cx="889726" cy="543399"/>
      </dsp:txXfrm>
    </dsp:sp>
    <dsp:sp modelId="{E88536CA-4CCF-4C6F-9705-92E2C72218CD}">
      <dsp:nvSpPr>
        <dsp:cNvPr id="0" name=""/>
        <dsp:cNvSpPr/>
      </dsp:nvSpPr>
      <dsp:spPr>
        <a:xfrm>
          <a:off x="2066580" y="578063"/>
          <a:ext cx="115442" cy="1928664"/>
        </a:xfrm>
        <a:custGeom>
          <a:avLst/>
          <a:gdLst/>
          <a:ahLst/>
          <a:cxnLst/>
          <a:rect l="0" t="0" r="0" b="0"/>
          <a:pathLst>
            <a:path>
              <a:moveTo>
                <a:pt x="0" y="0"/>
              </a:moveTo>
              <a:lnTo>
                <a:pt x="0" y="1928664"/>
              </a:lnTo>
              <a:lnTo>
                <a:pt x="115442" y="1928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33082-C695-46D9-9EC0-10DC56101165}">
      <dsp:nvSpPr>
        <dsp:cNvPr id="0" name=""/>
        <dsp:cNvSpPr/>
      </dsp:nvSpPr>
      <dsp:spPr>
        <a:xfrm>
          <a:off x="2182022" y="2165394"/>
          <a:ext cx="981434" cy="6826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8b. Depending on the availability of funds, PDMs create an </a:t>
          </a:r>
          <a:r>
            <a:rPr lang="en-US" sz="600" kern="1200" dirty="0" smtClean="0">
              <a:latin typeface="+mn-lt"/>
            </a:rPr>
            <a:t>APEC</a:t>
          </a:r>
          <a:r>
            <a:rPr lang="en-US" sz="600" kern="1200" dirty="0">
              <a:latin typeface="+mn-lt"/>
            </a:rPr>
            <a:t>-</a:t>
          </a:r>
          <a:r>
            <a:rPr kumimoji="0" lang="en-US" sz="600" b="0" i="0" u="none" strike="noStrike" kern="1200" cap="none" normalizeH="0" baseline="0" dirty="0" smtClean="0">
              <a:ln/>
              <a:effectLst/>
              <a:latin typeface="+mn-lt"/>
            </a:rPr>
            <a:t>wide prioritization</a:t>
          </a:r>
          <a:r>
            <a:rPr kumimoji="0" lang="en-US" sz="600" b="0" i="0" u="none" strike="noStrike" kern="1200" cap="none" normalizeH="0" dirty="0" smtClean="0">
              <a:ln/>
              <a:effectLst/>
              <a:latin typeface="+mn-lt"/>
            </a:rPr>
            <a:t> </a:t>
          </a:r>
          <a:r>
            <a:rPr kumimoji="0" lang="en-US" sz="600" b="0" i="0" u="none" strike="noStrike" kern="1200" cap="none" normalizeH="0" baseline="0" dirty="0" smtClean="0">
              <a:ln/>
              <a:effectLst/>
              <a:latin typeface="+mn-lt"/>
            </a:rPr>
            <a:t>list</a:t>
          </a:r>
          <a:r>
            <a:rPr kumimoji="0" lang="en-US" sz="600" b="0" i="0" u="none" strike="noStrike" kern="1200" cap="none" normalizeH="0" dirty="0" smtClean="0">
              <a:ln/>
              <a:effectLst/>
              <a:latin typeface="+mn-lt"/>
            </a:rPr>
            <a:t> </a:t>
          </a:r>
          <a:r>
            <a:rPr kumimoji="0" lang="en-US" sz="600" b="0" i="0" u="none" strike="noStrike" kern="1200" cap="none" normalizeH="0" baseline="0" dirty="0" smtClean="0">
              <a:ln/>
              <a:effectLst/>
              <a:latin typeface="+mn-lt"/>
            </a:rPr>
            <a:t>respecting the priority of committees and SFOM (1 week).</a:t>
          </a:r>
          <a:endParaRPr lang="en-AU" sz="600" kern="1200">
            <a:latin typeface="+mn-lt"/>
          </a:endParaRPr>
        </a:p>
      </dsp:txBody>
      <dsp:txXfrm>
        <a:off x="2202017" y="2185389"/>
        <a:ext cx="941444" cy="642677"/>
      </dsp:txXfrm>
    </dsp:sp>
    <dsp:sp modelId="{D20640CF-CEDB-458D-9783-1EE9259A354C}">
      <dsp:nvSpPr>
        <dsp:cNvPr id="0" name=""/>
        <dsp:cNvSpPr/>
      </dsp:nvSpPr>
      <dsp:spPr>
        <a:xfrm>
          <a:off x="2066580" y="578063"/>
          <a:ext cx="115442" cy="2718653"/>
        </a:xfrm>
        <a:custGeom>
          <a:avLst/>
          <a:gdLst/>
          <a:ahLst/>
          <a:cxnLst/>
          <a:rect l="0" t="0" r="0" b="0"/>
          <a:pathLst>
            <a:path>
              <a:moveTo>
                <a:pt x="0" y="0"/>
              </a:moveTo>
              <a:lnTo>
                <a:pt x="0" y="2718653"/>
              </a:lnTo>
              <a:lnTo>
                <a:pt x="115442" y="2718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6B673-2037-440D-BCF1-4E54276AABFA}">
      <dsp:nvSpPr>
        <dsp:cNvPr id="0" name=""/>
        <dsp:cNvSpPr/>
      </dsp:nvSpPr>
      <dsp:spPr>
        <a:xfrm>
          <a:off x="2182022" y="2992364"/>
          <a:ext cx="989007" cy="6087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9. Secretariat recommends highest-priority  Concept Notes that fit </a:t>
          </a:r>
          <a:r>
            <a:rPr lang="en-US" sz="600" kern="1200" dirty="0" smtClean="0">
              <a:latin typeface="+mn-lt"/>
            </a:rPr>
            <a:t>under </a:t>
          </a:r>
          <a:r>
            <a:rPr kumimoji="0" lang="en-US" sz="600" b="0" i="0" u="none" strike="noStrike" kern="1200" cap="none" normalizeH="0" baseline="0" dirty="0" smtClean="0">
              <a:ln/>
              <a:effectLst/>
              <a:latin typeface="+mn-lt"/>
            </a:rPr>
            <a:t>funding cap </a:t>
          </a:r>
          <a:r>
            <a:rPr lang="en-US" sz="600" kern="1200" dirty="0" smtClean="0">
              <a:latin typeface="+mn-lt"/>
            </a:rPr>
            <a:t>to BMC for in-principle </a:t>
          </a:r>
          <a:r>
            <a:rPr kumimoji="0" lang="en-US" sz="600" b="0" i="0" u="none" strike="noStrike" kern="1200" cap="none" normalizeH="0" baseline="0" dirty="0" smtClean="0">
              <a:ln/>
              <a:effectLst/>
              <a:latin typeface="+mn-lt"/>
            </a:rPr>
            <a:t>approval.</a:t>
          </a:r>
          <a:endParaRPr lang="en-AU" sz="600" kern="1200">
            <a:latin typeface="+mn-lt"/>
          </a:endParaRPr>
        </a:p>
      </dsp:txBody>
      <dsp:txXfrm>
        <a:off x="2199850" y="3010192"/>
        <a:ext cx="953351" cy="573047"/>
      </dsp:txXfrm>
    </dsp:sp>
    <dsp:sp modelId="{B5A57C82-7E4E-4E25-979F-CECFFEC79265}">
      <dsp:nvSpPr>
        <dsp:cNvPr id="0" name=""/>
        <dsp:cNvSpPr/>
      </dsp:nvSpPr>
      <dsp:spPr>
        <a:xfrm>
          <a:off x="2066580" y="578063"/>
          <a:ext cx="115442" cy="3499732"/>
        </a:xfrm>
        <a:custGeom>
          <a:avLst/>
          <a:gdLst/>
          <a:ahLst/>
          <a:cxnLst/>
          <a:rect l="0" t="0" r="0" b="0"/>
          <a:pathLst>
            <a:path>
              <a:moveTo>
                <a:pt x="0" y="0"/>
              </a:moveTo>
              <a:lnTo>
                <a:pt x="0" y="3499732"/>
              </a:lnTo>
              <a:lnTo>
                <a:pt x="115442" y="3499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77D651-039C-4ECB-9591-70166D1628F3}">
      <dsp:nvSpPr>
        <dsp:cNvPr id="0" name=""/>
        <dsp:cNvSpPr/>
      </dsp:nvSpPr>
      <dsp:spPr>
        <a:xfrm>
          <a:off x="2182022" y="3745371"/>
          <a:ext cx="1036403" cy="6648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10. BMC considers  Concept Notes and gives</a:t>
          </a:r>
          <a:r>
            <a:rPr kumimoji="0" lang="en-US" sz="600" b="0" i="0" u="none" strike="noStrike" kern="1200" cap="none" normalizeH="0" dirty="0" smtClean="0">
              <a:ln/>
              <a:effectLst/>
              <a:latin typeface="+mn-lt"/>
            </a:rPr>
            <a:t> </a:t>
          </a:r>
          <a:r>
            <a:rPr kumimoji="0" lang="en-US" sz="600" b="0" i="0" u="none" strike="noStrike" kern="1200" cap="none" normalizeH="0" baseline="0" dirty="0" smtClean="0">
              <a:ln/>
              <a:effectLst/>
              <a:latin typeface="+mn-lt"/>
            </a:rPr>
            <a:t>in-principle approval or</a:t>
          </a:r>
          <a:r>
            <a:rPr kumimoji="0" lang="en-US" sz="600" b="0" i="0" u="none" strike="noStrike" kern="1200" cap="none" normalizeH="0" dirty="0" smtClean="0">
              <a:ln/>
              <a:effectLst/>
              <a:latin typeface="+mn-lt"/>
            </a:rPr>
            <a:t> dissaproval of  Concept Notes </a:t>
          </a:r>
          <a:r>
            <a:rPr kumimoji="0" lang="en-US" sz="600" b="0" i="0" u="none" strike="noStrike" kern="1200" cap="none" normalizeH="0" baseline="0" dirty="0" smtClean="0">
              <a:ln/>
              <a:effectLst/>
              <a:latin typeface="+mn-lt"/>
            </a:rPr>
            <a:t>(3 days).</a:t>
          </a:r>
          <a:endParaRPr lang="en-AU" sz="600" kern="1200">
            <a:latin typeface="+mn-lt"/>
          </a:endParaRPr>
        </a:p>
      </dsp:txBody>
      <dsp:txXfrm>
        <a:off x="2201495" y="3764844"/>
        <a:ext cx="997457" cy="625903"/>
      </dsp:txXfrm>
    </dsp:sp>
    <dsp:sp modelId="{4CF93EF3-7CFB-4FA6-A21B-6A3972AF0923}">
      <dsp:nvSpPr>
        <dsp:cNvPr id="0" name=""/>
        <dsp:cNvSpPr/>
      </dsp:nvSpPr>
      <dsp:spPr>
        <a:xfrm>
          <a:off x="2066580" y="578063"/>
          <a:ext cx="115442" cy="4198132"/>
        </a:xfrm>
        <a:custGeom>
          <a:avLst/>
          <a:gdLst/>
          <a:ahLst/>
          <a:cxnLst/>
          <a:rect l="0" t="0" r="0" b="0"/>
          <a:pathLst>
            <a:path>
              <a:moveTo>
                <a:pt x="0" y="0"/>
              </a:moveTo>
              <a:lnTo>
                <a:pt x="0" y="4198132"/>
              </a:lnTo>
              <a:lnTo>
                <a:pt x="115442" y="4198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6379D-A0F6-4380-B022-6020D0A32BB0}">
      <dsp:nvSpPr>
        <dsp:cNvPr id="0" name=""/>
        <dsp:cNvSpPr/>
      </dsp:nvSpPr>
      <dsp:spPr>
        <a:xfrm>
          <a:off x="2182022" y="4554523"/>
          <a:ext cx="1036135" cy="4433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11. POs are notified of pre-approval or dissaproval of  Concept Notes.</a:t>
          </a:r>
          <a:endParaRPr lang="en-AU" sz="600" kern="1200">
            <a:latin typeface="+mn-lt"/>
          </a:endParaRPr>
        </a:p>
      </dsp:txBody>
      <dsp:txXfrm>
        <a:off x="2195007" y="4567508"/>
        <a:ext cx="1010165" cy="417374"/>
      </dsp:txXfrm>
    </dsp:sp>
    <dsp:sp modelId="{AF0E262B-D6DF-466D-B407-5FD0174885C2}">
      <dsp:nvSpPr>
        <dsp:cNvPr id="0" name=""/>
        <dsp:cNvSpPr/>
      </dsp:nvSpPr>
      <dsp:spPr>
        <a:xfrm>
          <a:off x="3394166" y="851"/>
          <a:ext cx="1154422" cy="57721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rtl="0">
            <a:lnSpc>
              <a:spcPct val="90000"/>
            </a:lnSpc>
            <a:spcBef>
              <a:spcPct val="0"/>
            </a:spcBef>
            <a:spcAft>
              <a:spcPts val="0"/>
            </a:spcAft>
          </a:pPr>
          <a:r>
            <a:rPr lang="en-US" sz="900" b="1" kern="1200" dirty="0" smtClean="0">
              <a:latin typeface="GillSans Light" pitchFamily="34" charset="0"/>
            </a:rPr>
            <a:t>Stage 3</a:t>
          </a:r>
          <a:r>
            <a:rPr lang="en-US" sz="900" b="1" kern="1200" dirty="0" smtClean="0">
              <a:latin typeface="Times New Roman"/>
              <a:cs typeface="Times New Roman"/>
            </a:rPr>
            <a:t>—</a:t>
          </a:r>
          <a:endParaRPr lang="en-US" sz="900" b="1" kern="1200" dirty="0" smtClean="0">
            <a:latin typeface="GillSans Light" pitchFamily="34" charset="0"/>
          </a:endParaRPr>
        </a:p>
        <a:p>
          <a:pPr lvl="0" algn="ctr" defTabSz="400050" rtl="0">
            <a:lnSpc>
              <a:spcPct val="90000"/>
            </a:lnSpc>
            <a:spcBef>
              <a:spcPct val="0"/>
            </a:spcBef>
            <a:spcAft>
              <a:spcPct val="35000"/>
            </a:spcAft>
          </a:pPr>
          <a:r>
            <a:rPr lang="en-US" sz="900" b="1" kern="1200" dirty="0" smtClean="0">
              <a:latin typeface="GillSans Light" pitchFamily="34" charset="0"/>
            </a:rPr>
            <a:t>Full Project Development</a:t>
          </a:r>
          <a:endParaRPr lang="en-AU" sz="900" kern="1200"/>
        </a:p>
      </dsp:txBody>
      <dsp:txXfrm>
        <a:off x="3411072" y="17757"/>
        <a:ext cx="1120610" cy="543399"/>
      </dsp:txXfrm>
    </dsp:sp>
    <dsp:sp modelId="{8B5E7026-5361-4FDF-B9FB-128898745949}">
      <dsp:nvSpPr>
        <dsp:cNvPr id="0" name=""/>
        <dsp:cNvSpPr/>
      </dsp:nvSpPr>
      <dsp:spPr>
        <a:xfrm>
          <a:off x="3509608" y="578063"/>
          <a:ext cx="115442" cy="508693"/>
        </a:xfrm>
        <a:custGeom>
          <a:avLst/>
          <a:gdLst/>
          <a:ahLst/>
          <a:cxnLst/>
          <a:rect l="0" t="0" r="0" b="0"/>
          <a:pathLst>
            <a:path>
              <a:moveTo>
                <a:pt x="0" y="0"/>
              </a:moveTo>
              <a:lnTo>
                <a:pt x="0" y="508693"/>
              </a:lnTo>
              <a:lnTo>
                <a:pt x="115442" y="508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3AE95-E3A3-4FAE-A50F-3B3F73CFAD29}">
      <dsp:nvSpPr>
        <dsp:cNvPr id="0" name=""/>
        <dsp:cNvSpPr/>
      </dsp:nvSpPr>
      <dsp:spPr>
        <a:xfrm>
          <a:off x="3625050" y="722366"/>
          <a:ext cx="991685" cy="7287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12. POs </a:t>
          </a:r>
          <a:r>
            <a:rPr lang="en-US" sz="600" kern="1200" dirty="0">
              <a:latin typeface="+mn-lt"/>
            </a:rPr>
            <a:t>with</a:t>
          </a:r>
          <a:r>
            <a:rPr kumimoji="0" lang="en-US" sz="600" b="0" i="0" u="none" strike="noStrike" kern="1200" cap="none" normalizeH="0" baseline="0" dirty="0" smtClean="0">
              <a:ln/>
              <a:effectLst/>
              <a:latin typeface="+mn-lt"/>
            </a:rPr>
            <a:t> in-principle approved  Concept Notes develop full </a:t>
          </a:r>
          <a:r>
            <a:rPr lang="en-US" sz="600" kern="1200" dirty="0" smtClean="0">
              <a:latin typeface="+mn-lt"/>
            </a:rPr>
            <a:t>proposals using template at Appendix B, </a:t>
          </a:r>
          <a:r>
            <a:rPr kumimoji="0" lang="en-US" sz="600" b="0" i="0" u="none" strike="noStrike" kern="1200" cap="none" normalizeH="0" baseline="0" dirty="0" smtClean="0">
              <a:ln/>
              <a:effectLst/>
              <a:latin typeface="+mn-lt"/>
            </a:rPr>
            <a:t>with assistance from forum and the Secretariat.</a:t>
          </a:r>
          <a:endParaRPr lang="en-AU" sz="600" kern="1200">
            <a:latin typeface="+mn-lt"/>
          </a:endParaRPr>
        </a:p>
      </dsp:txBody>
      <dsp:txXfrm>
        <a:off x="3646395" y="743711"/>
        <a:ext cx="948995" cy="686091"/>
      </dsp:txXfrm>
    </dsp:sp>
    <dsp:sp modelId="{5D9D14B9-8D35-43D8-BE28-9972BD3A479E}">
      <dsp:nvSpPr>
        <dsp:cNvPr id="0" name=""/>
        <dsp:cNvSpPr/>
      </dsp:nvSpPr>
      <dsp:spPr>
        <a:xfrm>
          <a:off x="3509608" y="578063"/>
          <a:ext cx="115442" cy="1323360"/>
        </a:xfrm>
        <a:custGeom>
          <a:avLst/>
          <a:gdLst/>
          <a:ahLst/>
          <a:cxnLst/>
          <a:rect l="0" t="0" r="0" b="0"/>
          <a:pathLst>
            <a:path>
              <a:moveTo>
                <a:pt x="0" y="0"/>
              </a:moveTo>
              <a:lnTo>
                <a:pt x="0" y="1323360"/>
              </a:lnTo>
              <a:lnTo>
                <a:pt x="115442" y="1323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53EBA-AC0E-44F2-A26B-D614C18E73B8}">
      <dsp:nvSpPr>
        <dsp:cNvPr id="0" name=""/>
        <dsp:cNvSpPr/>
      </dsp:nvSpPr>
      <dsp:spPr>
        <a:xfrm>
          <a:off x="3625050" y="1595450"/>
          <a:ext cx="1017932" cy="611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13. Forum endorses full proposal and carries</a:t>
          </a:r>
          <a:r>
            <a:rPr kumimoji="0" lang="en-US" sz="600" b="0" i="0" u="none" strike="noStrike" kern="1200" cap="none" normalizeH="0" dirty="0" smtClean="0">
              <a:ln/>
              <a:effectLst/>
              <a:latin typeface="+mn-lt"/>
            </a:rPr>
            <a:t> out </a:t>
          </a:r>
          <a:r>
            <a:rPr kumimoji="0" lang="en-US" sz="600" b="0" i="0" u="none" strike="noStrike" kern="1200" cap="none" normalizeH="0" baseline="0" dirty="0" smtClean="0">
              <a:ln/>
              <a:effectLst/>
              <a:latin typeface="+mn-lt"/>
            </a:rPr>
            <a:t>assessment using the quality assessment framework  (QAF) at Appendix D.</a:t>
          </a:r>
          <a:endParaRPr lang="en-AU" sz="600" kern="1200">
            <a:latin typeface="+mn-lt"/>
          </a:endParaRPr>
        </a:p>
      </dsp:txBody>
      <dsp:txXfrm>
        <a:off x="3642973" y="1613373"/>
        <a:ext cx="982086" cy="576101"/>
      </dsp:txXfrm>
    </dsp:sp>
    <dsp:sp modelId="{BDAE9916-F990-4075-AF8E-ED4B95F688ED}">
      <dsp:nvSpPr>
        <dsp:cNvPr id="0" name=""/>
        <dsp:cNvSpPr/>
      </dsp:nvSpPr>
      <dsp:spPr>
        <a:xfrm>
          <a:off x="3509608" y="578063"/>
          <a:ext cx="115442" cy="2147306"/>
        </a:xfrm>
        <a:custGeom>
          <a:avLst/>
          <a:gdLst/>
          <a:ahLst/>
          <a:cxnLst/>
          <a:rect l="0" t="0" r="0" b="0"/>
          <a:pathLst>
            <a:path>
              <a:moveTo>
                <a:pt x="0" y="0"/>
              </a:moveTo>
              <a:lnTo>
                <a:pt x="0" y="2147306"/>
              </a:lnTo>
              <a:lnTo>
                <a:pt x="115442" y="2147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DCDFB-28E1-4A4A-87E1-803837666DAA}">
      <dsp:nvSpPr>
        <dsp:cNvPr id="0" name=""/>
        <dsp:cNvSpPr/>
      </dsp:nvSpPr>
      <dsp:spPr>
        <a:xfrm>
          <a:off x="3625050" y="2351700"/>
          <a:ext cx="1008919" cy="7473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14.  Secretariat carries out quality assessment of proposal using quality criteria in Appendix E</a:t>
          </a:r>
          <a:r>
            <a:rPr kumimoji="0" lang="en-US" sz="600" b="0" i="0" u="none" strike="noStrike" kern="1200" cap="none" normalizeH="0" dirty="0" smtClean="0">
              <a:ln/>
              <a:effectLst/>
              <a:latin typeface="+mn-lt"/>
            </a:rPr>
            <a:t> and works with PO until proposal reaches a satisfactory assessment on all criteria.</a:t>
          </a:r>
          <a:endParaRPr lang="en-AU" sz="600" kern="1200">
            <a:latin typeface="+mn-lt"/>
          </a:endParaRPr>
        </a:p>
      </dsp:txBody>
      <dsp:txXfrm>
        <a:off x="3646939" y="2373589"/>
        <a:ext cx="965141" cy="703560"/>
      </dsp:txXfrm>
    </dsp:sp>
    <dsp:sp modelId="{F590B348-5C44-4A81-AF95-89A4DB2E6DC5}">
      <dsp:nvSpPr>
        <dsp:cNvPr id="0" name=""/>
        <dsp:cNvSpPr/>
      </dsp:nvSpPr>
      <dsp:spPr>
        <a:xfrm>
          <a:off x="3509608" y="578063"/>
          <a:ext cx="115442" cy="3012889"/>
        </a:xfrm>
        <a:custGeom>
          <a:avLst/>
          <a:gdLst/>
          <a:ahLst/>
          <a:cxnLst/>
          <a:rect l="0" t="0" r="0" b="0"/>
          <a:pathLst>
            <a:path>
              <a:moveTo>
                <a:pt x="0" y="0"/>
              </a:moveTo>
              <a:lnTo>
                <a:pt x="0" y="3012889"/>
              </a:lnTo>
              <a:lnTo>
                <a:pt x="115442" y="3012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2F206-07AF-45A8-929F-9B8DEBD6BF15}">
      <dsp:nvSpPr>
        <dsp:cNvPr id="0" name=""/>
        <dsp:cNvSpPr/>
      </dsp:nvSpPr>
      <dsp:spPr>
        <a:xfrm>
          <a:off x="3625050" y="3243342"/>
          <a:ext cx="1051614" cy="6952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15.</a:t>
          </a:r>
          <a:r>
            <a:rPr kumimoji="0" lang="en-US" sz="500" b="0" i="0" u="none" strike="noStrike" kern="1200" cap="none" normalizeH="0" baseline="0" dirty="0" smtClean="0">
              <a:ln/>
              <a:effectLst/>
              <a:latin typeface="+mn-lt"/>
            </a:rPr>
            <a:t>  </a:t>
          </a:r>
          <a:r>
            <a:rPr kumimoji="0" lang="en-US" sz="600" b="0" i="0" u="none" strike="noStrike" kern="1200" cap="none" normalizeH="0" baseline="0" dirty="0" smtClean="0">
              <a:ln/>
              <a:effectLst/>
              <a:latin typeface="+mn-lt"/>
            </a:rPr>
            <a:t>Secretariat recommends satisfactory quality proposals to BMC for endorsement. BMC considers proposals and approves or dissaproves the documents (3 days).</a:t>
          </a:r>
          <a:endParaRPr lang="en-AU" sz="600" kern="1200">
            <a:latin typeface="+mn-lt"/>
          </a:endParaRPr>
        </a:p>
      </dsp:txBody>
      <dsp:txXfrm>
        <a:off x="3645412" y="3263704"/>
        <a:ext cx="1010890" cy="654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3CB4F-1D3B-4DF0-BF77-8D94BBDA281A}">
      <dsp:nvSpPr>
        <dsp:cNvPr id="0" name=""/>
        <dsp:cNvSpPr/>
      </dsp:nvSpPr>
      <dsp:spPr>
        <a:xfrm>
          <a:off x="1198074" y="19880"/>
          <a:ext cx="1207679" cy="7392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4</a:t>
          </a:r>
          <a:r>
            <a:rPr lang="en-US" sz="1000" b="1" kern="1200" dirty="0" smtClean="0">
              <a:latin typeface="Times New Roman"/>
              <a:cs typeface="Times New Roman"/>
            </a:rPr>
            <a:t>—</a:t>
          </a:r>
        </a:p>
        <a:p>
          <a:pPr lvl="0" algn="ctr" defTabSz="444500" rtl="0">
            <a:lnSpc>
              <a:spcPct val="90000"/>
            </a:lnSpc>
            <a:spcBef>
              <a:spcPct val="0"/>
            </a:spcBef>
            <a:spcAft>
              <a:spcPts val="0"/>
            </a:spcAft>
          </a:pPr>
          <a:r>
            <a:rPr lang="en-US" sz="1000" b="1" kern="1200" dirty="0" smtClean="0">
              <a:latin typeface="GillSans Light" pitchFamily="34" charset="0"/>
            </a:rPr>
            <a:t>Project Implementation</a:t>
          </a:r>
          <a:endParaRPr lang="en-AU" sz="1000" kern="1200"/>
        </a:p>
      </dsp:txBody>
      <dsp:txXfrm>
        <a:off x="1219727" y="41533"/>
        <a:ext cx="1164373" cy="695987"/>
      </dsp:txXfrm>
    </dsp:sp>
    <dsp:sp modelId="{277404F9-8415-4CA1-B50F-F0489788C3B4}">
      <dsp:nvSpPr>
        <dsp:cNvPr id="0" name=""/>
        <dsp:cNvSpPr/>
      </dsp:nvSpPr>
      <dsp:spPr>
        <a:xfrm>
          <a:off x="1273122" y="759173"/>
          <a:ext cx="91440" cy="338923"/>
        </a:xfrm>
        <a:custGeom>
          <a:avLst/>
          <a:gdLst/>
          <a:ahLst/>
          <a:cxnLst/>
          <a:rect l="0" t="0" r="0" b="0"/>
          <a:pathLst>
            <a:path>
              <a:moveTo>
                <a:pt x="45720" y="0"/>
              </a:moveTo>
              <a:lnTo>
                <a:pt x="45720" y="338923"/>
              </a:lnTo>
              <a:lnTo>
                <a:pt x="135643" y="338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CC595-C2B4-4662-A6D9-7521A4A86631}">
      <dsp:nvSpPr>
        <dsp:cNvPr id="0" name=""/>
        <dsp:cNvSpPr/>
      </dsp:nvSpPr>
      <dsp:spPr>
        <a:xfrm>
          <a:off x="1408766" y="859807"/>
          <a:ext cx="1054330" cy="4765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16. Projects are implemented in line with the Guidebook on APEC Projects.</a:t>
          </a:r>
          <a:endParaRPr lang="en-AU" sz="600" kern="1200">
            <a:latin typeface="+mn-lt"/>
          </a:endParaRPr>
        </a:p>
      </dsp:txBody>
      <dsp:txXfrm>
        <a:off x="1422725" y="873766"/>
        <a:ext cx="1026412" cy="448661"/>
      </dsp:txXfrm>
    </dsp:sp>
    <dsp:sp modelId="{7EAA0732-5D89-47D2-B87A-0E664E32BB54}">
      <dsp:nvSpPr>
        <dsp:cNvPr id="0" name=""/>
        <dsp:cNvSpPr/>
      </dsp:nvSpPr>
      <dsp:spPr>
        <a:xfrm>
          <a:off x="1273122" y="759173"/>
          <a:ext cx="91440" cy="1027387"/>
        </a:xfrm>
        <a:custGeom>
          <a:avLst/>
          <a:gdLst/>
          <a:ahLst/>
          <a:cxnLst/>
          <a:rect l="0" t="0" r="0" b="0"/>
          <a:pathLst>
            <a:path>
              <a:moveTo>
                <a:pt x="45720" y="0"/>
              </a:moveTo>
              <a:lnTo>
                <a:pt x="45720" y="1027387"/>
              </a:lnTo>
              <a:lnTo>
                <a:pt x="135643" y="1027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241B6-D538-46E1-BC09-9369E00485A7}">
      <dsp:nvSpPr>
        <dsp:cNvPr id="0" name=""/>
        <dsp:cNvSpPr/>
      </dsp:nvSpPr>
      <dsp:spPr>
        <a:xfrm>
          <a:off x="1408766" y="1455531"/>
          <a:ext cx="1015570" cy="6620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solidFill>
                <a:sysClr val="windowText" lastClr="000000"/>
              </a:solidFill>
              <a:effectLst/>
              <a:latin typeface="+mn-lt"/>
            </a:rPr>
            <a:t>17. PO monitors project implementation. PO keeps the PD and PE regularly informed of progress in implementing the project (at least every two months).</a:t>
          </a:r>
          <a:endParaRPr lang="en-AU" sz="600" kern="1200">
            <a:solidFill>
              <a:sysClr val="windowText" lastClr="000000"/>
            </a:solidFill>
            <a:latin typeface="+mn-lt"/>
          </a:endParaRPr>
        </a:p>
      </dsp:txBody>
      <dsp:txXfrm>
        <a:off x="1428157" y="1474922"/>
        <a:ext cx="976788" cy="623276"/>
      </dsp:txXfrm>
    </dsp:sp>
    <dsp:sp modelId="{92683C43-B0A9-4BEE-AA3E-95C57CB8B244}">
      <dsp:nvSpPr>
        <dsp:cNvPr id="0" name=""/>
        <dsp:cNvSpPr/>
      </dsp:nvSpPr>
      <dsp:spPr>
        <a:xfrm>
          <a:off x="1273122" y="759173"/>
          <a:ext cx="91440" cy="1672959"/>
        </a:xfrm>
        <a:custGeom>
          <a:avLst/>
          <a:gdLst/>
          <a:ahLst/>
          <a:cxnLst/>
          <a:rect l="0" t="0" r="0" b="0"/>
          <a:pathLst>
            <a:path>
              <a:moveTo>
                <a:pt x="45720" y="0"/>
              </a:moveTo>
              <a:lnTo>
                <a:pt x="45720" y="1672959"/>
              </a:lnTo>
              <a:lnTo>
                <a:pt x="135643" y="1672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247EB-53E6-4166-A3D4-00333A7ABF47}">
      <dsp:nvSpPr>
        <dsp:cNvPr id="0" name=""/>
        <dsp:cNvSpPr/>
      </dsp:nvSpPr>
      <dsp:spPr>
        <a:xfrm>
          <a:off x="1408766" y="2236735"/>
          <a:ext cx="960920" cy="39079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18. PO submits monitoring reports at six-month intervals using template in Appendix F.</a:t>
          </a:r>
          <a:endParaRPr lang="en-AU" sz="600" kern="1200">
            <a:latin typeface="+mn-lt"/>
          </a:endParaRPr>
        </a:p>
      </dsp:txBody>
      <dsp:txXfrm>
        <a:off x="1420212" y="2248181"/>
        <a:ext cx="938028" cy="367902"/>
      </dsp:txXfrm>
    </dsp:sp>
    <dsp:sp modelId="{5F4DC0BD-C235-4073-AC9A-D7A55C313954}">
      <dsp:nvSpPr>
        <dsp:cNvPr id="0" name=""/>
        <dsp:cNvSpPr/>
      </dsp:nvSpPr>
      <dsp:spPr>
        <a:xfrm>
          <a:off x="2613199" y="1369"/>
          <a:ext cx="1404345" cy="7224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5</a:t>
          </a:r>
          <a:r>
            <a:rPr lang="en-US" sz="1000" b="1" kern="1200" dirty="0" smtClean="0">
              <a:latin typeface="Times New Roman"/>
              <a:cs typeface="Times New Roman"/>
            </a:rPr>
            <a:t>—</a:t>
          </a:r>
        </a:p>
        <a:p>
          <a:pPr lvl="0" algn="ctr" defTabSz="444500" rtl="0">
            <a:lnSpc>
              <a:spcPct val="90000"/>
            </a:lnSpc>
            <a:spcBef>
              <a:spcPct val="0"/>
            </a:spcBef>
            <a:spcAft>
              <a:spcPts val="0"/>
            </a:spcAft>
          </a:pPr>
          <a:r>
            <a:rPr lang="en-US" sz="1000" b="1" kern="1200" dirty="0" smtClean="0">
              <a:latin typeface="GillSans Light" pitchFamily="34" charset="0"/>
            </a:rPr>
            <a:t>Project Completion</a:t>
          </a:r>
          <a:endParaRPr lang="en-AU" sz="1000" kern="1200"/>
        </a:p>
      </dsp:txBody>
      <dsp:txXfrm>
        <a:off x="2634360" y="22530"/>
        <a:ext cx="1362023" cy="680162"/>
      </dsp:txXfrm>
    </dsp:sp>
    <dsp:sp modelId="{A8C9C6E8-FA3E-42A0-A826-40E2E8C0A1B6}">
      <dsp:nvSpPr>
        <dsp:cNvPr id="0" name=""/>
        <dsp:cNvSpPr/>
      </dsp:nvSpPr>
      <dsp:spPr>
        <a:xfrm>
          <a:off x="2753634" y="723854"/>
          <a:ext cx="140434" cy="406507"/>
        </a:xfrm>
        <a:custGeom>
          <a:avLst/>
          <a:gdLst/>
          <a:ahLst/>
          <a:cxnLst/>
          <a:rect l="0" t="0" r="0" b="0"/>
          <a:pathLst>
            <a:path>
              <a:moveTo>
                <a:pt x="0" y="0"/>
              </a:moveTo>
              <a:lnTo>
                <a:pt x="0" y="406507"/>
              </a:lnTo>
              <a:lnTo>
                <a:pt x="140434" y="4065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45EB1-C87B-4E48-9A81-9F2AD28A15AB}">
      <dsp:nvSpPr>
        <dsp:cNvPr id="0" name=""/>
        <dsp:cNvSpPr/>
      </dsp:nvSpPr>
      <dsp:spPr>
        <a:xfrm>
          <a:off x="2894068" y="842998"/>
          <a:ext cx="1076573" cy="5747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solidFill>
                <a:sysClr val="windowText" lastClr="000000"/>
              </a:solidFill>
              <a:effectLst/>
              <a:latin typeface="+mn-lt"/>
            </a:rPr>
            <a:t>19. PO evaluates the project following the approach set out in the project proposal and/or the Project Evaluation Survey Template in Appendix I.</a:t>
          </a:r>
          <a:endParaRPr lang="en-AU" sz="600" kern="1200">
            <a:solidFill>
              <a:sysClr val="windowText" lastClr="000000"/>
            </a:solidFill>
            <a:latin typeface="+mn-lt"/>
          </a:endParaRPr>
        </a:p>
      </dsp:txBody>
      <dsp:txXfrm>
        <a:off x="2910901" y="859831"/>
        <a:ext cx="1042907" cy="541059"/>
      </dsp:txXfrm>
    </dsp:sp>
    <dsp:sp modelId="{C786B218-E3F1-4C42-B79C-D1D0AFAFB055}">
      <dsp:nvSpPr>
        <dsp:cNvPr id="0" name=""/>
        <dsp:cNvSpPr/>
      </dsp:nvSpPr>
      <dsp:spPr>
        <a:xfrm>
          <a:off x="2753634" y="723854"/>
          <a:ext cx="140434" cy="1108353"/>
        </a:xfrm>
        <a:custGeom>
          <a:avLst/>
          <a:gdLst/>
          <a:ahLst/>
          <a:cxnLst/>
          <a:rect l="0" t="0" r="0" b="0"/>
          <a:pathLst>
            <a:path>
              <a:moveTo>
                <a:pt x="0" y="0"/>
              </a:moveTo>
              <a:lnTo>
                <a:pt x="0" y="1108353"/>
              </a:lnTo>
              <a:lnTo>
                <a:pt x="140434" y="1108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20174-A509-4671-91AE-73F0FF02A3DE}">
      <dsp:nvSpPr>
        <dsp:cNvPr id="0" name=""/>
        <dsp:cNvSpPr/>
      </dsp:nvSpPr>
      <dsp:spPr>
        <a:xfrm>
          <a:off x="2894068" y="1536869"/>
          <a:ext cx="1043525" cy="5906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SG" sz="600" kern="1200">
              <a:latin typeface="+mn-lt"/>
            </a:rPr>
            <a:t>20. </a:t>
          </a:r>
          <a:r>
            <a:rPr kumimoji="0" lang="en-US" sz="600" b="0" i="0" u="none" strike="noStrike" kern="1200" cap="none" normalizeH="0" baseline="0" dirty="0" smtClean="0">
              <a:ln/>
              <a:effectLst/>
              <a:latin typeface="+mn-lt"/>
            </a:rPr>
            <a:t>PO submits a project completion report within two months of the end of the project using template in Appendix</a:t>
          </a:r>
          <a:r>
            <a:rPr kumimoji="0" lang="en-US" sz="600" b="0" i="0" u="none" strike="noStrike" kern="1200" cap="none" normalizeH="0" dirty="0" smtClean="0">
              <a:ln/>
              <a:effectLst/>
              <a:latin typeface="+mn-lt"/>
            </a:rPr>
            <a:t> G</a:t>
          </a:r>
          <a:r>
            <a:rPr kumimoji="0" lang="en-US" sz="600" b="0" i="0" u="none" strike="noStrike" kern="1200" cap="none" normalizeH="0" baseline="0" dirty="0" smtClean="0">
              <a:ln/>
              <a:effectLst/>
              <a:latin typeface="+mn-lt"/>
            </a:rPr>
            <a:t>.</a:t>
          </a:r>
          <a:endParaRPr lang="en-SG" sz="600" kern="1200">
            <a:latin typeface="+mn-lt"/>
          </a:endParaRPr>
        </a:p>
      </dsp:txBody>
      <dsp:txXfrm>
        <a:off x="2911368" y="1554169"/>
        <a:ext cx="1008925" cy="5560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C2846-EC30-4A41-A3E3-AFAC5248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86</Pages>
  <Words>26279</Words>
  <Characters>149792</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175720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Lucy Phua</cp:lastModifiedBy>
  <cp:revision>3</cp:revision>
  <cp:lastPrinted>2016-02-10T05:28:00Z</cp:lastPrinted>
  <dcterms:created xsi:type="dcterms:W3CDTF">2016-02-10T05:23:00Z</dcterms:created>
  <dcterms:modified xsi:type="dcterms:W3CDTF">2016-02-10T05:28:00Z</dcterms:modified>
</cp:coreProperties>
</file>