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EE" w:rsidRPr="00F63C63" w:rsidRDefault="006814EE">
      <w:pPr>
        <w:rPr>
          <w:b/>
          <w:sz w:val="24"/>
          <w:szCs w:val="24"/>
        </w:rPr>
      </w:pPr>
      <w:bookmarkStart w:id="0" w:name="_GoBack"/>
      <w:bookmarkEnd w:id="0"/>
      <w:r w:rsidRPr="00F63C63">
        <w:rPr>
          <w:b/>
          <w:sz w:val="24"/>
          <w:szCs w:val="24"/>
        </w:rPr>
        <w:t xml:space="preserve">APEC </w:t>
      </w:r>
      <w:r w:rsidR="00AF0CF3" w:rsidRPr="00F63C63">
        <w:rPr>
          <w:b/>
          <w:sz w:val="24"/>
          <w:szCs w:val="24"/>
        </w:rPr>
        <w:t>Concept Note Scoring</w:t>
      </w:r>
      <w:r w:rsidR="00E475C2" w:rsidRPr="00F63C63">
        <w:rPr>
          <w:b/>
          <w:sz w:val="24"/>
          <w:szCs w:val="24"/>
        </w:rPr>
        <w:t xml:space="preserve">: </w:t>
      </w:r>
      <w:r w:rsidRPr="00F63C63">
        <w:rPr>
          <w:b/>
          <w:sz w:val="24"/>
          <w:szCs w:val="24"/>
        </w:rPr>
        <w:t>Guidance for Scoring Concept Notes Against Assessment Criteria</w:t>
      </w:r>
    </w:p>
    <w:p w:rsidR="006814EE" w:rsidRDefault="006814EE">
      <w:r>
        <w:t>This guidance is provided to assist members who are using the scoring template to assess project concept notes. It aims to ensure that assessment scores are provided consistently.</w:t>
      </w:r>
      <w:r w:rsidR="009518C0">
        <w:t xml:space="preserve"> Please consider the guidance when allocating scores against each assessment criteria.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808"/>
        <w:gridCol w:w="3777"/>
        <w:gridCol w:w="360"/>
        <w:gridCol w:w="720"/>
        <w:gridCol w:w="3780"/>
      </w:tblGrid>
      <w:tr w:rsidR="00F63C63" w:rsidRPr="00F63C63" w:rsidTr="00D64062">
        <w:tc>
          <w:tcPr>
            <w:tcW w:w="4585" w:type="dxa"/>
            <w:gridSpan w:val="2"/>
            <w:shd w:val="clear" w:color="auto" w:fill="BFBFBF" w:themeFill="background1" w:themeFillShade="BF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 xml:space="preserve">For Assessment Criteria Scored out of 5 </w:t>
            </w:r>
          </w:p>
          <w:p w:rsidR="00F63C63" w:rsidRPr="00F63C63" w:rsidRDefault="00F63C63" w:rsidP="00F63C63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3C63" w:rsidRPr="00F63C63" w:rsidRDefault="00F63C63" w:rsidP="00F63C63">
            <w:pPr>
              <w:rPr>
                <w:b/>
              </w:rPr>
            </w:pPr>
          </w:p>
        </w:tc>
        <w:tc>
          <w:tcPr>
            <w:tcW w:w="4500" w:type="dxa"/>
            <w:gridSpan w:val="2"/>
            <w:shd w:val="clear" w:color="auto" w:fill="BFBFBF" w:themeFill="background1" w:themeFillShade="BF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For Assessment Criteria Scored out of 10</w:t>
            </w:r>
          </w:p>
        </w:tc>
      </w:tr>
      <w:tr w:rsidR="00F63C63" w:rsidRPr="00F63C63" w:rsidTr="00F63C63">
        <w:trPr>
          <w:trHeight w:val="323"/>
        </w:trPr>
        <w:tc>
          <w:tcPr>
            <w:tcW w:w="808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Score</w:t>
            </w:r>
          </w:p>
          <w:p w:rsidR="00F63C63" w:rsidRPr="00F63C63" w:rsidRDefault="00F63C63" w:rsidP="00F63C63">
            <w:pPr>
              <w:rPr>
                <w:b/>
              </w:rPr>
            </w:pPr>
          </w:p>
        </w:tc>
        <w:tc>
          <w:tcPr>
            <w:tcW w:w="3777" w:type="dxa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Guidance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3C63" w:rsidRPr="00F63C63" w:rsidRDefault="00F63C63" w:rsidP="00F63C63">
            <w:pPr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Score</w:t>
            </w:r>
          </w:p>
        </w:tc>
        <w:tc>
          <w:tcPr>
            <w:tcW w:w="3780" w:type="dxa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Guidance</w:t>
            </w:r>
          </w:p>
        </w:tc>
      </w:tr>
      <w:tr w:rsidR="00F63C63" w:rsidRPr="00F63C63" w:rsidTr="00D64062">
        <w:tc>
          <w:tcPr>
            <w:tcW w:w="808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1</w:t>
            </w:r>
          </w:p>
        </w:tc>
        <w:tc>
          <w:tcPr>
            <w:tcW w:w="3777" w:type="dxa"/>
            <w:tcBorders>
              <w:top w:val="nil"/>
            </w:tcBorders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addresses the criterion to a minimal degree but is vague.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1-2</w:t>
            </w:r>
          </w:p>
        </w:tc>
        <w:tc>
          <w:tcPr>
            <w:tcW w:w="3780" w:type="dxa"/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addresses the criterion to a minimal degree but is vague.</w:t>
            </w:r>
          </w:p>
        </w:tc>
      </w:tr>
      <w:tr w:rsidR="00F63C63" w:rsidRPr="00F63C63" w:rsidTr="00D64062">
        <w:tc>
          <w:tcPr>
            <w:tcW w:w="808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2</w:t>
            </w:r>
          </w:p>
        </w:tc>
        <w:tc>
          <w:tcPr>
            <w:tcW w:w="3777" w:type="dxa"/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addresses the criterion to a basic degree, but with little or no analysis or justification.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3-4</w:t>
            </w:r>
          </w:p>
        </w:tc>
        <w:tc>
          <w:tcPr>
            <w:tcW w:w="3780" w:type="dxa"/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addresses the criterion to a basic degree, but with little or no analysis or justification.</w:t>
            </w:r>
          </w:p>
        </w:tc>
      </w:tr>
      <w:tr w:rsidR="00F63C63" w:rsidRPr="00F63C63" w:rsidTr="00D64062">
        <w:tc>
          <w:tcPr>
            <w:tcW w:w="808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3</w:t>
            </w:r>
          </w:p>
        </w:tc>
        <w:tc>
          <w:tcPr>
            <w:tcW w:w="3777" w:type="dxa"/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addresses the criterion to a satisfactory degree, with some analysis or justification, but is not particularly insightful.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5-6</w:t>
            </w:r>
          </w:p>
        </w:tc>
        <w:tc>
          <w:tcPr>
            <w:tcW w:w="3780" w:type="dxa"/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addresses the criterion to a satisfactory degree, with some analysis or justification, but is not particularly insightful.</w:t>
            </w:r>
          </w:p>
        </w:tc>
      </w:tr>
      <w:tr w:rsidR="00F63C63" w:rsidRPr="00F63C63" w:rsidTr="00D64062">
        <w:tc>
          <w:tcPr>
            <w:tcW w:w="808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4</w:t>
            </w:r>
          </w:p>
        </w:tc>
        <w:tc>
          <w:tcPr>
            <w:tcW w:w="3777" w:type="dxa"/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addresses the criterion to a convincing degree, with strong analysis and justification.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7-8</w:t>
            </w:r>
          </w:p>
        </w:tc>
        <w:tc>
          <w:tcPr>
            <w:tcW w:w="3780" w:type="dxa"/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addresses the criterion to a convincing degree, with strong analysis and justification.</w:t>
            </w:r>
          </w:p>
        </w:tc>
      </w:tr>
      <w:tr w:rsidR="00F63C63" w:rsidRPr="00F63C63" w:rsidTr="00D64062">
        <w:tc>
          <w:tcPr>
            <w:tcW w:w="808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rPr>
                <w:b/>
              </w:rPr>
            </w:pPr>
            <w:r w:rsidRPr="00F63C63">
              <w:rPr>
                <w:b/>
              </w:rPr>
              <w:t>5</w:t>
            </w:r>
          </w:p>
        </w:tc>
        <w:tc>
          <w:tcPr>
            <w:tcW w:w="3777" w:type="dxa"/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demonstrates high-level insight into the criterion, with excellent analysis and justification.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63C63" w:rsidRPr="00F63C63" w:rsidRDefault="00F63C63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9-10</w:t>
            </w:r>
          </w:p>
        </w:tc>
        <w:tc>
          <w:tcPr>
            <w:tcW w:w="3780" w:type="dxa"/>
          </w:tcPr>
          <w:p w:rsidR="00F63C63" w:rsidRPr="00F63C63" w:rsidRDefault="00F63C63" w:rsidP="00F63C63">
            <w:pPr>
              <w:spacing w:line="276" w:lineRule="auto"/>
            </w:pPr>
            <w:r w:rsidRPr="00F63C63">
              <w:t>Concept note demonstrates high-level insight into the criterion, with excellent analysis and justification.</w:t>
            </w:r>
          </w:p>
        </w:tc>
      </w:tr>
    </w:tbl>
    <w:p w:rsidR="00F63C63" w:rsidRPr="00F63C63" w:rsidRDefault="00F63C6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8"/>
        <w:gridCol w:w="3777"/>
        <w:gridCol w:w="360"/>
        <w:gridCol w:w="810"/>
        <w:gridCol w:w="3690"/>
      </w:tblGrid>
      <w:tr w:rsidR="00785411" w:rsidRPr="00F63C63" w:rsidTr="00461CCD">
        <w:tc>
          <w:tcPr>
            <w:tcW w:w="4585" w:type="dxa"/>
            <w:gridSpan w:val="2"/>
            <w:shd w:val="clear" w:color="auto" w:fill="BFBFBF" w:themeFill="background1" w:themeFillShade="BF"/>
          </w:tcPr>
          <w:p w:rsidR="00785411" w:rsidRPr="00F63C63" w:rsidRDefault="00785411" w:rsidP="006814EE">
            <w:pPr>
              <w:rPr>
                <w:b/>
              </w:rPr>
            </w:pPr>
            <w:r w:rsidRPr="00F63C63">
              <w:rPr>
                <w:b/>
              </w:rPr>
              <w:t xml:space="preserve">For Assessment Criteria Scored out of </w:t>
            </w:r>
            <w:r w:rsidR="009D66DB" w:rsidRPr="00F63C63">
              <w:rPr>
                <w:b/>
              </w:rPr>
              <w:t>15</w:t>
            </w:r>
            <w:r w:rsidRPr="00F63C63">
              <w:rPr>
                <w:b/>
              </w:rPr>
              <w:t xml:space="preserve"> </w:t>
            </w:r>
          </w:p>
          <w:p w:rsidR="00785411" w:rsidRPr="00F63C63" w:rsidRDefault="00785411" w:rsidP="006814EE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5411" w:rsidRPr="00F63C63" w:rsidRDefault="00785411">
            <w:pPr>
              <w:rPr>
                <w:b/>
              </w:rPr>
            </w:pPr>
          </w:p>
        </w:tc>
        <w:tc>
          <w:tcPr>
            <w:tcW w:w="4500" w:type="dxa"/>
            <w:gridSpan w:val="2"/>
            <w:shd w:val="clear" w:color="auto" w:fill="BFBFBF" w:themeFill="background1" w:themeFillShade="BF"/>
          </w:tcPr>
          <w:p w:rsidR="00785411" w:rsidRPr="00F63C63" w:rsidRDefault="00785411">
            <w:pPr>
              <w:rPr>
                <w:b/>
              </w:rPr>
            </w:pPr>
            <w:r w:rsidRPr="00F63C63">
              <w:rPr>
                <w:b/>
              </w:rPr>
              <w:t xml:space="preserve">For Assessment Criteria Scored out of </w:t>
            </w:r>
            <w:r w:rsidR="002B1EF8" w:rsidRPr="00F63C63">
              <w:rPr>
                <w:b/>
              </w:rPr>
              <w:t>20</w:t>
            </w:r>
          </w:p>
        </w:tc>
      </w:tr>
      <w:tr w:rsidR="00785411" w:rsidRPr="00F63C63" w:rsidTr="001F2078">
        <w:trPr>
          <w:trHeight w:val="144"/>
        </w:trPr>
        <w:tc>
          <w:tcPr>
            <w:tcW w:w="808" w:type="dxa"/>
            <w:shd w:val="clear" w:color="auto" w:fill="D9D9D9" w:themeFill="background1" w:themeFillShade="D9"/>
          </w:tcPr>
          <w:p w:rsidR="00785411" w:rsidRPr="00F63C63" w:rsidRDefault="00785411">
            <w:pPr>
              <w:rPr>
                <w:b/>
              </w:rPr>
            </w:pPr>
            <w:r w:rsidRPr="00F63C63">
              <w:rPr>
                <w:b/>
              </w:rPr>
              <w:t>Score</w:t>
            </w:r>
          </w:p>
          <w:p w:rsidR="00785411" w:rsidRPr="00F63C63" w:rsidRDefault="00785411">
            <w:pPr>
              <w:rPr>
                <w:b/>
              </w:rPr>
            </w:pPr>
          </w:p>
        </w:tc>
        <w:tc>
          <w:tcPr>
            <w:tcW w:w="3777" w:type="dxa"/>
          </w:tcPr>
          <w:p w:rsidR="00785411" w:rsidRPr="00F63C63" w:rsidRDefault="00785411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Guidance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5411" w:rsidRPr="00F63C63" w:rsidRDefault="00785411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85411" w:rsidRPr="00F63C63" w:rsidRDefault="00785411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Score</w:t>
            </w:r>
          </w:p>
        </w:tc>
        <w:tc>
          <w:tcPr>
            <w:tcW w:w="3690" w:type="dxa"/>
          </w:tcPr>
          <w:p w:rsidR="00785411" w:rsidRPr="00F63C63" w:rsidRDefault="00785411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Guidance</w:t>
            </w:r>
          </w:p>
        </w:tc>
      </w:tr>
      <w:tr w:rsidR="00785411" w:rsidRPr="00F63C63" w:rsidTr="001F2078">
        <w:tc>
          <w:tcPr>
            <w:tcW w:w="808" w:type="dxa"/>
            <w:shd w:val="clear" w:color="auto" w:fill="D9D9D9" w:themeFill="background1" w:themeFillShade="D9"/>
          </w:tcPr>
          <w:p w:rsidR="00785411" w:rsidRPr="00F63C63" w:rsidRDefault="009D66DB">
            <w:pPr>
              <w:rPr>
                <w:b/>
              </w:rPr>
            </w:pPr>
            <w:r w:rsidRPr="00F63C63">
              <w:rPr>
                <w:b/>
              </w:rPr>
              <w:t>1-3</w:t>
            </w:r>
          </w:p>
        </w:tc>
        <w:tc>
          <w:tcPr>
            <w:tcW w:w="3777" w:type="dxa"/>
            <w:tcBorders>
              <w:top w:val="nil"/>
            </w:tcBorders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addresses the criterion to a minimal degree but is vague.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5411" w:rsidRPr="00F63C63" w:rsidRDefault="00785411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85411" w:rsidRPr="00F63C63" w:rsidRDefault="009D66DB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1-4</w:t>
            </w:r>
          </w:p>
        </w:tc>
        <w:tc>
          <w:tcPr>
            <w:tcW w:w="3690" w:type="dxa"/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addresses the criterion to a minimal degree but is vague.</w:t>
            </w:r>
          </w:p>
        </w:tc>
      </w:tr>
      <w:tr w:rsidR="00785411" w:rsidRPr="00F63C63" w:rsidTr="001F2078">
        <w:tc>
          <w:tcPr>
            <w:tcW w:w="808" w:type="dxa"/>
            <w:shd w:val="clear" w:color="auto" w:fill="D9D9D9" w:themeFill="background1" w:themeFillShade="D9"/>
          </w:tcPr>
          <w:p w:rsidR="00785411" w:rsidRPr="00F63C63" w:rsidRDefault="009D66DB">
            <w:pPr>
              <w:rPr>
                <w:b/>
              </w:rPr>
            </w:pPr>
            <w:r w:rsidRPr="00F63C63">
              <w:rPr>
                <w:b/>
              </w:rPr>
              <w:t>4-6</w:t>
            </w:r>
          </w:p>
        </w:tc>
        <w:tc>
          <w:tcPr>
            <w:tcW w:w="3777" w:type="dxa"/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addresses the criterion to a basic degree, but with little or no analysis or justification.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5411" w:rsidRPr="00F63C63" w:rsidRDefault="00785411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85411" w:rsidRPr="00F63C63" w:rsidRDefault="009D66DB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5-8</w:t>
            </w:r>
          </w:p>
        </w:tc>
        <w:tc>
          <w:tcPr>
            <w:tcW w:w="3690" w:type="dxa"/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addresses the criterion to a basic degree, but with little or no analysis or justification.</w:t>
            </w:r>
          </w:p>
        </w:tc>
      </w:tr>
      <w:tr w:rsidR="00785411" w:rsidRPr="00F63C63" w:rsidTr="001F2078">
        <w:tc>
          <w:tcPr>
            <w:tcW w:w="808" w:type="dxa"/>
            <w:shd w:val="clear" w:color="auto" w:fill="D9D9D9" w:themeFill="background1" w:themeFillShade="D9"/>
          </w:tcPr>
          <w:p w:rsidR="00785411" w:rsidRPr="00F63C63" w:rsidRDefault="009D66DB">
            <w:pPr>
              <w:rPr>
                <w:b/>
              </w:rPr>
            </w:pPr>
            <w:r w:rsidRPr="00F63C63">
              <w:rPr>
                <w:b/>
              </w:rPr>
              <w:t>7-9</w:t>
            </w:r>
          </w:p>
        </w:tc>
        <w:tc>
          <w:tcPr>
            <w:tcW w:w="3777" w:type="dxa"/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addresses the criterion to a satisfactory degree, with some analysis or justification, but is not particularly insightful.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5411" w:rsidRPr="00F63C63" w:rsidRDefault="00785411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85411" w:rsidRPr="00F63C63" w:rsidRDefault="009D66DB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9-12</w:t>
            </w:r>
          </w:p>
        </w:tc>
        <w:tc>
          <w:tcPr>
            <w:tcW w:w="3690" w:type="dxa"/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addresses the criterion to a satisfactory degree, with some analysis or justification, but is not particularly insightful.</w:t>
            </w:r>
          </w:p>
        </w:tc>
      </w:tr>
      <w:tr w:rsidR="00785411" w:rsidRPr="00F63C63" w:rsidTr="001F2078">
        <w:tc>
          <w:tcPr>
            <w:tcW w:w="808" w:type="dxa"/>
            <w:shd w:val="clear" w:color="auto" w:fill="D9D9D9" w:themeFill="background1" w:themeFillShade="D9"/>
          </w:tcPr>
          <w:p w:rsidR="00785411" w:rsidRPr="00F63C63" w:rsidRDefault="009D66DB">
            <w:pPr>
              <w:rPr>
                <w:b/>
              </w:rPr>
            </w:pPr>
            <w:r w:rsidRPr="00F63C63">
              <w:rPr>
                <w:b/>
              </w:rPr>
              <w:t>10-12</w:t>
            </w:r>
          </w:p>
        </w:tc>
        <w:tc>
          <w:tcPr>
            <w:tcW w:w="3777" w:type="dxa"/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addresses the criterion to a convincing degree, with strong analysis and justification.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5411" w:rsidRPr="00F63C63" w:rsidRDefault="00785411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85411" w:rsidRPr="00F63C63" w:rsidRDefault="009D66DB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13-16</w:t>
            </w:r>
          </w:p>
        </w:tc>
        <w:tc>
          <w:tcPr>
            <w:tcW w:w="3690" w:type="dxa"/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addresses the criterion to a convincing degree, with strong analysis and justification.</w:t>
            </w:r>
          </w:p>
        </w:tc>
      </w:tr>
      <w:tr w:rsidR="00785411" w:rsidRPr="00F63C63" w:rsidTr="001F2078">
        <w:tc>
          <w:tcPr>
            <w:tcW w:w="808" w:type="dxa"/>
            <w:shd w:val="clear" w:color="auto" w:fill="D9D9D9" w:themeFill="background1" w:themeFillShade="D9"/>
          </w:tcPr>
          <w:p w:rsidR="00785411" w:rsidRPr="00F63C63" w:rsidRDefault="009D66DB">
            <w:pPr>
              <w:rPr>
                <w:b/>
              </w:rPr>
            </w:pPr>
            <w:r w:rsidRPr="00F63C63">
              <w:rPr>
                <w:b/>
              </w:rPr>
              <w:t>13-15</w:t>
            </w:r>
          </w:p>
        </w:tc>
        <w:tc>
          <w:tcPr>
            <w:tcW w:w="3777" w:type="dxa"/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demonstrates high-level insight into the criterion, with excellent analysis and justification.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5411" w:rsidRPr="00F63C63" w:rsidRDefault="00785411" w:rsidP="00F63C63">
            <w:pPr>
              <w:spacing w:line="276" w:lineRule="auto"/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85411" w:rsidRPr="00F63C63" w:rsidRDefault="009D66DB" w:rsidP="00F63C63">
            <w:pPr>
              <w:spacing w:line="276" w:lineRule="auto"/>
              <w:rPr>
                <w:b/>
              </w:rPr>
            </w:pPr>
            <w:r w:rsidRPr="00F63C63">
              <w:rPr>
                <w:b/>
              </w:rPr>
              <w:t>17-20</w:t>
            </w:r>
          </w:p>
        </w:tc>
        <w:tc>
          <w:tcPr>
            <w:tcW w:w="3690" w:type="dxa"/>
          </w:tcPr>
          <w:p w:rsidR="00785411" w:rsidRPr="00F63C63" w:rsidRDefault="00785411" w:rsidP="00F63C63">
            <w:pPr>
              <w:spacing w:line="276" w:lineRule="auto"/>
            </w:pPr>
            <w:r w:rsidRPr="00F63C63">
              <w:t>Concept note demonstrates high-level insight into the criterion, with excellent analysis and justification.</w:t>
            </w:r>
          </w:p>
        </w:tc>
      </w:tr>
    </w:tbl>
    <w:p w:rsidR="006814EE" w:rsidRPr="006814EE" w:rsidRDefault="006814EE">
      <w:pPr>
        <w:rPr>
          <w:b/>
        </w:rPr>
      </w:pPr>
    </w:p>
    <w:sectPr w:rsidR="006814EE" w:rsidRPr="006814EE" w:rsidSect="009D66D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E"/>
    <w:rsid w:val="001F2078"/>
    <w:rsid w:val="002B1EF8"/>
    <w:rsid w:val="00311518"/>
    <w:rsid w:val="00461CCD"/>
    <w:rsid w:val="00646BF3"/>
    <w:rsid w:val="006814EE"/>
    <w:rsid w:val="006D77C0"/>
    <w:rsid w:val="00785411"/>
    <w:rsid w:val="009518C0"/>
    <w:rsid w:val="009D66DB"/>
    <w:rsid w:val="00A01631"/>
    <w:rsid w:val="00AF0CF3"/>
    <w:rsid w:val="00D03C30"/>
    <w:rsid w:val="00D802B4"/>
    <w:rsid w:val="00E475C2"/>
    <w:rsid w:val="00EB4C70"/>
    <w:rsid w:val="00EE7A66"/>
    <w:rsid w:val="00F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CFCB4-9187-493A-BC98-09391D4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C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6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 Lloyd</dc:creator>
  <cp:keywords/>
  <dc:description/>
  <cp:lastModifiedBy>Daniel Simson</cp:lastModifiedBy>
  <cp:revision>2</cp:revision>
  <dcterms:created xsi:type="dcterms:W3CDTF">2018-04-03T06:36:00Z</dcterms:created>
  <dcterms:modified xsi:type="dcterms:W3CDTF">2018-04-03T06:36:00Z</dcterms:modified>
</cp:coreProperties>
</file>