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83FBD" w14:textId="77777777" w:rsidR="00AC58A4" w:rsidRPr="00DA4621" w:rsidRDefault="00AC58A4" w:rsidP="00AC58A4">
      <w:pPr>
        <w:jc w:val="center"/>
        <w:rPr>
          <w:rFonts w:cstheme="minorHAnsi"/>
          <w:b/>
          <w:bCs/>
          <w:sz w:val="28"/>
          <w:szCs w:val="28"/>
        </w:rPr>
      </w:pPr>
      <w:r w:rsidRPr="00DA4621">
        <w:rPr>
          <w:rFonts w:eastAsia="SimSun" w:cstheme="minorHAnsi"/>
          <w:b/>
          <w:bCs/>
          <w:sz w:val="28"/>
          <w:szCs w:val="28"/>
          <w:lang w:eastAsia="zh-CN"/>
        </w:rPr>
        <w:t>Agricultural Technical Cooperation Working Group (ATCWG</w:t>
      </w:r>
      <w:r w:rsidRPr="00DA4621">
        <w:rPr>
          <w:rFonts w:cstheme="minorHAnsi"/>
          <w:b/>
          <w:bCs/>
          <w:sz w:val="28"/>
          <w:szCs w:val="28"/>
        </w:rPr>
        <w:t>)</w:t>
      </w:r>
    </w:p>
    <w:p w14:paraId="28799140" w14:textId="6E921245" w:rsidR="00CC32D7" w:rsidRPr="00DA4621" w:rsidRDefault="00AC58A4" w:rsidP="00AC58A4">
      <w:pPr>
        <w:jc w:val="center"/>
        <w:rPr>
          <w:rFonts w:cstheme="minorHAnsi"/>
          <w:b/>
          <w:sz w:val="28"/>
          <w:szCs w:val="28"/>
        </w:rPr>
      </w:pPr>
      <w:r w:rsidRPr="00DA4621">
        <w:rPr>
          <w:rFonts w:cstheme="minorHAnsi"/>
          <w:b/>
          <w:sz w:val="28"/>
          <w:szCs w:val="28"/>
        </w:rPr>
        <w:t>Proposed Work Plan for 20</w:t>
      </w:r>
      <w:r>
        <w:rPr>
          <w:rFonts w:cstheme="minorHAnsi" w:hint="eastAsia"/>
          <w:b/>
          <w:sz w:val="28"/>
          <w:szCs w:val="28"/>
        </w:rPr>
        <w:t>21</w:t>
      </w:r>
    </w:p>
    <w:p w14:paraId="5AC61685" w14:textId="77777777" w:rsidR="00CC32D7" w:rsidRPr="00DA4621" w:rsidRDefault="00CC32D7">
      <w:pPr>
        <w:rPr>
          <w:rFonts w:cstheme="minorHAnsi"/>
          <w:szCs w:val="24"/>
        </w:rPr>
      </w:pPr>
    </w:p>
    <w:p w14:paraId="7C5AD716" w14:textId="494D2DF4" w:rsidR="00D3406E" w:rsidRPr="00AC58A4" w:rsidRDefault="00AC58A4" w:rsidP="00D3406E">
      <w:pPr>
        <w:rPr>
          <w:rFonts w:cstheme="minorHAnsi"/>
          <w:b/>
          <w:szCs w:val="24"/>
        </w:rPr>
      </w:pPr>
      <w:r w:rsidRPr="00470924">
        <w:rPr>
          <w:rFonts w:cstheme="minorHAnsi"/>
          <w:b/>
          <w:szCs w:val="24"/>
        </w:rPr>
        <w:t>I</w:t>
      </w:r>
      <w:r w:rsidRPr="00470924">
        <w:rPr>
          <w:rFonts w:cstheme="minorHAnsi" w:hint="eastAsia"/>
          <w:b/>
          <w:szCs w:val="24"/>
        </w:rPr>
        <w:t>ntroduction</w:t>
      </w:r>
    </w:p>
    <w:p w14:paraId="75D5CCE1" w14:textId="2621C8EE" w:rsidR="00AE3B15" w:rsidRDefault="005B4DDE" w:rsidP="00AE3B15">
      <w:pPr>
        <w:ind w:firstLineChars="200" w:firstLine="480"/>
        <w:rPr>
          <w:rFonts w:cstheme="minorHAnsi"/>
          <w:szCs w:val="24"/>
        </w:rPr>
      </w:pPr>
      <w:r>
        <w:rPr>
          <w:rFonts w:cstheme="minorHAnsi" w:hint="eastAsia"/>
          <w:szCs w:val="24"/>
        </w:rPr>
        <w:t xml:space="preserve">In 2021, the </w:t>
      </w:r>
      <w:r w:rsidR="00AC58A4" w:rsidRPr="00DA4621">
        <w:rPr>
          <w:rFonts w:cstheme="minorHAnsi"/>
          <w:szCs w:val="24"/>
        </w:rPr>
        <w:t>A</w:t>
      </w:r>
      <w:r w:rsidR="00AC58A4">
        <w:rPr>
          <w:rFonts w:cstheme="minorHAnsi" w:hint="eastAsia"/>
          <w:szCs w:val="24"/>
        </w:rPr>
        <w:t>gricultural Technical Cooperation Working Group (A</w:t>
      </w:r>
      <w:r w:rsidR="00AC58A4" w:rsidRPr="00DA4621">
        <w:rPr>
          <w:rFonts w:cstheme="minorHAnsi"/>
          <w:szCs w:val="24"/>
        </w:rPr>
        <w:t>TCWG</w:t>
      </w:r>
      <w:r w:rsidR="00AC58A4">
        <w:rPr>
          <w:rFonts w:cstheme="minorHAnsi" w:hint="eastAsia"/>
          <w:szCs w:val="24"/>
        </w:rPr>
        <w:t xml:space="preserve">) will </w:t>
      </w:r>
      <w:r w:rsidR="00435F21">
        <w:rPr>
          <w:rFonts w:cstheme="minorHAnsi" w:hint="eastAsia"/>
          <w:szCs w:val="24"/>
        </w:rPr>
        <w:t xml:space="preserve">continue to </w:t>
      </w:r>
      <w:r w:rsidR="00AC58A4">
        <w:rPr>
          <w:rFonts w:cstheme="minorHAnsi" w:hint="eastAsia"/>
          <w:szCs w:val="24"/>
        </w:rPr>
        <w:t>conduct</w:t>
      </w:r>
      <w:r w:rsidR="00AC58A4" w:rsidRPr="00DA4621">
        <w:rPr>
          <w:rFonts w:cstheme="minorHAnsi" w:hint="eastAsia"/>
          <w:szCs w:val="24"/>
        </w:rPr>
        <w:t xml:space="preserve"> its activities</w:t>
      </w:r>
      <w:r w:rsidR="00AC58A4">
        <w:rPr>
          <w:rFonts w:cstheme="minorHAnsi" w:hint="eastAsia"/>
          <w:szCs w:val="24"/>
        </w:rPr>
        <w:t xml:space="preserve"> </w:t>
      </w:r>
      <w:r w:rsidR="00435F21">
        <w:rPr>
          <w:rFonts w:cstheme="minorHAnsi" w:hint="eastAsia"/>
          <w:szCs w:val="24"/>
        </w:rPr>
        <w:t xml:space="preserve">to </w:t>
      </w:r>
      <w:r w:rsidR="00435F21" w:rsidRPr="00AC58A4">
        <w:rPr>
          <w:rFonts w:cstheme="minorHAnsi" w:hint="eastAsia"/>
          <w:szCs w:val="24"/>
        </w:rPr>
        <w:t>e</w:t>
      </w:r>
      <w:r w:rsidR="00435F21" w:rsidRPr="00AC58A4">
        <w:rPr>
          <w:rFonts w:cstheme="minorHAnsi"/>
          <w:szCs w:val="24"/>
        </w:rPr>
        <w:t>nhance the capacity of agriculture and its related industries to contribute to economic growth, food security</w:t>
      </w:r>
      <w:r w:rsidR="00435F21" w:rsidRPr="00AC58A4">
        <w:rPr>
          <w:rFonts w:cstheme="minorHAnsi" w:hint="eastAsia"/>
          <w:szCs w:val="24"/>
        </w:rPr>
        <w:t xml:space="preserve">, </w:t>
      </w:r>
      <w:r w:rsidR="00994ACA" w:rsidRPr="00AC58A4">
        <w:rPr>
          <w:rFonts w:cstheme="minorHAnsi"/>
          <w:szCs w:val="24"/>
        </w:rPr>
        <w:t>social well-being</w:t>
      </w:r>
      <w:r w:rsidR="00994ACA">
        <w:rPr>
          <w:rFonts w:cstheme="minorHAnsi" w:hint="eastAsia"/>
          <w:szCs w:val="24"/>
        </w:rPr>
        <w:t xml:space="preserve">, </w:t>
      </w:r>
      <w:r w:rsidR="00994ACA" w:rsidRPr="00AC58A4">
        <w:rPr>
          <w:rFonts w:cstheme="minorHAnsi"/>
          <w:szCs w:val="24"/>
        </w:rPr>
        <w:t>and</w:t>
      </w:r>
      <w:r w:rsidR="00994ACA">
        <w:rPr>
          <w:rFonts w:cstheme="minorHAnsi" w:hint="eastAsia"/>
          <w:szCs w:val="24"/>
        </w:rPr>
        <w:t xml:space="preserve"> </w:t>
      </w:r>
      <w:r w:rsidR="00435F21">
        <w:rPr>
          <w:rFonts w:cstheme="minorHAnsi" w:hint="eastAsia"/>
          <w:szCs w:val="24"/>
        </w:rPr>
        <w:t>recovery from the impact of COVID-19</w:t>
      </w:r>
      <w:r w:rsidR="00994ACA">
        <w:rPr>
          <w:rFonts w:cstheme="minorHAnsi" w:hint="eastAsia"/>
          <w:szCs w:val="24"/>
        </w:rPr>
        <w:t xml:space="preserve"> on the agri-food</w:t>
      </w:r>
      <w:r w:rsidR="00435F21" w:rsidRPr="00AC58A4">
        <w:rPr>
          <w:rFonts w:cstheme="minorHAnsi"/>
          <w:szCs w:val="24"/>
        </w:rPr>
        <w:t xml:space="preserve"> </w:t>
      </w:r>
      <w:r w:rsidR="00994ACA">
        <w:rPr>
          <w:rFonts w:cstheme="minorHAnsi" w:hint="eastAsia"/>
          <w:szCs w:val="24"/>
        </w:rPr>
        <w:t xml:space="preserve">systems </w:t>
      </w:r>
      <w:r w:rsidR="00435F21" w:rsidRPr="00AC58A4">
        <w:rPr>
          <w:rFonts w:cstheme="minorHAnsi"/>
          <w:szCs w:val="24"/>
        </w:rPr>
        <w:t>in the region</w:t>
      </w:r>
      <w:r w:rsidR="00435F21">
        <w:rPr>
          <w:rFonts w:cstheme="minorHAnsi" w:hint="eastAsia"/>
          <w:szCs w:val="24"/>
        </w:rPr>
        <w:t xml:space="preserve">. </w:t>
      </w:r>
      <w:r w:rsidR="00435F21" w:rsidRPr="00AC58A4">
        <w:rPr>
          <w:rFonts w:cstheme="minorHAnsi" w:hint="eastAsia"/>
          <w:szCs w:val="24"/>
        </w:rPr>
        <w:t xml:space="preserve"> </w:t>
      </w:r>
      <w:r w:rsidR="00994ACA" w:rsidRPr="00E61F07">
        <w:rPr>
          <w:rFonts w:cstheme="minorHAnsi"/>
          <w:szCs w:val="24"/>
        </w:rPr>
        <w:t>This is in line with the APEC Putrajaya Vision 2040 of “</w:t>
      </w:r>
      <w:r w:rsidR="00994ACA" w:rsidRPr="00E61F07">
        <w:rPr>
          <w:rFonts w:cstheme="minorHAnsi"/>
          <w:i/>
          <w:szCs w:val="24"/>
        </w:rPr>
        <w:t>an open, dynamic, resilient and peaceful Asia-Pacific community by 2040, for the prosperity of all our people and future generations</w:t>
      </w:r>
      <w:r w:rsidR="00994ACA" w:rsidRPr="00E61F07">
        <w:rPr>
          <w:rFonts w:cstheme="minorHAnsi"/>
          <w:szCs w:val="24"/>
        </w:rPr>
        <w:t>”.</w:t>
      </w:r>
      <w:r w:rsidR="00994ACA">
        <w:rPr>
          <w:rFonts w:cstheme="minorHAnsi" w:hint="eastAsia"/>
          <w:szCs w:val="24"/>
        </w:rPr>
        <w:t xml:space="preserve"> </w:t>
      </w:r>
    </w:p>
    <w:p w14:paraId="39E2100A" w14:textId="77777777" w:rsidR="00F079A5" w:rsidRDefault="00435F21" w:rsidP="00F079A5">
      <w:pPr>
        <w:ind w:firstLineChars="200" w:firstLine="480"/>
        <w:rPr>
          <w:rFonts w:cstheme="minorHAnsi"/>
          <w:szCs w:val="24"/>
        </w:rPr>
      </w:pPr>
      <w:r>
        <w:rPr>
          <w:rFonts w:cstheme="minorHAnsi" w:hint="eastAsia"/>
          <w:szCs w:val="24"/>
        </w:rPr>
        <w:t>The ATCWG</w:t>
      </w:r>
      <w:r w:rsidR="0033609D">
        <w:rPr>
          <w:rFonts w:cstheme="minorHAnsi" w:hint="eastAsia"/>
          <w:szCs w:val="24"/>
        </w:rPr>
        <w:t xml:space="preserve"> will also</w:t>
      </w:r>
      <w:r w:rsidRPr="00AC58A4">
        <w:rPr>
          <w:rFonts w:cstheme="minorHAnsi"/>
          <w:szCs w:val="24"/>
        </w:rPr>
        <w:t xml:space="preserve"> strengthen their cooperation on the innovation and extension of agricultural technologies and the facilitation of agricultural trade and investment in the region</w:t>
      </w:r>
      <w:r w:rsidR="0033609D">
        <w:rPr>
          <w:rFonts w:cstheme="minorHAnsi" w:hint="eastAsia"/>
          <w:szCs w:val="24"/>
        </w:rPr>
        <w:t xml:space="preserve">, </w:t>
      </w:r>
      <w:r w:rsidR="00AC58A4">
        <w:rPr>
          <w:rFonts w:cstheme="minorHAnsi" w:hint="eastAsia"/>
          <w:szCs w:val="24"/>
        </w:rPr>
        <w:t>align</w:t>
      </w:r>
      <w:r w:rsidR="0033609D">
        <w:rPr>
          <w:rFonts w:cstheme="minorHAnsi" w:hint="eastAsia"/>
          <w:szCs w:val="24"/>
        </w:rPr>
        <w:t>ing</w:t>
      </w:r>
      <w:r w:rsidR="00AC58A4">
        <w:rPr>
          <w:rFonts w:cstheme="minorHAnsi" w:hint="eastAsia"/>
          <w:szCs w:val="24"/>
        </w:rPr>
        <w:t xml:space="preserve"> with the priorities for APEC 2021 New Zealand, which are </w:t>
      </w:r>
      <w:r w:rsidR="00AC58A4">
        <w:rPr>
          <w:rFonts w:cstheme="minorHAnsi"/>
          <w:szCs w:val="24"/>
        </w:rPr>
        <w:t>“</w:t>
      </w:r>
      <w:r w:rsidR="00AC58A4" w:rsidRPr="00AA56A8">
        <w:rPr>
          <w:rFonts w:cstheme="minorHAnsi" w:hint="eastAsia"/>
          <w:i/>
          <w:szCs w:val="24"/>
        </w:rPr>
        <w:t>Economic and Trade Policies that Strengthen Recovery</w:t>
      </w:r>
      <w:r w:rsidR="00AC58A4">
        <w:rPr>
          <w:rFonts w:cstheme="minorHAnsi" w:hint="eastAsia"/>
          <w:szCs w:val="24"/>
        </w:rPr>
        <w:t xml:space="preserve">, </w:t>
      </w:r>
      <w:r w:rsidR="00AC58A4" w:rsidRPr="00AA56A8">
        <w:rPr>
          <w:rFonts w:cstheme="minorHAnsi" w:hint="eastAsia"/>
          <w:i/>
          <w:szCs w:val="24"/>
        </w:rPr>
        <w:t>Increasing Inclusion and Sustainability for Recovery</w:t>
      </w:r>
      <w:r w:rsidR="00AC58A4">
        <w:rPr>
          <w:rFonts w:cstheme="minorHAnsi" w:hint="eastAsia"/>
          <w:szCs w:val="24"/>
        </w:rPr>
        <w:t xml:space="preserve">, and </w:t>
      </w:r>
      <w:r w:rsidR="00AC58A4" w:rsidRPr="00AA56A8">
        <w:rPr>
          <w:rFonts w:cstheme="minorHAnsi" w:hint="eastAsia"/>
          <w:i/>
          <w:szCs w:val="24"/>
        </w:rPr>
        <w:t>Pursuing Innovation and a Digitally-Enabled Recovery</w:t>
      </w:r>
      <w:r w:rsidR="000A7B9D">
        <w:rPr>
          <w:rFonts w:cstheme="minorHAnsi"/>
          <w:i/>
          <w:szCs w:val="24"/>
        </w:rPr>
        <w:t>”</w:t>
      </w:r>
      <w:r w:rsidR="00AC58A4">
        <w:rPr>
          <w:rFonts w:cstheme="minorHAnsi" w:hint="eastAsia"/>
          <w:szCs w:val="24"/>
        </w:rPr>
        <w:t xml:space="preserve">. Simultaneously, it is </w:t>
      </w:r>
      <w:r w:rsidR="00EE6C6D">
        <w:rPr>
          <w:rFonts w:cstheme="minorHAnsi" w:hint="eastAsia"/>
          <w:szCs w:val="24"/>
        </w:rPr>
        <w:t xml:space="preserve">mandatory for the ATCWG </w:t>
      </w:r>
      <w:r w:rsidR="00AC58A4">
        <w:rPr>
          <w:rFonts w:cstheme="minorHAnsi" w:hint="eastAsia"/>
          <w:szCs w:val="24"/>
        </w:rPr>
        <w:t>to keep track to the guidance of the ATCWG Strategic Plan for 2021-2025.</w:t>
      </w:r>
      <w:r w:rsidR="00A73CAC">
        <w:rPr>
          <w:rFonts w:cstheme="minorHAnsi" w:hint="eastAsia"/>
          <w:szCs w:val="24"/>
        </w:rPr>
        <w:t xml:space="preserve"> </w:t>
      </w:r>
    </w:p>
    <w:p w14:paraId="5A55478E" w14:textId="44036578" w:rsidR="00F079A5" w:rsidRPr="00DA4621" w:rsidRDefault="00A73CAC" w:rsidP="00F079A5">
      <w:pPr>
        <w:ind w:firstLineChars="200" w:firstLine="480"/>
        <w:rPr>
          <w:rFonts w:cstheme="minorHAnsi"/>
          <w:szCs w:val="24"/>
        </w:rPr>
      </w:pPr>
      <w:r>
        <w:rPr>
          <w:rFonts w:cstheme="minorHAnsi" w:hint="eastAsia"/>
          <w:szCs w:val="24"/>
        </w:rPr>
        <w:t xml:space="preserve">Furthermore, the ATCWG will seek to support the </w:t>
      </w:r>
      <w:r w:rsidR="00F12C1B">
        <w:rPr>
          <w:rFonts w:cstheme="minorHAnsi" w:hint="eastAsia"/>
          <w:szCs w:val="24"/>
        </w:rPr>
        <w:t>implementation</w:t>
      </w:r>
      <w:r>
        <w:rPr>
          <w:rFonts w:cstheme="minorHAnsi" w:hint="eastAsia"/>
          <w:szCs w:val="24"/>
        </w:rPr>
        <w:t xml:space="preserve"> of </w:t>
      </w:r>
      <w:r>
        <w:rPr>
          <w:rFonts w:cstheme="minorHAnsi"/>
          <w:szCs w:val="24"/>
        </w:rPr>
        <w:t>“</w:t>
      </w:r>
      <w:r>
        <w:rPr>
          <w:rFonts w:cstheme="minorHAnsi" w:hint="eastAsia"/>
          <w:szCs w:val="24"/>
        </w:rPr>
        <w:t>La Serena Roadmap for Women and Inclusive Growth</w:t>
      </w:r>
      <w:r>
        <w:rPr>
          <w:rFonts w:cstheme="minorHAnsi"/>
          <w:szCs w:val="24"/>
        </w:rPr>
        <w:t>”</w:t>
      </w:r>
      <w:r w:rsidR="00C209B8">
        <w:rPr>
          <w:rFonts w:cstheme="minorHAnsi" w:hint="eastAsia"/>
          <w:szCs w:val="24"/>
        </w:rPr>
        <w:t xml:space="preserve"> in conducting its activities</w:t>
      </w:r>
      <w:r w:rsidR="007740FB">
        <w:rPr>
          <w:rFonts w:cstheme="minorHAnsi" w:hint="eastAsia"/>
          <w:szCs w:val="24"/>
        </w:rPr>
        <w:t xml:space="preserve">. </w:t>
      </w:r>
      <w:r w:rsidR="00F079A5">
        <w:rPr>
          <w:rFonts w:cstheme="minorHAnsi" w:hint="eastAsia"/>
          <w:szCs w:val="24"/>
        </w:rPr>
        <w:t>To realize the Roadmap, the ATCWG aims to achieve Key Action Areas</w:t>
      </w:r>
      <w:r w:rsidR="006377F4">
        <w:rPr>
          <w:rFonts w:cstheme="minorHAnsi" w:hint="eastAsia"/>
          <w:szCs w:val="24"/>
        </w:rPr>
        <w:t xml:space="preserve"> particularly i</w:t>
      </w:r>
      <w:r w:rsidR="000464FA">
        <w:rPr>
          <w:rFonts w:cstheme="minorHAnsi" w:hint="eastAsia"/>
          <w:szCs w:val="24"/>
        </w:rPr>
        <w:t>n</w:t>
      </w:r>
      <w:r w:rsidR="00F079A5">
        <w:rPr>
          <w:rFonts w:cstheme="minorHAnsi" w:hint="eastAsia"/>
          <w:szCs w:val="24"/>
        </w:rPr>
        <w:t xml:space="preserve"> </w:t>
      </w:r>
      <w:r w:rsidR="00F079A5">
        <w:rPr>
          <w:rFonts w:cstheme="minorHAnsi"/>
          <w:szCs w:val="24"/>
        </w:rPr>
        <w:t>“</w:t>
      </w:r>
      <w:r w:rsidR="00F079A5">
        <w:rPr>
          <w:rFonts w:cstheme="minorHAnsi" w:hint="eastAsia"/>
          <w:szCs w:val="24"/>
        </w:rPr>
        <w:t>Empowering women through access to capital and markets</w:t>
      </w:r>
      <w:r w:rsidR="00F079A5">
        <w:rPr>
          <w:rFonts w:cstheme="minorHAnsi"/>
          <w:szCs w:val="24"/>
        </w:rPr>
        <w:t>”</w:t>
      </w:r>
      <w:r w:rsidR="00F079A5">
        <w:rPr>
          <w:rFonts w:cstheme="minorHAnsi" w:hint="eastAsia"/>
          <w:szCs w:val="24"/>
        </w:rPr>
        <w:t xml:space="preserve">, </w:t>
      </w:r>
      <w:r w:rsidR="00F079A5">
        <w:rPr>
          <w:rFonts w:cstheme="minorHAnsi"/>
          <w:szCs w:val="24"/>
        </w:rPr>
        <w:t>“</w:t>
      </w:r>
      <w:r w:rsidR="00F079A5">
        <w:rPr>
          <w:rFonts w:cstheme="minorHAnsi" w:hint="eastAsia"/>
          <w:szCs w:val="24"/>
        </w:rPr>
        <w:t>Support women</w:t>
      </w:r>
      <w:r w:rsidR="00F079A5">
        <w:rPr>
          <w:rFonts w:cstheme="minorHAnsi"/>
          <w:szCs w:val="24"/>
        </w:rPr>
        <w:t>’</w:t>
      </w:r>
      <w:r w:rsidR="00F079A5">
        <w:rPr>
          <w:rFonts w:cstheme="minorHAnsi" w:hint="eastAsia"/>
          <w:szCs w:val="24"/>
        </w:rPr>
        <w:t>s education, training and skills development and access in a changing world of work</w:t>
      </w:r>
      <w:r w:rsidR="00F079A5">
        <w:rPr>
          <w:rFonts w:cstheme="minorHAnsi"/>
          <w:szCs w:val="24"/>
        </w:rPr>
        <w:t>”</w:t>
      </w:r>
      <w:r w:rsidR="00F079A5">
        <w:rPr>
          <w:rFonts w:cstheme="minorHAnsi" w:hint="eastAsia"/>
          <w:szCs w:val="24"/>
        </w:rPr>
        <w:t xml:space="preserve"> and </w:t>
      </w:r>
      <w:r w:rsidR="00F079A5">
        <w:rPr>
          <w:rFonts w:cstheme="minorHAnsi"/>
          <w:szCs w:val="24"/>
        </w:rPr>
        <w:t>“</w:t>
      </w:r>
      <w:r w:rsidR="00F079A5">
        <w:rPr>
          <w:rFonts w:cstheme="minorHAnsi" w:hint="eastAsia"/>
          <w:szCs w:val="24"/>
        </w:rPr>
        <w:t>Advancing women</w:t>
      </w:r>
      <w:r w:rsidR="00F079A5">
        <w:rPr>
          <w:rFonts w:cstheme="minorHAnsi"/>
          <w:szCs w:val="24"/>
        </w:rPr>
        <w:t>’</w:t>
      </w:r>
      <w:r w:rsidR="00F079A5">
        <w:rPr>
          <w:rFonts w:cstheme="minorHAnsi" w:hint="eastAsia"/>
          <w:szCs w:val="24"/>
        </w:rPr>
        <w:t>s economic empowerment through data collection and analysis</w:t>
      </w:r>
      <w:r w:rsidR="00F079A5">
        <w:rPr>
          <w:rFonts w:cstheme="minorHAnsi"/>
          <w:szCs w:val="24"/>
        </w:rPr>
        <w:t>”</w:t>
      </w:r>
      <w:r w:rsidR="00F079A5">
        <w:rPr>
          <w:rFonts w:cstheme="minorHAnsi" w:hint="eastAsia"/>
          <w:szCs w:val="24"/>
        </w:rPr>
        <w:t xml:space="preserve">.  </w:t>
      </w:r>
    </w:p>
    <w:p w14:paraId="43FA60FA" w14:textId="308E335D" w:rsidR="00D3406E" w:rsidRPr="00F079A5" w:rsidRDefault="00D3406E" w:rsidP="00F079A5">
      <w:pPr>
        <w:ind w:firstLineChars="200" w:firstLine="480"/>
        <w:rPr>
          <w:rFonts w:cstheme="minorHAnsi"/>
          <w:szCs w:val="24"/>
        </w:rPr>
      </w:pPr>
    </w:p>
    <w:p w14:paraId="77672591" w14:textId="77777777" w:rsidR="00086AD1" w:rsidRPr="00C209B8" w:rsidRDefault="00086AD1" w:rsidP="00D3406E">
      <w:pPr>
        <w:rPr>
          <w:rFonts w:cstheme="minorHAnsi"/>
          <w:szCs w:val="24"/>
        </w:rPr>
      </w:pPr>
    </w:p>
    <w:p w14:paraId="675C9251" w14:textId="28290D51" w:rsidR="00AC58A4" w:rsidRPr="00C10B77" w:rsidRDefault="00A7333C" w:rsidP="00C10B77">
      <w:pPr>
        <w:pStyle w:val="a7"/>
        <w:numPr>
          <w:ilvl w:val="0"/>
          <w:numId w:val="1"/>
        </w:numPr>
        <w:ind w:leftChars="0"/>
        <w:rPr>
          <w:rFonts w:cstheme="minorHAnsi"/>
          <w:b/>
          <w:szCs w:val="24"/>
        </w:rPr>
      </w:pPr>
      <w:r w:rsidRPr="00DA4621">
        <w:rPr>
          <w:rFonts w:cstheme="minorHAnsi" w:hint="eastAsia"/>
          <w:b/>
          <w:szCs w:val="24"/>
        </w:rPr>
        <w:t>G</w:t>
      </w:r>
      <w:r w:rsidRPr="00DA4621">
        <w:rPr>
          <w:rFonts w:cstheme="minorHAnsi"/>
          <w:b/>
          <w:szCs w:val="24"/>
        </w:rPr>
        <w:t xml:space="preserve">overnance in </w:t>
      </w:r>
      <w:r w:rsidR="00AC58A4">
        <w:rPr>
          <w:rFonts w:cstheme="minorHAnsi"/>
          <w:b/>
          <w:szCs w:val="24"/>
        </w:rPr>
        <w:t>202</w:t>
      </w:r>
      <w:r w:rsidR="00AC58A4">
        <w:rPr>
          <w:rFonts w:cstheme="minorHAnsi" w:hint="eastAsia"/>
          <w:b/>
          <w:szCs w:val="24"/>
        </w:rPr>
        <w:t>1</w:t>
      </w:r>
    </w:p>
    <w:p w14:paraId="5611AF56" w14:textId="7CC92789" w:rsidR="000206EE" w:rsidRDefault="00AC58A4" w:rsidP="00AC58A4">
      <w:pPr>
        <w:ind w:firstLineChars="200" w:firstLine="480"/>
        <w:rPr>
          <w:rFonts w:cstheme="minorHAnsi"/>
          <w:szCs w:val="24"/>
        </w:rPr>
      </w:pPr>
      <w:r w:rsidRPr="00AC58A4">
        <w:rPr>
          <w:rFonts w:cstheme="minorHAnsi"/>
          <w:szCs w:val="24"/>
        </w:rPr>
        <w:t xml:space="preserve">The </w:t>
      </w:r>
      <w:r w:rsidRPr="00AC58A4">
        <w:rPr>
          <w:rFonts w:cstheme="minorHAnsi" w:hint="eastAsia"/>
          <w:szCs w:val="24"/>
        </w:rPr>
        <w:t>ATCWG</w:t>
      </w:r>
      <w:r w:rsidRPr="00AC58A4">
        <w:rPr>
          <w:rFonts w:cstheme="minorHAnsi"/>
          <w:szCs w:val="24"/>
        </w:rPr>
        <w:t xml:space="preserve"> expect</w:t>
      </w:r>
      <w:r w:rsidRPr="00AC58A4">
        <w:rPr>
          <w:rFonts w:cstheme="minorHAnsi" w:hint="eastAsia"/>
          <w:szCs w:val="24"/>
        </w:rPr>
        <w:t>s</w:t>
      </w:r>
      <w:r w:rsidRPr="00AC58A4">
        <w:rPr>
          <w:rFonts w:cstheme="minorHAnsi"/>
          <w:szCs w:val="24"/>
        </w:rPr>
        <w:t xml:space="preserve"> </w:t>
      </w:r>
      <w:r w:rsidRPr="00AC58A4">
        <w:rPr>
          <w:rFonts w:cstheme="minorHAnsi" w:hint="eastAsia"/>
          <w:szCs w:val="24"/>
        </w:rPr>
        <w:t xml:space="preserve">to </w:t>
      </w:r>
      <w:r w:rsidR="003220B1">
        <w:rPr>
          <w:rFonts w:cstheme="minorHAnsi"/>
          <w:szCs w:val="24"/>
        </w:rPr>
        <w:t xml:space="preserve">review </w:t>
      </w:r>
      <w:r w:rsidRPr="00AC58A4">
        <w:rPr>
          <w:rFonts w:cstheme="minorHAnsi" w:hint="eastAsia"/>
          <w:szCs w:val="24"/>
        </w:rPr>
        <w:t xml:space="preserve">its </w:t>
      </w:r>
      <w:r w:rsidR="00314814">
        <w:rPr>
          <w:rFonts w:cstheme="minorHAnsi"/>
          <w:szCs w:val="24"/>
        </w:rPr>
        <w:t xml:space="preserve">mandates and </w:t>
      </w:r>
      <w:r w:rsidRPr="00AC58A4">
        <w:rPr>
          <w:rFonts w:cstheme="minorHAnsi" w:hint="eastAsia"/>
          <w:szCs w:val="24"/>
        </w:rPr>
        <w:t>Terms of Reference (</w:t>
      </w:r>
      <w:proofErr w:type="spellStart"/>
      <w:r w:rsidRPr="00AC58A4">
        <w:rPr>
          <w:rFonts w:cstheme="minorHAnsi" w:hint="eastAsia"/>
          <w:szCs w:val="24"/>
        </w:rPr>
        <w:t>ToR</w:t>
      </w:r>
      <w:proofErr w:type="spellEnd"/>
      <w:r w:rsidRPr="00AC58A4">
        <w:rPr>
          <w:rFonts w:cstheme="minorHAnsi" w:hint="eastAsia"/>
          <w:szCs w:val="24"/>
        </w:rPr>
        <w:t xml:space="preserve">), </w:t>
      </w:r>
      <w:r w:rsidR="00314814">
        <w:rPr>
          <w:rFonts w:cstheme="minorHAnsi"/>
          <w:szCs w:val="24"/>
        </w:rPr>
        <w:t xml:space="preserve">which also need to be </w:t>
      </w:r>
      <w:r w:rsidR="00AE3B15">
        <w:rPr>
          <w:rFonts w:cstheme="minorHAnsi" w:hint="eastAsia"/>
          <w:szCs w:val="24"/>
        </w:rPr>
        <w:t>approved</w:t>
      </w:r>
      <w:r w:rsidR="00AE3B15">
        <w:rPr>
          <w:rFonts w:cstheme="minorHAnsi"/>
          <w:szCs w:val="24"/>
        </w:rPr>
        <w:t xml:space="preserve"> </w:t>
      </w:r>
      <w:r w:rsidR="00314814">
        <w:rPr>
          <w:rFonts w:cstheme="minorHAnsi"/>
          <w:szCs w:val="24"/>
        </w:rPr>
        <w:t xml:space="preserve">by the </w:t>
      </w:r>
      <w:r w:rsidR="00AE3B15">
        <w:rPr>
          <w:rFonts w:cstheme="minorHAnsi" w:hint="eastAsia"/>
          <w:szCs w:val="24"/>
        </w:rPr>
        <w:t>Steering Committee on Economic and Technical Cooperation (</w:t>
      </w:r>
      <w:r w:rsidR="00314814">
        <w:rPr>
          <w:rFonts w:cstheme="minorHAnsi"/>
          <w:szCs w:val="24"/>
        </w:rPr>
        <w:t>SCE</w:t>
      </w:r>
      <w:r w:rsidR="00AE3B15">
        <w:rPr>
          <w:rFonts w:cstheme="minorHAnsi" w:hint="eastAsia"/>
          <w:szCs w:val="24"/>
        </w:rPr>
        <w:t>)</w:t>
      </w:r>
      <w:r w:rsidR="006D20F1">
        <w:rPr>
          <w:rFonts w:cstheme="minorHAnsi"/>
          <w:szCs w:val="24"/>
        </w:rPr>
        <w:t>,</w:t>
      </w:r>
      <w:r w:rsidR="00314814">
        <w:rPr>
          <w:rFonts w:cstheme="minorHAnsi"/>
          <w:szCs w:val="24"/>
        </w:rPr>
        <w:t xml:space="preserve"> </w:t>
      </w:r>
      <w:r w:rsidR="006D20F1">
        <w:rPr>
          <w:rFonts w:cstheme="minorHAnsi"/>
          <w:szCs w:val="24"/>
        </w:rPr>
        <w:t>a</w:t>
      </w:r>
      <w:r w:rsidR="00314814">
        <w:rPr>
          <w:rFonts w:cstheme="minorHAnsi"/>
          <w:szCs w:val="24"/>
        </w:rPr>
        <w:t xml:space="preserve">nd </w:t>
      </w:r>
      <w:r w:rsidR="006D20F1">
        <w:t>a recommendation on renewal put to Senior Officials’ for approval</w:t>
      </w:r>
      <w:r w:rsidRPr="00AC58A4">
        <w:rPr>
          <w:rFonts w:cstheme="minorHAnsi" w:hint="eastAsia"/>
          <w:szCs w:val="24"/>
        </w:rPr>
        <w:t xml:space="preserve">. The Group will also conduct </w:t>
      </w:r>
      <w:r w:rsidR="00AE3B15">
        <w:rPr>
          <w:rFonts w:cstheme="minorHAnsi" w:hint="eastAsia"/>
          <w:szCs w:val="24"/>
        </w:rPr>
        <w:t xml:space="preserve">a </w:t>
      </w:r>
      <w:r w:rsidRPr="00AC58A4">
        <w:rPr>
          <w:rFonts w:cstheme="minorHAnsi" w:hint="eastAsia"/>
          <w:szCs w:val="24"/>
        </w:rPr>
        <w:t>Lead Shepherd selection in 2021.</w:t>
      </w:r>
      <w:r w:rsidR="00B225CC">
        <w:rPr>
          <w:rFonts w:cstheme="minorHAnsi" w:hint="eastAsia"/>
          <w:szCs w:val="24"/>
        </w:rPr>
        <w:t xml:space="preserve"> Moreover, the ATCWG will prepare its annual </w:t>
      </w:r>
      <w:r w:rsidR="00B225CC">
        <w:rPr>
          <w:rFonts w:cstheme="minorHAnsi"/>
          <w:szCs w:val="24"/>
        </w:rPr>
        <w:t>fora</w:t>
      </w:r>
      <w:r w:rsidR="00B225CC">
        <w:rPr>
          <w:rFonts w:cstheme="minorHAnsi" w:hint="eastAsia"/>
          <w:szCs w:val="24"/>
        </w:rPr>
        <w:t xml:space="preserve"> report for endorsement by the</w:t>
      </w:r>
      <w:r w:rsidR="002C5C4B">
        <w:rPr>
          <w:rFonts w:cstheme="minorHAnsi" w:hint="eastAsia"/>
          <w:szCs w:val="24"/>
        </w:rPr>
        <w:t xml:space="preserve"> Group and</w:t>
      </w:r>
      <w:r w:rsidR="00B225CC">
        <w:rPr>
          <w:rFonts w:cstheme="minorHAnsi" w:hint="eastAsia"/>
          <w:szCs w:val="24"/>
        </w:rPr>
        <w:t xml:space="preserve"> SCE in December 2021.</w:t>
      </w:r>
    </w:p>
    <w:p w14:paraId="127AC1CD" w14:textId="77777777" w:rsidR="00AC58A4" w:rsidRPr="00AC58A4" w:rsidRDefault="00AC58A4" w:rsidP="00AC58A4">
      <w:pPr>
        <w:ind w:firstLineChars="200" w:firstLine="480"/>
        <w:rPr>
          <w:rFonts w:cstheme="minorHAnsi"/>
          <w:szCs w:val="24"/>
        </w:rPr>
      </w:pPr>
    </w:p>
    <w:p w14:paraId="7FBF5D18" w14:textId="77777777" w:rsidR="00B84C40" w:rsidRPr="00DA4621" w:rsidRDefault="00B84C40" w:rsidP="00B84C40">
      <w:pPr>
        <w:pStyle w:val="a7"/>
        <w:numPr>
          <w:ilvl w:val="0"/>
          <w:numId w:val="1"/>
        </w:numPr>
        <w:ind w:leftChars="0"/>
        <w:rPr>
          <w:rFonts w:cstheme="minorHAnsi"/>
          <w:b/>
          <w:szCs w:val="24"/>
        </w:rPr>
      </w:pPr>
      <w:r w:rsidRPr="00DA4621">
        <w:rPr>
          <w:rFonts w:cstheme="minorHAnsi"/>
          <w:b/>
          <w:szCs w:val="24"/>
        </w:rPr>
        <w:t>Expected Outcomes/Deliverables for 20</w:t>
      </w:r>
      <w:r>
        <w:rPr>
          <w:rFonts w:cstheme="minorHAnsi" w:hint="eastAsia"/>
          <w:b/>
          <w:szCs w:val="24"/>
        </w:rPr>
        <w:t>21</w:t>
      </w:r>
    </w:p>
    <w:p w14:paraId="6B636F8E" w14:textId="1F2CF7BF" w:rsidR="00B84C40" w:rsidRPr="00DA4621" w:rsidRDefault="00695ED1" w:rsidP="00B84C40">
      <w:pPr>
        <w:pStyle w:val="a7"/>
        <w:numPr>
          <w:ilvl w:val="1"/>
          <w:numId w:val="1"/>
        </w:numPr>
        <w:ind w:leftChars="0"/>
        <w:rPr>
          <w:rFonts w:cstheme="minorHAnsi"/>
          <w:b/>
          <w:szCs w:val="24"/>
        </w:rPr>
      </w:pPr>
      <w:r w:rsidRPr="00634948">
        <w:rPr>
          <w:rFonts w:cstheme="minorHAnsi"/>
          <w:b/>
          <w:szCs w:val="24"/>
        </w:rPr>
        <w:t xml:space="preserve">Hold the </w:t>
      </w:r>
      <w:r w:rsidRPr="00634948">
        <w:rPr>
          <w:rFonts w:cstheme="minorHAnsi" w:hint="eastAsia"/>
          <w:b/>
          <w:szCs w:val="24"/>
        </w:rPr>
        <w:t>25</w:t>
      </w:r>
      <w:r w:rsidRPr="00634948">
        <w:rPr>
          <w:rFonts w:cstheme="minorHAnsi" w:hint="eastAsia"/>
          <w:b/>
          <w:szCs w:val="24"/>
          <w:vertAlign w:val="superscript"/>
        </w:rPr>
        <w:t>th</w:t>
      </w:r>
      <w:r w:rsidRPr="00634948">
        <w:rPr>
          <w:rFonts w:cstheme="minorHAnsi" w:hint="eastAsia"/>
          <w:b/>
          <w:szCs w:val="24"/>
        </w:rPr>
        <w:t xml:space="preserve"> ATCWG Annual Meeting</w:t>
      </w:r>
      <w:r w:rsidRPr="00634948">
        <w:rPr>
          <w:rFonts w:eastAsia="SimSun" w:cstheme="minorHAnsi"/>
          <w:szCs w:val="24"/>
          <w:lang w:eastAsia="zh-CN"/>
        </w:rPr>
        <w:t xml:space="preserve"> </w:t>
      </w:r>
      <w:r w:rsidRPr="00634948">
        <w:rPr>
          <w:rFonts w:cstheme="minorHAnsi"/>
          <w:b/>
          <w:szCs w:val="24"/>
        </w:rPr>
        <w:t>(Hosted by Ch</w:t>
      </w:r>
      <w:r w:rsidRPr="00634948">
        <w:rPr>
          <w:rFonts w:cstheme="minorHAnsi" w:hint="eastAsia"/>
          <w:b/>
          <w:szCs w:val="24"/>
        </w:rPr>
        <w:t>inese Taipei</w:t>
      </w:r>
      <w:r w:rsidRPr="00634948">
        <w:rPr>
          <w:rFonts w:eastAsia="SimSun" w:cstheme="minorHAnsi"/>
          <w:szCs w:val="24"/>
          <w:lang w:eastAsia="zh-CN"/>
        </w:rPr>
        <w:t>)</w:t>
      </w:r>
    </w:p>
    <w:p w14:paraId="1A91625D" w14:textId="06430ED7" w:rsidR="00695ED1" w:rsidRDefault="00695ED1" w:rsidP="00695ED1">
      <w:pPr>
        <w:pStyle w:val="a7"/>
        <w:ind w:leftChars="0" w:left="360" w:firstLineChars="200" w:firstLine="480"/>
        <w:jc w:val="both"/>
        <w:rPr>
          <w:rFonts w:cstheme="minorHAnsi"/>
          <w:szCs w:val="24"/>
        </w:rPr>
      </w:pPr>
      <w:r>
        <w:rPr>
          <w:rFonts w:cstheme="minorHAnsi" w:hint="eastAsia"/>
          <w:szCs w:val="24"/>
        </w:rPr>
        <w:t>Due to the COVID-19 pandemic, the 25</w:t>
      </w:r>
      <w:r w:rsidRPr="003D653E">
        <w:rPr>
          <w:rFonts w:cstheme="minorHAnsi" w:hint="eastAsia"/>
          <w:szCs w:val="24"/>
          <w:vertAlign w:val="superscript"/>
        </w:rPr>
        <w:t>th</w:t>
      </w:r>
      <w:r>
        <w:rPr>
          <w:rFonts w:cstheme="minorHAnsi" w:hint="eastAsia"/>
          <w:szCs w:val="24"/>
        </w:rPr>
        <w:t xml:space="preserve"> ATCWG Annual Meeting is scheduled to be held virtually in 2021. The exact date is yet to be confirmed.  </w:t>
      </w:r>
    </w:p>
    <w:p w14:paraId="56774FEB" w14:textId="77777777" w:rsidR="00695ED1" w:rsidRDefault="00695ED1" w:rsidP="00695ED1">
      <w:pPr>
        <w:pStyle w:val="a7"/>
        <w:ind w:leftChars="0" w:left="360" w:firstLineChars="200" w:firstLine="480"/>
        <w:jc w:val="both"/>
        <w:rPr>
          <w:rFonts w:cstheme="minorHAnsi"/>
          <w:szCs w:val="24"/>
        </w:rPr>
      </w:pPr>
      <w:r>
        <w:rPr>
          <w:rFonts w:cstheme="minorHAnsi" w:hint="eastAsia"/>
          <w:szCs w:val="24"/>
        </w:rPr>
        <w:lastRenderedPageBreak/>
        <w:t xml:space="preserve">In this meeting, member economies are expected to share their previous outcome of the projects they conducted starting from 2020, as well as the latest agricultural innovations and policies. </w:t>
      </w:r>
    </w:p>
    <w:p w14:paraId="7926093B" w14:textId="5A026265" w:rsidR="00AE3B15" w:rsidRPr="00767022" w:rsidRDefault="00695ED1" w:rsidP="00767022">
      <w:pPr>
        <w:pStyle w:val="a7"/>
        <w:ind w:leftChars="0" w:left="360" w:firstLineChars="200" w:firstLine="480"/>
        <w:jc w:val="both"/>
        <w:rPr>
          <w:rFonts w:cstheme="minorHAnsi"/>
          <w:szCs w:val="24"/>
        </w:rPr>
      </w:pPr>
      <w:r>
        <w:rPr>
          <w:rFonts w:cstheme="minorHAnsi" w:hint="eastAsia"/>
          <w:szCs w:val="24"/>
        </w:rPr>
        <w:t xml:space="preserve">The Group will also </w:t>
      </w:r>
      <w:r w:rsidR="000A7B9D">
        <w:rPr>
          <w:rFonts w:cstheme="minorHAnsi" w:hint="eastAsia"/>
          <w:szCs w:val="24"/>
        </w:rPr>
        <w:t xml:space="preserve">endorse its updated </w:t>
      </w:r>
      <w:proofErr w:type="spellStart"/>
      <w:r w:rsidR="000A7B9D">
        <w:rPr>
          <w:rFonts w:cstheme="minorHAnsi" w:hint="eastAsia"/>
          <w:szCs w:val="24"/>
        </w:rPr>
        <w:t>ToR</w:t>
      </w:r>
      <w:proofErr w:type="spellEnd"/>
      <w:r w:rsidR="000A7B9D">
        <w:rPr>
          <w:rFonts w:cstheme="minorHAnsi" w:hint="eastAsia"/>
          <w:szCs w:val="24"/>
        </w:rPr>
        <w:t xml:space="preserve"> and </w:t>
      </w:r>
      <w:r w:rsidR="00AE424E">
        <w:rPr>
          <w:rFonts w:cstheme="minorHAnsi" w:hint="eastAsia"/>
          <w:szCs w:val="24"/>
        </w:rPr>
        <w:t>decide</w:t>
      </w:r>
      <w:r>
        <w:rPr>
          <w:rFonts w:cstheme="minorHAnsi" w:hint="eastAsia"/>
          <w:szCs w:val="24"/>
        </w:rPr>
        <w:t xml:space="preserve"> its Lead Shepherd for the next term during this meeting.</w:t>
      </w:r>
    </w:p>
    <w:p w14:paraId="433D142B" w14:textId="77777777" w:rsidR="00AE3B15" w:rsidRDefault="00AE3B15" w:rsidP="00695ED1">
      <w:pPr>
        <w:pStyle w:val="a7"/>
        <w:ind w:leftChars="0" w:left="360" w:firstLineChars="200" w:firstLine="480"/>
        <w:jc w:val="both"/>
        <w:rPr>
          <w:rFonts w:cstheme="minorHAnsi"/>
          <w:szCs w:val="24"/>
        </w:rPr>
      </w:pPr>
    </w:p>
    <w:p w14:paraId="454DC6BA" w14:textId="21AAB24D" w:rsidR="00695ED1" w:rsidRPr="00DA4621" w:rsidRDefault="00695ED1" w:rsidP="00695ED1">
      <w:pPr>
        <w:pStyle w:val="a7"/>
        <w:numPr>
          <w:ilvl w:val="1"/>
          <w:numId w:val="1"/>
        </w:numPr>
        <w:ind w:leftChars="0"/>
        <w:rPr>
          <w:rFonts w:cstheme="minorHAnsi"/>
          <w:b/>
          <w:szCs w:val="24"/>
        </w:rPr>
      </w:pPr>
      <w:r w:rsidRPr="00DA4621">
        <w:rPr>
          <w:rFonts w:cstheme="minorHAnsi"/>
          <w:b/>
          <w:szCs w:val="24"/>
        </w:rPr>
        <w:t xml:space="preserve">Hold the </w:t>
      </w:r>
      <w:r w:rsidRPr="00343A9C">
        <w:rPr>
          <w:rFonts w:cstheme="minorHAnsi"/>
          <w:b/>
          <w:szCs w:val="24"/>
        </w:rPr>
        <w:t>APEC-GRA Virtual Farm Study Tour</w:t>
      </w:r>
      <w:r>
        <w:rPr>
          <w:rFonts w:cstheme="minorHAnsi" w:hint="eastAsia"/>
          <w:b/>
          <w:szCs w:val="24"/>
        </w:rPr>
        <w:t xml:space="preserve"> (Hosted by New Zealand)</w:t>
      </w:r>
    </w:p>
    <w:p w14:paraId="53CDA636" w14:textId="368AABA6" w:rsidR="00695ED1" w:rsidRDefault="00695ED1" w:rsidP="00695ED1">
      <w:pPr>
        <w:pStyle w:val="a7"/>
        <w:ind w:firstLineChars="154" w:firstLine="370"/>
        <w:jc w:val="both"/>
        <w:rPr>
          <w:rFonts w:cstheme="minorHAnsi"/>
          <w:szCs w:val="24"/>
        </w:rPr>
      </w:pPr>
      <w:r>
        <w:rPr>
          <w:rFonts w:cs="Arial" w:hint="eastAsia"/>
        </w:rPr>
        <w:t xml:space="preserve">To </w:t>
      </w:r>
      <w:r w:rsidRPr="006F2689">
        <w:rPr>
          <w:rFonts w:cs="Arial"/>
        </w:rPr>
        <w:t xml:space="preserve">increase </w:t>
      </w:r>
      <w:r>
        <w:rPr>
          <w:rFonts w:cs="Arial"/>
        </w:rPr>
        <w:t xml:space="preserve">farmers’ </w:t>
      </w:r>
      <w:r w:rsidRPr="006F2689">
        <w:rPr>
          <w:rFonts w:cs="Arial"/>
        </w:rPr>
        <w:t xml:space="preserve">understanding and engagement on agricultural greenhouse gas </w:t>
      </w:r>
      <w:r>
        <w:rPr>
          <w:rFonts w:cs="Arial" w:hint="eastAsia"/>
        </w:rPr>
        <w:t xml:space="preserve">(GHG) </w:t>
      </w:r>
      <w:r w:rsidRPr="006F2689">
        <w:rPr>
          <w:rFonts w:cs="Arial"/>
        </w:rPr>
        <w:t>research and environmental management practices that support sustainable productivity</w:t>
      </w:r>
      <w:r>
        <w:rPr>
          <w:rFonts w:cstheme="minorHAnsi" w:hint="eastAsia"/>
          <w:szCs w:val="24"/>
        </w:rPr>
        <w:t>, New Zealand will hold the APEC-GRA Virtual Farm Study Tour</w:t>
      </w:r>
      <w:r w:rsidR="00767022">
        <w:rPr>
          <w:rFonts w:cstheme="minorHAnsi" w:hint="eastAsia"/>
          <w:szCs w:val="24"/>
        </w:rPr>
        <w:t xml:space="preserve"> in April</w:t>
      </w:r>
      <w:r w:rsidR="00BD7537">
        <w:rPr>
          <w:rFonts w:cstheme="minorHAnsi" w:hint="eastAsia"/>
          <w:szCs w:val="24"/>
        </w:rPr>
        <w:t>, 2021</w:t>
      </w:r>
      <w:r>
        <w:rPr>
          <w:rFonts w:cstheme="minorHAnsi" w:hint="eastAsia"/>
          <w:szCs w:val="24"/>
        </w:rPr>
        <w:t xml:space="preserve">. </w:t>
      </w:r>
    </w:p>
    <w:p w14:paraId="136E3AE3" w14:textId="4F0D984E" w:rsidR="00695ED1" w:rsidRDefault="00695ED1" w:rsidP="00695ED1">
      <w:pPr>
        <w:pStyle w:val="a7"/>
        <w:ind w:firstLineChars="154" w:firstLine="370"/>
        <w:jc w:val="both"/>
        <w:rPr>
          <w:rFonts w:cstheme="minorHAnsi"/>
          <w:szCs w:val="24"/>
        </w:rPr>
      </w:pPr>
      <w:r>
        <w:rPr>
          <w:rFonts w:cstheme="minorHAnsi" w:hint="eastAsia"/>
          <w:szCs w:val="24"/>
        </w:rPr>
        <w:t>This study tour seeks to build farmers</w:t>
      </w:r>
      <w:r>
        <w:rPr>
          <w:rFonts w:cstheme="minorHAnsi"/>
          <w:szCs w:val="24"/>
        </w:rPr>
        <w:t>’</w:t>
      </w:r>
      <w:r>
        <w:rPr>
          <w:rFonts w:cstheme="minorHAnsi" w:hint="eastAsia"/>
          <w:szCs w:val="24"/>
        </w:rPr>
        <w:t xml:space="preserve"> technical capacity and knowledge of sustainable food systems and increase awareness and understanding among policymakers and researchers that supports them in the development </w:t>
      </w:r>
      <w:r w:rsidR="00703225">
        <w:rPr>
          <w:rFonts w:cstheme="minorHAnsi"/>
          <w:szCs w:val="24"/>
        </w:rPr>
        <w:t xml:space="preserve">of </w:t>
      </w:r>
      <w:r>
        <w:rPr>
          <w:rFonts w:cstheme="minorHAnsi" w:hint="eastAsia"/>
          <w:szCs w:val="24"/>
        </w:rPr>
        <w:t xml:space="preserve">agricultural production policy and programs. </w:t>
      </w:r>
    </w:p>
    <w:p w14:paraId="06D5E512" w14:textId="5798D608" w:rsidR="00695ED1" w:rsidRPr="00776324" w:rsidRDefault="00695ED1" w:rsidP="00695ED1">
      <w:pPr>
        <w:pStyle w:val="a7"/>
        <w:ind w:firstLineChars="154" w:firstLine="370"/>
        <w:jc w:val="both"/>
        <w:rPr>
          <w:rFonts w:cs="Arial"/>
        </w:rPr>
      </w:pPr>
      <w:r>
        <w:rPr>
          <w:rFonts w:cstheme="minorHAnsi" w:hint="eastAsia"/>
          <w:szCs w:val="24"/>
        </w:rPr>
        <w:t xml:space="preserve">It will </w:t>
      </w:r>
      <w:r>
        <w:rPr>
          <w:rFonts w:cs="Arial"/>
        </w:rPr>
        <w:t>include</w:t>
      </w:r>
      <w:r w:rsidRPr="00FF7BE7">
        <w:rPr>
          <w:rFonts w:cs="Arial"/>
        </w:rPr>
        <w:t xml:space="preserve"> 4-5 video recordings </w:t>
      </w:r>
      <w:r>
        <w:rPr>
          <w:rFonts w:cs="Arial"/>
        </w:rPr>
        <w:t>looking at</w:t>
      </w:r>
      <w:r w:rsidRPr="00FF7BE7">
        <w:rPr>
          <w:rFonts w:cs="Arial"/>
        </w:rPr>
        <w:t xml:space="preserve"> New Zealand agricultural production systems</w:t>
      </w:r>
      <w:r>
        <w:rPr>
          <w:rFonts w:cs="Arial"/>
        </w:rPr>
        <w:t xml:space="preserve"> (livestock, arable, horticultural, Māori agribusiness, Dairy) released each day over a week</w:t>
      </w:r>
      <w:r>
        <w:rPr>
          <w:rFonts w:cs="Arial" w:hint="eastAsia"/>
        </w:rPr>
        <w:t xml:space="preserve">, and </w:t>
      </w:r>
      <w:r w:rsidRPr="00776324">
        <w:rPr>
          <w:rFonts w:cs="Arial"/>
        </w:rPr>
        <w:t xml:space="preserve">end with a </w:t>
      </w:r>
      <w:r w:rsidR="00BB2182">
        <w:rPr>
          <w:rFonts w:cs="Arial"/>
        </w:rPr>
        <w:t xml:space="preserve">live </w:t>
      </w:r>
      <w:r w:rsidRPr="00776324">
        <w:rPr>
          <w:rFonts w:cs="Arial"/>
        </w:rPr>
        <w:t>wrap-up session with a panel of host farmers/researchers.</w:t>
      </w:r>
    </w:p>
    <w:p w14:paraId="44490B9F" w14:textId="77777777" w:rsidR="00B84C40" w:rsidRPr="00695ED1" w:rsidRDefault="00B84C40" w:rsidP="00695ED1">
      <w:pPr>
        <w:rPr>
          <w:rFonts w:cstheme="minorHAnsi"/>
          <w:szCs w:val="24"/>
        </w:rPr>
      </w:pPr>
    </w:p>
    <w:p w14:paraId="414FA509" w14:textId="3B4A14FC" w:rsidR="00B84C40" w:rsidRPr="00DA4621" w:rsidRDefault="00B84C40" w:rsidP="00B84C40">
      <w:pPr>
        <w:pStyle w:val="a7"/>
        <w:numPr>
          <w:ilvl w:val="1"/>
          <w:numId w:val="1"/>
        </w:numPr>
        <w:ind w:leftChars="0"/>
        <w:rPr>
          <w:rFonts w:cstheme="minorHAnsi"/>
          <w:b/>
          <w:szCs w:val="24"/>
        </w:rPr>
      </w:pPr>
      <w:r w:rsidRPr="00DA4621">
        <w:rPr>
          <w:rFonts w:cstheme="minorHAnsi" w:hint="eastAsia"/>
          <w:b/>
          <w:szCs w:val="24"/>
        </w:rPr>
        <w:t xml:space="preserve">Hold </w:t>
      </w:r>
      <w:r w:rsidRPr="00F545F6">
        <w:rPr>
          <w:rFonts w:cstheme="minorHAnsi"/>
          <w:b/>
          <w:szCs w:val="24"/>
        </w:rPr>
        <w:t>the APEC-GRA Joint Workshop on Enhancing Livestock GHG Inventory Methodology</w:t>
      </w:r>
      <w:r w:rsidRPr="00DA4621">
        <w:rPr>
          <w:rFonts w:cstheme="minorHAnsi"/>
          <w:b/>
          <w:szCs w:val="24"/>
        </w:rPr>
        <w:t xml:space="preserve"> </w:t>
      </w:r>
      <w:r w:rsidRPr="00DA4621">
        <w:rPr>
          <w:rFonts w:cstheme="minorHAnsi" w:hint="eastAsia"/>
          <w:b/>
          <w:szCs w:val="24"/>
        </w:rPr>
        <w:t>(H</w:t>
      </w:r>
      <w:r w:rsidRPr="00DA4621">
        <w:rPr>
          <w:rFonts w:cstheme="minorHAnsi"/>
          <w:b/>
          <w:szCs w:val="24"/>
        </w:rPr>
        <w:t>o</w:t>
      </w:r>
      <w:r w:rsidRPr="00DA4621">
        <w:rPr>
          <w:rFonts w:cstheme="minorHAnsi" w:hint="eastAsia"/>
          <w:b/>
          <w:szCs w:val="24"/>
        </w:rPr>
        <w:t xml:space="preserve">sted by </w:t>
      </w:r>
      <w:r>
        <w:rPr>
          <w:rFonts w:cstheme="minorHAnsi" w:hint="eastAsia"/>
          <w:b/>
          <w:szCs w:val="24"/>
        </w:rPr>
        <w:t>New Zealand</w:t>
      </w:r>
      <w:r w:rsidRPr="00DA4621">
        <w:rPr>
          <w:rFonts w:cstheme="minorHAnsi" w:hint="eastAsia"/>
          <w:b/>
          <w:szCs w:val="24"/>
        </w:rPr>
        <w:t>)</w:t>
      </w:r>
    </w:p>
    <w:p w14:paraId="277B0EAE" w14:textId="77777777" w:rsidR="00B84C40" w:rsidRDefault="00B84C40" w:rsidP="00B84C40">
      <w:pPr>
        <w:pStyle w:val="a7"/>
        <w:ind w:leftChars="0" w:left="360" w:firstLineChars="200" w:firstLine="480"/>
        <w:jc w:val="both"/>
        <w:rPr>
          <w:rFonts w:cstheme="minorHAnsi"/>
          <w:szCs w:val="24"/>
        </w:rPr>
      </w:pPr>
      <w:r>
        <w:rPr>
          <w:rFonts w:cstheme="minorHAnsi" w:hint="eastAsia"/>
          <w:szCs w:val="24"/>
        </w:rPr>
        <w:t xml:space="preserve">In order to share knowledge on the latest practices and technologies for livestock GHG inventories, and promote the positive role that increasing agricultural </w:t>
      </w:r>
      <w:r>
        <w:rPr>
          <w:rFonts w:cstheme="minorHAnsi"/>
          <w:szCs w:val="24"/>
        </w:rPr>
        <w:t>productivity</w:t>
      </w:r>
      <w:r>
        <w:rPr>
          <w:rFonts w:cstheme="minorHAnsi" w:hint="eastAsia"/>
          <w:szCs w:val="24"/>
        </w:rPr>
        <w:t xml:space="preserve"> can have on reducing GHG </w:t>
      </w:r>
      <w:r>
        <w:rPr>
          <w:rFonts w:cstheme="minorHAnsi"/>
          <w:szCs w:val="24"/>
        </w:rPr>
        <w:t>emissions;</w:t>
      </w:r>
      <w:r>
        <w:rPr>
          <w:rFonts w:cstheme="minorHAnsi" w:hint="eastAsia"/>
          <w:szCs w:val="24"/>
        </w:rPr>
        <w:t xml:space="preserve"> New Zealand will hold the APEC-GRA Joint Workshop on Enhancing Livestock GHG Inventory in September, 2021. </w:t>
      </w:r>
    </w:p>
    <w:p w14:paraId="36EEFCD5" w14:textId="77777777" w:rsidR="00B84C40" w:rsidRDefault="00B84C40" w:rsidP="00B84C40">
      <w:pPr>
        <w:pStyle w:val="a7"/>
        <w:ind w:leftChars="0" w:left="360" w:firstLineChars="200" w:firstLine="480"/>
        <w:jc w:val="both"/>
        <w:rPr>
          <w:rFonts w:cstheme="minorHAnsi"/>
          <w:bCs/>
          <w:szCs w:val="24"/>
        </w:rPr>
      </w:pPr>
      <w:r>
        <w:rPr>
          <w:rFonts w:cstheme="minorHAnsi" w:hint="eastAsia"/>
          <w:bCs/>
          <w:szCs w:val="24"/>
        </w:rPr>
        <w:t>This workshop</w:t>
      </w:r>
      <w:r w:rsidRPr="009F3BF1">
        <w:rPr>
          <w:rFonts w:cstheme="minorHAnsi" w:hint="eastAsia"/>
          <w:bCs/>
          <w:szCs w:val="24"/>
        </w:rPr>
        <w:t xml:space="preserve"> aims to build capacity in measuring and quantifying livestock </w:t>
      </w:r>
      <w:r>
        <w:rPr>
          <w:rFonts w:cstheme="minorHAnsi" w:hint="eastAsia"/>
          <w:bCs/>
          <w:szCs w:val="24"/>
        </w:rPr>
        <w:t>GHG</w:t>
      </w:r>
      <w:r w:rsidRPr="009F3BF1">
        <w:rPr>
          <w:rFonts w:cstheme="minorHAnsi" w:hint="eastAsia"/>
          <w:bCs/>
          <w:szCs w:val="24"/>
        </w:rPr>
        <w:t xml:space="preserve"> emissions. </w:t>
      </w:r>
      <w:r w:rsidRPr="009F3BF1">
        <w:rPr>
          <w:rFonts w:cstheme="minorHAnsi"/>
          <w:bCs/>
          <w:szCs w:val="24"/>
        </w:rPr>
        <w:t xml:space="preserve">The workshop will: 1) introduce recent advancements in livestock GHG inventory methodologies; 2) facilitate discussion on livestock production system development and on the climate change challenges they face; 3) demonstrate the role of robust science to support countries to track progress toward meeting their Nationally Determined Contributions; and 4) identify steps to build regional and national capacity. </w:t>
      </w:r>
    </w:p>
    <w:p w14:paraId="09664622" w14:textId="77777777" w:rsidR="00B84C40" w:rsidRPr="00356CD6" w:rsidRDefault="00B84C40" w:rsidP="00B84C40">
      <w:pPr>
        <w:pStyle w:val="a7"/>
        <w:ind w:leftChars="0" w:left="360" w:firstLineChars="200" w:firstLine="480"/>
        <w:jc w:val="both"/>
        <w:rPr>
          <w:rFonts w:cstheme="minorHAnsi"/>
          <w:szCs w:val="24"/>
        </w:rPr>
      </w:pPr>
      <w:r>
        <w:rPr>
          <w:rFonts w:cstheme="minorHAnsi" w:hint="eastAsia"/>
          <w:bCs/>
          <w:szCs w:val="24"/>
        </w:rPr>
        <w:t xml:space="preserve">Overall, this workshop will increase the ability of economies to capture livestock inventories to more accurately reflect national circumstances and farm production systems, and improvements gained through better management practices, improved genetics and breeding technologies and innovative mitigation </w:t>
      </w:r>
      <w:r>
        <w:rPr>
          <w:rFonts w:cstheme="minorHAnsi" w:hint="eastAsia"/>
          <w:bCs/>
          <w:szCs w:val="24"/>
        </w:rPr>
        <w:lastRenderedPageBreak/>
        <w:t xml:space="preserve">technologies. </w:t>
      </w:r>
    </w:p>
    <w:p w14:paraId="339D3628" w14:textId="77777777" w:rsidR="00B84C40" w:rsidRPr="0005233F" w:rsidRDefault="00B84C40" w:rsidP="00B84C40">
      <w:pPr>
        <w:pStyle w:val="a7"/>
        <w:ind w:leftChars="0" w:left="360" w:firstLineChars="200" w:firstLine="480"/>
        <w:rPr>
          <w:rFonts w:cstheme="minorHAnsi"/>
          <w:szCs w:val="24"/>
        </w:rPr>
      </w:pPr>
    </w:p>
    <w:p w14:paraId="31337207" w14:textId="77777777" w:rsidR="00B84C40" w:rsidRPr="00DA4621" w:rsidRDefault="00B84C40" w:rsidP="00B84C40">
      <w:pPr>
        <w:pStyle w:val="a7"/>
        <w:numPr>
          <w:ilvl w:val="1"/>
          <w:numId w:val="1"/>
        </w:numPr>
        <w:ind w:leftChars="0"/>
        <w:rPr>
          <w:rFonts w:cstheme="minorHAnsi"/>
          <w:b/>
          <w:szCs w:val="24"/>
        </w:rPr>
      </w:pPr>
      <w:r w:rsidRPr="00F92B6C">
        <w:rPr>
          <w:rFonts w:cstheme="minorHAnsi"/>
          <w:b/>
          <w:szCs w:val="24"/>
        </w:rPr>
        <w:t>Hold the APEC Workshop on Practices and Promotion of Circular Agriculture</w:t>
      </w:r>
      <w:r w:rsidRPr="00DA4621">
        <w:rPr>
          <w:rFonts w:cstheme="minorHAnsi" w:hint="eastAsia"/>
          <w:b/>
          <w:szCs w:val="24"/>
        </w:rPr>
        <w:t xml:space="preserve"> (Hosted by Chinese Taipei)</w:t>
      </w:r>
    </w:p>
    <w:p w14:paraId="1DAA33B0" w14:textId="4510A6F9" w:rsidR="00B84C40" w:rsidRPr="00F5252C" w:rsidRDefault="00B84C40" w:rsidP="00B84C40">
      <w:pPr>
        <w:pStyle w:val="a7"/>
        <w:ind w:leftChars="0" w:left="360" w:firstLineChars="200" w:firstLine="480"/>
        <w:jc w:val="both"/>
        <w:rPr>
          <w:rFonts w:cs="Arial"/>
          <w:szCs w:val="20"/>
        </w:rPr>
      </w:pPr>
      <w:r>
        <w:rPr>
          <w:rFonts w:cs="Arial" w:hint="eastAsia"/>
          <w:szCs w:val="20"/>
        </w:rPr>
        <w:t>T</w:t>
      </w:r>
      <w:r w:rsidRPr="00F5252C">
        <w:rPr>
          <w:rFonts w:cs="Arial"/>
          <w:szCs w:val="20"/>
        </w:rPr>
        <w:t>he APEC region is densely populated with a huge and</w:t>
      </w:r>
      <w:r>
        <w:rPr>
          <w:rFonts w:cs="Arial"/>
          <w:szCs w:val="20"/>
        </w:rPr>
        <w:t xml:space="preserve"> increasing demand </w:t>
      </w:r>
      <w:r w:rsidR="00BB2182">
        <w:rPr>
          <w:rFonts w:cs="Arial"/>
          <w:szCs w:val="20"/>
        </w:rPr>
        <w:t xml:space="preserve">for </w:t>
      </w:r>
      <w:r>
        <w:rPr>
          <w:rFonts w:cs="Arial"/>
          <w:szCs w:val="20"/>
        </w:rPr>
        <w:t>food</w:t>
      </w:r>
      <w:r>
        <w:rPr>
          <w:rFonts w:cs="Arial" w:hint="eastAsia"/>
          <w:szCs w:val="20"/>
        </w:rPr>
        <w:t xml:space="preserve">; </w:t>
      </w:r>
      <w:r w:rsidRPr="00F5252C">
        <w:rPr>
          <w:rFonts w:cs="Arial"/>
          <w:szCs w:val="20"/>
        </w:rPr>
        <w:t>however</w:t>
      </w:r>
      <w:r w:rsidR="00BB2182">
        <w:rPr>
          <w:rFonts w:cs="Arial"/>
          <w:szCs w:val="20"/>
        </w:rPr>
        <w:t xml:space="preserve"> it is </w:t>
      </w:r>
      <w:r w:rsidRPr="00F5252C">
        <w:rPr>
          <w:rFonts w:cs="Arial"/>
          <w:szCs w:val="20"/>
        </w:rPr>
        <w:t>relatively deficient</w:t>
      </w:r>
      <w:r>
        <w:rPr>
          <w:rFonts w:cs="Arial"/>
          <w:szCs w:val="20"/>
        </w:rPr>
        <w:t xml:space="preserve"> in</w:t>
      </w:r>
      <w:r w:rsidRPr="00F5252C">
        <w:rPr>
          <w:rFonts w:cs="Arial"/>
          <w:szCs w:val="20"/>
        </w:rPr>
        <w:t xml:space="preserve"> sustainable use of natural resources.</w:t>
      </w:r>
      <w:r>
        <w:rPr>
          <w:rFonts w:cs="Arial" w:hint="eastAsia"/>
          <w:szCs w:val="20"/>
        </w:rPr>
        <w:t xml:space="preserve"> T</w:t>
      </w:r>
      <w:r w:rsidRPr="00F5252C">
        <w:rPr>
          <w:rFonts w:cs="Arial"/>
          <w:szCs w:val="20"/>
        </w:rPr>
        <w:t>he practice</w:t>
      </w:r>
      <w:r>
        <w:rPr>
          <w:rFonts w:cs="Arial"/>
          <w:szCs w:val="20"/>
        </w:rPr>
        <w:t>s</w:t>
      </w:r>
      <w:r w:rsidRPr="00F5252C">
        <w:rPr>
          <w:rFonts w:cs="Arial"/>
          <w:szCs w:val="20"/>
        </w:rPr>
        <w:t xml:space="preserve"> of circular agriculture </w:t>
      </w:r>
      <w:r>
        <w:rPr>
          <w:rFonts w:cs="Arial"/>
          <w:szCs w:val="20"/>
        </w:rPr>
        <w:t xml:space="preserve">through the </w:t>
      </w:r>
      <w:r w:rsidR="00BB2182">
        <w:rPr>
          <w:rFonts w:cs="Arial"/>
          <w:szCs w:val="20"/>
        </w:rPr>
        <w:t xml:space="preserve">recycling </w:t>
      </w:r>
      <w:r>
        <w:rPr>
          <w:rFonts w:cs="Arial"/>
          <w:szCs w:val="20"/>
        </w:rPr>
        <w:t xml:space="preserve">and </w:t>
      </w:r>
      <w:r w:rsidR="00BB2182">
        <w:rPr>
          <w:rFonts w:cs="Arial"/>
          <w:szCs w:val="20"/>
        </w:rPr>
        <w:t>reusing</w:t>
      </w:r>
      <w:r>
        <w:rPr>
          <w:rFonts w:cs="Arial"/>
          <w:szCs w:val="20"/>
        </w:rPr>
        <w:t xml:space="preserve"> </w:t>
      </w:r>
      <w:r w:rsidR="005946BD">
        <w:rPr>
          <w:rFonts w:cs="Arial" w:hint="eastAsia"/>
          <w:szCs w:val="20"/>
        </w:rPr>
        <w:t xml:space="preserve">of </w:t>
      </w:r>
      <w:r>
        <w:rPr>
          <w:rFonts w:cs="Arial"/>
          <w:szCs w:val="20"/>
        </w:rPr>
        <w:t xml:space="preserve">agricultural residues and byproducts </w:t>
      </w:r>
      <w:r w:rsidRPr="00F5252C">
        <w:rPr>
          <w:rFonts w:cs="Arial"/>
          <w:szCs w:val="20"/>
        </w:rPr>
        <w:t>could reduce production costs</w:t>
      </w:r>
      <w:r>
        <w:rPr>
          <w:rFonts w:cs="Arial"/>
          <w:szCs w:val="20"/>
        </w:rPr>
        <w:t>, bring added value</w:t>
      </w:r>
      <w:r w:rsidRPr="00F5252C">
        <w:rPr>
          <w:rFonts w:cs="Arial"/>
          <w:szCs w:val="20"/>
        </w:rPr>
        <w:t xml:space="preserve"> and help protect against natural resource exhaustion. Circular agriculture approaches could also reduce GHGs emission and contribute to reductions in food loss and waste</w:t>
      </w:r>
      <w:r>
        <w:rPr>
          <w:rFonts w:cs="Arial"/>
          <w:szCs w:val="20"/>
        </w:rPr>
        <w:t>.</w:t>
      </w:r>
      <w:r w:rsidRPr="00F5252C">
        <w:rPr>
          <w:rFonts w:cs="Arial"/>
          <w:szCs w:val="20"/>
        </w:rPr>
        <w:t xml:space="preserve"> </w:t>
      </w:r>
    </w:p>
    <w:p w14:paraId="258DA2CF" w14:textId="6D0D229F" w:rsidR="00B84C40" w:rsidRPr="0026102A" w:rsidRDefault="00B84C40" w:rsidP="00B84C40">
      <w:pPr>
        <w:pStyle w:val="a7"/>
        <w:ind w:leftChars="0" w:left="360" w:firstLineChars="200" w:firstLine="480"/>
        <w:jc w:val="both"/>
        <w:rPr>
          <w:rFonts w:cstheme="minorHAnsi"/>
          <w:szCs w:val="24"/>
        </w:rPr>
      </w:pPr>
      <w:r>
        <w:rPr>
          <w:rFonts w:cs="Arial"/>
          <w:szCs w:val="20"/>
        </w:rPr>
        <w:t xml:space="preserve">In </w:t>
      </w:r>
      <w:r w:rsidR="00AB7A52">
        <w:rPr>
          <w:rFonts w:cs="Arial"/>
          <w:szCs w:val="20"/>
        </w:rPr>
        <w:t>this connection</w:t>
      </w:r>
      <w:r>
        <w:rPr>
          <w:rFonts w:cs="Arial" w:hint="eastAsia"/>
          <w:szCs w:val="20"/>
        </w:rPr>
        <w:t>,</w:t>
      </w:r>
      <w:r w:rsidRPr="00F5252C">
        <w:rPr>
          <w:rFonts w:cs="Arial"/>
          <w:szCs w:val="20"/>
        </w:rPr>
        <w:t xml:space="preserve"> </w:t>
      </w:r>
      <w:r>
        <w:rPr>
          <w:rFonts w:cs="Arial" w:hint="eastAsia"/>
          <w:szCs w:val="20"/>
        </w:rPr>
        <w:t xml:space="preserve">Chinese Taipei will </w:t>
      </w:r>
      <w:r w:rsidR="000C64F8">
        <w:rPr>
          <w:rFonts w:cs="Arial" w:hint="eastAsia"/>
          <w:szCs w:val="20"/>
        </w:rPr>
        <w:t>develop a survey and conduct an APEC-funded workshop on member economies</w:t>
      </w:r>
      <w:r w:rsidR="000C64F8">
        <w:rPr>
          <w:rFonts w:cs="Arial"/>
          <w:szCs w:val="20"/>
        </w:rPr>
        <w:t>’</w:t>
      </w:r>
      <w:r w:rsidR="000C64F8">
        <w:rPr>
          <w:rFonts w:cs="Arial" w:hint="eastAsia"/>
          <w:szCs w:val="20"/>
        </w:rPr>
        <w:t xml:space="preserve"> relevant policies and practices on sustainable food systems and circular agriculture approaches in 2021. Through the survey and workshop, Chinese Taipei expects to share knowledge and increase understanding of circular agriculture and </w:t>
      </w:r>
      <w:r w:rsidR="00FF43FF">
        <w:rPr>
          <w:rFonts w:cs="Arial"/>
          <w:szCs w:val="20"/>
        </w:rPr>
        <w:t>sustainable</w:t>
      </w:r>
      <w:r w:rsidR="000C64F8">
        <w:rPr>
          <w:rFonts w:cs="Arial" w:hint="eastAsia"/>
          <w:szCs w:val="20"/>
        </w:rPr>
        <w:t xml:space="preserve"> food systems amongst APEC member economies. </w:t>
      </w:r>
    </w:p>
    <w:p w14:paraId="45AB97B2" w14:textId="77777777" w:rsidR="00B84C40" w:rsidRPr="00DA4621" w:rsidRDefault="00B84C40" w:rsidP="00B84C40">
      <w:pPr>
        <w:pStyle w:val="a7"/>
        <w:ind w:leftChars="0" w:left="360" w:firstLineChars="200" w:firstLine="480"/>
        <w:jc w:val="both"/>
        <w:rPr>
          <w:rFonts w:cstheme="minorHAnsi"/>
          <w:szCs w:val="24"/>
        </w:rPr>
      </w:pPr>
    </w:p>
    <w:p w14:paraId="62E75FDA" w14:textId="1FB0484D" w:rsidR="00B84C40" w:rsidRPr="00DA4621" w:rsidRDefault="00B84C40" w:rsidP="00B84C40">
      <w:pPr>
        <w:pStyle w:val="a7"/>
        <w:numPr>
          <w:ilvl w:val="1"/>
          <w:numId w:val="1"/>
        </w:numPr>
        <w:ind w:leftChars="0"/>
        <w:rPr>
          <w:rFonts w:eastAsia="SimSun" w:cstheme="minorHAnsi"/>
          <w:szCs w:val="24"/>
          <w:lang w:eastAsia="zh-CN"/>
        </w:rPr>
      </w:pPr>
      <w:r w:rsidRPr="001C0367">
        <w:rPr>
          <w:rFonts w:cstheme="minorHAnsi"/>
          <w:b/>
          <w:szCs w:val="24"/>
        </w:rPr>
        <w:t>Hold the Reducing Food Loss and Waste along the Food Value Chain in APEC During and Post COVID-19 Pandemic</w:t>
      </w:r>
      <w:r w:rsidRPr="00DA4621">
        <w:rPr>
          <w:rFonts w:eastAsia="SimSun" w:cstheme="minorHAnsi"/>
          <w:szCs w:val="24"/>
          <w:lang w:eastAsia="zh-CN"/>
        </w:rPr>
        <w:t xml:space="preserve"> </w:t>
      </w:r>
      <w:r>
        <w:rPr>
          <w:rFonts w:cstheme="minorHAnsi"/>
          <w:b/>
          <w:szCs w:val="24"/>
        </w:rPr>
        <w:t>(Hosted by Ch</w:t>
      </w:r>
      <w:r>
        <w:rPr>
          <w:rFonts w:cstheme="minorHAnsi" w:hint="eastAsia"/>
          <w:b/>
          <w:szCs w:val="24"/>
        </w:rPr>
        <w:t>inese Taipei</w:t>
      </w:r>
      <w:r w:rsidRPr="00DA4621">
        <w:rPr>
          <w:rFonts w:eastAsia="SimSun" w:cstheme="minorHAnsi"/>
          <w:szCs w:val="24"/>
          <w:lang w:eastAsia="zh-CN"/>
        </w:rPr>
        <w:t>)</w:t>
      </w:r>
    </w:p>
    <w:p w14:paraId="5F178F4F" w14:textId="2AE45807" w:rsidR="00203FF1" w:rsidRDefault="00203FF1" w:rsidP="00203FF1">
      <w:pPr>
        <w:pStyle w:val="a7"/>
        <w:ind w:leftChars="0" w:left="360" w:firstLineChars="200" w:firstLine="480"/>
        <w:jc w:val="both"/>
        <w:rPr>
          <w:rFonts w:cs="Arial"/>
          <w:szCs w:val="20"/>
        </w:rPr>
      </w:pPr>
      <w:r>
        <w:rPr>
          <w:rFonts w:cs="Arial" w:hint="eastAsia"/>
        </w:rPr>
        <w:t>T</w:t>
      </w:r>
      <w:r>
        <w:rPr>
          <w:rFonts w:eastAsia="DengXian" w:cs="Arial"/>
          <w:lang w:eastAsia="zh-CN"/>
        </w:rPr>
        <w:t>he COVID-19 pandemic</w:t>
      </w:r>
      <w:r>
        <w:rPr>
          <w:rFonts w:cs="Arial" w:hint="eastAsia"/>
        </w:rPr>
        <w:t xml:space="preserve"> </w:t>
      </w:r>
      <w:r>
        <w:rPr>
          <w:rFonts w:eastAsia="DengXian" w:cs="Arial"/>
          <w:lang w:eastAsia="zh-CN"/>
        </w:rPr>
        <w:t>has created an unprecedented massive disruption in the food value chain</w:t>
      </w:r>
      <w:r>
        <w:rPr>
          <w:rFonts w:cs="Arial" w:hint="eastAsia"/>
        </w:rPr>
        <w:t xml:space="preserve">. </w:t>
      </w:r>
      <w:r>
        <w:rPr>
          <w:rFonts w:cs="Arial" w:hint="eastAsia"/>
          <w:szCs w:val="20"/>
        </w:rPr>
        <w:t xml:space="preserve">Therefore, </w:t>
      </w:r>
      <w:r w:rsidR="000515CB">
        <w:rPr>
          <w:rFonts w:cs="Arial"/>
          <w:szCs w:val="20"/>
        </w:rPr>
        <w:t>Chinese Taipei is</w:t>
      </w:r>
      <w:r w:rsidR="000515CB" w:rsidRPr="006C2DA7">
        <w:rPr>
          <w:rFonts w:cs="Arial"/>
          <w:szCs w:val="20"/>
        </w:rPr>
        <w:t xml:space="preserve"> host</w:t>
      </w:r>
      <w:r w:rsidR="000515CB">
        <w:rPr>
          <w:rFonts w:cs="Arial" w:hint="eastAsia"/>
          <w:szCs w:val="20"/>
        </w:rPr>
        <w:t>ing</w:t>
      </w:r>
      <w:r w:rsidR="000515CB" w:rsidRPr="006C2DA7">
        <w:rPr>
          <w:rFonts w:cs="Arial"/>
          <w:szCs w:val="20"/>
        </w:rPr>
        <w:t xml:space="preserve"> a</w:t>
      </w:r>
      <w:r>
        <w:rPr>
          <w:rFonts w:cs="Arial" w:hint="eastAsia"/>
          <w:szCs w:val="20"/>
        </w:rPr>
        <w:t>n APEC-funded</w:t>
      </w:r>
      <w:r w:rsidR="000515CB" w:rsidRPr="006C2DA7">
        <w:rPr>
          <w:rFonts w:cs="Arial"/>
          <w:szCs w:val="20"/>
        </w:rPr>
        <w:t xml:space="preserve"> </w:t>
      </w:r>
      <w:r w:rsidR="007652DE">
        <w:rPr>
          <w:rFonts w:cs="Arial"/>
          <w:szCs w:val="20"/>
        </w:rPr>
        <w:t>three</w:t>
      </w:r>
      <w:r w:rsidR="000515CB" w:rsidRPr="006C2DA7">
        <w:rPr>
          <w:rFonts w:cs="Arial"/>
          <w:szCs w:val="20"/>
        </w:rPr>
        <w:t xml:space="preserve">-day workshop </w:t>
      </w:r>
      <w:r>
        <w:rPr>
          <w:rFonts w:cs="Arial"/>
          <w:szCs w:val="20"/>
        </w:rPr>
        <w:t>shar</w:t>
      </w:r>
      <w:r>
        <w:rPr>
          <w:rFonts w:cs="Arial" w:hint="eastAsia"/>
          <w:szCs w:val="20"/>
        </w:rPr>
        <w:t>ing</w:t>
      </w:r>
      <w:r w:rsidRPr="006C2DA7">
        <w:rPr>
          <w:rFonts w:cs="Arial"/>
          <w:szCs w:val="20"/>
        </w:rPr>
        <w:t xml:space="preserve"> best practices from the private an</w:t>
      </w:r>
      <w:r>
        <w:rPr>
          <w:rFonts w:cs="Arial"/>
          <w:szCs w:val="20"/>
        </w:rPr>
        <w:t xml:space="preserve">d public sectors on reducing </w:t>
      </w:r>
      <w:r>
        <w:rPr>
          <w:rFonts w:cs="Arial" w:hint="eastAsia"/>
          <w:szCs w:val="20"/>
        </w:rPr>
        <w:t>food loss and waste</w:t>
      </w:r>
      <w:r w:rsidRPr="006C2DA7">
        <w:rPr>
          <w:rFonts w:cs="Arial"/>
          <w:szCs w:val="20"/>
        </w:rPr>
        <w:t xml:space="preserve"> </w:t>
      </w:r>
      <w:r>
        <w:rPr>
          <w:rFonts w:cs="Arial" w:hint="eastAsia"/>
          <w:szCs w:val="20"/>
        </w:rPr>
        <w:t xml:space="preserve">(FLW) </w:t>
      </w:r>
      <w:r w:rsidRPr="006C2DA7">
        <w:rPr>
          <w:rFonts w:cs="Arial"/>
          <w:szCs w:val="20"/>
        </w:rPr>
        <w:t>as part of capacity development for sustainable and resilient food systems</w:t>
      </w:r>
      <w:r>
        <w:rPr>
          <w:rFonts w:cs="Arial"/>
          <w:szCs w:val="20"/>
        </w:rPr>
        <w:t xml:space="preserve"> responding to the pandemic</w:t>
      </w:r>
      <w:r>
        <w:rPr>
          <w:rFonts w:cs="Arial" w:hint="eastAsia"/>
          <w:szCs w:val="20"/>
        </w:rPr>
        <w:t xml:space="preserve"> </w:t>
      </w:r>
      <w:r w:rsidR="007652DE">
        <w:rPr>
          <w:rFonts w:cs="Arial"/>
          <w:szCs w:val="20"/>
        </w:rPr>
        <w:t>from</w:t>
      </w:r>
      <w:r w:rsidR="007652DE" w:rsidRPr="006C2DA7">
        <w:rPr>
          <w:rFonts w:cs="Arial"/>
          <w:szCs w:val="20"/>
        </w:rPr>
        <w:t xml:space="preserve"> </w:t>
      </w:r>
      <w:r w:rsidR="007652DE">
        <w:rPr>
          <w:rFonts w:cs="Arial"/>
          <w:szCs w:val="20"/>
        </w:rPr>
        <w:t xml:space="preserve">30 </w:t>
      </w:r>
      <w:r w:rsidR="000515CB" w:rsidRPr="006C2DA7">
        <w:rPr>
          <w:rFonts w:cs="Arial"/>
          <w:szCs w:val="20"/>
        </w:rPr>
        <w:t xml:space="preserve">June </w:t>
      </w:r>
      <w:r w:rsidR="007652DE">
        <w:rPr>
          <w:rFonts w:cs="Arial"/>
          <w:szCs w:val="20"/>
        </w:rPr>
        <w:t>to 2 July</w:t>
      </w:r>
      <w:r w:rsidR="008A4820">
        <w:rPr>
          <w:rFonts w:cs="Arial" w:hint="eastAsia"/>
          <w:szCs w:val="20"/>
        </w:rPr>
        <w:t>,</w:t>
      </w:r>
      <w:r w:rsidR="007652DE">
        <w:rPr>
          <w:rFonts w:cs="Arial"/>
          <w:szCs w:val="20"/>
        </w:rPr>
        <w:t xml:space="preserve"> </w:t>
      </w:r>
      <w:r w:rsidR="000515CB" w:rsidRPr="006C2DA7">
        <w:rPr>
          <w:rFonts w:cs="Arial"/>
          <w:szCs w:val="20"/>
        </w:rPr>
        <w:t>2021.</w:t>
      </w:r>
    </w:p>
    <w:p w14:paraId="5EEE59C3" w14:textId="0A05BD26" w:rsidR="004A48B0" w:rsidRDefault="00203FF1" w:rsidP="00203FF1">
      <w:pPr>
        <w:pStyle w:val="a7"/>
        <w:ind w:leftChars="0" w:left="360" w:firstLineChars="200" w:firstLine="480"/>
        <w:jc w:val="both"/>
        <w:rPr>
          <w:rFonts w:cs="Arial"/>
          <w:szCs w:val="20"/>
        </w:rPr>
      </w:pPr>
      <w:r>
        <w:rPr>
          <w:rFonts w:cs="Arial" w:hint="eastAsia"/>
          <w:szCs w:val="20"/>
        </w:rPr>
        <w:t xml:space="preserve"> A</w:t>
      </w:r>
      <w:r w:rsidRPr="00203FF1">
        <w:rPr>
          <w:rFonts w:cs="Arial"/>
          <w:szCs w:val="20"/>
        </w:rPr>
        <w:t xml:space="preserve">doption of new digital technologies such as </w:t>
      </w:r>
      <w:r w:rsidR="00BB2182">
        <w:rPr>
          <w:rFonts w:cs="Arial"/>
          <w:szCs w:val="20"/>
        </w:rPr>
        <w:t xml:space="preserve">the </w:t>
      </w:r>
      <w:r w:rsidRPr="00203FF1">
        <w:rPr>
          <w:rFonts w:cs="Arial" w:hint="eastAsia"/>
          <w:szCs w:val="20"/>
        </w:rPr>
        <w:t>Internet of Things (</w:t>
      </w:r>
      <w:r w:rsidRPr="00203FF1">
        <w:rPr>
          <w:rFonts w:cs="Arial"/>
          <w:szCs w:val="20"/>
        </w:rPr>
        <w:t>I</w:t>
      </w:r>
      <w:r w:rsidRPr="00203FF1">
        <w:rPr>
          <w:rFonts w:cs="Arial" w:hint="eastAsia"/>
          <w:szCs w:val="20"/>
        </w:rPr>
        <w:t>o</w:t>
      </w:r>
      <w:r w:rsidRPr="00203FF1">
        <w:rPr>
          <w:rFonts w:cs="Arial"/>
          <w:szCs w:val="20"/>
        </w:rPr>
        <w:t>T</w:t>
      </w:r>
      <w:r w:rsidRPr="00203FF1">
        <w:rPr>
          <w:rFonts w:cs="Arial" w:hint="eastAsia"/>
          <w:szCs w:val="20"/>
        </w:rPr>
        <w:t>)</w:t>
      </w:r>
      <w:r w:rsidRPr="00203FF1">
        <w:rPr>
          <w:rFonts w:cs="Arial"/>
          <w:szCs w:val="20"/>
        </w:rPr>
        <w:t xml:space="preserve">, </w:t>
      </w:r>
      <w:r w:rsidRPr="00203FF1">
        <w:rPr>
          <w:rFonts w:cs="Arial" w:hint="eastAsia"/>
          <w:szCs w:val="20"/>
        </w:rPr>
        <w:t>Artificial Intelligence (</w:t>
      </w:r>
      <w:r w:rsidRPr="00203FF1">
        <w:rPr>
          <w:rFonts w:cs="Arial"/>
          <w:szCs w:val="20"/>
        </w:rPr>
        <w:t>AI</w:t>
      </w:r>
      <w:r w:rsidRPr="00203FF1">
        <w:rPr>
          <w:rFonts w:cs="Arial" w:hint="eastAsia"/>
          <w:szCs w:val="20"/>
        </w:rPr>
        <w:t>)</w:t>
      </w:r>
      <w:r w:rsidRPr="00203FF1">
        <w:rPr>
          <w:rFonts w:cs="Arial"/>
          <w:szCs w:val="20"/>
        </w:rPr>
        <w:t xml:space="preserve">, big data, </w:t>
      </w:r>
      <w:r>
        <w:rPr>
          <w:rFonts w:cs="Arial"/>
          <w:szCs w:val="20"/>
        </w:rPr>
        <w:t>block</w:t>
      </w:r>
      <w:r w:rsidRPr="00203FF1">
        <w:rPr>
          <w:rFonts w:cs="Arial"/>
          <w:szCs w:val="20"/>
        </w:rPr>
        <w:t>chain, infrastructure and equipment investment, cooperation and coordination t</w:t>
      </w:r>
      <w:r>
        <w:rPr>
          <w:rFonts w:cs="Arial"/>
          <w:szCs w:val="20"/>
        </w:rPr>
        <w:t>hroughout the food value chains</w:t>
      </w:r>
      <w:r>
        <w:rPr>
          <w:rFonts w:cs="Arial" w:hint="eastAsia"/>
          <w:szCs w:val="20"/>
        </w:rPr>
        <w:t xml:space="preserve"> will be applied to this project. </w:t>
      </w:r>
      <w:r w:rsidR="006C65B0">
        <w:rPr>
          <w:rFonts w:cs="Arial" w:hint="eastAsia"/>
          <w:szCs w:val="20"/>
        </w:rPr>
        <w:t>Such new technologies will be beneficial to micro, small, and medium enterprises (MSMEs), especially in advancing their systems.</w:t>
      </w:r>
    </w:p>
    <w:p w14:paraId="72F6088A" w14:textId="3AB59734" w:rsidR="00203FF1" w:rsidRDefault="00203FF1" w:rsidP="00203FF1">
      <w:pPr>
        <w:pStyle w:val="a7"/>
        <w:ind w:leftChars="0" w:left="360" w:firstLineChars="200" w:firstLine="480"/>
        <w:jc w:val="both"/>
        <w:rPr>
          <w:rFonts w:cs="Arial"/>
        </w:rPr>
      </w:pPr>
      <w:r w:rsidRPr="006C2DA7">
        <w:rPr>
          <w:rFonts w:eastAsia="DengXian" w:cs="Arial"/>
          <w:lang w:eastAsia="zh-CN"/>
        </w:rPr>
        <w:t xml:space="preserve">This project aims to provide a forum for both the public and private sectors of APEC member economies to share their </w:t>
      </w:r>
      <w:r>
        <w:rPr>
          <w:rFonts w:eastAsia="DengXian" w:cs="Arial"/>
          <w:lang w:eastAsia="zh-CN"/>
        </w:rPr>
        <w:t>experience</w:t>
      </w:r>
      <w:r w:rsidRPr="006C2DA7">
        <w:rPr>
          <w:rFonts w:eastAsia="DengXian" w:cs="Arial"/>
          <w:lang w:eastAsia="zh-CN"/>
        </w:rPr>
        <w:t xml:space="preserve"> and best practices on reducing FLW facing the challenges brought by the COVID-19 pandemic.</w:t>
      </w:r>
    </w:p>
    <w:p w14:paraId="4F138764" w14:textId="77777777" w:rsidR="005F2BB2" w:rsidRDefault="005F2BB2" w:rsidP="000724FA">
      <w:pPr>
        <w:jc w:val="both"/>
        <w:rPr>
          <w:rFonts w:cs="Arial"/>
        </w:rPr>
      </w:pPr>
    </w:p>
    <w:p w14:paraId="2D67E7AD" w14:textId="1E2E2414" w:rsidR="005F2BB2" w:rsidRPr="00313815" w:rsidRDefault="005F2BB2" w:rsidP="005F2BB2">
      <w:pPr>
        <w:pStyle w:val="a7"/>
        <w:ind w:leftChars="0" w:left="0"/>
        <w:jc w:val="both"/>
        <w:rPr>
          <w:rFonts w:eastAsia="DengXian" w:cs="Arial"/>
          <w:b/>
          <w:lang w:eastAsia="zh-CN"/>
        </w:rPr>
      </w:pPr>
      <w:r w:rsidRPr="000724FA">
        <w:rPr>
          <w:rFonts w:cs="Arial"/>
          <w:b/>
        </w:rPr>
        <w:t xml:space="preserve">2.6 </w:t>
      </w:r>
      <w:r w:rsidR="00E3240C">
        <w:rPr>
          <w:rFonts w:cs="Arial" w:hint="eastAsia"/>
          <w:b/>
        </w:rPr>
        <w:t xml:space="preserve">Hold the </w:t>
      </w:r>
      <w:r w:rsidRPr="005F2BB2">
        <w:rPr>
          <w:rFonts w:eastAsia="DengXian" w:cs="Arial"/>
          <w:b/>
          <w:lang w:eastAsia="zh-CN"/>
        </w:rPr>
        <w:t xml:space="preserve">APEC </w:t>
      </w:r>
      <w:r w:rsidR="00E3240C">
        <w:rPr>
          <w:rFonts w:cs="Arial" w:hint="eastAsia"/>
          <w:b/>
        </w:rPr>
        <w:t xml:space="preserve">Seminar on </w:t>
      </w:r>
      <w:r w:rsidR="00E3240C">
        <w:rPr>
          <w:rFonts w:eastAsia="DengXian" w:cs="Arial"/>
          <w:b/>
          <w:lang w:eastAsia="zh-CN"/>
        </w:rPr>
        <w:t>C</w:t>
      </w:r>
      <w:r w:rsidRPr="005F2BB2">
        <w:rPr>
          <w:rFonts w:eastAsia="DengXian" w:cs="Arial"/>
          <w:b/>
          <w:lang w:eastAsia="zh-CN"/>
        </w:rPr>
        <w:t xml:space="preserve">ooperation in </w:t>
      </w:r>
      <w:r w:rsidR="00E3240C">
        <w:rPr>
          <w:rFonts w:cs="Arial" w:hint="eastAsia"/>
          <w:b/>
        </w:rPr>
        <w:t>A</w:t>
      </w:r>
      <w:r w:rsidRPr="005F2BB2">
        <w:rPr>
          <w:rFonts w:eastAsia="DengXian" w:cs="Arial"/>
          <w:b/>
          <w:lang w:eastAsia="zh-CN"/>
        </w:rPr>
        <w:t xml:space="preserve">gricultural </w:t>
      </w:r>
      <w:r w:rsidR="00E3240C">
        <w:rPr>
          <w:rFonts w:cs="Arial" w:hint="eastAsia"/>
          <w:b/>
        </w:rPr>
        <w:t>P</w:t>
      </w:r>
      <w:r w:rsidRPr="005F2BB2">
        <w:rPr>
          <w:rFonts w:eastAsia="DengXian" w:cs="Arial"/>
          <w:b/>
          <w:lang w:eastAsia="zh-CN"/>
        </w:rPr>
        <w:t xml:space="preserve">roduction and </w:t>
      </w:r>
      <w:r w:rsidR="00E3240C">
        <w:rPr>
          <w:rFonts w:cs="Arial" w:hint="eastAsia"/>
          <w:b/>
        </w:rPr>
        <w:t>R</w:t>
      </w:r>
      <w:r w:rsidRPr="005F2BB2">
        <w:rPr>
          <w:rFonts w:eastAsia="DengXian" w:cs="Arial"/>
          <w:b/>
          <w:lang w:eastAsia="zh-CN"/>
        </w:rPr>
        <w:t xml:space="preserve">egional </w:t>
      </w:r>
      <w:r w:rsidR="00E3240C">
        <w:rPr>
          <w:rFonts w:cs="Arial" w:hint="eastAsia"/>
          <w:b/>
        </w:rPr>
        <w:t>E</w:t>
      </w:r>
      <w:r w:rsidRPr="005F2BB2">
        <w:rPr>
          <w:rFonts w:eastAsia="DengXian" w:cs="Arial"/>
          <w:b/>
          <w:lang w:eastAsia="zh-CN"/>
        </w:rPr>
        <w:t xml:space="preserve">conomic </w:t>
      </w:r>
      <w:r w:rsidR="00E3240C">
        <w:rPr>
          <w:rFonts w:cs="Arial" w:hint="eastAsia"/>
          <w:b/>
        </w:rPr>
        <w:t>I</w:t>
      </w:r>
      <w:r w:rsidRPr="005F2BB2">
        <w:rPr>
          <w:rFonts w:eastAsia="DengXian" w:cs="Arial"/>
          <w:b/>
          <w:lang w:eastAsia="zh-CN"/>
        </w:rPr>
        <w:t xml:space="preserve">ntegration </w:t>
      </w:r>
      <w:r w:rsidRPr="00313815">
        <w:rPr>
          <w:rFonts w:eastAsia="DengXian" w:cs="Arial"/>
          <w:b/>
          <w:lang w:eastAsia="zh-CN"/>
        </w:rPr>
        <w:t xml:space="preserve">after </w:t>
      </w:r>
      <w:r w:rsidR="00E3240C">
        <w:rPr>
          <w:rFonts w:cs="Arial" w:hint="eastAsia"/>
          <w:b/>
        </w:rPr>
        <w:t>the COVID-19 P</w:t>
      </w:r>
      <w:r w:rsidRPr="00313815">
        <w:rPr>
          <w:rFonts w:eastAsia="DengXian" w:cs="Arial"/>
          <w:b/>
          <w:lang w:eastAsia="zh-CN"/>
        </w:rPr>
        <w:t>andemic</w:t>
      </w:r>
      <w:r>
        <w:rPr>
          <w:rFonts w:eastAsia="DengXian" w:cs="Arial" w:hint="eastAsia"/>
          <w:b/>
          <w:lang w:eastAsia="zh-CN"/>
        </w:rPr>
        <w:t xml:space="preserve"> (Hosted by China)</w:t>
      </w:r>
    </w:p>
    <w:p w14:paraId="062FA939" w14:textId="35CCE62C" w:rsidR="005F2BB2" w:rsidRPr="000C3C97" w:rsidRDefault="00E3240C" w:rsidP="005F2BB2">
      <w:pPr>
        <w:pStyle w:val="a7"/>
        <w:ind w:leftChars="0" w:left="357" w:firstLineChars="200" w:firstLine="480"/>
        <w:jc w:val="both"/>
        <w:rPr>
          <w:rFonts w:cs="Arial"/>
          <w:szCs w:val="20"/>
        </w:rPr>
      </w:pPr>
      <w:r>
        <w:rPr>
          <w:rFonts w:cs="Arial" w:hint="eastAsia"/>
          <w:szCs w:val="20"/>
        </w:rPr>
        <w:t xml:space="preserve">The </w:t>
      </w:r>
      <w:r w:rsidR="005F2BB2">
        <w:rPr>
          <w:rFonts w:cs="Arial"/>
          <w:szCs w:val="20"/>
        </w:rPr>
        <w:t>“</w:t>
      </w:r>
      <w:r w:rsidR="005F2BB2" w:rsidRPr="000C3C97">
        <w:rPr>
          <w:rFonts w:cs="Arial"/>
          <w:szCs w:val="20"/>
        </w:rPr>
        <w:t xml:space="preserve">APEC Seminar on Cooperation in Agricultural Production and Regional </w:t>
      </w:r>
      <w:r w:rsidR="005F2BB2" w:rsidRPr="000C3C97">
        <w:rPr>
          <w:rFonts w:cs="Arial"/>
          <w:szCs w:val="20"/>
        </w:rPr>
        <w:lastRenderedPageBreak/>
        <w:t>Economic Integration</w:t>
      </w:r>
      <w:r>
        <w:rPr>
          <w:rFonts w:cs="Arial" w:hint="eastAsia"/>
          <w:szCs w:val="20"/>
        </w:rPr>
        <w:t xml:space="preserve"> after the COVID-19 Pandemic</w:t>
      </w:r>
      <w:r w:rsidR="005F2BB2" w:rsidRPr="000C3C97">
        <w:rPr>
          <w:rFonts w:cs="Arial"/>
          <w:szCs w:val="20"/>
        </w:rPr>
        <w:t xml:space="preserve">” will be held in October or November in 2021 online and on site. </w:t>
      </w:r>
      <w:r>
        <w:rPr>
          <w:rFonts w:cs="Arial" w:hint="eastAsia"/>
          <w:szCs w:val="20"/>
        </w:rPr>
        <w:t>The o</w:t>
      </w:r>
      <w:r w:rsidR="005F2BB2" w:rsidRPr="000C3C97">
        <w:rPr>
          <w:rFonts w:cs="Arial"/>
          <w:szCs w:val="20"/>
        </w:rPr>
        <w:t xml:space="preserve">bjective of the seminar is to carry out exchanges and cooperation in the field of scientific and technological innovation to promote sustainable agricultural development after </w:t>
      </w:r>
      <w:r>
        <w:rPr>
          <w:rFonts w:cs="Arial" w:hint="eastAsia"/>
          <w:szCs w:val="20"/>
        </w:rPr>
        <w:t xml:space="preserve">the COVID-19 </w:t>
      </w:r>
      <w:r w:rsidR="005F2BB2" w:rsidRPr="000C3C97">
        <w:rPr>
          <w:rFonts w:cs="Arial"/>
          <w:szCs w:val="20"/>
        </w:rPr>
        <w:t xml:space="preserve">pandemic. At the APEC </w:t>
      </w:r>
      <w:r w:rsidR="00532844">
        <w:rPr>
          <w:rFonts w:cs="Arial"/>
          <w:szCs w:val="20"/>
        </w:rPr>
        <w:t xml:space="preserve">Agricultural </w:t>
      </w:r>
      <w:r w:rsidR="005F2BB2" w:rsidRPr="000C3C97">
        <w:rPr>
          <w:rFonts w:cs="Arial"/>
          <w:szCs w:val="20"/>
        </w:rPr>
        <w:t xml:space="preserve">Technical </w:t>
      </w:r>
      <w:r w:rsidR="008901DA">
        <w:rPr>
          <w:rFonts w:cs="Arial" w:hint="eastAsia"/>
          <w:szCs w:val="20"/>
        </w:rPr>
        <w:t xml:space="preserve">Cooperation </w:t>
      </w:r>
      <w:r w:rsidR="005F2BB2" w:rsidRPr="000C3C97">
        <w:rPr>
          <w:rFonts w:cs="Arial"/>
          <w:szCs w:val="20"/>
        </w:rPr>
        <w:t>Working Group</w:t>
      </w:r>
      <w:r w:rsidR="008901DA">
        <w:rPr>
          <w:rFonts w:cs="Arial" w:hint="eastAsia"/>
          <w:szCs w:val="20"/>
        </w:rPr>
        <w:t xml:space="preserve"> (ATCWG)</w:t>
      </w:r>
      <w:r w:rsidR="005F2BB2" w:rsidRPr="000C3C97">
        <w:rPr>
          <w:rFonts w:cs="Arial"/>
          <w:szCs w:val="20"/>
        </w:rPr>
        <w:t>, PPFS and other relevant for</w:t>
      </w:r>
      <w:r w:rsidR="008901DA">
        <w:rPr>
          <w:rFonts w:cs="Arial" w:hint="eastAsia"/>
          <w:szCs w:val="20"/>
        </w:rPr>
        <w:t>a</w:t>
      </w:r>
      <w:r w:rsidR="005F2BB2" w:rsidRPr="000C3C97">
        <w:rPr>
          <w:rFonts w:cs="Arial"/>
          <w:szCs w:val="20"/>
        </w:rPr>
        <w:t>, we will promote concrete and practical cooperation among APEC members in the field of scientific and technological innovation, focusing on post-pandemic agricultural production cooperation and regional integration.</w:t>
      </w:r>
    </w:p>
    <w:p w14:paraId="6D7BAD39" w14:textId="6B4CB349" w:rsidR="005F2BB2" w:rsidRDefault="005F2BB2" w:rsidP="005F2BB2">
      <w:pPr>
        <w:pStyle w:val="a7"/>
        <w:ind w:leftChars="0" w:left="357"/>
        <w:jc w:val="both"/>
        <w:rPr>
          <w:rFonts w:eastAsia="DengXian" w:cs="Arial"/>
          <w:lang w:eastAsia="zh-CN"/>
        </w:rPr>
      </w:pPr>
      <w:r>
        <w:rPr>
          <w:rFonts w:eastAsia="DengXian" w:cs="Arial"/>
          <w:lang w:eastAsia="zh-CN"/>
        </w:rPr>
        <w:t xml:space="preserve">    </w:t>
      </w:r>
      <w:r w:rsidRPr="00313815">
        <w:rPr>
          <w:rFonts w:eastAsia="DengXian" w:cs="Arial"/>
          <w:lang w:eastAsia="zh-CN"/>
        </w:rPr>
        <w:t xml:space="preserve">The specific topics of the seminar are as follows: the connotation and related theories of agricultural production cooperation and regional economic integration; </w:t>
      </w:r>
      <w:r w:rsidR="008901DA">
        <w:rPr>
          <w:rFonts w:cs="Arial" w:hint="eastAsia"/>
        </w:rPr>
        <w:t xml:space="preserve">and </w:t>
      </w:r>
      <w:r w:rsidRPr="00313815">
        <w:rPr>
          <w:rFonts w:eastAsia="DengXian" w:cs="Arial"/>
          <w:lang w:eastAsia="zh-CN"/>
        </w:rPr>
        <w:t>analysis of typical cases of agricultural production cooperation and regional economic integration</w:t>
      </w:r>
      <w:r w:rsidR="008901DA">
        <w:rPr>
          <w:rFonts w:cs="Arial" w:hint="eastAsia"/>
        </w:rPr>
        <w:t>.</w:t>
      </w:r>
      <w:r w:rsidRPr="00313815">
        <w:rPr>
          <w:rFonts w:eastAsia="DengXian" w:cs="Arial"/>
          <w:lang w:eastAsia="zh-CN"/>
        </w:rPr>
        <w:t xml:space="preserve"> </w:t>
      </w:r>
      <w:r w:rsidR="008901DA">
        <w:rPr>
          <w:rFonts w:cs="Arial" w:hint="eastAsia"/>
        </w:rPr>
        <w:t>In</w:t>
      </w:r>
      <w:r w:rsidRPr="00313815">
        <w:rPr>
          <w:rFonts w:eastAsia="DengXian" w:cs="Arial"/>
          <w:lang w:eastAsia="zh-CN"/>
        </w:rPr>
        <w:t xml:space="preserve"> th</w:t>
      </w:r>
      <w:r w:rsidR="008901DA">
        <w:rPr>
          <w:rFonts w:cs="Arial" w:hint="eastAsia"/>
        </w:rPr>
        <w:t>is</w:t>
      </w:r>
      <w:r w:rsidRPr="00313815">
        <w:rPr>
          <w:rFonts w:eastAsia="DengXian" w:cs="Arial"/>
          <w:lang w:eastAsia="zh-CN"/>
        </w:rPr>
        <w:t xml:space="preserve"> </w:t>
      </w:r>
      <w:r w:rsidR="008901DA">
        <w:rPr>
          <w:rFonts w:cs="Arial" w:hint="eastAsia"/>
        </w:rPr>
        <w:t>seminar</w:t>
      </w:r>
      <w:r w:rsidRPr="00313815">
        <w:rPr>
          <w:rFonts w:eastAsia="DengXian" w:cs="Arial"/>
          <w:lang w:eastAsia="zh-CN"/>
        </w:rPr>
        <w:t xml:space="preserve">, APEC members will focus on examples of agricultural production cooperation and regional economic integration, experience sharing and cooperation paths; </w:t>
      </w:r>
      <w:r w:rsidR="008901DA">
        <w:rPr>
          <w:rFonts w:cs="Arial" w:hint="eastAsia"/>
        </w:rPr>
        <w:t>as well as best practices in</w:t>
      </w:r>
      <w:r w:rsidRPr="00313815">
        <w:rPr>
          <w:rFonts w:eastAsia="DengXian" w:cs="Arial"/>
          <w:lang w:eastAsia="zh-CN"/>
        </w:rPr>
        <w:t xml:space="preserve"> the promotion of successful cases of agricultural production cooperation and regional economic integration</w:t>
      </w:r>
      <w:r w:rsidR="008901DA">
        <w:rPr>
          <w:rFonts w:cs="Arial" w:hint="eastAsia"/>
        </w:rPr>
        <w:t>,</w:t>
      </w:r>
      <w:r w:rsidRPr="00313815">
        <w:rPr>
          <w:rFonts w:eastAsia="DengXian" w:cs="Arial"/>
          <w:lang w:eastAsia="zh-CN"/>
        </w:rPr>
        <w:t xml:space="preserve"> and </w:t>
      </w:r>
      <w:r w:rsidR="000724FA">
        <w:rPr>
          <w:rFonts w:cs="Arial"/>
        </w:rPr>
        <w:t>encouraging</w:t>
      </w:r>
      <w:r w:rsidR="007C1B66">
        <w:rPr>
          <w:rFonts w:cs="Arial" w:hint="eastAsia"/>
        </w:rPr>
        <w:t xml:space="preserve"> </w:t>
      </w:r>
      <w:r w:rsidRPr="00313815">
        <w:rPr>
          <w:rFonts w:eastAsia="DengXian" w:cs="Arial"/>
          <w:lang w:eastAsia="zh-CN"/>
        </w:rPr>
        <w:t>the extensive participation of enterprises and farmers to improve agricultural productivity.</w:t>
      </w:r>
    </w:p>
    <w:p w14:paraId="774DCD1F" w14:textId="77777777" w:rsidR="005F2BB2" w:rsidRPr="000724FA" w:rsidRDefault="005F2BB2" w:rsidP="005F2BB2">
      <w:pPr>
        <w:pStyle w:val="a7"/>
        <w:ind w:leftChars="0" w:left="0"/>
        <w:rPr>
          <w:rFonts w:cstheme="minorHAnsi"/>
          <w:szCs w:val="24"/>
        </w:rPr>
      </w:pPr>
    </w:p>
    <w:p w14:paraId="1E7D2C84" w14:textId="76F2CF7C" w:rsidR="005F2BB2" w:rsidRPr="000724FA" w:rsidRDefault="005F2BB2" w:rsidP="005F2BB2">
      <w:pPr>
        <w:pStyle w:val="a7"/>
        <w:ind w:leftChars="0" w:left="0"/>
        <w:rPr>
          <w:rFonts w:eastAsia="SimSun" w:cstheme="minorHAnsi"/>
          <w:b/>
          <w:szCs w:val="24"/>
          <w:lang w:eastAsia="zh-CN"/>
        </w:rPr>
      </w:pPr>
      <w:r w:rsidRPr="0026722F">
        <w:rPr>
          <w:rFonts w:eastAsia="SimSun" w:cstheme="minorHAnsi" w:hint="eastAsia"/>
          <w:b/>
          <w:szCs w:val="24"/>
          <w:lang w:eastAsia="zh-CN"/>
        </w:rPr>
        <w:t xml:space="preserve">2.7 </w:t>
      </w:r>
      <w:r w:rsidRPr="007202AC">
        <w:rPr>
          <w:rFonts w:cstheme="minorHAnsi"/>
          <w:b/>
          <w:szCs w:val="24"/>
        </w:rPr>
        <w:t>H</w:t>
      </w:r>
      <w:r w:rsidRPr="007202AC">
        <w:rPr>
          <w:rFonts w:cstheme="minorHAnsi" w:hint="eastAsia"/>
          <w:b/>
          <w:szCs w:val="24"/>
        </w:rPr>
        <w:t>old</w:t>
      </w:r>
      <w:r w:rsidRPr="007202AC">
        <w:rPr>
          <w:rFonts w:cstheme="minorHAnsi"/>
          <w:b/>
          <w:szCs w:val="24"/>
        </w:rPr>
        <w:t xml:space="preserve"> the </w:t>
      </w:r>
      <w:bookmarkStart w:id="0" w:name="OLE_LINK7"/>
      <w:bookmarkStart w:id="1" w:name="OLE_LINK8"/>
      <w:bookmarkStart w:id="2" w:name="OLE_LINK9"/>
      <w:r w:rsidR="00536410">
        <w:rPr>
          <w:rFonts w:cstheme="minorHAnsi" w:hint="eastAsia"/>
          <w:b/>
          <w:szCs w:val="24"/>
        </w:rPr>
        <w:t>Workshop</w:t>
      </w:r>
      <w:r w:rsidR="007C1B66">
        <w:rPr>
          <w:rFonts w:cstheme="minorHAnsi" w:hint="eastAsia"/>
          <w:b/>
          <w:szCs w:val="24"/>
        </w:rPr>
        <w:t xml:space="preserve"> on </w:t>
      </w:r>
      <w:r w:rsidRPr="007202AC">
        <w:rPr>
          <w:rFonts w:cstheme="minorHAnsi"/>
          <w:b/>
          <w:szCs w:val="24"/>
        </w:rPr>
        <w:t>Sustainable Rural Development and Human Development</w:t>
      </w:r>
      <w:bookmarkEnd w:id="0"/>
      <w:bookmarkEnd w:id="1"/>
      <w:r w:rsidRPr="007202AC">
        <w:rPr>
          <w:rFonts w:cstheme="minorHAnsi"/>
          <w:b/>
          <w:szCs w:val="24"/>
        </w:rPr>
        <w:t xml:space="preserve"> </w:t>
      </w:r>
      <w:r w:rsidR="007C1B66">
        <w:rPr>
          <w:rFonts w:cstheme="minorHAnsi" w:hint="eastAsia"/>
          <w:b/>
          <w:szCs w:val="24"/>
        </w:rPr>
        <w:t>E</w:t>
      </w:r>
      <w:r w:rsidR="007C1B66" w:rsidRPr="007202AC">
        <w:rPr>
          <w:rFonts w:cstheme="minorHAnsi"/>
          <w:b/>
          <w:szCs w:val="24"/>
        </w:rPr>
        <w:t>nhanced by Informa</w:t>
      </w:r>
      <w:r w:rsidR="00904236">
        <w:rPr>
          <w:rFonts w:cstheme="minorHAnsi" w:hint="eastAsia"/>
          <w:b/>
          <w:szCs w:val="24"/>
        </w:rPr>
        <w:t>ti</w:t>
      </w:r>
      <w:r w:rsidR="008603F2">
        <w:rPr>
          <w:rFonts w:cstheme="minorHAnsi" w:hint="eastAsia"/>
          <w:b/>
          <w:szCs w:val="24"/>
        </w:rPr>
        <w:t>zati</w:t>
      </w:r>
      <w:r w:rsidR="00904236">
        <w:rPr>
          <w:rFonts w:cstheme="minorHAnsi" w:hint="eastAsia"/>
          <w:b/>
          <w:szCs w:val="24"/>
        </w:rPr>
        <w:t>on</w:t>
      </w:r>
      <w:r w:rsidR="007C1B66" w:rsidRPr="007202AC">
        <w:rPr>
          <w:rFonts w:cstheme="minorHAnsi"/>
          <w:b/>
          <w:szCs w:val="24"/>
        </w:rPr>
        <w:t xml:space="preserve"> </w:t>
      </w:r>
      <w:r w:rsidRPr="007202AC">
        <w:rPr>
          <w:rFonts w:cstheme="minorHAnsi"/>
          <w:b/>
          <w:szCs w:val="24"/>
        </w:rPr>
        <w:t xml:space="preserve">under the COVID-19 </w:t>
      </w:r>
      <w:r w:rsidR="007C1B66">
        <w:rPr>
          <w:rFonts w:cstheme="minorHAnsi" w:hint="eastAsia"/>
          <w:b/>
          <w:szCs w:val="24"/>
        </w:rPr>
        <w:t>P</w:t>
      </w:r>
      <w:r w:rsidRPr="007202AC">
        <w:rPr>
          <w:rFonts w:cstheme="minorHAnsi"/>
          <w:b/>
          <w:szCs w:val="24"/>
        </w:rPr>
        <w:t xml:space="preserve">andemic </w:t>
      </w:r>
      <w:bookmarkEnd w:id="2"/>
      <w:r>
        <w:rPr>
          <w:rFonts w:cstheme="minorHAnsi"/>
          <w:b/>
          <w:szCs w:val="24"/>
        </w:rPr>
        <w:t>(Hosted by Ch</w:t>
      </w:r>
      <w:r>
        <w:rPr>
          <w:rFonts w:cstheme="minorHAnsi" w:hint="eastAsia"/>
          <w:b/>
          <w:szCs w:val="24"/>
        </w:rPr>
        <w:t>in</w:t>
      </w:r>
      <w:r>
        <w:rPr>
          <w:rFonts w:cstheme="minorHAnsi"/>
          <w:b/>
          <w:szCs w:val="24"/>
        </w:rPr>
        <w:t>a</w:t>
      </w:r>
      <w:r w:rsidRPr="00DA4621">
        <w:rPr>
          <w:rFonts w:eastAsia="SimSun" w:cstheme="minorHAnsi"/>
          <w:szCs w:val="24"/>
          <w:lang w:eastAsia="zh-CN"/>
        </w:rPr>
        <w:t>)</w:t>
      </w:r>
    </w:p>
    <w:p w14:paraId="7C046E92" w14:textId="72E1C59D" w:rsidR="005F2BB2" w:rsidRDefault="00F374DD" w:rsidP="000724FA">
      <w:pPr>
        <w:ind w:leftChars="118" w:left="283"/>
        <w:jc w:val="both"/>
        <w:rPr>
          <w:rFonts w:cstheme="minorHAnsi"/>
          <w:szCs w:val="24"/>
        </w:rPr>
      </w:pPr>
      <w:r>
        <w:rPr>
          <w:rFonts w:eastAsia="SimSun" w:cstheme="minorHAnsi" w:hint="eastAsia"/>
          <w:szCs w:val="24"/>
          <w:lang w:eastAsia="zh-CN"/>
        </w:rPr>
        <w:t xml:space="preserve">   </w:t>
      </w:r>
      <w:r>
        <w:rPr>
          <w:rFonts w:cstheme="minorHAnsi" w:hint="eastAsia"/>
          <w:szCs w:val="24"/>
        </w:rPr>
        <w:t xml:space="preserve"> </w:t>
      </w:r>
      <w:r w:rsidR="005F2BB2">
        <w:rPr>
          <w:rFonts w:eastAsia="SimSun" w:cstheme="minorHAnsi"/>
          <w:szCs w:val="24"/>
          <w:lang w:eastAsia="zh-CN"/>
        </w:rPr>
        <w:t xml:space="preserve">The COVID-19 pandemic </w:t>
      </w:r>
      <w:r w:rsidR="00904236">
        <w:rPr>
          <w:rFonts w:cstheme="minorHAnsi" w:hint="eastAsia"/>
          <w:szCs w:val="24"/>
        </w:rPr>
        <w:t xml:space="preserve">not only </w:t>
      </w:r>
      <w:r w:rsidR="005F2BB2">
        <w:rPr>
          <w:rFonts w:eastAsia="SimSun" w:cstheme="minorHAnsi"/>
          <w:szCs w:val="24"/>
          <w:lang w:eastAsia="zh-CN"/>
        </w:rPr>
        <w:t xml:space="preserve">brings </w:t>
      </w:r>
      <w:r w:rsidR="007C1B66">
        <w:rPr>
          <w:rFonts w:cstheme="minorHAnsi" w:hint="eastAsia"/>
          <w:szCs w:val="24"/>
        </w:rPr>
        <w:t>tremendous</w:t>
      </w:r>
      <w:r w:rsidR="005F2BB2">
        <w:rPr>
          <w:rFonts w:eastAsia="SimSun" w:cstheme="minorHAnsi"/>
          <w:szCs w:val="24"/>
          <w:lang w:eastAsia="zh-CN"/>
        </w:rPr>
        <w:t xml:space="preserve"> challenge</w:t>
      </w:r>
      <w:r w:rsidR="007C1B66">
        <w:rPr>
          <w:rFonts w:cstheme="minorHAnsi" w:hint="eastAsia"/>
          <w:szCs w:val="24"/>
        </w:rPr>
        <w:t>s</w:t>
      </w:r>
      <w:r w:rsidR="005F2BB2">
        <w:rPr>
          <w:rFonts w:eastAsia="SimSun" w:cstheme="minorHAnsi"/>
          <w:szCs w:val="24"/>
          <w:lang w:eastAsia="zh-CN"/>
        </w:rPr>
        <w:t xml:space="preserve"> to the sustainable food system especially food value chain development</w:t>
      </w:r>
      <w:r w:rsidR="00904236">
        <w:rPr>
          <w:rFonts w:cstheme="minorHAnsi" w:hint="eastAsia"/>
          <w:szCs w:val="24"/>
        </w:rPr>
        <w:t>,</w:t>
      </w:r>
      <w:r w:rsidR="005F2BB2">
        <w:rPr>
          <w:rFonts w:eastAsia="SimSun" w:cstheme="minorHAnsi"/>
          <w:szCs w:val="24"/>
          <w:lang w:eastAsia="zh-CN"/>
        </w:rPr>
        <w:t xml:space="preserve"> but also </w:t>
      </w:r>
      <w:r w:rsidR="00904236">
        <w:rPr>
          <w:rFonts w:cstheme="minorHAnsi" w:hint="eastAsia"/>
          <w:szCs w:val="24"/>
        </w:rPr>
        <w:t>encourages</w:t>
      </w:r>
      <w:r w:rsidR="005F2BB2">
        <w:rPr>
          <w:rFonts w:eastAsia="SimSun" w:cstheme="minorHAnsi"/>
          <w:szCs w:val="24"/>
          <w:lang w:eastAsia="zh-CN"/>
        </w:rPr>
        <w:t xml:space="preserve"> information technology innovation which leads to new agriculture business model. In </w:t>
      </w:r>
      <w:r w:rsidR="008603F2">
        <w:rPr>
          <w:rFonts w:cstheme="minorHAnsi" w:hint="eastAsia"/>
          <w:szCs w:val="24"/>
        </w:rPr>
        <w:t xml:space="preserve">the </w:t>
      </w:r>
      <w:r w:rsidR="008603F2">
        <w:rPr>
          <w:rFonts w:eastAsia="SimSun" w:cstheme="minorHAnsi"/>
          <w:szCs w:val="24"/>
          <w:lang w:eastAsia="zh-CN"/>
        </w:rPr>
        <w:t>proce</w:t>
      </w:r>
      <w:r w:rsidR="008603F2">
        <w:rPr>
          <w:rFonts w:cstheme="minorHAnsi" w:hint="eastAsia"/>
          <w:szCs w:val="24"/>
        </w:rPr>
        <w:t>ss of informatization in agri-food value chain</w:t>
      </w:r>
      <w:r w:rsidR="005F2BB2">
        <w:rPr>
          <w:rFonts w:eastAsia="SimSun" w:cstheme="minorHAnsi"/>
          <w:szCs w:val="24"/>
          <w:lang w:eastAsia="zh-CN"/>
        </w:rPr>
        <w:t xml:space="preserve">, vulnerable groups including women and youth group require special support in </w:t>
      </w:r>
      <w:r w:rsidR="008603F2">
        <w:rPr>
          <w:rFonts w:cstheme="minorHAnsi" w:hint="eastAsia"/>
          <w:szCs w:val="24"/>
        </w:rPr>
        <w:t xml:space="preserve">their </w:t>
      </w:r>
      <w:r w:rsidR="005F2BB2">
        <w:rPr>
          <w:rFonts w:eastAsia="SimSun" w:cstheme="minorHAnsi"/>
          <w:szCs w:val="24"/>
          <w:lang w:eastAsia="zh-CN"/>
        </w:rPr>
        <w:t>inclusive agriculture value chain participation. This project aims at discuss</w:t>
      </w:r>
      <w:r w:rsidR="008603F2">
        <w:rPr>
          <w:rFonts w:cstheme="minorHAnsi" w:hint="eastAsia"/>
          <w:szCs w:val="24"/>
        </w:rPr>
        <w:t>ing</w:t>
      </w:r>
      <w:r w:rsidR="005F2BB2">
        <w:rPr>
          <w:rFonts w:eastAsia="SimSun" w:cstheme="minorHAnsi"/>
          <w:szCs w:val="24"/>
          <w:lang w:eastAsia="zh-CN"/>
        </w:rPr>
        <w:t xml:space="preserve"> and shar</w:t>
      </w:r>
      <w:r w:rsidR="008603F2">
        <w:rPr>
          <w:rFonts w:cstheme="minorHAnsi" w:hint="eastAsia"/>
          <w:szCs w:val="24"/>
        </w:rPr>
        <w:t>ing</w:t>
      </w:r>
      <w:r w:rsidR="005F2BB2">
        <w:rPr>
          <w:rFonts w:eastAsia="SimSun" w:cstheme="minorHAnsi"/>
          <w:szCs w:val="24"/>
          <w:lang w:eastAsia="zh-CN"/>
        </w:rPr>
        <w:t xml:space="preserve"> the good practices of </w:t>
      </w:r>
      <w:r w:rsidR="00FF3B40">
        <w:rPr>
          <w:rFonts w:cstheme="minorHAnsi" w:hint="eastAsia"/>
          <w:szCs w:val="24"/>
        </w:rPr>
        <w:t>i</w:t>
      </w:r>
      <w:r w:rsidR="005F2BB2" w:rsidRPr="007202AC">
        <w:rPr>
          <w:rFonts w:eastAsia="SimSun" w:cstheme="minorHAnsi"/>
          <w:szCs w:val="24"/>
          <w:lang w:eastAsia="zh-CN"/>
        </w:rPr>
        <w:t>nformatization</w:t>
      </w:r>
      <w:r w:rsidR="005F2BB2">
        <w:rPr>
          <w:rFonts w:eastAsia="SimSun" w:cstheme="minorHAnsi"/>
          <w:szCs w:val="24"/>
          <w:lang w:eastAsia="zh-CN"/>
        </w:rPr>
        <w:t xml:space="preserve"> in s</w:t>
      </w:r>
      <w:r w:rsidR="005F2BB2" w:rsidRPr="007202AC">
        <w:rPr>
          <w:rFonts w:eastAsia="SimSun" w:cstheme="minorHAnsi"/>
          <w:szCs w:val="24"/>
          <w:lang w:eastAsia="zh-CN"/>
        </w:rPr>
        <w:t xml:space="preserve">ustainable </w:t>
      </w:r>
      <w:r w:rsidR="005F2BB2">
        <w:rPr>
          <w:rFonts w:eastAsia="SimSun" w:cstheme="minorHAnsi"/>
          <w:szCs w:val="24"/>
          <w:lang w:eastAsia="zh-CN"/>
        </w:rPr>
        <w:t>value chain development</w:t>
      </w:r>
      <w:r w:rsidR="00ED4335">
        <w:rPr>
          <w:rFonts w:cstheme="minorHAnsi" w:hint="eastAsia"/>
          <w:szCs w:val="24"/>
        </w:rPr>
        <w:t>,</w:t>
      </w:r>
      <w:r w:rsidR="005F2BB2">
        <w:rPr>
          <w:rFonts w:eastAsia="SimSun" w:cstheme="minorHAnsi"/>
          <w:szCs w:val="24"/>
          <w:lang w:eastAsia="zh-CN"/>
        </w:rPr>
        <w:t xml:space="preserve"> especially </w:t>
      </w:r>
      <w:r w:rsidR="00ED4335">
        <w:rPr>
          <w:rFonts w:cstheme="minorHAnsi" w:hint="eastAsia"/>
          <w:szCs w:val="24"/>
        </w:rPr>
        <w:t xml:space="preserve">on </w:t>
      </w:r>
      <w:r w:rsidR="005F2BB2">
        <w:rPr>
          <w:rFonts w:eastAsia="SimSun" w:cstheme="minorHAnsi"/>
          <w:szCs w:val="24"/>
          <w:lang w:eastAsia="zh-CN"/>
        </w:rPr>
        <w:t>vulnerable groups’ participation</w:t>
      </w:r>
      <w:r w:rsidR="005F2BB2" w:rsidRPr="007202AC">
        <w:rPr>
          <w:rFonts w:eastAsia="SimSun" w:cstheme="minorHAnsi"/>
          <w:szCs w:val="24"/>
          <w:lang w:eastAsia="zh-CN"/>
        </w:rPr>
        <w:t xml:space="preserve"> and </w:t>
      </w:r>
      <w:r w:rsidR="005F2BB2">
        <w:rPr>
          <w:rFonts w:eastAsia="SimSun" w:cstheme="minorHAnsi"/>
          <w:szCs w:val="24"/>
          <w:lang w:eastAsia="zh-CN"/>
        </w:rPr>
        <w:t>capacity building and human d</w:t>
      </w:r>
      <w:r w:rsidR="005F2BB2" w:rsidRPr="007202AC">
        <w:rPr>
          <w:rFonts w:eastAsia="SimSun" w:cstheme="minorHAnsi"/>
          <w:szCs w:val="24"/>
          <w:lang w:eastAsia="zh-CN"/>
        </w:rPr>
        <w:t>evelopment</w:t>
      </w:r>
      <w:r w:rsidR="005F2BB2">
        <w:rPr>
          <w:rFonts w:eastAsia="SimSun" w:cstheme="minorHAnsi"/>
          <w:szCs w:val="24"/>
          <w:lang w:eastAsia="zh-CN"/>
        </w:rPr>
        <w:t xml:space="preserve"> among</w:t>
      </w:r>
      <w:r w:rsidR="00ED4335">
        <w:rPr>
          <w:rFonts w:cstheme="minorHAnsi" w:hint="eastAsia"/>
          <w:szCs w:val="24"/>
        </w:rPr>
        <w:t xml:space="preserve"> members in</w:t>
      </w:r>
      <w:r w:rsidR="005F2BB2">
        <w:rPr>
          <w:rFonts w:eastAsia="SimSun" w:cstheme="minorHAnsi"/>
          <w:szCs w:val="24"/>
          <w:lang w:eastAsia="zh-CN"/>
        </w:rPr>
        <w:t xml:space="preserve"> the region. The specific goals include: </w:t>
      </w:r>
      <w:bookmarkStart w:id="3" w:name="OLE_LINK10"/>
      <w:bookmarkStart w:id="4" w:name="OLE_LINK11"/>
      <w:r w:rsidR="005F2BB2">
        <w:rPr>
          <w:rFonts w:eastAsia="SimSun" w:cstheme="minorHAnsi"/>
          <w:szCs w:val="24"/>
          <w:lang w:eastAsia="zh-CN"/>
        </w:rPr>
        <w:t xml:space="preserve">1) </w:t>
      </w:r>
      <w:r w:rsidR="005F2BB2" w:rsidRPr="007202AC">
        <w:rPr>
          <w:rFonts w:eastAsia="SimSun" w:cstheme="minorHAnsi"/>
          <w:szCs w:val="24"/>
          <w:lang w:eastAsia="zh-CN"/>
        </w:rPr>
        <w:t>To research and evaluate the status quo of food system especially the food value chain development under the shock of COVID-19 pandemic; 2) To analyze t</w:t>
      </w:r>
      <w:r w:rsidR="00FF3B40">
        <w:rPr>
          <w:rFonts w:eastAsia="SimSun" w:cstheme="minorHAnsi"/>
          <w:szCs w:val="24"/>
          <w:lang w:eastAsia="zh-CN"/>
        </w:rPr>
        <w:t xml:space="preserve">he mechanism and impact of the </w:t>
      </w:r>
      <w:r w:rsidR="00FF3B40">
        <w:rPr>
          <w:rFonts w:cstheme="minorHAnsi" w:hint="eastAsia"/>
          <w:szCs w:val="24"/>
        </w:rPr>
        <w:t>i</w:t>
      </w:r>
      <w:r w:rsidR="005F2BB2" w:rsidRPr="007202AC">
        <w:rPr>
          <w:rFonts w:eastAsia="SimSun" w:cstheme="minorHAnsi"/>
          <w:szCs w:val="24"/>
          <w:lang w:eastAsia="zh-CN"/>
        </w:rPr>
        <w:t xml:space="preserve">nformatization in maintaining sustainable food system under the pandemic and share good practices among </w:t>
      </w:r>
      <w:r w:rsidR="00ED4335">
        <w:rPr>
          <w:rFonts w:cstheme="minorHAnsi" w:hint="eastAsia"/>
          <w:szCs w:val="24"/>
        </w:rPr>
        <w:t xml:space="preserve">members in </w:t>
      </w:r>
      <w:r w:rsidR="005F2BB2" w:rsidRPr="007202AC">
        <w:rPr>
          <w:rFonts w:eastAsia="SimSun" w:cstheme="minorHAnsi"/>
          <w:szCs w:val="24"/>
          <w:lang w:eastAsia="zh-CN"/>
        </w:rPr>
        <w:t>the region; 3)</w:t>
      </w:r>
      <w:r w:rsidR="00532844">
        <w:rPr>
          <w:rFonts w:eastAsia="SimSun" w:cstheme="minorHAnsi"/>
          <w:szCs w:val="24"/>
          <w:lang w:eastAsia="zh-CN"/>
        </w:rPr>
        <w:t xml:space="preserve"> </w:t>
      </w:r>
      <w:r w:rsidR="005F2BB2" w:rsidRPr="007202AC">
        <w:rPr>
          <w:rFonts w:eastAsia="SimSun" w:cstheme="minorHAnsi"/>
          <w:szCs w:val="24"/>
          <w:lang w:eastAsia="zh-CN"/>
        </w:rPr>
        <w:t>To research and share good practices in women empowerment and youth capacity building with information</w:t>
      </w:r>
      <w:r w:rsidR="00FF3B40">
        <w:rPr>
          <w:rFonts w:cstheme="minorHAnsi" w:hint="eastAsia"/>
          <w:szCs w:val="24"/>
        </w:rPr>
        <w:t xml:space="preserve"> </w:t>
      </w:r>
      <w:r w:rsidR="005F2BB2" w:rsidRPr="007202AC">
        <w:rPr>
          <w:rFonts w:eastAsia="SimSun" w:cstheme="minorHAnsi"/>
          <w:szCs w:val="24"/>
          <w:lang w:eastAsia="zh-CN"/>
        </w:rPr>
        <w:t xml:space="preserve">technology innovation towards inclusive participation in food value chain  and human </w:t>
      </w:r>
      <w:r w:rsidR="005F2BB2" w:rsidRPr="007202AC">
        <w:rPr>
          <w:rFonts w:eastAsia="SimSun" w:cstheme="minorHAnsi"/>
          <w:szCs w:val="24"/>
          <w:lang w:eastAsia="zh-CN"/>
        </w:rPr>
        <w:lastRenderedPageBreak/>
        <w:t xml:space="preserve">development; 4) To discuss rural governance enhanced with informatization for rural development and share good practices among </w:t>
      </w:r>
      <w:r w:rsidR="00ED4335">
        <w:rPr>
          <w:rFonts w:cstheme="minorHAnsi" w:hint="eastAsia"/>
          <w:szCs w:val="24"/>
        </w:rPr>
        <w:t xml:space="preserve">members in </w:t>
      </w:r>
      <w:r w:rsidR="005F2BB2" w:rsidRPr="007202AC">
        <w:rPr>
          <w:rFonts w:eastAsia="SimSun" w:cstheme="minorHAnsi"/>
          <w:szCs w:val="24"/>
          <w:lang w:eastAsia="zh-CN"/>
        </w:rPr>
        <w:t>the region</w:t>
      </w:r>
      <w:bookmarkEnd w:id="3"/>
      <w:bookmarkEnd w:id="4"/>
      <w:r w:rsidR="00532844">
        <w:rPr>
          <w:rFonts w:eastAsia="SimSun" w:cstheme="minorHAnsi"/>
          <w:szCs w:val="24"/>
          <w:lang w:eastAsia="zh-CN"/>
        </w:rPr>
        <w:t>.</w:t>
      </w:r>
    </w:p>
    <w:p w14:paraId="39EBC386" w14:textId="4C32DC21" w:rsidR="000464FA" w:rsidRDefault="000464FA" w:rsidP="000464FA">
      <w:pPr>
        <w:pStyle w:val="a7"/>
        <w:ind w:leftChars="0" w:left="0"/>
        <w:rPr>
          <w:rFonts w:cstheme="minorHAnsi"/>
          <w:szCs w:val="24"/>
        </w:rPr>
      </w:pPr>
      <w:r>
        <w:rPr>
          <w:rFonts w:eastAsia="SimSun" w:cstheme="minorHAnsi" w:hint="eastAsia"/>
          <w:b/>
          <w:szCs w:val="24"/>
          <w:lang w:eastAsia="zh-CN"/>
        </w:rPr>
        <w:t>2.</w:t>
      </w:r>
      <w:r>
        <w:rPr>
          <w:rFonts w:cstheme="minorHAnsi" w:hint="eastAsia"/>
          <w:b/>
          <w:szCs w:val="24"/>
        </w:rPr>
        <w:t>8</w:t>
      </w:r>
      <w:r w:rsidRPr="0026722F">
        <w:rPr>
          <w:rFonts w:eastAsia="SimSun" w:cstheme="minorHAnsi" w:hint="eastAsia"/>
          <w:b/>
          <w:szCs w:val="24"/>
          <w:lang w:eastAsia="zh-CN"/>
        </w:rPr>
        <w:t xml:space="preserve"> </w:t>
      </w:r>
      <w:r>
        <w:rPr>
          <w:rFonts w:cstheme="minorHAnsi" w:hint="eastAsia"/>
          <w:b/>
          <w:szCs w:val="24"/>
        </w:rPr>
        <w:t>Conduct a research and guideline for high-altitude farming under global warming model</w:t>
      </w:r>
      <w:r w:rsidRPr="007202AC">
        <w:rPr>
          <w:rFonts w:cstheme="minorHAnsi"/>
          <w:b/>
          <w:szCs w:val="24"/>
        </w:rPr>
        <w:t xml:space="preserve"> </w:t>
      </w:r>
      <w:r>
        <w:rPr>
          <w:rFonts w:cstheme="minorHAnsi" w:hint="eastAsia"/>
          <w:b/>
          <w:szCs w:val="24"/>
        </w:rPr>
        <w:t>(</w:t>
      </w:r>
      <w:r w:rsidR="008E77B9">
        <w:rPr>
          <w:rFonts w:cstheme="minorHAnsi" w:hint="eastAsia"/>
          <w:b/>
          <w:szCs w:val="24"/>
        </w:rPr>
        <w:t>Hosted</w:t>
      </w:r>
      <w:r>
        <w:rPr>
          <w:rFonts w:cstheme="minorHAnsi"/>
          <w:b/>
          <w:szCs w:val="24"/>
        </w:rPr>
        <w:t xml:space="preserve"> by </w:t>
      </w:r>
      <w:r>
        <w:rPr>
          <w:rFonts w:cstheme="minorHAnsi" w:hint="eastAsia"/>
          <w:b/>
          <w:szCs w:val="24"/>
        </w:rPr>
        <w:t>Thailand</w:t>
      </w:r>
      <w:r w:rsidRPr="00DA4621">
        <w:rPr>
          <w:rFonts w:eastAsia="SimSun" w:cstheme="minorHAnsi"/>
          <w:szCs w:val="24"/>
          <w:lang w:eastAsia="zh-CN"/>
        </w:rPr>
        <w:t>)</w:t>
      </w:r>
    </w:p>
    <w:p w14:paraId="0C53E7EB" w14:textId="5BAF455C" w:rsidR="00A17458" w:rsidRDefault="00A17458" w:rsidP="00A17458">
      <w:pPr>
        <w:pStyle w:val="a7"/>
        <w:ind w:leftChars="0" w:left="0" w:firstLineChars="200" w:firstLine="480"/>
        <w:rPr>
          <w:rFonts w:cstheme="minorHAnsi"/>
          <w:szCs w:val="24"/>
        </w:rPr>
      </w:pPr>
      <w:r>
        <w:rPr>
          <w:rFonts w:eastAsia="SimSun" w:cstheme="minorHAnsi"/>
          <w:szCs w:val="24"/>
          <w:lang w:eastAsia="zh-CN"/>
        </w:rPr>
        <w:t xml:space="preserve">The </w:t>
      </w:r>
      <w:r>
        <w:rPr>
          <w:rFonts w:cstheme="minorHAnsi" w:hint="eastAsia"/>
          <w:szCs w:val="24"/>
        </w:rPr>
        <w:t xml:space="preserve">concept of this project was constructed to support economic growth, development and social well-being of </w:t>
      </w:r>
      <w:r w:rsidR="00134E54">
        <w:rPr>
          <w:rFonts w:cstheme="minorHAnsi" w:hint="eastAsia"/>
          <w:szCs w:val="24"/>
        </w:rPr>
        <w:t xml:space="preserve">the </w:t>
      </w:r>
      <w:r>
        <w:rPr>
          <w:rFonts w:cstheme="minorHAnsi" w:hint="eastAsia"/>
          <w:szCs w:val="24"/>
        </w:rPr>
        <w:t xml:space="preserve">APEC member economies, especially for the coffee beans producing economies such as Mexico, Indonesia, Viet Nam and Thailand. This project empowers scientific collaborations as well as cross-border policy making among </w:t>
      </w:r>
      <w:r w:rsidR="00134E54">
        <w:rPr>
          <w:rFonts w:cstheme="minorHAnsi" w:hint="eastAsia"/>
          <w:szCs w:val="24"/>
        </w:rPr>
        <w:t xml:space="preserve">the </w:t>
      </w:r>
      <w:r>
        <w:rPr>
          <w:rFonts w:cstheme="minorHAnsi" w:hint="eastAsia"/>
          <w:szCs w:val="24"/>
        </w:rPr>
        <w:t xml:space="preserve">APEC community based on mutual interests in agriculture and climate change. This project is expected to </w:t>
      </w:r>
      <w:r w:rsidR="004038CE">
        <w:rPr>
          <w:rFonts w:cstheme="minorHAnsi" w:hint="eastAsia"/>
          <w:szCs w:val="24"/>
        </w:rPr>
        <w:t xml:space="preserve">produce informative </w:t>
      </w:r>
      <w:r>
        <w:rPr>
          <w:rFonts w:cstheme="minorHAnsi" w:hint="eastAsia"/>
          <w:szCs w:val="24"/>
        </w:rPr>
        <w:t>guidance books and summary reports</w:t>
      </w:r>
      <w:r w:rsidR="004038CE">
        <w:rPr>
          <w:rFonts w:cstheme="minorHAnsi" w:hint="eastAsia"/>
          <w:szCs w:val="24"/>
        </w:rPr>
        <w:t xml:space="preserve"> to share with </w:t>
      </w:r>
      <w:r w:rsidR="004038CE">
        <w:rPr>
          <w:rFonts w:cstheme="minorHAnsi"/>
          <w:szCs w:val="24"/>
        </w:rPr>
        <w:t>relevant</w:t>
      </w:r>
      <w:r w:rsidR="004038CE">
        <w:rPr>
          <w:rFonts w:cstheme="minorHAnsi" w:hint="eastAsia"/>
          <w:szCs w:val="24"/>
        </w:rPr>
        <w:t xml:space="preserve"> working groups</w:t>
      </w:r>
      <w:r>
        <w:rPr>
          <w:rFonts w:cstheme="minorHAnsi" w:hint="eastAsia"/>
          <w:szCs w:val="24"/>
        </w:rPr>
        <w:t xml:space="preserve">.  </w:t>
      </w:r>
    </w:p>
    <w:p w14:paraId="27861F16" w14:textId="77777777" w:rsidR="008E77B9" w:rsidRDefault="008E77B9" w:rsidP="008E77B9">
      <w:pPr>
        <w:pStyle w:val="a7"/>
        <w:ind w:leftChars="0" w:left="0"/>
        <w:rPr>
          <w:rFonts w:cstheme="minorHAnsi"/>
          <w:b/>
          <w:szCs w:val="24"/>
        </w:rPr>
      </w:pPr>
    </w:p>
    <w:p w14:paraId="2091559F" w14:textId="1EC52391" w:rsidR="008E77B9" w:rsidRPr="00134E54" w:rsidRDefault="008E77B9" w:rsidP="00134E54">
      <w:pPr>
        <w:ind w:firstLineChars="200" w:firstLine="480"/>
        <w:rPr>
          <w:rFonts w:cstheme="minorHAnsi"/>
          <w:szCs w:val="24"/>
        </w:rPr>
        <w:sectPr w:rsidR="008E77B9" w:rsidRPr="00134E54">
          <w:headerReference w:type="default" r:id="rId9"/>
          <w:footerReference w:type="default" r:id="rId10"/>
          <w:pgSz w:w="11906" w:h="16838"/>
          <w:pgMar w:top="1440" w:right="1800" w:bottom="1440" w:left="1800" w:header="851" w:footer="992" w:gutter="0"/>
          <w:cols w:space="425"/>
          <w:docGrid w:type="lines" w:linePitch="360"/>
        </w:sectPr>
      </w:pPr>
      <w:bookmarkStart w:id="5" w:name="_GoBack"/>
      <w:bookmarkEnd w:id="5"/>
    </w:p>
    <w:p w14:paraId="0089F030" w14:textId="26A5FD26" w:rsidR="002F3412" w:rsidRPr="00DA4621" w:rsidRDefault="002F3412" w:rsidP="002F3412">
      <w:pPr>
        <w:pStyle w:val="a7"/>
        <w:numPr>
          <w:ilvl w:val="0"/>
          <w:numId w:val="1"/>
        </w:numPr>
        <w:ind w:leftChars="0"/>
        <w:rPr>
          <w:rFonts w:cstheme="minorHAnsi"/>
          <w:b/>
          <w:szCs w:val="24"/>
        </w:rPr>
      </w:pPr>
      <w:r w:rsidRPr="00DA4621">
        <w:rPr>
          <w:rFonts w:cstheme="minorHAnsi"/>
          <w:b/>
          <w:szCs w:val="24"/>
        </w:rPr>
        <w:lastRenderedPageBreak/>
        <w:t>Itemized Work Plans for 20</w:t>
      </w:r>
      <w:r w:rsidR="00B84C40">
        <w:rPr>
          <w:rFonts w:cstheme="minorHAnsi" w:hint="eastAsia"/>
          <w:b/>
          <w:szCs w:val="24"/>
        </w:rPr>
        <w:t>21</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855"/>
        <w:gridCol w:w="2970"/>
        <w:gridCol w:w="2381"/>
        <w:gridCol w:w="1849"/>
      </w:tblGrid>
      <w:tr w:rsidR="00B84C40" w:rsidRPr="00DA4621" w14:paraId="12FB8F73" w14:textId="77777777" w:rsidTr="00A34457">
        <w:trPr>
          <w:trHeight w:val="1089"/>
          <w:tblHeader/>
        </w:trPr>
        <w:tc>
          <w:tcPr>
            <w:tcW w:w="2093" w:type="dxa"/>
            <w:shd w:val="clear" w:color="auto" w:fill="auto"/>
            <w:vAlign w:val="center"/>
          </w:tcPr>
          <w:p w14:paraId="78FC6CA8" w14:textId="77777777" w:rsidR="00B84C40" w:rsidRPr="00DA4621" w:rsidRDefault="00B84C40" w:rsidP="00832EB1">
            <w:pPr>
              <w:widowControl/>
              <w:adjustRightInd w:val="0"/>
              <w:snapToGrid w:val="0"/>
              <w:jc w:val="center"/>
              <w:rPr>
                <w:rFonts w:ascii="Arial" w:eastAsia="Batang" w:hAnsi="Arial" w:cs="Arial"/>
                <w:b/>
                <w:kern w:val="0"/>
                <w:sz w:val="18"/>
                <w:szCs w:val="18"/>
                <w:lang w:val="en-GB" w:eastAsia="ko-KR"/>
              </w:rPr>
            </w:pPr>
            <w:r w:rsidRPr="00DA4621">
              <w:rPr>
                <w:rFonts w:ascii="Arial" w:eastAsia="Batang" w:hAnsi="Arial" w:cs="Arial"/>
                <w:b/>
                <w:kern w:val="0"/>
                <w:sz w:val="18"/>
                <w:szCs w:val="18"/>
                <w:lang w:val="en-GB" w:eastAsia="ko-KR"/>
              </w:rPr>
              <w:t>Title</w:t>
            </w:r>
          </w:p>
        </w:tc>
        <w:tc>
          <w:tcPr>
            <w:tcW w:w="4855" w:type="dxa"/>
            <w:shd w:val="clear" w:color="auto" w:fill="auto"/>
            <w:vAlign w:val="center"/>
          </w:tcPr>
          <w:p w14:paraId="06E15515" w14:textId="77777777" w:rsidR="00B84C40" w:rsidRPr="007173F1" w:rsidRDefault="00B84C40" w:rsidP="00832EB1">
            <w:pPr>
              <w:widowControl/>
              <w:adjustRightInd w:val="0"/>
              <w:snapToGrid w:val="0"/>
              <w:jc w:val="center"/>
              <w:rPr>
                <w:rFonts w:ascii="Arial" w:eastAsia="Batang" w:hAnsi="Arial" w:cs="Arial"/>
                <w:b/>
                <w:kern w:val="0"/>
                <w:sz w:val="18"/>
                <w:szCs w:val="18"/>
                <w:lang w:val="en-GB" w:eastAsia="ko-KR"/>
              </w:rPr>
            </w:pPr>
            <w:r w:rsidRPr="007173F1">
              <w:rPr>
                <w:rFonts w:ascii="Arial" w:eastAsia="Batang" w:hAnsi="Arial" w:cs="Arial"/>
                <w:b/>
                <w:kern w:val="0"/>
                <w:sz w:val="18"/>
                <w:szCs w:val="18"/>
                <w:lang w:val="en-GB" w:eastAsia="ko-KR"/>
              </w:rPr>
              <w:t>Summary of Specific Plans</w:t>
            </w:r>
          </w:p>
        </w:tc>
        <w:tc>
          <w:tcPr>
            <w:tcW w:w="2970" w:type="dxa"/>
            <w:shd w:val="clear" w:color="auto" w:fill="auto"/>
            <w:vAlign w:val="center"/>
          </w:tcPr>
          <w:p w14:paraId="0D89B743" w14:textId="77777777" w:rsidR="00B84C40" w:rsidRPr="007173F1" w:rsidRDefault="00B84C40" w:rsidP="00832EB1">
            <w:pPr>
              <w:widowControl/>
              <w:adjustRightInd w:val="0"/>
              <w:snapToGrid w:val="0"/>
              <w:jc w:val="center"/>
              <w:rPr>
                <w:rFonts w:ascii="Arial" w:eastAsia="Batang" w:hAnsi="Arial" w:cs="Arial"/>
                <w:b/>
                <w:kern w:val="0"/>
                <w:sz w:val="18"/>
                <w:szCs w:val="18"/>
                <w:lang w:val="en-GB" w:eastAsia="ko-KR"/>
              </w:rPr>
            </w:pPr>
            <w:r w:rsidRPr="007173F1">
              <w:rPr>
                <w:rFonts w:ascii="Arial" w:eastAsia="Batang" w:hAnsi="Arial" w:cs="Arial"/>
                <w:b/>
                <w:kern w:val="0"/>
                <w:sz w:val="18"/>
                <w:szCs w:val="18"/>
                <w:lang w:val="en-GB" w:eastAsia="ko-KR"/>
              </w:rPr>
              <w:t>Mandate</w:t>
            </w:r>
          </w:p>
          <w:p w14:paraId="77483464" w14:textId="77777777" w:rsidR="00B84C40" w:rsidRPr="007173F1" w:rsidRDefault="00B84C40" w:rsidP="00832EB1">
            <w:pPr>
              <w:widowControl/>
              <w:adjustRightInd w:val="0"/>
              <w:snapToGrid w:val="0"/>
              <w:jc w:val="center"/>
              <w:rPr>
                <w:rFonts w:ascii="Arial" w:eastAsia="Batang" w:hAnsi="Arial" w:cs="Arial"/>
                <w:kern w:val="0"/>
                <w:sz w:val="18"/>
                <w:szCs w:val="18"/>
                <w:lang w:val="en-GB" w:eastAsia="ko-KR"/>
              </w:rPr>
            </w:pPr>
            <w:r w:rsidRPr="007173F1">
              <w:rPr>
                <w:rFonts w:ascii="Arial" w:eastAsia="Batang" w:hAnsi="Arial" w:cs="Arial"/>
                <w:kern w:val="0"/>
                <w:sz w:val="16"/>
                <w:szCs w:val="18"/>
                <w:lang w:val="en-GB" w:eastAsia="ko-KR"/>
              </w:rPr>
              <w:t>(Leaders/Ministers/SOM/SCE Priorities and Decisions, Strategic Plans and to ABAC recommendations)</w:t>
            </w:r>
          </w:p>
        </w:tc>
        <w:tc>
          <w:tcPr>
            <w:tcW w:w="2381" w:type="dxa"/>
            <w:shd w:val="clear" w:color="auto" w:fill="auto"/>
            <w:vAlign w:val="center"/>
          </w:tcPr>
          <w:p w14:paraId="280EE33B" w14:textId="77777777" w:rsidR="00B84C40" w:rsidRPr="00DA4621" w:rsidRDefault="00B84C40" w:rsidP="00832EB1">
            <w:pPr>
              <w:widowControl/>
              <w:adjustRightInd w:val="0"/>
              <w:snapToGrid w:val="0"/>
              <w:jc w:val="center"/>
              <w:rPr>
                <w:rFonts w:ascii="Arial" w:eastAsia="Batang" w:hAnsi="Arial" w:cs="Arial"/>
                <w:b/>
                <w:kern w:val="0"/>
                <w:sz w:val="18"/>
                <w:szCs w:val="18"/>
                <w:lang w:val="en-GB" w:eastAsia="ko-KR"/>
              </w:rPr>
            </w:pPr>
            <w:r w:rsidRPr="00DA4621">
              <w:rPr>
                <w:rFonts w:ascii="Arial" w:eastAsia="Batang" w:hAnsi="Arial" w:cs="Arial"/>
                <w:b/>
                <w:kern w:val="0"/>
                <w:sz w:val="18"/>
                <w:szCs w:val="18"/>
                <w:lang w:val="en-GB" w:eastAsia="ko-KR"/>
              </w:rPr>
              <w:t xml:space="preserve">ECOTECH Priorities and/or </w:t>
            </w:r>
            <w:r w:rsidRPr="00DA4621">
              <w:rPr>
                <w:rFonts w:ascii="Arial" w:eastAsia="Batang" w:hAnsi="Arial" w:cs="Arial"/>
                <w:b/>
                <w:kern w:val="0"/>
                <w:sz w:val="18"/>
                <w:szCs w:val="18"/>
                <w:lang w:val="en-GB" w:eastAsia="ko-KR"/>
              </w:rPr>
              <w:br/>
              <w:t>Host Year Priorities</w:t>
            </w:r>
          </w:p>
        </w:tc>
        <w:tc>
          <w:tcPr>
            <w:tcW w:w="1849" w:type="dxa"/>
            <w:shd w:val="clear" w:color="auto" w:fill="auto"/>
            <w:vAlign w:val="center"/>
          </w:tcPr>
          <w:p w14:paraId="5E300E7F" w14:textId="77777777" w:rsidR="00B84C40" w:rsidRPr="00DA4621" w:rsidRDefault="00B84C40" w:rsidP="00832EB1">
            <w:pPr>
              <w:widowControl/>
              <w:adjustRightInd w:val="0"/>
              <w:snapToGrid w:val="0"/>
              <w:jc w:val="center"/>
              <w:rPr>
                <w:rFonts w:ascii="Arial" w:eastAsia="Batang" w:hAnsi="Arial" w:cs="Arial"/>
                <w:b/>
                <w:kern w:val="0"/>
                <w:sz w:val="18"/>
                <w:szCs w:val="18"/>
                <w:lang w:val="en-GB" w:eastAsia="ko-KR"/>
              </w:rPr>
            </w:pPr>
            <w:r w:rsidRPr="00DA4621">
              <w:rPr>
                <w:rFonts w:ascii="Arial" w:eastAsia="Batang" w:hAnsi="Arial" w:cs="Arial"/>
                <w:b/>
                <w:kern w:val="0"/>
                <w:sz w:val="18"/>
                <w:szCs w:val="18"/>
                <w:lang w:val="en-GB" w:eastAsia="ko-KR"/>
              </w:rPr>
              <w:t>Cross-fora collaboration</w:t>
            </w:r>
          </w:p>
          <w:p w14:paraId="74A90396" w14:textId="77777777" w:rsidR="00B84C40" w:rsidRPr="00DA4621" w:rsidRDefault="00B84C40" w:rsidP="00832EB1">
            <w:pPr>
              <w:widowControl/>
              <w:adjustRightInd w:val="0"/>
              <w:snapToGrid w:val="0"/>
              <w:jc w:val="center"/>
              <w:rPr>
                <w:rFonts w:ascii="Arial" w:eastAsia="Batang" w:hAnsi="Arial" w:cs="Arial"/>
                <w:kern w:val="0"/>
                <w:sz w:val="18"/>
                <w:szCs w:val="18"/>
                <w:lang w:val="en-GB" w:eastAsia="ko-KR"/>
              </w:rPr>
            </w:pPr>
            <w:r w:rsidRPr="00DA4621">
              <w:rPr>
                <w:rFonts w:ascii="Arial" w:eastAsia="Batang" w:hAnsi="Arial" w:cs="Arial"/>
                <w:kern w:val="0"/>
                <w:sz w:val="16"/>
                <w:szCs w:val="18"/>
                <w:lang w:val="en-GB" w:eastAsia="ko-KR"/>
              </w:rPr>
              <w:t>(within APEC and beyond APEC)</w:t>
            </w:r>
          </w:p>
        </w:tc>
      </w:tr>
      <w:tr w:rsidR="00A1064C" w:rsidRPr="00DA4621" w14:paraId="22D8006D" w14:textId="77777777" w:rsidTr="00A34457">
        <w:trPr>
          <w:trHeight w:val="139"/>
        </w:trPr>
        <w:tc>
          <w:tcPr>
            <w:tcW w:w="2093" w:type="dxa"/>
            <w:shd w:val="clear" w:color="auto" w:fill="auto"/>
          </w:tcPr>
          <w:p w14:paraId="3D37E6A9" w14:textId="083643D6" w:rsidR="00A1064C" w:rsidRPr="00FC50F1" w:rsidRDefault="00A1064C" w:rsidP="00832EB1">
            <w:pPr>
              <w:widowControl/>
              <w:adjustRightInd w:val="0"/>
              <w:snapToGrid w:val="0"/>
              <w:rPr>
                <w:rFonts w:ascii="Arial" w:eastAsia="Batang" w:hAnsi="Arial" w:cs="Arial"/>
                <w:kern w:val="0"/>
                <w:sz w:val="16"/>
                <w:szCs w:val="16"/>
                <w:lang w:val="en-GB" w:eastAsia="ko-KR"/>
              </w:rPr>
            </w:pPr>
            <w:r w:rsidRPr="00267B60">
              <w:rPr>
                <w:rFonts w:ascii="Arial" w:eastAsia="Batang" w:hAnsi="Arial" w:cs="Arial" w:hint="eastAsia"/>
                <w:kern w:val="0"/>
                <w:sz w:val="16"/>
                <w:szCs w:val="16"/>
                <w:lang w:val="en-GB" w:eastAsia="ko-KR"/>
              </w:rPr>
              <w:t>25</w:t>
            </w:r>
            <w:r w:rsidRPr="00267B60">
              <w:rPr>
                <w:rFonts w:ascii="Arial" w:hAnsi="Arial" w:cs="Arial" w:hint="eastAsia"/>
                <w:kern w:val="0"/>
                <w:sz w:val="16"/>
                <w:szCs w:val="16"/>
                <w:vertAlign w:val="superscript"/>
                <w:lang w:val="en-GB"/>
              </w:rPr>
              <w:t>th</w:t>
            </w:r>
            <w:r>
              <w:rPr>
                <w:rFonts w:ascii="Arial" w:hAnsi="Arial" w:cs="Arial" w:hint="eastAsia"/>
                <w:kern w:val="0"/>
                <w:sz w:val="16"/>
                <w:szCs w:val="16"/>
                <w:lang w:val="en-GB"/>
              </w:rPr>
              <w:t xml:space="preserve"> </w:t>
            </w:r>
            <w:r w:rsidRPr="00267B60">
              <w:rPr>
                <w:rFonts w:ascii="Arial" w:eastAsia="Batang" w:hAnsi="Arial" w:cs="Arial" w:hint="eastAsia"/>
                <w:kern w:val="0"/>
                <w:sz w:val="16"/>
                <w:szCs w:val="16"/>
                <w:lang w:val="en-GB" w:eastAsia="ko-KR"/>
              </w:rPr>
              <w:t>ATCWG Annual Meeting</w:t>
            </w:r>
          </w:p>
        </w:tc>
        <w:tc>
          <w:tcPr>
            <w:tcW w:w="4855" w:type="dxa"/>
            <w:shd w:val="clear" w:color="auto" w:fill="auto"/>
          </w:tcPr>
          <w:p w14:paraId="24D51D6B" w14:textId="77777777" w:rsidR="00A1064C" w:rsidRPr="00773B7F" w:rsidRDefault="00A1064C" w:rsidP="00985A47">
            <w:pPr>
              <w:pStyle w:val="a7"/>
              <w:widowControl/>
              <w:numPr>
                <w:ilvl w:val="0"/>
                <w:numId w:val="11"/>
              </w:numPr>
              <w:adjustRightInd w:val="0"/>
              <w:snapToGrid w:val="0"/>
              <w:ind w:leftChars="0" w:left="459" w:hanging="459"/>
              <w:rPr>
                <w:rFonts w:ascii="Arial" w:eastAsia="SimSun" w:hAnsi="Arial" w:cs="Arial"/>
                <w:kern w:val="0"/>
                <w:sz w:val="16"/>
                <w:szCs w:val="16"/>
                <w:lang w:val="en-GB" w:eastAsia="zh-CN"/>
              </w:rPr>
            </w:pPr>
            <w:r w:rsidRPr="00773B7F">
              <w:rPr>
                <w:rFonts w:ascii="Arial" w:hAnsi="Arial" w:cs="Arial" w:hint="eastAsia"/>
                <w:kern w:val="0"/>
                <w:sz w:val="16"/>
                <w:szCs w:val="16"/>
                <w:lang w:val="en-GB"/>
              </w:rPr>
              <w:t>R</w:t>
            </w:r>
            <w:r w:rsidRPr="00773B7F">
              <w:rPr>
                <w:rFonts w:ascii="Arial" w:eastAsia="SimSun" w:hAnsi="Arial" w:cs="Arial"/>
                <w:kern w:val="0"/>
                <w:sz w:val="16"/>
                <w:szCs w:val="16"/>
                <w:lang w:val="en-GB" w:eastAsia="zh-CN"/>
              </w:rPr>
              <w:t>eview 20</w:t>
            </w:r>
            <w:r w:rsidRPr="00773B7F">
              <w:rPr>
                <w:rFonts w:ascii="Arial" w:hAnsi="Arial" w:cs="Arial" w:hint="eastAsia"/>
                <w:kern w:val="0"/>
                <w:sz w:val="16"/>
                <w:szCs w:val="16"/>
                <w:lang w:val="en-GB"/>
              </w:rPr>
              <w:t>20</w:t>
            </w:r>
            <w:r w:rsidRPr="00773B7F">
              <w:rPr>
                <w:rFonts w:ascii="Arial" w:eastAsia="SimSun" w:hAnsi="Arial" w:cs="Arial"/>
                <w:kern w:val="0"/>
                <w:sz w:val="16"/>
                <w:szCs w:val="16"/>
                <w:lang w:val="en-GB" w:eastAsia="zh-CN"/>
              </w:rPr>
              <w:t xml:space="preserve"> ATCWG activities</w:t>
            </w:r>
          </w:p>
          <w:p w14:paraId="1ED65FF3" w14:textId="101458FE" w:rsidR="00A1064C" w:rsidRPr="00605F02" w:rsidRDefault="00A1064C" w:rsidP="00985A47">
            <w:pPr>
              <w:pStyle w:val="a7"/>
              <w:widowControl/>
              <w:numPr>
                <w:ilvl w:val="0"/>
                <w:numId w:val="11"/>
              </w:numPr>
              <w:adjustRightInd w:val="0"/>
              <w:snapToGrid w:val="0"/>
              <w:ind w:leftChars="0" w:left="459" w:hanging="459"/>
              <w:rPr>
                <w:rFonts w:ascii="Arial" w:eastAsia="SimSun" w:hAnsi="Arial" w:cs="Arial"/>
                <w:kern w:val="0"/>
                <w:sz w:val="16"/>
                <w:szCs w:val="16"/>
                <w:lang w:val="en-GB" w:eastAsia="zh-CN"/>
              </w:rPr>
            </w:pPr>
            <w:r>
              <w:rPr>
                <w:rFonts w:ascii="Arial" w:hAnsi="Arial" w:cs="Arial" w:hint="eastAsia"/>
                <w:kern w:val="0"/>
                <w:sz w:val="16"/>
                <w:szCs w:val="16"/>
                <w:lang w:val="en-GB"/>
              </w:rPr>
              <w:t>D</w:t>
            </w:r>
            <w:r>
              <w:rPr>
                <w:rFonts w:ascii="Arial" w:eastAsia="SimSun" w:hAnsi="Arial" w:cs="Arial"/>
                <w:kern w:val="0"/>
                <w:sz w:val="16"/>
                <w:szCs w:val="16"/>
                <w:lang w:val="en-GB" w:eastAsia="zh-CN"/>
              </w:rPr>
              <w:t>iscuss</w:t>
            </w:r>
            <w:r w:rsidRPr="00605F02">
              <w:rPr>
                <w:rFonts w:ascii="Arial" w:eastAsia="SimSun" w:hAnsi="Arial" w:cs="Arial"/>
                <w:kern w:val="0"/>
                <w:sz w:val="16"/>
                <w:szCs w:val="16"/>
                <w:lang w:val="en-GB" w:eastAsia="zh-CN"/>
              </w:rPr>
              <w:t xml:space="preserve"> possible ATCWG activities aligning</w:t>
            </w:r>
            <w:r>
              <w:rPr>
                <w:rFonts w:ascii="Arial" w:eastAsia="SimSun" w:hAnsi="Arial" w:cs="Arial"/>
                <w:kern w:val="0"/>
                <w:sz w:val="16"/>
                <w:szCs w:val="16"/>
                <w:lang w:val="en-GB" w:eastAsia="zh-CN"/>
              </w:rPr>
              <w:t xml:space="preserve"> with the 202</w:t>
            </w:r>
            <w:r>
              <w:rPr>
                <w:rFonts w:ascii="Arial" w:hAnsi="Arial" w:cs="Arial" w:hint="eastAsia"/>
                <w:kern w:val="0"/>
                <w:sz w:val="16"/>
                <w:szCs w:val="16"/>
                <w:lang w:val="en-GB"/>
              </w:rPr>
              <w:t>1</w:t>
            </w:r>
            <w:r w:rsidRPr="00605F02">
              <w:rPr>
                <w:rFonts w:ascii="Arial" w:eastAsia="SimSun" w:hAnsi="Arial" w:cs="Arial"/>
                <w:kern w:val="0"/>
                <w:sz w:val="16"/>
                <w:szCs w:val="16"/>
                <w:lang w:val="en-GB" w:eastAsia="zh-CN"/>
              </w:rPr>
              <w:t xml:space="preserve"> APEC</w:t>
            </w:r>
            <w:r>
              <w:rPr>
                <w:rFonts w:ascii="Arial" w:eastAsia="SimSun" w:hAnsi="Arial" w:cs="Arial"/>
                <w:kern w:val="0"/>
                <w:sz w:val="16"/>
                <w:szCs w:val="16"/>
                <w:lang w:val="en-GB" w:eastAsia="zh-CN"/>
              </w:rPr>
              <w:t xml:space="preserve"> priority themes of </w:t>
            </w:r>
            <w:r w:rsidR="00BB2182">
              <w:rPr>
                <w:rFonts w:ascii="Arial" w:eastAsia="SimSun" w:hAnsi="Arial" w:cs="Arial"/>
                <w:kern w:val="0"/>
                <w:sz w:val="16"/>
                <w:szCs w:val="16"/>
                <w:lang w:val="en-GB" w:eastAsia="zh-CN"/>
              </w:rPr>
              <w:t xml:space="preserve">the </w:t>
            </w:r>
            <w:r>
              <w:rPr>
                <w:rFonts w:ascii="Arial" w:hAnsi="Arial" w:cs="Arial" w:hint="eastAsia"/>
                <w:kern w:val="0"/>
                <w:sz w:val="16"/>
                <w:szCs w:val="16"/>
                <w:lang w:val="en-GB"/>
              </w:rPr>
              <w:t>New Zealand</w:t>
            </w:r>
            <w:r w:rsidRPr="00605F02">
              <w:rPr>
                <w:rFonts w:ascii="Arial" w:eastAsia="SimSun" w:hAnsi="Arial" w:cs="Arial"/>
                <w:kern w:val="0"/>
                <w:sz w:val="16"/>
                <w:szCs w:val="16"/>
                <w:lang w:val="en-GB" w:eastAsia="zh-CN"/>
              </w:rPr>
              <w:t xml:space="preserve"> year</w:t>
            </w:r>
          </w:p>
          <w:p w14:paraId="0E7BF6F1" w14:textId="77777777" w:rsidR="00A1064C" w:rsidRPr="00A1064C" w:rsidRDefault="00A1064C" w:rsidP="00985A47">
            <w:pPr>
              <w:pStyle w:val="a7"/>
              <w:widowControl/>
              <w:numPr>
                <w:ilvl w:val="0"/>
                <w:numId w:val="11"/>
              </w:numPr>
              <w:adjustRightInd w:val="0"/>
              <w:snapToGrid w:val="0"/>
              <w:ind w:leftChars="0" w:left="459" w:hanging="459"/>
              <w:rPr>
                <w:rFonts w:ascii="Arial" w:eastAsia="SimSun" w:hAnsi="Arial" w:cs="Arial"/>
                <w:kern w:val="0"/>
                <w:sz w:val="16"/>
                <w:szCs w:val="16"/>
                <w:lang w:val="en-GB" w:eastAsia="zh-CN"/>
              </w:rPr>
            </w:pPr>
            <w:r>
              <w:rPr>
                <w:rFonts w:ascii="Arial" w:hAnsi="Arial" w:cs="Arial" w:hint="eastAsia"/>
                <w:kern w:val="0"/>
                <w:sz w:val="16"/>
                <w:szCs w:val="16"/>
                <w:lang w:val="en-GB"/>
              </w:rPr>
              <w:t>E</w:t>
            </w:r>
            <w:r w:rsidRPr="00605F02">
              <w:rPr>
                <w:rFonts w:ascii="Arial" w:hAnsi="Arial" w:cs="Arial" w:hint="eastAsia"/>
                <w:kern w:val="0"/>
                <w:sz w:val="16"/>
                <w:szCs w:val="16"/>
                <w:lang w:val="en-GB"/>
              </w:rPr>
              <w:t xml:space="preserve">conomies to </w:t>
            </w:r>
            <w:r w:rsidRPr="00605F02">
              <w:rPr>
                <w:rFonts w:ascii="Arial" w:eastAsia="SimSun" w:hAnsi="Arial" w:cs="Arial"/>
                <w:kern w:val="0"/>
                <w:sz w:val="16"/>
                <w:szCs w:val="16"/>
                <w:lang w:val="en-GB" w:eastAsia="zh-CN"/>
              </w:rPr>
              <w:t>brief the meeting on project</w:t>
            </w:r>
            <w:r>
              <w:rPr>
                <w:rFonts w:ascii="Arial" w:eastAsia="SimSun" w:hAnsi="Arial" w:cs="Arial"/>
                <w:kern w:val="0"/>
                <w:sz w:val="16"/>
                <w:szCs w:val="16"/>
                <w:lang w:val="en-GB" w:eastAsia="zh-CN"/>
              </w:rPr>
              <w:t>s which were implemented in 20</w:t>
            </w:r>
            <w:r>
              <w:rPr>
                <w:rFonts w:ascii="Arial" w:hAnsi="Arial" w:cs="Arial" w:hint="eastAsia"/>
                <w:kern w:val="0"/>
                <w:sz w:val="16"/>
                <w:szCs w:val="16"/>
                <w:lang w:val="en-GB"/>
              </w:rPr>
              <w:t>20</w:t>
            </w:r>
            <w:r w:rsidRPr="00605F02">
              <w:rPr>
                <w:rFonts w:ascii="Arial" w:eastAsia="SimSun" w:hAnsi="Arial" w:cs="Arial"/>
                <w:kern w:val="0"/>
                <w:sz w:val="16"/>
                <w:szCs w:val="16"/>
                <w:lang w:val="en-GB" w:eastAsia="zh-CN"/>
              </w:rPr>
              <w:t xml:space="preserve"> and those have been planned to apply in the future</w:t>
            </w:r>
          </w:p>
          <w:p w14:paraId="5CDE0508" w14:textId="21017834" w:rsidR="00E925FF" w:rsidRPr="00985A47" w:rsidRDefault="00E925FF" w:rsidP="00985A47">
            <w:pPr>
              <w:pStyle w:val="a7"/>
              <w:widowControl/>
              <w:numPr>
                <w:ilvl w:val="0"/>
                <w:numId w:val="11"/>
              </w:numPr>
              <w:adjustRightInd w:val="0"/>
              <w:snapToGrid w:val="0"/>
              <w:ind w:leftChars="0" w:left="459" w:hanging="459"/>
              <w:rPr>
                <w:rFonts w:ascii="Arial" w:eastAsia="SimSun" w:hAnsi="Arial" w:cs="Arial"/>
                <w:kern w:val="0"/>
                <w:sz w:val="16"/>
                <w:szCs w:val="16"/>
                <w:lang w:val="en-GB" w:eastAsia="zh-CN"/>
              </w:rPr>
            </w:pPr>
            <w:r>
              <w:rPr>
                <w:rFonts w:ascii="Arial" w:eastAsia="SimSun" w:hAnsi="Arial" w:cs="Arial"/>
                <w:kern w:val="0"/>
                <w:sz w:val="16"/>
                <w:szCs w:val="16"/>
                <w:lang w:val="en-GB" w:eastAsia="zh-CN"/>
              </w:rPr>
              <w:t xml:space="preserve">Review ATCWG’s mandate and </w:t>
            </w:r>
            <w:proofErr w:type="spellStart"/>
            <w:r>
              <w:rPr>
                <w:rFonts w:ascii="Arial" w:eastAsia="SimSun" w:hAnsi="Arial" w:cs="Arial"/>
                <w:kern w:val="0"/>
                <w:sz w:val="16"/>
                <w:szCs w:val="16"/>
                <w:lang w:val="en-GB" w:eastAsia="zh-CN"/>
              </w:rPr>
              <w:t>ToR</w:t>
            </w:r>
            <w:proofErr w:type="spellEnd"/>
          </w:p>
          <w:p w14:paraId="2498A714" w14:textId="13D0412C" w:rsidR="00A1064C" w:rsidRPr="00A1064C" w:rsidRDefault="00A1064C" w:rsidP="00985A47">
            <w:pPr>
              <w:pStyle w:val="a7"/>
              <w:widowControl/>
              <w:numPr>
                <w:ilvl w:val="0"/>
                <w:numId w:val="11"/>
              </w:numPr>
              <w:adjustRightInd w:val="0"/>
              <w:snapToGrid w:val="0"/>
              <w:ind w:leftChars="0" w:left="459" w:hanging="459"/>
              <w:rPr>
                <w:rFonts w:ascii="Arial" w:eastAsia="SimSun" w:hAnsi="Arial" w:cs="Arial"/>
                <w:kern w:val="0"/>
                <w:sz w:val="16"/>
                <w:szCs w:val="16"/>
                <w:lang w:val="en-GB" w:eastAsia="zh-CN"/>
              </w:rPr>
            </w:pPr>
            <w:r w:rsidRPr="00A1064C">
              <w:rPr>
                <w:rFonts w:ascii="Arial" w:hAnsi="Arial" w:cs="Arial" w:hint="eastAsia"/>
                <w:kern w:val="0"/>
                <w:sz w:val="16"/>
                <w:szCs w:val="16"/>
                <w:lang w:val="en-GB"/>
              </w:rPr>
              <w:t>Selection of the Lead Shepherd</w:t>
            </w:r>
          </w:p>
        </w:tc>
        <w:tc>
          <w:tcPr>
            <w:tcW w:w="2970" w:type="dxa"/>
            <w:shd w:val="clear" w:color="auto" w:fill="auto"/>
          </w:tcPr>
          <w:p w14:paraId="3D9286E6" w14:textId="2F761141" w:rsidR="00A1064C" w:rsidRDefault="007A667B" w:rsidP="00E61F07">
            <w:pPr>
              <w:pStyle w:val="a7"/>
              <w:widowControl/>
              <w:numPr>
                <w:ilvl w:val="0"/>
                <w:numId w:val="5"/>
              </w:numPr>
              <w:adjustRightInd w:val="0"/>
              <w:snapToGrid w:val="0"/>
              <w:ind w:leftChars="0" w:left="140" w:hanging="140"/>
              <w:rPr>
                <w:rFonts w:ascii="Arial" w:hAnsi="Arial" w:cs="Arial"/>
                <w:kern w:val="0"/>
                <w:sz w:val="16"/>
                <w:szCs w:val="16"/>
                <w:lang w:val="en-GB"/>
              </w:rPr>
            </w:pPr>
            <w:r>
              <w:rPr>
                <w:rFonts w:ascii="Arial" w:hAnsi="Arial" w:cs="Arial" w:hint="eastAsia"/>
                <w:kern w:val="0"/>
                <w:sz w:val="16"/>
                <w:szCs w:val="16"/>
                <w:lang w:val="en-GB"/>
              </w:rPr>
              <w:t>T</w:t>
            </w:r>
            <w:r w:rsidR="0079034A" w:rsidRPr="00E61F07">
              <w:rPr>
                <w:rFonts w:ascii="Arial" w:eastAsia="SimSun" w:hAnsi="Arial" w:cs="Arial"/>
                <w:kern w:val="0"/>
                <w:sz w:val="16"/>
                <w:szCs w:val="16"/>
                <w:lang w:val="en-GB" w:eastAsia="zh-CN"/>
              </w:rPr>
              <w:t>he APEC Putrajaya Vision 2040 of “an open, dynamic, resilient and peaceful Asia-Pacific community by 2040, for the prosperity of all our people and future generations”.</w:t>
            </w:r>
          </w:p>
          <w:p w14:paraId="0F4E8143" w14:textId="02CA4EC1" w:rsidR="0079034A" w:rsidRDefault="0079034A" w:rsidP="00E61F07">
            <w:pPr>
              <w:pStyle w:val="a7"/>
              <w:widowControl/>
              <w:numPr>
                <w:ilvl w:val="0"/>
                <w:numId w:val="5"/>
              </w:numPr>
              <w:adjustRightInd w:val="0"/>
              <w:snapToGrid w:val="0"/>
              <w:ind w:leftChars="0" w:left="140" w:hanging="140"/>
              <w:rPr>
                <w:rFonts w:ascii="Arial" w:hAnsi="Arial" w:cs="Arial"/>
                <w:kern w:val="0"/>
                <w:sz w:val="16"/>
                <w:szCs w:val="16"/>
                <w:lang w:val="en-GB"/>
              </w:rPr>
            </w:pPr>
            <w:r>
              <w:rPr>
                <w:rFonts w:ascii="Arial" w:hAnsi="Arial" w:cs="Arial" w:hint="eastAsia"/>
                <w:kern w:val="0"/>
                <w:sz w:val="16"/>
                <w:szCs w:val="16"/>
                <w:lang w:val="en-GB"/>
              </w:rPr>
              <w:t>The ATCWG</w:t>
            </w:r>
            <w:r>
              <w:rPr>
                <w:rFonts w:ascii="Arial" w:hAnsi="Arial" w:cs="Arial"/>
                <w:kern w:val="0"/>
                <w:sz w:val="16"/>
                <w:szCs w:val="16"/>
                <w:lang w:val="en-GB"/>
              </w:rPr>
              <w:t>’</w:t>
            </w:r>
            <w:r>
              <w:rPr>
                <w:rFonts w:ascii="Arial" w:hAnsi="Arial" w:cs="Arial" w:hint="eastAsia"/>
                <w:kern w:val="0"/>
                <w:sz w:val="16"/>
                <w:szCs w:val="16"/>
                <w:lang w:val="en-GB"/>
              </w:rPr>
              <w:t xml:space="preserve">s </w:t>
            </w:r>
            <w:proofErr w:type="spellStart"/>
            <w:r>
              <w:rPr>
                <w:rFonts w:ascii="Arial" w:hAnsi="Arial" w:cs="Arial" w:hint="eastAsia"/>
                <w:kern w:val="0"/>
                <w:sz w:val="16"/>
                <w:szCs w:val="16"/>
                <w:lang w:val="en-GB"/>
              </w:rPr>
              <w:t>ToR</w:t>
            </w:r>
            <w:proofErr w:type="spellEnd"/>
            <w:r>
              <w:rPr>
                <w:rFonts w:ascii="Arial" w:hAnsi="Arial" w:cs="Arial" w:hint="eastAsia"/>
                <w:kern w:val="0"/>
                <w:sz w:val="16"/>
                <w:szCs w:val="16"/>
                <w:lang w:val="en-GB"/>
              </w:rPr>
              <w:t xml:space="preserve"> updated in 2018</w:t>
            </w:r>
          </w:p>
        </w:tc>
        <w:tc>
          <w:tcPr>
            <w:tcW w:w="2381" w:type="dxa"/>
            <w:shd w:val="clear" w:color="auto" w:fill="auto"/>
          </w:tcPr>
          <w:p w14:paraId="14EF2F3E" w14:textId="77777777" w:rsidR="00A1064C" w:rsidRPr="00E61F07" w:rsidRDefault="00A1064C" w:rsidP="00E61F07">
            <w:pPr>
              <w:pStyle w:val="a7"/>
              <w:widowControl/>
              <w:numPr>
                <w:ilvl w:val="0"/>
                <w:numId w:val="5"/>
              </w:numPr>
              <w:adjustRightInd w:val="0"/>
              <w:snapToGrid w:val="0"/>
              <w:ind w:leftChars="0" w:left="140" w:hanging="140"/>
              <w:rPr>
                <w:rFonts w:ascii="Arial" w:eastAsia="SimSun" w:hAnsi="Arial" w:cs="Arial"/>
                <w:kern w:val="0"/>
                <w:sz w:val="16"/>
                <w:szCs w:val="16"/>
                <w:lang w:val="en-GB" w:eastAsia="zh-CN"/>
              </w:rPr>
            </w:pPr>
            <w:r w:rsidRPr="00E61F07">
              <w:rPr>
                <w:rFonts w:ascii="Arial" w:eastAsia="SimSun" w:hAnsi="Arial" w:cs="Arial"/>
                <w:kern w:val="0"/>
                <w:sz w:val="16"/>
                <w:szCs w:val="16"/>
                <w:lang w:val="en-GB" w:eastAsia="zh-CN"/>
              </w:rPr>
              <w:t>Tech-Innovation/ Inclusive Growth/ Regional Economic Integration/Sustainable Growth</w:t>
            </w:r>
          </w:p>
          <w:p w14:paraId="51C19665" w14:textId="3474B672" w:rsidR="0079034A" w:rsidRPr="00E61F07" w:rsidRDefault="0079034A" w:rsidP="00E61F07">
            <w:pPr>
              <w:pStyle w:val="a7"/>
              <w:widowControl/>
              <w:numPr>
                <w:ilvl w:val="0"/>
                <w:numId w:val="5"/>
              </w:numPr>
              <w:adjustRightInd w:val="0"/>
              <w:snapToGrid w:val="0"/>
              <w:ind w:leftChars="0" w:left="140" w:hanging="140"/>
              <w:rPr>
                <w:rFonts w:ascii="Arial" w:eastAsia="SimSun" w:hAnsi="Arial" w:cs="Arial"/>
                <w:kern w:val="0"/>
                <w:sz w:val="16"/>
                <w:szCs w:val="16"/>
                <w:lang w:val="en-GB" w:eastAsia="zh-CN"/>
              </w:rPr>
            </w:pPr>
            <w:r>
              <w:rPr>
                <w:rFonts w:ascii="Arial" w:hAnsi="Arial" w:cs="Arial" w:hint="eastAsia"/>
                <w:kern w:val="0"/>
                <w:sz w:val="16"/>
                <w:szCs w:val="16"/>
                <w:lang w:val="en-GB"/>
              </w:rPr>
              <w:t>T</w:t>
            </w:r>
            <w:r>
              <w:rPr>
                <w:rFonts w:ascii="Arial" w:hAnsi="Arial" w:cs="Arial"/>
                <w:kern w:val="0"/>
                <w:sz w:val="16"/>
                <w:szCs w:val="16"/>
                <w:lang w:val="en-GB"/>
              </w:rPr>
              <w:t>he priorit</w:t>
            </w:r>
            <w:r>
              <w:rPr>
                <w:rFonts w:ascii="Arial" w:hAnsi="Arial" w:cs="Arial" w:hint="eastAsia"/>
                <w:kern w:val="0"/>
                <w:sz w:val="16"/>
                <w:szCs w:val="16"/>
                <w:lang w:val="en-GB"/>
              </w:rPr>
              <w:t>ies</w:t>
            </w:r>
            <w:r w:rsidRPr="00DA4621">
              <w:rPr>
                <w:rFonts w:ascii="Arial" w:hAnsi="Arial" w:cs="Arial"/>
                <w:kern w:val="0"/>
                <w:sz w:val="16"/>
                <w:szCs w:val="16"/>
                <w:lang w:val="en-GB"/>
              </w:rPr>
              <w:t xml:space="preserve"> </w:t>
            </w:r>
            <w:r>
              <w:rPr>
                <w:rFonts w:ascii="Arial" w:hAnsi="Arial" w:cs="Arial" w:hint="eastAsia"/>
                <w:kern w:val="0"/>
                <w:sz w:val="16"/>
                <w:szCs w:val="16"/>
                <w:lang w:val="en-GB"/>
              </w:rPr>
              <w:t>of APEC 2021</w:t>
            </w:r>
            <w:r w:rsidRPr="00DA4621">
              <w:rPr>
                <w:rFonts w:ascii="Arial" w:hAnsi="Arial" w:cs="Arial" w:hint="eastAsia"/>
                <w:kern w:val="0"/>
                <w:sz w:val="16"/>
                <w:szCs w:val="16"/>
                <w:lang w:val="en-GB"/>
              </w:rPr>
              <w:t>:</w:t>
            </w:r>
            <w:r>
              <w:rPr>
                <w:rFonts w:ascii="Arial" w:hAnsi="Arial" w:cs="Arial" w:hint="eastAsia"/>
                <w:kern w:val="0"/>
                <w:sz w:val="16"/>
                <w:szCs w:val="16"/>
                <w:lang w:val="en-GB"/>
              </w:rPr>
              <w:t xml:space="preserve"> </w:t>
            </w:r>
            <w:r w:rsidRPr="00E61F07">
              <w:rPr>
                <w:rFonts w:ascii="Arial" w:hAnsi="Arial" w:cs="Arial"/>
                <w:kern w:val="0"/>
                <w:sz w:val="16"/>
                <w:szCs w:val="16"/>
                <w:lang w:val="en-GB"/>
              </w:rPr>
              <w:t>Economic and Trade Policies that Strengthen Recovery</w:t>
            </w:r>
            <w:r>
              <w:rPr>
                <w:rFonts w:ascii="Arial" w:hAnsi="Arial" w:cs="Arial" w:hint="eastAsia"/>
                <w:kern w:val="0"/>
                <w:sz w:val="16"/>
                <w:szCs w:val="16"/>
                <w:lang w:val="en-GB"/>
              </w:rPr>
              <w:t>/</w:t>
            </w:r>
            <w:r w:rsidRPr="00E61F07">
              <w:rPr>
                <w:rFonts w:ascii="Arial" w:hAnsi="Arial" w:cs="Arial"/>
                <w:kern w:val="0"/>
                <w:sz w:val="16"/>
                <w:szCs w:val="16"/>
                <w:lang w:val="en-GB"/>
              </w:rPr>
              <w:t xml:space="preserve"> Increasing Inclusion and Sustainability for Recovery</w:t>
            </w:r>
            <w:r>
              <w:rPr>
                <w:rFonts w:ascii="Arial" w:hAnsi="Arial" w:cs="Arial" w:hint="eastAsia"/>
                <w:kern w:val="0"/>
                <w:sz w:val="16"/>
                <w:szCs w:val="16"/>
                <w:lang w:val="en-GB"/>
              </w:rPr>
              <w:t>/</w:t>
            </w:r>
            <w:r w:rsidRPr="00E61F07">
              <w:rPr>
                <w:rFonts w:ascii="Arial" w:hAnsi="Arial" w:cs="Arial"/>
                <w:kern w:val="0"/>
                <w:sz w:val="16"/>
                <w:szCs w:val="16"/>
                <w:lang w:val="en-GB"/>
              </w:rPr>
              <w:t xml:space="preserve"> Pursuing Innovation and a Digitally-Enabled Recovery</w:t>
            </w:r>
          </w:p>
        </w:tc>
        <w:tc>
          <w:tcPr>
            <w:tcW w:w="1849" w:type="dxa"/>
            <w:shd w:val="clear" w:color="auto" w:fill="auto"/>
          </w:tcPr>
          <w:p w14:paraId="0AB37D3B" w14:textId="63D46359" w:rsidR="00A1064C" w:rsidRDefault="00A1064C" w:rsidP="00832EB1">
            <w:pPr>
              <w:widowControl/>
              <w:adjustRightInd w:val="0"/>
              <w:snapToGrid w:val="0"/>
              <w:rPr>
                <w:rFonts w:ascii="Arial" w:hAnsi="Arial" w:cs="Arial"/>
                <w:kern w:val="0"/>
                <w:sz w:val="16"/>
                <w:szCs w:val="16"/>
                <w:lang w:val="en-GB"/>
              </w:rPr>
            </w:pPr>
            <w:r>
              <w:rPr>
                <w:rFonts w:ascii="Arial" w:hAnsi="Arial" w:cs="Arial" w:hint="eastAsia"/>
                <w:kern w:val="0"/>
                <w:sz w:val="16"/>
                <w:szCs w:val="16"/>
                <w:lang w:val="en-GB"/>
              </w:rPr>
              <w:t>PPFS</w:t>
            </w:r>
          </w:p>
        </w:tc>
      </w:tr>
      <w:tr w:rsidR="00A1064C" w:rsidRPr="00DA4621" w14:paraId="60371820" w14:textId="77777777" w:rsidTr="00A34457">
        <w:trPr>
          <w:trHeight w:val="139"/>
        </w:trPr>
        <w:tc>
          <w:tcPr>
            <w:tcW w:w="2093" w:type="dxa"/>
            <w:shd w:val="clear" w:color="auto" w:fill="auto"/>
          </w:tcPr>
          <w:p w14:paraId="1FA455B2" w14:textId="77777777" w:rsidR="00C10B77" w:rsidRDefault="00A1064C" w:rsidP="00832EB1">
            <w:pPr>
              <w:widowControl/>
              <w:adjustRightInd w:val="0"/>
              <w:snapToGrid w:val="0"/>
              <w:rPr>
                <w:rFonts w:ascii="Arial" w:hAnsi="Arial" w:cs="Arial"/>
                <w:kern w:val="0"/>
                <w:sz w:val="16"/>
                <w:szCs w:val="16"/>
                <w:lang w:val="en-GB"/>
              </w:rPr>
            </w:pPr>
            <w:r w:rsidRPr="00FC50F1">
              <w:rPr>
                <w:rFonts w:ascii="Arial" w:eastAsia="Batang" w:hAnsi="Arial" w:cs="Arial"/>
                <w:kern w:val="0"/>
                <w:sz w:val="16"/>
                <w:szCs w:val="16"/>
                <w:lang w:val="en-GB" w:eastAsia="ko-KR"/>
              </w:rPr>
              <w:t>APEC-GRA Virtual Farm Study Tour</w:t>
            </w:r>
            <w:r w:rsidR="00C10B77">
              <w:rPr>
                <w:rFonts w:ascii="Arial" w:hAnsi="Arial" w:cs="Arial" w:hint="eastAsia"/>
                <w:kern w:val="0"/>
                <w:sz w:val="16"/>
                <w:szCs w:val="16"/>
                <w:lang w:val="en-GB"/>
              </w:rPr>
              <w:t xml:space="preserve"> </w:t>
            </w:r>
          </w:p>
          <w:p w14:paraId="57BAEF4A" w14:textId="6524ECE2" w:rsidR="00A1064C" w:rsidRPr="00C10B77" w:rsidRDefault="006C24F9" w:rsidP="00832EB1">
            <w:pPr>
              <w:widowControl/>
              <w:adjustRightInd w:val="0"/>
              <w:snapToGrid w:val="0"/>
              <w:rPr>
                <w:rFonts w:ascii="Arial" w:hAnsi="Arial" w:cs="Arial"/>
                <w:kern w:val="0"/>
                <w:sz w:val="16"/>
                <w:szCs w:val="16"/>
                <w:lang w:val="en-GB"/>
              </w:rPr>
            </w:pPr>
            <w:r>
              <w:rPr>
                <w:rFonts w:ascii="Arial" w:hAnsi="Arial" w:cs="Arial" w:hint="eastAsia"/>
                <w:kern w:val="0"/>
                <w:sz w:val="16"/>
                <w:szCs w:val="16"/>
                <w:lang w:val="en-GB"/>
              </w:rPr>
              <w:t>(</w:t>
            </w:r>
            <w:r w:rsidR="003A401C">
              <w:rPr>
                <w:rFonts w:ascii="Arial" w:hAnsi="Arial" w:cs="Arial" w:hint="eastAsia"/>
                <w:kern w:val="0"/>
                <w:sz w:val="16"/>
                <w:szCs w:val="16"/>
                <w:lang w:val="en-GB"/>
              </w:rPr>
              <w:t>ATC 02 2020S)</w:t>
            </w:r>
          </w:p>
        </w:tc>
        <w:tc>
          <w:tcPr>
            <w:tcW w:w="4855" w:type="dxa"/>
            <w:shd w:val="clear" w:color="auto" w:fill="auto"/>
          </w:tcPr>
          <w:p w14:paraId="397AD2C8" w14:textId="77777777" w:rsidR="00A1064C" w:rsidRDefault="00A1064C" w:rsidP="00832EB1">
            <w:pPr>
              <w:pStyle w:val="a7"/>
              <w:widowControl/>
              <w:numPr>
                <w:ilvl w:val="0"/>
                <w:numId w:val="2"/>
              </w:numPr>
              <w:adjustRightInd w:val="0"/>
              <w:snapToGrid w:val="0"/>
              <w:ind w:leftChars="0"/>
              <w:rPr>
                <w:rFonts w:ascii="Arial" w:hAnsi="Arial" w:cs="Arial"/>
                <w:kern w:val="0"/>
                <w:sz w:val="16"/>
                <w:szCs w:val="16"/>
                <w:lang w:val="en-GB"/>
              </w:rPr>
            </w:pPr>
            <w:r w:rsidRPr="00FA6ADC">
              <w:rPr>
                <w:rFonts w:ascii="Arial" w:hAnsi="Arial" w:cs="Arial" w:hint="eastAsia"/>
                <w:kern w:val="0"/>
                <w:sz w:val="16"/>
                <w:szCs w:val="16"/>
                <w:lang w:val="en-GB"/>
              </w:rPr>
              <w:t xml:space="preserve">Recording 4-5 videos looking at New Zealand agricultural production systems (livestock, arable, horticultural, </w:t>
            </w:r>
            <w:r w:rsidRPr="00FA6ADC">
              <w:rPr>
                <w:rFonts w:ascii="Arial" w:hAnsi="Arial" w:cs="Arial"/>
                <w:kern w:val="0"/>
                <w:sz w:val="16"/>
                <w:szCs w:val="16"/>
                <w:lang w:val="en-GB"/>
              </w:rPr>
              <w:t xml:space="preserve">Māori agribusiness, </w:t>
            </w:r>
            <w:r w:rsidRPr="00FA6ADC">
              <w:rPr>
                <w:rFonts w:ascii="Arial" w:hAnsi="Arial" w:cs="Arial" w:hint="eastAsia"/>
                <w:kern w:val="0"/>
                <w:sz w:val="16"/>
                <w:szCs w:val="16"/>
                <w:lang w:val="en-GB"/>
              </w:rPr>
              <w:t>d</w:t>
            </w:r>
            <w:r w:rsidRPr="00FA6ADC">
              <w:rPr>
                <w:rFonts w:ascii="Arial" w:hAnsi="Arial" w:cs="Arial"/>
                <w:kern w:val="0"/>
                <w:sz w:val="16"/>
                <w:szCs w:val="16"/>
                <w:lang w:val="en-GB"/>
              </w:rPr>
              <w:t>airy</w:t>
            </w:r>
            <w:r w:rsidRPr="00FA6ADC">
              <w:rPr>
                <w:rFonts w:ascii="Arial" w:hAnsi="Arial" w:cs="Arial" w:hint="eastAsia"/>
                <w:kern w:val="0"/>
                <w:sz w:val="16"/>
                <w:szCs w:val="16"/>
                <w:lang w:val="en-GB"/>
              </w:rPr>
              <w:t>)</w:t>
            </w:r>
          </w:p>
          <w:p w14:paraId="37F527E3" w14:textId="7B41ECCD" w:rsidR="00A1064C" w:rsidRDefault="00A1064C" w:rsidP="00832EB1">
            <w:pPr>
              <w:pStyle w:val="a7"/>
              <w:widowControl/>
              <w:numPr>
                <w:ilvl w:val="0"/>
                <w:numId w:val="2"/>
              </w:numPr>
              <w:adjustRightInd w:val="0"/>
              <w:snapToGrid w:val="0"/>
              <w:ind w:leftChars="0"/>
              <w:rPr>
                <w:rFonts w:ascii="Arial" w:hAnsi="Arial" w:cs="Arial"/>
                <w:kern w:val="0"/>
                <w:sz w:val="16"/>
                <w:szCs w:val="16"/>
                <w:lang w:val="en-GB"/>
              </w:rPr>
            </w:pPr>
            <w:r w:rsidRPr="00FA6ADC">
              <w:rPr>
                <w:rFonts w:ascii="Arial" w:hAnsi="Arial" w:cs="Arial" w:hint="eastAsia"/>
                <w:kern w:val="0"/>
                <w:sz w:val="16"/>
                <w:szCs w:val="16"/>
                <w:lang w:val="en-GB"/>
              </w:rPr>
              <w:t xml:space="preserve">Conduct a </w:t>
            </w:r>
            <w:r w:rsidR="00BB2182">
              <w:rPr>
                <w:rFonts w:ascii="Arial" w:hAnsi="Arial" w:cs="Arial"/>
                <w:kern w:val="0"/>
                <w:sz w:val="16"/>
                <w:szCs w:val="16"/>
                <w:lang w:val="en-GB"/>
              </w:rPr>
              <w:t>live wrap-up</w:t>
            </w:r>
            <w:r w:rsidRPr="00FA6ADC">
              <w:rPr>
                <w:rFonts w:ascii="Arial" w:hAnsi="Arial" w:cs="Arial"/>
                <w:kern w:val="0"/>
                <w:sz w:val="16"/>
                <w:szCs w:val="16"/>
                <w:lang w:val="en-GB"/>
              </w:rPr>
              <w:t xml:space="preserve"> session with a panel of host farmers/researchers</w:t>
            </w:r>
          </w:p>
          <w:p w14:paraId="5307F226" w14:textId="2B2664DE" w:rsidR="00A1064C" w:rsidRDefault="00A1064C" w:rsidP="00832EB1">
            <w:pPr>
              <w:pStyle w:val="a7"/>
              <w:widowControl/>
              <w:numPr>
                <w:ilvl w:val="0"/>
                <w:numId w:val="2"/>
              </w:numPr>
              <w:adjustRightInd w:val="0"/>
              <w:snapToGrid w:val="0"/>
              <w:ind w:leftChars="0"/>
              <w:rPr>
                <w:rFonts w:ascii="Arial" w:hAnsi="Arial" w:cs="Arial"/>
                <w:kern w:val="0"/>
                <w:sz w:val="16"/>
                <w:szCs w:val="16"/>
                <w:lang w:val="en-GB"/>
              </w:rPr>
            </w:pPr>
            <w:r w:rsidRPr="00FA6ADC">
              <w:rPr>
                <w:rFonts w:ascii="Arial" w:hAnsi="Arial" w:cs="Arial"/>
                <w:kern w:val="0"/>
                <w:sz w:val="16"/>
                <w:szCs w:val="16"/>
                <w:lang w:val="en-GB"/>
              </w:rPr>
              <w:t>Build farmers, scientists and policymakers technical capacity and knowledge of sustainable food systems</w:t>
            </w:r>
          </w:p>
          <w:p w14:paraId="72E18EF7" w14:textId="77777777" w:rsidR="00A1064C" w:rsidRPr="00FA6ADC" w:rsidRDefault="00A1064C" w:rsidP="00832EB1">
            <w:pPr>
              <w:pStyle w:val="a7"/>
              <w:widowControl/>
              <w:numPr>
                <w:ilvl w:val="0"/>
                <w:numId w:val="2"/>
              </w:numPr>
              <w:adjustRightInd w:val="0"/>
              <w:snapToGrid w:val="0"/>
              <w:ind w:leftChars="0"/>
              <w:rPr>
                <w:rFonts w:ascii="Arial" w:hAnsi="Arial" w:cs="Arial"/>
                <w:kern w:val="0"/>
                <w:sz w:val="16"/>
                <w:szCs w:val="16"/>
                <w:lang w:val="en-GB"/>
              </w:rPr>
            </w:pPr>
            <w:r w:rsidRPr="00FA6ADC">
              <w:rPr>
                <w:rFonts w:ascii="Arial" w:hAnsi="Arial" w:cs="Arial"/>
                <w:kern w:val="0"/>
                <w:sz w:val="16"/>
                <w:szCs w:val="16"/>
                <w:lang w:val="en-GB"/>
              </w:rPr>
              <w:t>Promote awareness and understanding of sustainable production practices contributing to the reduction of greenhouse gas emissions</w:t>
            </w:r>
          </w:p>
        </w:tc>
        <w:tc>
          <w:tcPr>
            <w:tcW w:w="2970" w:type="dxa"/>
            <w:shd w:val="clear" w:color="auto" w:fill="auto"/>
          </w:tcPr>
          <w:p w14:paraId="7EE06841" w14:textId="77777777" w:rsidR="00A1064C" w:rsidRDefault="00A1064C" w:rsidP="00832EB1">
            <w:pPr>
              <w:pStyle w:val="a7"/>
              <w:widowControl/>
              <w:numPr>
                <w:ilvl w:val="0"/>
                <w:numId w:val="5"/>
              </w:numPr>
              <w:adjustRightInd w:val="0"/>
              <w:snapToGrid w:val="0"/>
              <w:ind w:leftChars="0" w:left="140" w:hanging="140"/>
              <w:rPr>
                <w:rFonts w:ascii="Arial" w:hAnsi="Arial" w:cs="Arial"/>
                <w:kern w:val="0"/>
                <w:sz w:val="16"/>
                <w:szCs w:val="16"/>
                <w:lang w:val="en-GB"/>
              </w:rPr>
            </w:pPr>
            <w:r>
              <w:rPr>
                <w:rFonts w:ascii="Arial" w:hAnsi="Arial" w:cs="Arial" w:hint="eastAsia"/>
                <w:kern w:val="0"/>
                <w:sz w:val="16"/>
                <w:szCs w:val="16"/>
                <w:lang w:val="en-GB"/>
              </w:rPr>
              <w:t>The Fifth Food Security Ministerial Meeting, regarding climate change on the development of agriculture</w:t>
            </w:r>
          </w:p>
          <w:p w14:paraId="697E2380" w14:textId="77777777" w:rsidR="0079034A" w:rsidRDefault="0079034A" w:rsidP="00832EB1">
            <w:pPr>
              <w:pStyle w:val="a7"/>
              <w:widowControl/>
              <w:numPr>
                <w:ilvl w:val="0"/>
                <w:numId w:val="5"/>
              </w:numPr>
              <w:adjustRightInd w:val="0"/>
              <w:snapToGrid w:val="0"/>
              <w:ind w:leftChars="0" w:left="140" w:hanging="140"/>
              <w:rPr>
                <w:rFonts w:ascii="Arial" w:hAnsi="Arial" w:cs="Arial"/>
                <w:kern w:val="0"/>
                <w:sz w:val="16"/>
                <w:szCs w:val="16"/>
                <w:lang w:val="en-GB"/>
              </w:rPr>
            </w:pPr>
            <w:r>
              <w:rPr>
                <w:rFonts w:ascii="Arial" w:hAnsi="Arial" w:cs="Arial" w:hint="eastAsia"/>
                <w:kern w:val="0"/>
                <w:sz w:val="16"/>
                <w:szCs w:val="16"/>
                <w:lang w:val="en-GB"/>
              </w:rPr>
              <w:t>The ATCWG Strategic Plan for 2021-2025</w:t>
            </w:r>
          </w:p>
          <w:p w14:paraId="5236A0E6" w14:textId="2724D6CB" w:rsidR="007A2511" w:rsidRPr="00B941ED" w:rsidRDefault="007A2511" w:rsidP="00832EB1">
            <w:pPr>
              <w:pStyle w:val="a7"/>
              <w:widowControl/>
              <w:numPr>
                <w:ilvl w:val="0"/>
                <w:numId w:val="5"/>
              </w:numPr>
              <w:adjustRightInd w:val="0"/>
              <w:snapToGrid w:val="0"/>
              <w:ind w:leftChars="0" w:left="140" w:hanging="140"/>
              <w:rPr>
                <w:rFonts w:ascii="Arial" w:hAnsi="Arial" w:cs="Arial"/>
                <w:kern w:val="0"/>
                <w:sz w:val="16"/>
                <w:szCs w:val="16"/>
                <w:lang w:val="en-GB"/>
              </w:rPr>
            </w:pPr>
            <w:r w:rsidRPr="00EE2F8D">
              <w:rPr>
                <w:rFonts w:ascii="Arial" w:hAnsi="Arial" w:cs="Arial" w:hint="eastAsia"/>
                <w:kern w:val="0"/>
                <w:sz w:val="16"/>
                <w:szCs w:val="16"/>
                <w:lang w:val="en-GB"/>
              </w:rPr>
              <w:t>The APEC Putrajaya Vision 2040</w:t>
            </w:r>
          </w:p>
        </w:tc>
        <w:tc>
          <w:tcPr>
            <w:tcW w:w="2381" w:type="dxa"/>
            <w:shd w:val="clear" w:color="auto" w:fill="auto"/>
          </w:tcPr>
          <w:p w14:paraId="199AF51E" w14:textId="77777777" w:rsidR="00A1064C" w:rsidRDefault="00A1064C" w:rsidP="00E61F07">
            <w:pPr>
              <w:pStyle w:val="a7"/>
              <w:widowControl/>
              <w:numPr>
                <w:ilvl w:val="0"/>
                <w:numId w:val="5"/>
              </w:numPr>
              <w:adjustRightInd w:val="0"/>
              <w:snapToGrid w:val="0"/>
              <w:ind w:leftChars="0" w:left="140" w:hanging="140"/>
              <w:rPr>
                <w:rFonts w:ascii="Arial" w:hAnsi="Arial" w:cs="Arial"/>
                <w:kern w:val="0"/>
                <w:sz w:val="16"/>
                <w:szCs w:val="16"/>
                <w:lang w:val="en-GB"/>
              </w:rPr>
            </w:pPr>
            <w:r w:rsidRPr="00B941ED">
              <w:rPr>
                <w:rFonts w:ascii="Arial" w:hAnsi="Arial" w:cs="Arial"/>
                <w:kern w:val="0"/>
                <w:sz w:val="16"/>
                <w:szCs w:val="16"/>
                <w:lang w:val="en-GB"/>
              </w:rPr>
              <w:t>Tech-Innovation/ Inclusive Growth/ Regional Economic Integration/Sustainable Growth</w:t>
            </w:r>
          </w:p>
          <w:p w14:paraId="14C78B79" w14:textId="7FC68B71" w:rsidR="00FA0710" w:rsidRPr="00FA0710" w:rsidRDefault="0079034A" w:rsidP="00E61F07">
            <w:pPr>
              <w:pStyle w:val="a7"/>
              <w:widowControl/>
              <w:numPr>
                <w:ilvl w:val="0"/>
                <w:numId w:val="5"/>
              </w:numPr>
              <w:adjustRightInd w:val="0"/>
              <w:snapToGrid w:val="0"/>
              <w:ind w:leftChars="0" w:left="140" w:hanging="140"/>
              <w:rPr>
                <w:rFonts w:ascii="Arial" w:hAnsi="Arial" w:cs="Arial"/>
                <w:kern w:val="0"/>
                <w:sz w:val="16"/>
                <w:szCs w:val="16"/>
                <w:lang w:val="en-GB"/>
              </w:rPr>
            </w:pPr>
            <w:r>
              <w:rPr>
                <w:rFonts w:ascii="Arial" w:hAnsi="Arial" w:cs="Arial" w:hint="eastAsia"/>
                <w:kern w:val="0"/>
                <w:sz w:val="16"/>
                <w:szCs w:val="16"/>
                <w:lang w:val="en-GB"/>
              </w:rPr>
              <w:t>T</w:t>
            </w:r>
            <w:r>
              <w:rPr>
                <w:rFonts w:ascii="Arial" w:hAnsi="Arial" w:cs="Arial"/>
                <w:kern w:val="0"/>
                <w:sz w:val="16"/>
                <w:szCs w:val="16"/>
                <w:lang w:val="en-GB"/>
              </w:rPr>
              <w:t>he priorit</w:t>
            </w:r>
            <w:r>
              <w:rPr>
                <w:rFonts w:ascii="Arial" w:hAnsi="Arial" w:cs="Arial" w:hint="eastAsia"/>
                <w:kern w:val="0"/>
                <w:sz w:val="16"/>
                <w:szCs w:val="16"/>
                <w:lang w:val="en-GB"/>
              </w:rPr>
              <w:t>ies</w:t>
            </w:r>
            <w:r w:rsidRPr="00DA4621">
              <w:rPr>
                <w:rFonts w:ascii="Arial" w:hAnsi="Arial" w:cs="Arial"/>
                <w:kern w:val="0"/>
                <w:sz w:val="16"/>
                <w:szCs w:val="16"/>
                <w:lang w:val="en-GB"/>
              </w:rPr>
              <w:t xml:space="preserve"> </w:t>
            </w:r>
            <w:r>
              <w:rPr>
                <w:rFonts w:ascii="Arial" w:hAnsi="Arial" w:cs="Arial" w:hint="eastAsia"/>
                <w:kern w:val="0"/>
                <w:sz w:val="16"/>
                <w:szCs w:val="16"/>
                <w:lang w:val="en-GB"/>
              </w:rPr>
              <w:t>of APEC 2021</w:t>
            </w:r>
            <w:r w:rsidRPr="00DA4621">
              <w:rPr>
                <w:rFonts w:ascii="Arial" w:hAnsi="Arial" w:cs="Arial" w:hint="eastAsia"/>
                <w:kern w:val="0"/>
                <w:sz w:val="16"/>
                <w:szCs w:val="16"/>
                <w:lang w:val="en-GB"/>
              </w:rPr>
              <w:t>:</w:t>
            </w:r>
            <w:r>
              <w:rPr>
                <w:rFonts w:ascii="Arial" w:hAnsi="Arial" w:cs="Arial" w:hint="eastAsia"/>
                <w:kern w:val="0"/>
                <w:sz w:val="16"/>
                <w:szCs w:val="16"/>
                <w:lang w:val="en-GB"/>
              </w:rPr>
              <w:t xml:space="preserve"> </w:t>
            </w:r>
            <w:r w:rsidRPr="00144BF7">
              <w:rPr>
                <w:rFonts w:ascii="Arial" w:hAnsi="Arial" w:cs="Arial" w:hint="eastAsia"/>
                <w:kern w:val="0"/>
                <w:sz w:val="16"/>
                <w:szCs w:val="16"/>
                <w:lang w:val="en-GB"/>
              </w:rPr>
              <w:t>Economic and Trade Policies that Strengthen Recovery</w:t>
            </w:r>
            <w:r>
              <w:rPr>
                <w:rFonts w:ascii="Arial" w:hAnsi="Arial" w:cs="Arial" w:hint="eastAsia"/>
                <w:kern w:val="0"/>
                <w:sz w:val="16"/>
                <w:szCs w:val="16"/>
                <w:lang w:val="en-GB"/>
              </w:rPr>
              <w:t>/</w:t>
            </w:r>
            <w:r w:rsidRPr="00144BF7">
              <w:rPr>
                <w:rFonts w:ascii="Arial" w:hAnsi="Arial" w:cs="Arial" w:hint="eastAsia"/>
                <w:kern w:val="0"/>
                <w:sz w:val="16"/>
                <w:szCs w:val="16"/>
                <w:lang w:val="en-GB"/>
              </w:rPr>
              <w:t xml:space="preserve"> Increasing Inclusion and Sustainability for Recovery</w:t>
            </w:r>
            <w:r>
              <w:rPr>
                <w:rFonts w:ascii="Arial" w:hAnsi="Arial" w:cs="Arial" w:hint="eastAsia"/>
                <w:kern w:val="0"/>
                <w:sz w:val="16"/>
                <w:szCs w:val="16"/>
                <w:lang w:val="en-GB"/>
              </w:rPr>
              <w:t>/</w:t>
            </w:r>
            <w:r w:rsidRPr="00144BF7">
              <w:rPr>
                <w:rFonts w:ascii="Arial" w:hAnsi="Arial" w:cs="Arial" w:hint="eastAsia"/>
                <w:kern w:val="0"/>
                <w:sz w:val="16"/>
                <w:szCs w:val="16"/>
                <w:lang w:val="en-GB"/>
              </w:rPr>
              <w:t xml:space="preserve"> Pursuing Innovation and a Digitally-Enabled Recovery</w:t>
            </w:r>
          </w:p>
        </w:tc>
        <w:tc>
          <w:tcPr>
            <w:tcW w:w="1849" w:type="dxa"/>
            <w:shd w:val="clear" w:color="auto" w:fill="auto"/>
          </w:tcPr>
          <w:p w14:paraId="463E545C" w14:textId="77777777" w:rsidR="00A1064C" w:rsidRPr="00DA4621" w:rsidRDefault="00A1064C" w:rsidP="00832EB1">
            <w:pPr>
              <w:widowControl/>
              <w:adjustRightInd w:val="0"/>
              <w:snapToGrid w:val="0"/>
              <w:rPr>
                <w:rFonts w:ascii="Arial" w:hAnsi="Arial" w:cs="Arial"/>
                <w:kern w:val="0"/>
                <w:sz w:val="16"/>
                <w:szCs w:val="16"/>
                <w:lang w:val="en-GB"/>
              </w:rPr>
            </w:pPr>
            <w:r>
              <w:rPr>
                <w:rFonts w:ascii="Arial" w:hAnsi="Arial" w:cs="Arial" w:hint="eastAsia"/>
                <w:kern w:val="0"/>
                <w:sz w:val="16"/>
                <w:szCs w:val="16"/>
                <w:lang w:val="en-GB"/>
              </w:rPr>
              <w:t>PPFS/GRA</w:t>
            </w:r>
          </w:p>
        </w:tc>
      </w:tr>
      <w:tr w:rsidR="00A1064C" w:rsidRPr="00DA4621" w14:paraId="3F6ADB76" w14:textId="77777777" w:rsidTr="00A34457">
        <w:trPr>
          <w:trHeight w:val="139"/>
        </w:trPr>
        <w:tc>
          <w:tcPr>
            <w:tcW w:w="2093" w:type="dxa"/>
            <w:shd w:val="clear" w:color="auto" w:fill="auto"/>
          </w:tcPr>
          <w:p w14:paraId="3DD1208C" w14:textId="77777777" w:rsidR="00A1064C" w:rsidRDefault="00A1064C" w:rsidP="00832EB1">
            <w:pPr>
              <w:widowControl/>
              <w:adjustRightInd w:val="0"/>
              <w:snapToGrid w:val="0"/>
              <w:rPr>
                <w:rFonts w:ascii="Arial" w:hAnsi="Arial" w:cs="Arial"/>
                <w:kern w:val="0"/>
                <w:sz w:val="16"/>
                <w:szCs w:val="16"/>
                <w:lang w:val="en-GB"/>
              </w:rPr>
            </w:pPr>
            <w:r w:rsidRPr="003C5888">
              <w:rPr>
                <w:rFonts w:ascii="Arial" w:eastAsia="Batang" w:hAnsi="Arial" w:cs="Arial"/>
                <w:kern w:val="0"/>
                <w:sz w:val="16"/>
                <w:szCs w:val="16"/>
                <w:lang w:val="en-GB" w:eastAsia="ko-KR"/>
              </w:rPr>
              <w:t>APEC-GRA Joint Workshop on Enhancing Livestock GHG Inventory Methodology</w:t>
            </w:r>
          </w:p>
          <w:p w14:paraId="3CA56123" w14:textId="64593D64" w:rsidR="00AE424E" w:rsidRPr="00AE424E" w:rsidRDefault="003A401C" w:rsidP="00832EB1">
            <w:pPr>
              <w:widowControl/>
              <w:adjustRightInd w:val="0"/>
              <w:snapToGrid w:val="0"/>
              <w:rPr>
                <w:rFonts w:ascii="Arial" w:hAnsi="Arial" w:cs="Arial"/>
                <w:kern w:val="0"/>
                <w:sz w:val="16"/>
                <w:szCs w:val="16"/>
                <w:lang w:val="en-GB"/>
              </w:rPr>
            </w:pPr>
            <w:r>
              <w:rPr>
                <w:rFonts w:ascii="Arial" w:hAnsi="Arial" w:cs="Arial" w:hint="eastAsia"/>
                <w:kern w:val="0"/>
                <w:sz w:val="16"/>
                <w:szCs w:val="16"/>
                <w:lang w:val="en-GB"/>
              </w:rPr>
              <w:t>(ATC 01 2020S)</w:t>
            </w:r>
          </w:p>
        </w:tc>
        <w:tc>
          <w:tcPr>
            <w:tcW w:w="4855" w:type="dxa"/>
            <w:shd w:val="clear" w:color="auto" w:fill="auto"/>
          </w:tcPr>
          <w:p w14:paraId="2F8C4991" w14:textId="77777777" w:rsidR="00A1064C" w:rsidRPr="00FA6ADC" w:rsidRDefault="00A1064C" w:rsidP="00B84C40">
            <w:pPr>
              <w:pStyle w:val="a7"/>
              <w:widowControl/>
              <w:numPr>
                <w:ilvl w:val="0"/>
                <w:numId w:val="13"/>
              </w:numPr>
              <w:adjustRightInd w:val="0"/>
              <w:snapToGrid w:val="0"/>
              <w:ind w:leftChars="0"/>
              <w:rPr>
                <w:rFonts w:ascii="Arial" w:hAnsi="Arial" w:cs="Arial"/>
                <w:kern w:val="0"/>
                <w:sz w:val="16"/>
                <w:szCs w:val="16"/>
                <w:lang w:val="en-GB"/>
              </w:rPr>
            </w:pPr>
            <w:r>
              <w:rPr>
                <w:rFonts w:ascii="Arial" w:hAnsi="Arial" w:cs="Arial" w:hint="eastAsia"/>
                <w:kern w:val="0"/>
                <w:sz w:val="16"/>
                <w:szCs w:val="16"/>
                <w:lang w:val="en-GB"/>
              </w:rPr>
              <w:t xml:space="preserve"> </w:t>
            </w:r>
            <w:r w:rsidRPr="00FA6ADC">
              <w:rPr>
                <w:rFonts w:ascii="Arial" w:hAnsi="Arial" w:cs="Arial" w:hint="eastAsia"/>
                <w:kern w:val="0"/>
                <w:sz w:val="16"/>
                <w:szCs w:val="16"/>
                <w:lang w:val="en-GB"/>
              </w:rPr>
              <w:t>H</w:t>
            </w:r>
            <w:r w:rsidRPr="00FA6ADC">
              <w:rPr>
                <w:rFonts w:ascii="Arial" w:hAnsi="Arial" w:cs="Arial"/>
                <w:kern w:val="0"/>
                <w:sz w:val="16"/>
                <w:szCs w:val="16"/>
                <w:lang w:val="en-GB"/>
              </w:rPr>
              <w:t xml:space="preserve">old a workshop on </w:t>
            </w:r>
            <w:r w:rsidRPr="00FA6ADC">
              <w:rPr>
                <w:rFonts w:ascii="Arial" w:hAnsi="Arial" w:cs="Arial" w:hint="eastAsia"/>
                <w:kern w:val="0"/>
                <w:sz w:val="16"/>
                <w:szCs w:val="16"/>
                <w:lang w:val="en-GB"/>
              </w:rPr>
              <w:t>enhancing livestock GHG inventory</w:t>
            </w:r>
          </w:p>
          <w:p w14:paraId="33EF0EF3" w14:textId="77777777" w:rsidR="00A1064C" w:rsidRPr="00FA6ADC" w:rsidRDefault="00A1064C" w:rsidP="00B84C40">
            <w:pPr>
              <w:pStyle w:val="a7"/>
              <w:widowControl/>
              <w:numPr>
                <w:ilvl w:val="0"/>
                <w:numId w:val="13"/>
              </w:numPr>
              <w:adjustRightInd w:val="0"/>
              <w:snapToGrid w:val="0"/>
              <w:ind w:leftChars="0"/>
              <w:rPr>
                <w:rFonts w:ascii="Arial" w:eastAsia="SimSun" w:hAnsi="Arial" w:cs="Arial"/>
                <w:kern w:val="0"/>
                <w:sz w:val="16"/>
                <w:szCs w:val="16"/>
                <w:lang w:val="en-GB" w:eastAsia="zh-CN"/>
              </w:rPr>
            </w:pPr>
            <w:r>
              <w:rPr>
                <w:rFonts w:ascii="Arial" w:hAnsi="Arial" w:cs="Arial" w:hint="eastAsia"/>
                <w:kern w:val="0"/>
                <w:sz w:val="16"/>
                <w:szCs w:val="16"/>
                <w:lang w:val="en-GB"/>
              </w:rPr>
              <w:t xml:space="preserve"> </w:t>
            </w:r>
            <w:r w:rsidRPr="00FA6ADC">
              <w:rPr>
                <w:rFonts w:ascii="Arial" w:hAnsi="Arial" w:cs="Arial" w:hint="eastAsia"/>
                <w:kern w:val="0"/>
                <w:sz w:val="16"/>
                <w:szCs w:val="16"/>
                <w:lang w:val="en-GB"/>
              </w:rPr>
              <w:t>T</w:t>
            </w:r>
            <w:r w:rsidRPr="00FA6ADC">
              <w:rPr>
                <w:rFonts w:ascii="Arial" w:hAnsi="Arial" w:cs="Arial"/>
                <w:kern w:val="0"/>
                <w:sz w:val="16"/>
                <w:szCs w:val="16"/>
                <w:lang w:val="en-GB"/>
              </w:rPr>
              <w:t xml:space="preserve">he expected themes of the </w:t>
            </w:r>
            <w:r w:rsidRPr="00FA6ADC">
              <w:rPr>
                <w:rFonts w:ascii="Arial" w:hAnsi="Arial" w:cs="Arial" w:hint="eastAsia"/>
                <w:kern w:val="0"/>
                <w:sz w:val="16"/>
                <w:szCs w:val="16"/>
                <w:lang w:val="en-GB"/>
              </w:rPr>
              <w:t>seminar/</w:t>
            </w:r>
            <w:r w:rsidRPr="00FA6ADC">
              <w:rPr>
                <w:rFonts w:ascii="Arial" w:hAnsi="Arial" w:cs="Arial"/>
                <w:kern w:val="0"/>
                <w:sz w:val="16"/>
                <w:szCs w:val="16"/>
                <w:lang w:val="en-GB"/>
              </w:rPr>
              <w:t>workshop are</w:t>
            </w:r>
            <w:r w:rsidRPr="00FA6ADC">
              <w:rPr>
                <w:rFonts w:ascii="Arial" w:hAnsi="Arial" w:cs="Arial" w:hint="eastAsia"/>
                <w:kern w:val="0"/>
                <w:sz w:val="16"/>
                <w:szCs w:val="16"/>
                <w:lang w:val="en-GB"/>
              </w:rPr>
              <w:t>,</w:t>
            </w:r>
          </w:p>
          <w:p w14:paraId="751D60DB" w14:textId="77777777" w:rsidR="00A1064C" w:rsidRDefault="00A1064C" w:rsidP="00832EB1">
            <w:pPr>
              <w:pStyle w:val="a7"/>
              <w:widowControl/>
              <w:adjustRightInd w:val="0"/>
              <w:snapToGrid w:val="0"/>
              <w:ind w:leftChars="0" w:left="459"/>
              <w:rPr>
                <w:rFonts w:ascii="Arial" w:hAnsi="Arial" w:cs="Arial"/>
                <w:kern w:val="0"/>
                <w:sz w:val="16"/>
                <w:szCs w:val="16"/>
                <w:lang w:val="en-GB"/>
              </w:rPr>
            </w:pPr>
            <w:r w:rsidRPr="00F257BC">
              <w:rPr>
                <w:rFonts w:ascii="Arial" w:hAnsi="Arial" w:cs="Arial"/>
                <w:kern w:val="0"/>
                <w:sz w:val="16"/>
                <w:szCs w:val="16"/>
                <w:lang w:val="en-GB"/>
              </w:rPr>
              <w:t>(1) introduce recent advancements in livestock GHG inventory methodologies</w:t>
            </w:r>
            <w:r>
              <w:rPr>
                <w:rFonts w:ascii="Arial" w:hAnsi="Arial" w:cs="Arial" w:hint="eastAsia"/>
                <w:kern w:val="0"/>
                <w:sz w:val="16"/>
                <w:szCs w:val="16"/>
                <w:lang w:val="en-GB"/>
              </w:rPr>
              <w:t>;</w:t>
            </w:r>
            <w:r w:rsidRPr="00F257BC">
              <w:rPr>
                <w:rFonts w:ascii="Arial" w:hAnsi="Arial" w:cs="Arial"/>
                <w:kern w:val="0"/>
                <w:sz w:val="16"/>
                <w:szCs w:val="16"/>
                <w:lang w:val="en-GB"/>
              </w:rPr>
              <w:t xml:space="preserve"> </w:t>
            </w:r>
          </w:p>
          <w:p w14:paraId="0319B6EF" w14:textId="77777777" w:rsidR="00A1064C" w:rsidRDefault="00A1064C" w:rsidP="00832EB1">
            <w:pPr>
              <w:pStyle w:val="a7"/>
              <w:widowControl/>
              <w:adjustRightInd w:val="0"/>
              <w:snapToGrid w:val="0"/>
              <w:ind w:leftChars="0" w:left="459"/>
              <w:rPr>
                <w:rFonts w:ascii="Arial" w:hAnsi="Arial" w:cs="Arial"/>
                <w:kern w:val="0"/>
                <w:sz w:val="16"/>
                <w:szCs w:val="16"/>
                <w:lang w:val="en-GB"/>
              </w:rPr>
            </w:pPr>
            <w:r w:rsidRPr="00F257BC">
              <w:rPr>
                <w:rFonts w:ascii="Arial" w:eastAsia="SimSun" w:hAnsi="Arial" w:cs="Arial"/>
                <w:kern w:val="0"/>
                <w:sz w:val="16"/>
                <w:szCs w:val="16"/>
                <w:lang w:val="en-GB" w:eastAsia="zh-CN"/>
              </w:rPr>
              <w:t>2) facilitate discussion on livestock production system development and on the climate change</w:t>
            </w:r>
            <w:r>
              <w:rPr>
                <w:rFonts w:ascii="Arial" w:eastAsia="SimSun" w:hAnsi="Arial" w:cs="Arial"/>
                <w:kern w:val="0"/>
                <w:sz w:val="16"/>
                <w:szCs w:val="16"/>
                <w:lang w:val="en-GB" w:eastAsia="zh-CN"/>
              </w:rPr>
              <w:t xml:space="preserve"> challenges they face</w:t>
            </w:r>
            <w:r>
              <w:rPr>
                <w:rFonts w:ascii="Arial" w:hAnsi="Arial" w:cs="Arial" w:hint="eastAsia"/>
                <w:kern w:val="0"/>
                <w:sz w:val="16"/>
                <w:szCs w:val="16"/>
                <w:lang w:val="en-GB"/>
              </w:rPr>
              <w:t>;</w:t>
            </w:r>
            <w:r w:rsidRPr="00F257BC">
              <w:rPr>
                <w:rFonts w:ascii="Arial" w:eastAsia="SimSun" w:hAnsi="Arial" w:cs="Arial"/>
                <w:kern w:val="0"/>
                <w:sz w:val="16"/>
                <w:szCs w:val="16"/>
                <w:lang w:val="en-GB" w:eastAsia="zh-CN"/>
              </w:rPr>
              <w:t xml:space="preserve"> </w:t>
            </w:r>
          </w:p>
          <w:p w14:paraId="0C8BAE97" w14:textId="77777777" w:rsidR="00A1064C" w:rsidRPr="00F257BC" w:rsidRDefault="00A1064C" w:rsidP="00832EB1">
            <w:pPr>
              <w:pStyle w:val="a7"/>
              <w:widowControl/>
              <w:adjustRightInd w:val="0"/>
              <w:snapToGrid w:val="0"/>
              <w:ind w:leftChars="0" w:left="459"/>
              <w:rPr>
                <w:rFonts w:ascii="Arial" w:hAnsi="Arial" w:cs="Arial"/>
                <w:kern w:val="0"/>
                <w:sz w:val="16"/>
                <w:szCs w:val="16"/>
                <w:lang w:val="en-GB"/>
              </w:rPr>
            </w:pPr>
            <w:r w:rsidRPr="00F257BC">
              <w:rPr>
                <w:rFonts w:ascii="Arial" w:eastAsia="SimSun" w:hAnsi="Arial" w:cs="Arial"/>
                <w:kern w:val="0"/>
                <w:sz w:val="16"/>
                <w:szCs w:val="16"/>
                <w:lang w:val="en-GB" w:eastAsia="zh-CN"/>
              </w:rPr>
              <w:t>3) demonstrate the role of robust science to support countries to track progress toward meeting their Nationally Determined Contributions</w:t>
            </w:r>
            <w:r>
              <w:rPr>
                <w:rFonts w:ascii="Arial" w:hAnsi="Arial" w:cs="Arial" w:hint="eastAsia"/>
                <w:kern w:val="0"/>
                <w:sz w:val="16"/>
                <w:szCs w:val="16"/>
                <w:lang w:val="en-GB"/>
              </w:rPr>
              <w:t>;</w:t>
            </w:r>
          </w:p>
          <w:p w14:paraId="65B5A06F" w14:textId="77777777" w:rsidR="00A1064C" w:rsidRPr="00DA4621" w:rsidRDefault="00A1064C" w:rsidP="00832EB1">
            <w:pPr>
              <w:pStyle w:val="a7"/>
              <w:widowControl/>
              <w:adjustRightInd w:val="0"/>
              <w:snapToGrid w:val="0"/>
              <w:ind w:leftChars="0" w:left="459"/>
              <w:rPr>
                <w:rFonts w:ascii="Arial" w:hAnsi="Arial" w:cs="Arial"/>
                <w:kern w:val="0"/>
                <w:sz w:val="16"/>
                <w:szCs w:val="16"/>
              </w:rPr>
            </w:pPr>
            <w:r w:rsidRPr="00F257BC">
              <w:rPr>
                <w:rFonts w:ascii="Arial" w:eastAsia="SimSun" w:hAnsi="Arial" w:cs="Arial"/>
                <w:kern w:val="0"/>
                <w:sz w:val="16"/>
                <w:szCs w:val="16"/>
                <w:lang w:val="en-GB" w:eastAsia="zh-CN"/>
              </w:rPr>
              <w:t>4) identify steps to build regional and national capacity.</w:t>
            </w:r>
          </w:p>
        </w:tc>
        <w:tc>
          <w:tcPr>
            <w:tcW w:w="2970" w:type="dxa"/>
            <w:shd w:val="clear" w:color="auto" w:fill="auto"/>
          </w:tcPr>
          <w:p w14:paraId="2430F203" w14:textId="77777777" w:rsidR="00A1064C" w:rsidRDefault="00A1064C" w:rsidP="00832EB1">
            <w:pPr>
              <w:pStyle w:val="a7"/>
              <w:widowControl/>
              <w:numPr>
                <w:ilvl w:val="0"/>
                <w:numId w:val="5"/>
              </w:numPr>
              <w:adjustRightInd w:val="0"/>
              <w:snapToGrid w:val="0"/>
              <w:ind w:leftChars="0" w:left="140" w:hanging="140"/>
              <w:rPr>
                <w:rFonts w:ascii="Arial" w:hAnsi="Arial" w:cs="Arial"/>
                <w:kern w:val="0"/>
                <w:sz w:val="16"/>
                <w:szCs w:val="16"/>
                <w:lang w:val="en-GB"/>
              </w:rPr>
            </w:pPr>
            <w:r>
              <w:rPr>
                <w:rFonts w:ascii="Arial" w:hAnsi="Arial" w:cs="Arial" w:hint="eastAsia"/>
                <w:kern w:val="0"/>
                <w:sz w:val="16"/>
                <w:szCs w:val="16"/>
                <w:lang w:val="en-GB"/>
              </w:rPr>
              <w:t>The Fifth Food Security Ministerial Meeting, regarding climate change on the development of agriculture</w:t>
            </w:r>
          </w:p>
          <w:p w14:paraId="65C22640" w14:textId="77777777" w:rsidR="00D42D04" w:rsidRDefault="00D42D04" w:rsidP="00832EB1">
            <w:pPr>
              <w:pStyle w:val="a7"/>
              <w:widowControl/>
              <w:numPr>
                <w:ilvl w:val="0"/>
                <w:numId w:val="5"/>
              </w:numPr>
              <w:adjustRightInd w:val="0"/>
              <w:snapToGrid w:val="0"/>
              <w:ind w:leftChars="0" w:left="140" w:hanging="140"/>
              <w:rPr>
                <w:rFonts w:ascii="Arial" w:hAnsi="Arial" w:cs="Arial"/>
                <w:kern w:val="0"/>
                <w:sz w:val="16"/>
                <w:szCs w:val="16"/>
                <w:lang w:val="en-GB"/>
              </w:rPr>
            </w:pPr>
            <w:r>
              <w:rPr>
                <w:rFonts w:ascii="Arial" w:hAnsi="Arial" w:cs="Arial" w:hint="eastAsia"/>
                <w:kern w:val="0"/>
                <w:sz w:val="16"/>
                <w:szCs w:val="16"/>
                <w:lang w:val="en-GB"/>
              </w:rPr>
              <w:t>The ATCWG Strategic Plan for 2021-2025</w:t>
            </w:r>
          </w:p>
          <w:p w14:paraId="03D8C166" w14:textId="64424DC6" w:rsidR="007A2511" w:rsidRPr="00DA4621" w:rsidRDefault="007A2511" w:rsidP="00832EB1">
            <w:pPr>
              <w:pStyle w:val="a7"/>
              <w:widowControl/>
              <w:numPr>
                <w:ilvl w:val="0"/>
                <w:numId w:val="5"/>
              </w:numPr>
              <w:adjustRightInd w:val="0"/>
              <w:snapToGrid w:val="0"/>
              <w:ind w:leftChars="0" w:left="140" w:hanging="140"/>
              <w:rPr>
                <w:rFonts w:ascii="Arial" w:hAnsi="Arial" w:cs="Arial"/>
                <w:kern w:val="0"/>
                <w:sz w:val="16"/>
                <w:szCs w:val="16"/>
                <w:lang w:val="en-GB"/>
              </w:rPr>
            </w:pPr>
            <w:r w:rsidRPr="00EE2F8D">
              <w:rPr>
                <w:rFonts w:ascii="Arial" w:hAnsi="Arial" w:cs="Arial" w:hint="eastAsia"/>
                <w:kern w:val="0"/>
                <w:sz w:val="16"/>
                <w:szCs w:val="16"/>
                <w:lang w:val="en-GB"/>
              </w:rPr>
              <w:t>The APEC Putrajaya Vision 2040</w:t>
            </w:r>
          </w:p>
        </w:tc>
        <w:tc>
          <w:tcPr>
            <w:tcW w:w="2381" w:type="dxa"/>
            <w:shd w:val="clear" w:color="auto" w:fill="auto"/>
          </w:tcPr>
          <w:p w14:paraId="67D9341A" w14:textId="77777777" w:rsidR="00A1064C" w:rsidRPr="00E61F07" w:rsidRDefault="00A1064C" w:rsidP="00E61F07">
            <w:pPr>
              <w:pStyle w:val="a7"/>
              <w:widowControl/>
              <w:numPr>
                <w:ilvl w:val="0"/>
                <w:numId w:val="5"/>
              </w:numPr>
              <w:adjustRightInd w:val="0"/>
              <w:snapToGrid w:val="0"/>
              <w:ind w:leftChars="0" w:left="140" w:hanging="140"/>
              <w:rPr>
                <w:rFonts w:ascii="Arial" w:eastAsia="SimSun" w:hAnsi="Arial" w:cs="Arial"/>
                <w:kern w:val="0"/>
                <w:sz w:val="16"/>
                <w:szCs w:val="16"/>
                <w:lang w:val="en-GB" w:eastAsia="zh-CN"/>
              </w:rPr>
            </w:pPr>
            <w:r w:rsidRPr="00E61F07">
              <w:rPr>
                <w:rFonts w:ascii="Arial" w:hAnsi="Arial" w:cs="Arial"/>
                <w:kern w:val="0"/>
                <w:sz w:val="16"/>
                <w:szCs w:val="16"/>
                <w:lang w:val="en-GB"/>
              </w:rPr>
              <w:t>Tech</w:t>
            </w:r>
            <w:r w:rsidRPr="00DA4621">
              <w:rPr>
                <w:rFonts w:ascii="Arial" w:eastAsia="Batang" w:hAnsi="Arial" w:cs="Arial"/>
                <w:kern w:val="0"/>
                <w:sz w:val="16"/>
                <w:szCs w:val="16"/>
                <w:lang w:val="en-GB" w:eastAsia="ko-KR"/>
              </w:rPr>
              <w:t>-Innovation/ Inclusive Growth/ Regional Economic Integration/Sustainable Growth</w:t>
            </w:r>
          </w:p>
          <w:p w14:paraId="2D800CA5" w14:textId="50855F27" w:rsidR="00D42D04" w:rsidRPr="00DA4621" w:rsidRDefault="00D42D04" w:rsidP="00E61F07">
            <w:pPr>
              <w:pStyle w:val="a7"/>
              <w:widowControl/>
              <w:numPr>
                <w:ilvl w:val="0"/>
                <w:numId w:val="5"/>
              </w:numPr>
              <w:adjustRightInd w:val="0"/>
              <w:snapToGrid w:val="0"/>
              <w:ind w:leftChars="0" w:left="140" w:hanging="140"/>
              <w:rPr>
                <w:rFonts w:ascii="Arial" w:eastAsia="SimSun" w:hAnsi="Arial" w:cs="Arial"/>
                <w:kern w:val="0"/>
                <w:sz w:val="16"/>
                <w:szCs w:val="16"/>
                <w:lang w:val="en-GB" w:eastAsia="zh-CN"/>
              </w:rPr>
            </w:pPr>
            <w:r>
              <w:rPr>
                <w:rFonts w:ascii="Arial" w:hAnsi="Arial" w:cs="Arial" w:hint="eastAsia"/>
                <w:kern w:val="0"/>
                <w:sz w:val="16"/>
                <w:szCs w:val="16"/>
                <w:lang w:val="en-GB"/>
              </w:rPr>
              <w:t>T</w:t>
            </w:r>
            <w:r>
              <w:rPr>
                <w:rFonts w:ascii="Arial" w:hAnsi="Arial" w:cs="Arial"/>
                <w:kern w:val="0"/>
                <w:sz w:val="16"/>
                <w:szCs w:val="16"/>
                <w:lang w:val="en-GB"/>
              </w:rPr>
              <w:t>he priorit</w:t>
            </w:r>
            <w:r>
              <w:rPr>
                <w:rFonts w:ascii="Arial" w:hAnsi="Arial" w:cs="Arial" w:hint="eastAsia"/>
                <w:kern w:val="0"/>
                <w:sz w:val="16"/>
                <w:szCs w:val="16"/>
                <w:lang w:val="en-GB"/>
              </w:rPr>
              <w:t>ies</w:t>
            </w:r>
            <w:r w:rsidRPr="00DA4621">
              <w:rPr>
                <w:rFonts w:ascii="Arial" w:hAnsi="Arial" w:cs="Arial"/>
                <w:kern w:val="0"/>
                <w:sz w:val="16"/>
                <w:szCs w:val="16"/>
                <w:lang w:val="en-GB"/>
              </w:rPr>
              <w:t xml:space="preserve"> </w:t>
            </w:r>
            <w:r>
              <w:rPr>
                <w:rFonts w:ascii="Arial" w:hAnsi="Arial" w:cs="Arial" w:hint="eastAsia"/>
                <w:kern w:val="0"/>
                <w:sz w:val="16"/>
                <w:szCs w:val="16"/>
                <w:lang w:val="en-GB"/>
              </w:rPr>
              <w:t>of APEC 2021</w:t>
            </w:r>
            <w:r w:rsidRPr="00DA4621">
              <w:rPr>
                <w:rFonts w:ascii="Arial" w:hAnsi="Arial" w:cs="Arial" w:hint="eastAsia"/>
                <w:kern w:val="0"/>
                <w:sz w:val="16"/>
                <w:szCs w:val="16"/>
                <w:lang w:val="en-GB"/>
              </w:rPr>
              <w:t>:</w:t>
            </w:r>
            <w:r>
              <w:rPr>
                <w:rFonts w:ascii="Arial" w:hAnsi="Arial" w:cs="Arial" w:hint="eastAsia"/>
                <w:kern w:val="0"/>
                <w:sz w:val="16"/>
                <w:szCs w:val="16"/>
                <w:lang w:val="en-GB"/>
              </w:rPr>
              <w:t xml:space="preserve"> </w:t>
            </w:r>
            <w:r w:rsidRPr="00144BF7">
              <w:rPr>
                <w:rFonts w:ascii="Arial" w:hAnsi="Arial" w:cs="Arial" w:hint="eastAsia"/>
                <w:kern w:val="0"/>
                <w:sz w:val="16"/>
                <w:szCs w:val="16"/>
                <w:lang w:val="en-GB"/>
              </w:rPr>
              <w:t>Economic and Trade Policies that Strengthen Recovery</w:t>
            </w:r>
            <w:r>
              <w:rPr>
                <w:rFonts w:ascii="Arial" w:hAnsi="Arial" w:cs="Arial" w:hint="eastAsia"/>
                <w:kern w:val="0"/>
                <w:sz w:val="16"/>
                <w:szCs w:val="16"/>
                <w:lang w:val="en-GB"/>
              </w:rPr>
              <w:t>/</w:t>
            </w:r>
            <w:r w:rsidRPr="00144BF7">
              <w:rPr>
                <w:rFonts w:ascii="Arial" w:hAnsi="Arial" w:cs="Arial" w:hint="eastAsia"/>
                <w:kern w:val="0"/>
                <w:sz w:val="16"/>
                <w:szCs w:val="16"/>
                <w:lang w:val="en-GB"/>
              </w:rPr>
              <w:t xml:space="preserve"> Increasing Inclusion and Sustainability for Recovery</w:t>
            </w:r>
            <w:r>
              <w:rPr>
                <w:rFonts w:ascii="Arial" w:hAnsi="Arial" w:cs="Arial" w:hint="eastAsia"/>
                <w:kern w:val="0"/>
                <w:sz w:val="16"/>
                <w:szCs w:val="16"/>
                <w:lang w:val="en-GB"/>
              </w:rPr>
              <w:t>/</w:t>
            </w:r>
            <w:r w:rsidRPr="00144BF7">
              <w:rPr>
                <w:rFonts w:ascii="Arial" w:hAnsi="Arial" w:cs="Arial" w:hint="eastAsia"/>
                <w:kern w:val="0"/>
                <w:sz w:val="16"/>
                <w:szCs w:val="16"/>
                <w:lang w:val="en-GB"/>
              </w:rPr>
              <w:t xml:space="preserve"> Pursuing Innovation and a Digitally-Enabled Recovery</w:t>
            </w:r>
          </w:p>
        </w:tc>
        <w:tc>
          <w:tcPr>
            <w:tcW w:w="1849" w:type="dxa"/>
            <w:shd w:val="clear" w:color="auto" w:fill="auto"/>
          </w:tcPr>
          <w:p w14:paraId="2471DE53" w14:textId="77777777" w:rsidR="00A1064C" w:rsidRPr="00DA4621" w:rsidRDefault="00A1064C" w:rsidP="00832EB1">
            <w:pPr>
              <w:widowControl/>
              <w:adjustRightInd w:val="0"/>
              <w:snapToGrid w:val="0"/>
              <w:rPr>
                <w:rFonts w:ascii="Arial" w:hAnsi="Arial" w:cs="Arial"/>
                <w:kern w:val="0"/>
                <w:sz w:val="16"/>
                <w:szCs w:val="16"/>
                <w:lang w:val="en-GB"/>
              </w:rPr>
            </w:pPr>
            <w:r w:rsidRPr="001F61E0">
              <w:rPr>
                <w:rFonts w:ascii="Arial" w:hAnsi="Arial" w:cs="Arial" w:hint="eastAsia"/>
                <w:kern w:val="0"/>
                <w:sz w:val="16"/>
                <w:szCs w:val="16"/>
                <w:lang w:val="en-GB"/>
              </w:rPr>
              <w:t>GRA</w:t>
            </w:r>
          </w:p>
        </w:tc>
      </w:tr>
      <w:tr w:rsidR="00A1064C" w:rsidRPr="00DA4621" w14:paraId="17A683E8" w14:textId="77777777" w:rsidTr="00A34457">
        <w:trPr>
          <w:trHeight w:val="139"/>
        </w:trPr>
        <w:tc>
          <w:tcPr>
            <w:tcW w:w="2093" w:type="dxa"/>
            <w:shd w:val="clear" w:color="auto" w:fill="auto"/>
          </w:tcPr>
          <w:p w14:paraId="01721862" w14:textId="77777777" w:rsidR="00A1064C" w:rsidRPr="00DA4621" w:rsidRDefault="00A1064C" w:rsidP="00832EB1">
            <w:pPr>
              <w:widowControl/>
              <w:adjustRightInd w:val="0"/>
              <w:snapToGrid w:val="0"/>
              <w:rPr>
                <w:rFonts w:ascii="Arial" w:eastAsia="Batang" w:hAnsi="Arial" w:cs="Arial"/>
                <w:kern w:val="0"/>
                <w:sz w:val="16"/>
                <w:szCs w:val="16"/>
                <w:lang w:val="en-GB" w:eastAsia="ko-KR"/>
              </w:rPr>
            </w:pPr>
            <w:r w:rsidRPr="003C5888">
              <w:rPr>
                <w:rFonts w:ascii="Arial" w:eastAsia="Batang" w:hAnsi="Arial" w:cs="Arial"/>
                <w:kern w:val="0"/>
                <w:sz w:val="16"/>
                <w:szCs w:val="16"/>
                <w:lang w:val="en-GB" w:eastAsia="ko-KR"/>
              </w:rPr>
              <w:lastRenderedPageBreak/>
              <w:t>APEC Workshop on Practices and Promotion of Circular Agriculture</w:t>
            </w:r>
          </w:p>
        </w:tc>
        <w:tc>
          <w:tcPr>
            <w:tcW w:w="4855" w:type="dxa"/>
            <w:shd w:val="clear" w:color="auto" w:fill="auto"/>
          </w:tcPr>
          <w:p w14:paraId="24E32EF5" w14:textId="3BFEDF7E" w:rsidR="00A1064C" w:rsidRPr="00B84C40" w:rsidRDefault="00A1064C" w:rsidP="00B84C40">
            <w:pPr>
              <w:pStyle w:val="a7"/>
              <w:widowControl/>
              <w:numPr>
                <w:ilvl w:val="0"/>
                <w:numId w:val="15"/>
              </w:numPr>
              <w:adjustRightInd w:val="0"/>
              <w:snapToGrid w:val="0"/>
              <w:ind w:leftChars="0" w:left="459" w:hanging="459"/>
              <w:rPr>
                <w:rFonts w:ascii="Arial" w:hAnsi="Arial" w:cs="Arial"/>
                <w:kern w:val="0"/>
                <w:sz w:val="16"/>
                <w:szCs w:val="16"/>
                <w:lang w:val="en-GB"/>
              </w:rPr>
            </w:pPr>
            <w:r w:rsidRPr="00B84C40">
              <w:rPr>
                <w:rFonts w:ascii="Arial" w:hAnsi="Arial" w:cs="Arial"/>
                <w:kern w:val="0"/>
                <w:sz w:val="16"/>
                <w:szCs w:val="16"/>
                <w:lang w:val="en-GB"/>
              </w:rPr>
              <w:t xml:space="preserve">A </w:t>
            </w:r>
            <w:r w:rsidRPr="00B84C40">
              <w:rPr>
                <w:rFonts w:ascii="Arial" w:hAnsi="Arial" w:cs="Arial" w:hint="eastAsia"/>
                <w:kern w:val="0"/>
                <w:sz w:val="16"/>
                <w:szCs w:val="16"/>
                <w:lang w:val="en-GB"/>
              </w:rPr>
              <w:t xml:space="preserve">virtual </w:t>
            </w:r>
            <w:r w:rsidRPr="00B84C40">
              <w:rPr>
                <w:rFonts w:ascii="Arial" w:hAnsi="Arial" w:cs="Arial"/>
                <w:kern w:val="0"/>
                <w:sz w:val="16"/>
                <w:szCs w:val="16"/>
                <w:lang w:val="en-GB"/>
              </w:rPr>
              <w:t xml:space="preserve">workshop will be held </w:t>
            </w:r>
            <w:r w:rsidRPr="00B84C40">
              <w:rPr>
                <w:rFonts w:ascii="Arial" w:hAnsi="Arial" w:cs="Arial" w:hint="eastAsia"/>
                <w:kern w:val="0"/>
                <w:sz w:val="16"/>
                <w:szCs w:val="16"/>
                <w:lang w:val="en-GB"/>
              </w:rPr>
              <w:t xml:space="preserve">for economies </w:t>
            </w:r>
            <w:r w:rsidRPr="00B84C40">
              <w:rPr>
                <w:rFonts w:ascii="Arial" w:hAnsi="Arial" w:cs="Arial"/>
                <w:kern w:val="0"/>
                <w:sz w:val="16"/>
                <w:szCs w:val="16"/>
                <w:lang w:val="en-GB"/>
              </w:rPr>
              <w:t xml:space="preserve">to </w:t>
            </w:r>
            <w:r w:rsidRPr="00B84C40">
              <w:rPr>
                <w:rFonts w:ascii="Arial" w:hAnsi="Arial" w:cs="Arial" w:hint="eastAsia"/>
                <w:kern w:val="0"/>
                <w:sz w:val="16"/>
                <w:szCs w:val="16"/>
                <w:lang w:val="en-GB"/>
              </w:rPr>
              <w:t xml:space="preserve">share their viewpoints on the application, </w:t>
            </w:r>
            <w:r w:rsidRPr="00B84C40">
              <w:rPr>
                <w:rFonts w:ascii="Arial" w:hAnsi="Arial" w:cs="Arial"/>
                <w:kern w:val="0"/>
                <w:sz w:val="16"/>
                <w:szCs w:val="16"/>
                <w:lang w:val="en-GB"/>
              </w:rPr>
              <w:t>challenges</w:t>
            </w:r>
            <w:r w:rsidRPr="00B84C40">
              <w:rPr>
                <w:rFonts w:ascii="Arial" w:hAnsi="Arial" w:cs="Arial" w:hint="eastAsia"/>
                <w:kern w:val="0"/>
                <w:sz w:val="16"/>
                <w:szCs w:val="16"/>
                <w:lang w:val="en-GB"/>
              </w:rPr>
              <w:t>, promotion, and</w:t>
            </w:r>
            <w:r w:rsidRPr="00B84C40">
              <w:rPr>
                <w:rFonts w:ascii="Arial" w:hAnsi="Arial" w:cs="Arial"/>
                <w:kern w:val="0"/>
                <w:sz w:val="16"/>
                <w:szCs w:val="16"/>
                <w:lang w:val="en-GB"/>
              </w:rPr>
              <w:t xml:space="preserve"> opportunities</w:t>
            </w:r>
            <w:r w:rsidRPr="00B84C40">
              <w:rPr>
                <w:rFonts w:ascii="Arial" w:hAnsi="Arial" w:cs="Arial" w:hint="eastAsia"/>
                <w:kern w:val="0"/>
                <w:sz w:val="16"/>
                <w:szCs w:val="16"/>
                <w:lang w:val="en-GB"/>
              </w:rPr>
              <w:t xml:space="preserve"> of</w:t>
            </w:r>
            <w:r w:rsidRPr="00B84C40">
              <w:rPr>
                <w:rFonts w:ascii="Arial" w:hAnsi="Arial" w:cs="Arial"/>
                <w:kern w:val="0"/>
                <w:sz w:val="16"/>
                <w:szCs w:val="16"/>
                <w:lang w:val="en-GB"/>
              </w:rPr>
              <w:t xml:space="preserve"> </w:t>
            </w:r>
            <w:r w:rsidRPr="00B84C40">
              <w:rPr>
                <w:rFonts w:ascii="Arial" w:hAnsi="Arial" w:cs="Arial" w:hint="eastAsia"/>
                <w:kern w:val="0"/>
                <w:sz w:val="16"/>
                <w:szCs w:val="16"/>
                <w:lang w:val="en-GB"/>
              </w:rPr>
              <w:t>circular</w:t>
            </w:r>
            <w:r w:rsidRPr="00B84C40">
              <w:rPr>
                <w:rFonts w:ascii="Arial" w:hAnsi="Arial" w:cs="Arial"/>
                <w:kern w:val="0"/>
                <w:sz w:val="16"/>
                <w:szCs w:val="16"/>
                <w:lang w:val="en-GB"/>
              </w:rPr>
              <w:t xml:space="preserve"> </w:t>
            </w:r>
            <w:r w:rsidRPr="00B84C40">
              <w:rPr>
                <w:rFonts w:ascii="Arial" w:hAnsi="Arial" w:cs="Arial" w:hint="eastAsia"/>
                <w:kern w:val="0"/>
                <w:sz w:val="16"/>
                <w:szCs w:val="16"/>
                <w:lang w:val="en-GB"/>
              </w:rPr>
              <w:t>a</w:t>
            </w:r>
            <w:r w:rsidRPr="00B84C40">
              <w:rPr>
                <w:rFonts w:ascii="Arial" w:hAnsi="Arial" w:cs="Arial"/>
                <w:kern w:val="0"/>
                <w:sz w:val="16"/>
                <w:szCs w:val="16"/>
                <w:lang w:val="en-GB"/>
              </w:rPr>
              <w:t>griculture</w:t>
            </w:r>
          </w:p>
          <w:p w14:paraId="597F59F3" w14:textId="6599854A" w:rsidR="00A1064C" w:rsidRPr="00B84C40" w:rsidRDefault="00A1064C" w:rsidP="00B84C40">
            <w:pPr>
              <w:pStyle w:val="a7"/>
              <w:widowControl/>
              <w:numPr>
                <w:ilvl w:val="0"/>
                <w:numId w:val="15"/>
              </w:numPr>
              <w:adjustRightInd w:val="0"/>
              <w:snapToGrid w:val="0"/>
              <w:ind w:leftChars="0" w:left="459" w:hanging="459"/>
              <w:rPr>
                <w:rFonts w:ascii="Arial" w:hAnsi="Arial" w:cs="Arial"/>
                <w:kern w:val="0"/>
                <w:sz w:val="16"/>
                <w:szCs w:val="16"/>
                <w:lang w:val="en-GB"/>
              </w:rPr>
            </w:pPr>
            <w:r w:rsidRPr="00B84C40">
              <w:rPr>
                <w:rFonts w:ascii="Arial" w:hAnsi="Arial" w:cs="Arial" w:hint="eastAsia"/>
                <w:kern w:val="0"/>
                <w:sz w:val="16"/>
                <w:szCs w:val="16"/>
                <w:lang w:val="en-GB"/>
              </w:rPr>
              <w:t>To share the recent trends and achievements in the application and development of circular agriculture among the public and private sectors of APEC member economies</w:t>
            </w:r>
          </w:p>
          <w:p w14:paraId="5FA3A66A" w14:textId="77777777" w:rsidR="00A1064C" w:rsidRDefault="00A1064C" w:rsidP="00B84C40">
            <w:pPr>
              <w:pStyle w:val="a7"/>
              <w:widowControl/>
              <w:numPr>
                <w:ilvl w:val="0"/>
                <w:numId w:val="15"/>
              </w:numPr>
              <w:adjustRightInd w:val="0"/>
              <w:snapToGrid w:val="0"/>
              <w:ind w:leftChars="0" w:left="459" w:hanging="459"/>
              <w:rPr>
                <w:rFonts w:ascii="Arial" w:hAnsi="Arial" w:cs="Arial"/>
                <w:kern w:val="0"/>
                <w:sz w:val="16"/>
                <w:szCs w:val="16"/>
                <w:lang w:val="en-GB"/>
              </w:rPr>
            </w:pPr>
            <w:r w:rsidRPr="00B84C40">
              <w:rPr>
                <w:rFonts w:ascii="Arial" w:hAnsi="Arial" w:cs="Arial" w:hint="eastAsia"/>
                <w:kern w:val="0"/>
                <w:sz w:val="16"/>
                <w:szCs w:val="16"/>
                <w:lang w:val="en-GB"/>
              </w:rPr>
              <w:t>To identify barriers and opportunities faced by APEC economies in the promotion of circular agriculture</w:t>
            </w:r>
          </w:p>
          <w:p w14:paraId="3C844AFA" w14:textId="24340D92" w:rsidR="00A1064C" w:rsidRPr="00B84C40" w:rsidRDefault="00A1064C" w:rsidP="00B84C40">
            <w:pPr>
              <w:pStyle w:val="a7"/>
              <w:widowControl/>
              <w:numPr>
                <w:ilvl w:val="0"/>
                <w:numId w:val="15"/>
              </w:numPr>
              <w:adjustRightInd w:val="0"/>
              <w:snapToGrid w:val="0"/>
              <w:ind w:leftChars="0" w:left="459" w:hanging="459"/>
              <w:rPr>
                <w:rFonts w:ascii="Arial" w:hAnsi="Arial" w:cs="Arial"/>
                <w:kern w:val="0"/>
                <w:sz w:val="16"/>
                <w:szCs w:val="16"/>
                <w:lang w:val="en-GB"/>
              </w:rPr>
            </w:pPr>
            <w:r w:rsidRPr="00B84C40">
              <w:rPr>
                <w:rFonts w:ascii="Arial" w:hAnsi="Arial" w:cs="Arial" w:hint="eastAsia"/>
                <w:kern w:val="0"/>
                <w:sz w:val="16"/>
                <w:szCs w:val="16"/>
                <w:lang w:val="en-GB"/>
              </w:rPr>
              <w:t xml:space="preserve">To develop </w:t>
            </w:r>
            <w:r w:rsidRPr="00B84C40">
              <w:rPr>
                <w:rFonts w:ascii="Arial" w:hAnsi="Arial" w:cs="Arial"/>
                <w:kern w:val="0"/>
                <w:sz w:val="16"/>
                <w:szCs w:val="16"/>
                <w:lang w:val="en-GB"/>
              </w:rPr>
              <w:t>recommendations for policy settings and capacity building activities that address issues of improved access to the benefits of circular agricultur</w:t>
            </w:r>
            <w:r w:rsidRPr="00B84C40">
              <w:rPr>
                <w:rFonts w:ascii="Arial" w:hAnsi="Arial" w:cs="Arial" w:hint="eastAsia"/>
                <w:kern w:val="0"/>
                <w:sz w:val="16"/>
                <w:szCs w:val="16"/>
                <w:lang w:val="en-GB"/>
              </w:rPr>
              <w:t>e</w:t>
            </w:r>
          </w:p>
        </w:tc>
        <w:tc>
          <w:tcPr>
            <w:tcW w:w="2970" w:type="dxa"/>
            <w:shd w:val="clear" w:color="auto" w:fill="auto"/>
          </w:tcPr>
          <w:p w14:paraId="3A3D1BE2" w14:textId="77777777" w:rsidR="00A1064C" w:rsidRPr="00DA4621" w:rsidRDefault="00A1064C" w:rsidP="00832EB1">
            <w:pPr>
              <w:pStyle w:val="a7"/>
              <w:widowControl/>
              <w:numPr>
                <w:ilvl w:val="0"/>
                <w:numId w:val="5"/>
              </w:numPr>
              <w:adjustRightInd w:val="0"/>
              <w:snapToGrid w:val="0"/>
              <w:ind w:leftChars="0" w:left="140" w:hanging="140"/>
              <w:rPr>
                <w:rFonts w:ascii="Arial" w:hAnsi="Arial" w:cs="Arial"/>
                <w:kern w:val="0"/>
                <w:sz w:val="16"/>
                <w:szCs w:val="16"/>
                <w:lang w:val="en-GB"/>
              </w:rPr>
            </w:pPr>
            <w:r w:rsidRPr="00DA4621">
              <w:rPr>
                <w:rFonts w:ascii="Arial" w:hAnsi="Arial" w:cs="Arial" w:hint="eastAsia"/>
                <w:kern w:val="0"/>
                <w:sz w:val="16"/>
                <w:szCs w:val="16"/>
                <w:lang w:val="en-GB"/>
              </w:rPr>
              <w:t>APEC Food Security Roadmap toward 2020: ensuring sustainable management of natural resources</w:t>
            </w:r>
          </w:p>
          <w:p w14:paraId="1F3E5288" w14:textId="77777777" w:rsidR="00A1064C" w:rsidRDefault="00D42D04" w:rsidP="00832EB1">
            <w:pPr>
              <w:pStyle w:val="a7"/>
              <w:widowControl/>
              <w:numPr>
                <w:ilvl w:val="0"/>
                <w:numId w:val="5"/>
              </w:numPr>
              <w:adjustRightInd w:val="0"/>
              <w:snapToGrid w:val="0"/>
              <w:ind w:leftChars="0" w:left="140" w:hanging="140"/>
              <w:rPr>
                <w:rFonts w:ascii="Arial" w:hAnsi="Arial" w:cs="Arial"/>
                <w:kern w:val="0"/>
                <w:sz w:val="16"/>
                <w:szCs w:val="16"/>
                <w:lang w:val="en-GB"/>
              </w:rPr>
            </w:pPr>
            <w:r>
              <w:rPr>
                <w:rFonts w:ascii="Arial" w:hAnsi="Arial" w:cs="Arial" w:hint="eastAsia"/>
                <w:kern w:val="0"/>
                <w:sz w:val="16"/>
                <w:szCs w:val="16"/>
                <w:lang w:val="en-GB"/>
              </w:rPr>
              <w:t>The ATCWG Strategic Plan for 2021-2025</w:t>
            </w:r>
          </w:p>
          <w:p w14:paraId="63C159CD" w14:textId="34F0F37D" w:rsidR="007A2511" w:rsidRPr="00DA4621" w:rsidRDefault="007A2511" w:rsidP="00832EB1">
            <w:pPr>
              <w:pStyle w:val="a7"/>
              <w:widowControl/>
              <w:numPr>
                <w:ilvl w:val="0"/>
                <w:numId w:val="5"/>
              </w:numPr>
              <w:adjustRightInd w:val="0"/>
              <w:snapToGrid w:val="0"/>
              <w:ind w:leftChars="0" w:left="140" w:hanging="140"/>
              <w:rPr>
                <w:rFonts w:ascii="Arial" w:hAnsi="Arial" w:cs="Arial"/>
                <w:kern w:val="0"/>
                <w:sz w:val="16"/>
                <w:szCs w:val="16"/>
                <w:lang w:val="en-GB"/>
              </w:rPr>
            </w:pPr>
            <w:r w:rsidRPr="00EE2F8D">
              <w:rPr>
                <w:rFonts w:ascii="Arial" w:hAnsi="Arial" w:cs="Arial" w:hint="eastAsia"/>
                <w:kern w:val="0"/>
                <w:sz w:val="16"/>
                <w:szCs w:val="16"/>
                <w:lang w:val="en-GB"/>
              </w:rPr>
              <w:t>The APEC Putrajaya Vision 2040</w:t>
            </w:r>
          </w:p>
        </w:tc>
        <w:tc>
          <w:tcPr>
            <w:tcW w:w="2381" w:type="dxa"/>
            <w:shd w:val="clear" w:color="auto" w:fill="auto"/>
          </w:tcPr>
          <w:p w14:paraId="02892BAE" w14:textId="77777777" w:rsidR="00A1064C" w:rsidRDefault="00A1064C" w:rsidP="00E61F07">
            <w:pPr>
              <w:pStyle w:val="a7"/>
              <w:widowControl/>
              <w:numPr>
                <w:ilvl w:val="0"/>
                <w:numId w:val="5"/>
              </w:numPr>
              <w:adjustRightInd w:val="0"/>
              <w:snapToGrid w:val="0"/>
              <w:ind w:leftChars="0" w:left="140" w:hanging="140"/>
              <w:rPr>
                <w:rFonts w:ascii="Arial" w:hAnsi="Arial" w:cs="Arial"/>
                <w:kern w:val="0"/>
                <w:sz w:val="16"/>
                <w:szCs w:val="16"/>
                <w:lang w:val="en-GB"/>
              </w:rPr>
            </w:pPr>
            <w:r w:rsidRPr="00DA4621">
              <w:rPr>
                <w:rFonts w:ascii="Arial" w:eastAsia="Batang" w:hAnsi="Arial" w:cs="Arial"/>
                <w:kern w:val="0"/>
                <w:sz w:val="16"/>
                <w:szCs w:val="16"/>
                <w:lang w:val="en-GB" w:eastAsia="ko-KR"/>
              </w:rPr>
              <w:t>Tech-Innovation/ Inclusive Growth/ Regional Economic Integration/Sustainable Growth</w:t>
            </w:r>
          </w:p>
          <w:p w14:paraId="0B9F0343" w14:textId="6F97DD2E" w:rsidR="003D30B4" w:rsidRPr="00D42D04" w:rsidRDefault="00D42D04" w:rsidP="00E61F07">
            <w:pPr>
              <w:pStyle w:val="a7"/>
              <w:widowControl/>
              <w:numPr>
                <w:ilvl w:val="0"/>
                <w:numId w:val="5"/>
              </w:numPr>
              <w:adjustRightInd w:val="0"/>
              <w:snapToGrid w:val="0"/>
              <w:ind w:leftChars="0" w:left="140" w:hanging="140"/>
              <w:rPr>
                <w:rFonts w:ascii="Arial" w:hAnsi="Arial" w:cs="Arial"/>
                <w:kern w:val="0"/>
                <w:sz w:val="16"/>
                <w:szCs w:val="16"/>
                <w:lang w:val="en-GB"/>
              </w:rPr>
            </w:pPr>
            <w:r>
              <w:rPr>
                <w:rFonts w:ascii="Arial" w:hAnsi="Arial" w:cs="Arial" w:hint="eastAsia"/>
                <w:kern w:val="0"/>
                <w:sz w:val="16"/>
                <w:szCs w:val="16"/>
                <w:lang w:val="en-GB"/>
              </w:rPr>
              <w:t>T</w:t>
            </w:r>
            <w:r>
              <w:rPr>
                <w:rFonts w:ascii="Arial" w:hAnsi="Arial" w:cs="Arial"/>
                <w:kern w:val="0"/>
                <w:sz w:val="16"/>
                <w:szCs w:val="16"/>
                <w:lang w:val="en-GB"/>
              </w:rPr>
              <w:t>he priorit</w:t>
            </w:r>
            <w:r>
              <w:rPr>
                <w:rFonts w:ascii="Arial" w:hAnsi="Arial" w:cs="Arial" w:hint="eastAsia"/>
                <w:kern w:val="0"/>
                <w:sz w:val="16"/>
                <w:szCs w:val="16"/>
                <w:lang w:val="en-GB"/>
              </w:rPr>
              <w:t>ies</w:t>
            </w:r>
            <w:r w:rsidRPr="00DA4621">
              <w:rPr>
                <w:rFonts w:ascii="Arial" w:hAnsi="Arial" w:cs="Arial"/>
                <w:kern w:val="0"/>
                <w:sz w:val="16"/>
                <w:szCs w:val="16"/>
                <w:lang w:val="en-GB"/>
              </w:rPr>
              <w:t xml:space="preserve"> </w:t>
            </w:r>
            <w:r>
              <w:rPr>
                <w:rFonts w:ascii="Arial" w:hAnsi="Arial" w:cs="Arial" w:hint="eastAsia"/>
                <w:kern w:val="0"/>
                <w:sz w:val="16"/>
                <w:szCs w:val="16"/>
                <w:lang w:val="en-GB"/>
              </w:rPr>
              <w:t>of APEC 2021</w:t>
            </w:r>
            <w:r w:rsidRPr="00DA4621">
              <w:rPr>
                <w:rFonts w:ascii="Arial" w:hAnsi="Arial" w:cs="Arial" w:hint="eastAsia"/>
                <w:kern w:val="0"/>
                <w:sz w:val="16"/>
                <w:szCs w:val="16"/>
                <w:lang w:val="en-GB"/>
              </w:rPr>
              <w:t>:</w:t>
            </w:r>
            <w:r>
              <w:rPr>
                <w:rFonts w:ascii="Arial" w:hAnsi="Arial" w:cs="Arial" w:hint="eastAsia"/>
                <w:kern w:val="0"/>
                <w:sz w:val="16"/>
                <w:szCs w:val="16"/>
                <w:lang w:val="en-GB"/>
              </w:rPr>
              <w:t xml:space="preserve"> </w:t>
            </w:r>
            <w:r w:rsidRPr="00144BF7">
              <w:rPr>
                <w:rFonts w:ascii="Arial" w:hAnsi="Arial" w:cs="Arial" w:hint="eastAsia"/>
                <w:kern w:val="0"/>
                <w:sz w:val="16"/>
                <w:szCs w:val="16"/>
                <w:lang w:val="en-GB"/>
              </w:rPr>
              <w:t>Economic and Trade Policies that Strengthen Recovery</w:t>
            </w:r>
            <w:r>
              <w:rPr>
                <w:rFonts w:ascii="Arial" w:hAnsi="Arial" w:cs="Arial" w:hint="eastAsia"/>
                <w:kern w:val="0"/>
                <w:sz w:val="16"/>
                <w:szCs w:val="16"/>
                <w:lang w:val="en-GB"/>
              </w:rPr>
              <w:t>/</w:t>
            </w:r>
            <w:r w:rsidRPr="00144BF7">
              <w:rPr>
                <w:rFonts w:ascii="Arial" w:hAnsi="Arial" w:cs="Arial" w:hint="eastAsia"/>
                <w:kern w:val="0"/>
                <w:sz w:val="16"/>
                <w:szCs w:val="16"/>
                <w:lang w:val="en-GB"/>
              </w:rPr>
              <w:t xml:space="preserve"> Increasing Inclusion and Sustainability for Recovery</w:t>
            </w:r>
            <w:r>
              <w:rPr>
                <w:rFonts w:ascii="Arial" w:hAnsi="Arial" w:cs="Arial" w:hint="eastAsia"/>
                <w:kern w:val="0"/>
                <w:sz w:val="16"/>
                <w:szCs w:val="16"/>
                <w:lang w:val="en-GB"/>
              </w:rPr>
              <w:t>/</w:t>
            </w:r>
            <w:r w:rsidRPr="00144BF7">
              <w:rPr>
                <w:rFonts w:ascii="Arial" w:hAnsi="Arial" w:cs="Arial" w:hint="eastAsia"/>
                <w:kern w:val="0"/>
                <w:sz w:val="16"/>
                <w:szCs w:val="16"/>
                <w:lang w:val="en-GB"/>
              </w:rPr>
              <w:t xml:space="preserve"> Pursuing Innovation and a Digitally-Enabled Recovery</w:t>
            </w:r>
          </w:p>
        </w:tc>
        <w:tc>
          <w:tcPr>
            <w:tcW w:w="1849" w:type="dxa"/>
            <w:shd w:val="clear" w:color="auto" w:fill="auto"/>
          </w:tcPr>
          <w:p w14:paraId="6E4CE97E" w14:textId="77777777" w:rsidR="00A1064C" w:rsidRPr="00DA4621" w:rsidRDefault="00A1064C" w:rsidP="00832EB1">
            <w:pPr>
              <w:widowControl/>
              <w:adjustRightInd w:val="0"/>
              <w:snapToGrid w:val="0"/>
              <w:rPr>
                <w:rFonts w:ascii="Arial" w:hAnsi="Arial" w:cs="Arial"/>
                <w:kern w:val="0"/>
                <w:sz w:val="16"/>
                <w:szCs w:val="16"/>
                <w:lang w:val="en-GB"/>
              </w:rPr>
            </w:pPr>
            <w:r w:rsidRPr="00DA4621">
              <w:rPr>
                <w:rFonts w:ascii="Arial" w:hAnsi="Arial" w:cs="Arial" w:hint="eastAsia"/>
                <w:kern w:val="0"/>
                <w:sz w:val="16"/>
                <w:szCs w:val="16"/>
                <w:lang w:val="en-GB"/>
              </w:rPr>
              <w:t>PPFS/OFWG/PPSTI</w:t>
            </w:r>
          </w:p>
        </w:tc>
      </w:tr>
      <w:tr w:rsidR="00A1064C" w:rsidRPr="00DA4621" w14:paraId="0E9CED42" w14:textId="77777777" w:rsidTr="00A34457">
        <w:trPr>
          <w:trHeight w:val="139"/>
        </w:trPr>
        <w:tc>
          <w:tcPr>
            <w:tcW w:w="2093" w:type="dxa"/>
            <w:shd w:val="clear" w:color="auto" w:fill="auto"/>
          </w:tcPr>
          <w:p w14:paraId="30C51949" w14:textId="77777777" w:rsidR="00A1064C" w:rsidRDefault="00A1064C" w:rsidP="00832EB1">
            <w:pPr>
              <w:widowControl/>
              <w:adjustRightInd w:val="0"/>
              <w:snapToGrid w:val="0"/>
              <w:rPr>
                <w:rFonts w:ascii="Arial" w:hAnsi="Arial" w:cs="Arial"/>
                <w:kern w:val="0"/>
                <w:sz w:val="16"/>
                <w:szCs w:val="16"/>
                <w:lang w:val="en-GB"/>
              </w:rPr>
            </w:pPr>
            <w:r w:rsidRPr="00267B60">
              <w:rPr>
                <w:rFonts w:ascii="Arial" w:eastAsia="Batang" w:hAnsi="Arial" w:cs="Arial"/>
                <w:kern w:val="0"/>
                <w:sz w:val="16"/>
                <w:szCs w:val="16"/>
                <w:lang w:val="en-GB" w:eastAsia="ko-KR"/>
              </w:rPr>
              <w:t>Reducing Food Loss and Waste along the Food Value Chain in APEC During and Post COVID-19 Pandemic</w:t>
            </w:r>
          </w:p>
          <w:p w14:paraId="6A1F1BCB" w14:textId="475744F6" w:rsidR="00A10E67" w:rsidRPr="00A10E67" w:rsidRDefault="003A401C" w:rsidP="00832EB1">
            <w:pPr>
              <w:widowControl/>
              <w:adjustRightInd w:val="0"/>
              <w:snapToGrid w:val="0"/>
              <w:rPr>
                <w:rFonts w:ascii="Arial" w:hAnsi="Arial" w:cs="Arial"/>
                <w:kern w:val="0"/>
                <w:sz w:val="16"/>
                <w:szCs w:val="16"/>
                <w:lang w:val="en-GB"/>
              </w:rPr>
            </w:pPr>
            <w:r>
              <w:rPr>
                <w:rFonts w:ascii="Arial" w:hAnsi="Arial" w:cs="Arial" w:hint="eastAsia"/>
                <w:kern w:val="0"/>
                <w:sz w:val="16"/>
                <w:szCs w:val="16"/>
                <w:lang w:val="en-GB"/>
              </w:rPr>
              <w:t>(PPFS 03 2020)</w:t>
            </w:r>
          </w:p>
        </w:tc>
        <w:tc>
          <w:tcPr>
            <w:tcW w:w="4855" w:type="dxa"/>
            <w:shd w:val="clear" w:color="auto" w:fill="auto"/>
          </w:tcPr>
          <w:p w14:paraId="467A23A5" w14:textId="5D888F78" w:rsidR="00A1064C" w:rsidRPr="0041072D" w:rsidRDefault="00A1064C" w:rsidP="00B84C40">
            <w:pPr>
              <w:pStyle w:val="a7"/>
              <w:widowControl/>
              <w:numPr>
                <w:ilvl w:val="0"/>
                <w:numId w:val="12"/>
              </w:numPr>
              <w:adjustRightInd w:val="0"/>
              <w:snapToGrid w:val="0"/>
              <w:ind w:leftChars="0" w:left="459" w:hanging="459"/>
              <w:rPr>
                <w:rFonts w:ascii="Arial" w:eastAsia="SimSun" w:hAnsi="Arial" w:cs="Arial"/>
                <w:kern w:val="0"/>
                <w:sz w:val="16"/>
                <w:szCs w:val="16"/>
                <w:lang w:val="en-GB" w:eastAsia="zh-CN"/>
              </w:rPr>
            </w:pPr>
            <w:r w:rsidRPr="0041072D">
              <w:rPr>
                <w:rFonts w:ascii="Arial" w:eastAsia="SimSun" w:hAnsi="Arial" w:cs="Arial" w:hint="eastAsia"/>
                <w:kern w:val="0"/>
                <w:sz w:val="16"/>
                <w:szCs w:val="16"/>
                <w:lang w:val="en-GB" w:eastAsia="zh-CN"/>
              </w:rPr>
              <w:t>Conduct a r</w:t>
            </w:r>
            <w:r w:rsidRPr="0041072D">
              <w:rPr>
                <w:rFonts w:ascii="Arial" w:eastAsia="SimSun" w:hAnsi="Arial" w:cs="Arial"/>
                <w:kern w:val="0"/>
                <w:sz w:val="16"/>
                <w:szCs w:val="16"/>
                <w:lang w:val="en-GB" w:eastAsia="zh-CN"/>
              </w:rPr>
              <w:t xml:space="preserve">eview </w:t>
            </w:r>
            <w:r w:rsidR="00BB2182" w:rsidRPr="0041072D">
              <w:rPr>
                <w:rFonts w:ascii="Arial" w:eastAsia="SimSun" w:hAnsi="Arial" w:cs="Arial"/>
                <w:kern w:val="0"/>
                <w:sz w:val="16"/>
                <w:szCs w:val="16"/>
                <w:lang w:val="en-GB" w:eastAsia="zh-CN"/>
              </w:rPr>
              <w:t>o</w:t>
            </w:r>
            <w:r w:rsidR="00BB2182">
              <w:rPr>
                <w:rFonts w:ascii="Arial" w:eastAsia="SimSun" w:hAnsi="Arial" w:cs="Arial"/>
                <w:kern w:val="0"/>
                <w:sz w:val="16"/>
                <w:szCs w:val="16"/>
                <w:lang w:val="en-GB" w:eastAsia="zh-CN"/>
              </w:rPr>
              <w:t>f</w:t>
            </w:r>
            <w:r w:rsidR="00BB2182" w:rsidRPr="0041072D">
              <w:rPr>
                <w:rFonts w:ascii="Arial" w:eastAsia="SimSun" w:hAnsi="Arial" w:cs="Arial"/>
                <w:kern w:val="0"/>
                <w:sz w:val="16"/>
                <w:szCs w:val="16"/>
                <w:lang w:val="en-GB" w:eastAsia="zh-CN"/>
              </w:rPr>
              <w:t xml:space="preserve"> </w:t>
            </w:r>
            <w:r w:rsidRPr="0041072D">
              <w:rPr>
                <w:rFonts w:ascii="Arial" w:eastAsia="SimSun" w:hAnsi="Arial" w:cs="Arial"/>
                <w:kern w:val="0"/>
                <w:sz w:val="16"/>
                <w:szCs w:val="16"/>
                <w:lang w:val="en-GB" w:eastAsia="zh-CN"/>
              </w:rPr>
              <w:t>current relevant academic research, regulatory frameworks</w:t>
            </w:r>
            <w:r w:rsidRPr="0041072D">
              <w:rPr>
                <w:rFonts w:ascii="Arial" w:eastAsia="SimSun" w:hAnsi="Arial" w:cs="Arial" w:hint="eastAsia"/>
                <w:kern w:val="0"/>
                <w:sz w:val="16"/>
                <w:szCs w:val="16"/>
                <w:lang w:val="en-GB" w:eastAsia="zh-CN"/>
              </w:rPr>
              <w:t xml:space="preserve"> as well as the APEC relevant projects</w:t>
            </w:r>
            <w:r w:rsidRPr="0041072D">
              <w:rPr>
                <w:rFonts w:ascii="Arial" w:eastAsia="SimSun" w:hAnsi="Arial" w:cs="Arial"/>
                <w:kern w:val="0"/>
                <w:sz w:val="16"/>
                <w:szCs w:val="16"/>
                <w:lang w:val="en-GB" w:eastAsia="zh-CN"/>
              </w:rPr>
              <w:t xml:space="preserve"> to highlight best practices and lessons for sharing.</w:t>
            </w:r>
          </w:p>
          <w:p w14:paraId="56B6562B" w14:textId="7CDC6EEE" w:rsidR="00A1064C" w:rsidRPr="00AB1BA2" w:rsidRDefault="00A1064C" w:rsidP="00BB2182">
            <w:pPr>
              <w:pStyle w:val="a7"/>
              <w:widowControl/>
              <w:numPr>
                <w:ilvl w:val="0"/>
                <w:numId w:val="12"/>
              </w:numPr>
              <w:adjustRightInd w:val="0"/>
              <w:snapToGrid w:val="0"/>
              <w:ind w:leftChars="0" w:left="459" w:hanging="459"/>
              <w:rPr>
                <w:rFonts w:ascii="Arial" w:hAnsi="Arial" w:cs="Arial"/>
                <w:kern w:val="0"/>
                <w:sz w:val="16"/>
                <w:szCs w:val="16"/>
                <w:lang w:val="en-GB"/>
              </w:rPr>
            </w:pPr>
            <w:r w:rsidRPr="00AB1BA2">
              <w:rPr>
                <w:rFonts w:ascii="Arial" w:eastAsia="SimSun" w:hAnsi="Arial" w:cs="Arial"/>
                <w:kern w:val="0"/>
                <w:sz w:val="16"/>
                <w:szCs w:val="16"/>
                <w:lang w:val="en-GB" w:eastAsia="zh-CN"/>
              </w:rPr>
              <w:t xml:space="preserve">A </w:t>
            </w:r>
            <w:r w:rsidRPr="00AB1BA2">
              <w:rPr>
                <w:rFonts w:ascii="Arial" w:eastAsia="SimSun" w:hAnsi="Arial" w:cs="Arial" w:hint="eastAsia"/>
                <w:kern w:val="0"/>
                <w:sz w:val="16"/>
                <w:szCs w:val="16"/>
                <w:lang w:val="en-GB" w:eastAsia="zh-CN"/>
              </w:rPr>
              <w:t xml:space="preserve">virtual </w:t>
            </w:r>
            <w:r w:rsidRPr="00AB1BA2">
              <w:rPr>
                <w:rFonts w:ascii="Arial" w:eastAsia="SimSun" w:hAnsi="Arial" w:cs="Arial"/>
                <w:kern w:val="0"/>
                <w:sz w:val="16"/>
                <w:szCs w:val="16"/>
                <w:lang w:val="en-GB" w:eastAsia="zh-CN"/>
              </w:rPr>
              <w:t xml:space="preserve">workshop will be held to </w:t>
            </w:r>
            <w:r w:rsidRPr="00AB1BA2">
              <w:rPr>
                <w:rFonts w:ascii="Arial" w:eastAsia="SimSun" w:hAnsi="Arial" w:cs="Arial" w:hint="eastAsia"/>
                <w:kern w:val="0"/>
                <w:sz w:val="16"/>
                <w:szCs w:val="16"/>
                <w:lang w:val="en-GB" w:eastAsia="zh-CN"/>
              </w:rPr>
              <w:t xml:space="preserve">exchange viewpoints on </w:t>
            </w:r>
            <w:r w:rsidRPr="00AB1BA2">
              <w:rPr>
                <w:rFonts w:ascii="Arial" w:eastAsia="SimSun" w:hAnsi="Arial" w:cs="Arial"/>
                <w:kern w:val="0"/>
                <w:sz w:val="16"/>
                <w:szCs w:val="16"/>
                <w:lang w:val="en-GB" w:eastAsia="zh-CN"/>
              </w:rPr>
              <w:t>challenges</w:t>
            </w:r>
            <w:r w:rsidRPr="00AB1BA2">
              <w:rPr>
                <w:rFonts w:ascii="Arial" w:eastAsia="SimSun" w:hAnsi="Arial" w:cs="Arial" w:hint="eastAsia"/>
                <w:kern w:val="0"/>
                <w:sz w:val="16"/>
                <w:szCs w:val="16"/>
                <w:lang w:val="en-GB" w:eastAsia="zh-CN"/>
              </w:rPr>
              <w:t xml:space="preserve"> and</w:t>
            </w:r>
            <w:r w:rsidRPr="00AB1BA2">
              <w:rPr>
                <w:rFonts w:ascii="Arial" w:eastAsia="SimSun" w:hAnsi="Arial" w:cs="Arial"/>
                <w:kern w:val="0"/>
                <w:sz w:val="16"/>
                <w:szCs w:val="16"/>
                <w:lang w:val="en-GB" w:eastAsia="zh-CN"/>
              </w:rPr>
              <w:t xml:space="preserve"> opportunities</w:t>
            </w:r>
            <w:r w:rsidRPr="00AB1BA2">
              <w:rPr>
                <w:rFonts w:ascii="Arial" w:eastAsia="SimSun" w:hAnsi="Arial" w:cs="Arial" w:hint="eastAsia"/>
                <w:kern w:val="0"/>
                <w:sz w:val="16"/>
                <w:szCs w:val="16"/>
                <w:lang w:val="en-GB" w:eastAsia="zh-CN"/>
              </w:rPr>
              <w:t xml:space="preserve"> of</w:t>
            </w:r>
            <w:r w:rsidRPr="00AB1BA2">
              <w:rPr>
                <w:rFonts w:ascii="Arial" w:eastAsia="SimSun" w:hAnsi="Arial" w:cs="Arial"/>
                <w:kern w:val="0"/>
                <w:sz w:val="16"/>
                <w:szCs w:val="16"/>
                <w:lang w:val="en-GB" w:eastAsia="zh-CN"/>
              </w:rPr>
              <w:t xml:space="preserve"> reducing FLW during and post COVID-19 </w:t>
            </w:r>
            <w:r w:rsidR="00BB2182">
              <w:rPr>
                <w:rFonts w:ascii="Arial" w:eastAsia="SimSun" w:hAnsi="Arial" w:cs="Arial"/>
                <w:kern w:val="0"/>
                <w:sz w:val="16"/>
                <w:szCs w:val="16"/>
                <w:lang w:val="en-GB" w:eastAsia="zh-CN"/>
              </w:rPr>
              <w:t>p</w:t>
            </w:r>
            <w:r w:rsidRPr="00AB1BA2">
              <w:rPr>
                <w:rFonts w:ascii="Arial" w:eastAsia="SimSun" w:hAnsi="Arial" w:cs="Arial"/>
                <w:kern w:val="0"/>
                <w:sz w:val="16"/>
                <w:szCs w:val="16"/>
                <w:lang w:val="en-GB" w:eastAsia="zh-CN"/>
              </w:rPr>
              <w:t>andemic by using ICT technologies and innovative ideas to enhance coordination along food value chains across APEC.</w:t>
            </w:r>
          </w:p>
        </w:tc>
        <w:tc>
          <w:tcPr>
            <w:tcW w:w="2970" w:type="dxa"/>
            <w:shd w:val="clear" w:color="auto" w:fill="auto"/>
          </w:tcPr>
          <w:p w14:paraId="2C1498AC" w14:textId="77777777" w:rsidR="00A1064C" w:rsidRDefault="00A1064C" w:rsidP="00832EB1">
            <w:pPr>
              <w:pStyle w:val="a7"/>
              <w:widowControl/>
              <w:numPr>
                <w:ilvl w:val="0"/>
                <w:numId w:val="9"/>
              </w:numPr>
              <w:adjustRightInd w:val="0"/>
              <w:snapToGrid w:val="0"/>
              <w:ind w:leftChars="0" w:left="140" w:hanging="140"/>
              <w:rPr>
                <w:rFonts w:ascii="Arial" w:hAnsi="Arial" w:cs="Arial"/>
                <w:kern w:val="0"/>
                <w:sz w:val="16"/>
                <w:szCs w:val="16"/>
                <w:lang w:val="en-GB"/>
              </w:rPr>
            </w:pPr>
            <w:r>
              <w:rPr>
                <w:rFonts w:ascii="Arial" w:hAnsi="Arial" w:cs="Arial" w:hint="eastAsia"/>
                <w:kern w:val="0"/>
                <w:sz w:val="16"/>
                <w:szCs w:val="16"/>
                <w:lang w:val="en-GB"/>
              </w:rPr>
              <w:t>T</w:t>
            </w:r>
            <w:r w:rsidRPr="00DA4621">
              <w:rPr>
                <w:rFonts w:ascii="Arial" w:hAnsi="Arial" w:cs="Arial"/>
                <w:kern w:val="0"/>
                <w:sz w:val="16"/>
                <w:szCs w:val="16"/>
                <w:lang w:val="en-GB"/>
              </w:rPr>
              <w:t>he instruction of the 5th APEC Ministerial Meeting on Food Security: embracing innovation, emerging technologies and digital opportunities</w:t>
            </w:r>
          </w:p>
          <w:p w14:paraId="3032ACA4" w14:textId="181EDCC6" w:rsidR="00D42D04" w:rsidRDefault="00D42D04" w:rsidP="00832EB1">
            <w:pPr>
              <w:pStyle w:val="a7"/>
              <w:widowControl/>
              <w:numPr>
                <w:ilvl w:val="0"/>
                <w:numId w:val="9"/>
              </w:numPr>
              <w:adjustRightInd w:val="0"/>
              <w:snapToGrid w:val="0"/>
              <w:ind w:leftChars="0" w:left="140" w:hanging="140"/>
              <w:rPr>
                <w:rFonts w:ascii="Arial" w:hAnsi="Arial" w:cs="Arial"/>
                <w:kern w:val="0"/>
                <w:sz w:val="16"/>
                <w:szCs w:val="16"/>
                <w:lang w:val="en-GB"/>
              </w:rPr>
            </w:pPr>
            <w:r w:rsidRPr="00DA4621">
              <w:rPr>
                <w:rFonts w:ascii="Arial" w:hAnsi="Arial" w:cs="Arial" w:hint="eastAsia"/>
                <w:kern w:val="0"/>
                <w:sz w:val="16"/>
                <w:szCs w:val="16"/>
                <w:lang w:val="en-GB"/>
              </w:rPr>
              <w:t>APEC Food Security Roadmap toward 2020</w:t>
            </w:r>
            <w:r>
              <w:rPr>
                <w:rFonts w:ascii="Arial" w:hAnsi="Arial" w:cs="Arial" w:hint="eastAsia"/>
                <w:kern w:val="0"/>
                <w:sz w:val="16"/>
                <w:szCs w:val="16"/>
                <w:lang w:val="en-GB"/>
              </w:rPr>
              <w:t>: reducing food loss and waste by 10% in 2020</w:t>
            </w:r>
          </w:p>
          <w:p w14:paraId="037FB90D" w14:textId="2E77A9A4" w:rsidR="00D42D04" w:rsidRDefault="00D42D04" w:rsidP="00832EB1">
            <w:pPr>
              <w:pStyle w:val="a7"/>
              <w:widowControl/>
              <w:numPr>
                <w:ilvl w:val="0"/>
                <w:numId w:val="9"/>
              </w:numPr>
              <w:adjustRightInd w:val="0"/>
              <w:snapToGrid w:val="0"/>
              <w:ind w:leftChars="0" w:left="140" w:hanging="140"/>
              <w:rPr>
                <w:rFonts w:ascii="Arial" w:hAnsi="Arial" w:cs="Arial"/>
                <w:kern w:val="0"/>
                <w:sz w:val="16"/>
                <w:szCs w:val="16"/>
                <w:lang w:val="en-GB"/>
              </w:rPr>
            </w:pPr>
            <w:r>
              <w:rPr>
                <w:rFonts w:ascii="Arial" w:hAnsi="Arial" w:cs="Arial" w:hint="eastAsia"/>
                <w:kern w:val="0"/>
                <w:sz w:val="16"/>
                <w:szCs w:val="16"/>
                <w:lang w:val="en-GB"/>
              </w:rPr>
              <w:t>The ATCWG Strategic Plan for 2021-2025</w:t>
            </w:r>
          </w:p>
          <w:p w14:paraId="3FB3BBCA" w14:textId="6D380B99" w:rsidR="007A2511" w:rsidRPr="00DA4621" w:rsidRDefault="007A2511" w:rsidP="00832EB1">
            <w:pPr>
              <w:pStyle w:val="a7"/>
              <w:widowControl/>
              <w:numPr>
                <w:ilvl w:val="0"/>
                <w:numId w:val="9"/>
              </w:numPr>
              <w:adjustRightInd w:val="0"/>
              <w:snapToGrid w:val="0"/>
              <w:ind w:leftChars="0" w:left="140" w:hanging="140"/>
              <w:rPr>
                <w:rFonts w:ascii="Arial" w:hAnsi="Arial" w:cs="Arial"/>
                <w:kern w:val="0"/>
                <w:sz w:val="16"/>
                <w:szCs w:val="16"/>
                <w:lang w:val="en-GB"/>
              </w:rPr>
            </w:pPr>
            <w:r w:rsidRPr="00EE2F8D">
              <w:rPr>
                <w:rFonts w:ascii="Arial" w:hAnsi="Arial" w:cs="Arial" w:hint="eastAsia"/>
                <w:kern w:val="0"/>
                <w:sz w:val="16"/>
                <w:szCs w:val="16"/>
                <w:lang w:val="en-GB"/>
              </w:rPr>
              <w:t>The APEC Putrajaya Vision 2040</w:t>
            </w:r>
          </w:p>
          <w:p w14:paraId="6A509053" w14:textId="15F9D8A6" w:rsidR="00A1064C" w:rsidRPr="00176DFF" w:rsidRDefault="00A1064C" w:rsidP="00E61F07">
            <w:pPr>
              <w:pStyle w:val="a7"/>
              <w:widowControl/>
              <w:adjustRightInd w:val="0"/>
              <w:snapToGrid w:val="0"/>
              <w:ind w:leftChars="0" w:left="140"/>
              <w:rPr>
                <w:rFonts w:ascii="Arial" w:hAnsi="Arial" w:cs="Arial"/>
                <w:kern w:val="0"/>
                <w:sz w:val="16"/>
                <w:szCs w:val="16"/>
                <w:lang w:val="en-GB"/>
              </w:rPr>
            </w:pPr>
          </w:p>
        </w:tc>
        <w:tc>
          <w:tcPr>
            <w:tcW w:w="2381" w:type="dxa"/>
            <w:shd w:val="clear" w:color="auto" w:fill="auto"/>
          </w:tcPr>
          <w:p w14:paraId="2703CAAA" w14:textId="77777777" w:rsidR="00A1064C" w:rsidRPr="00E61F07" w:rsidRDefault="00A1064C" w:rsidP="00E61F07">
            <w:pPr>
              <w:pStyle w:val="a7"/>
              <w:widowControl/>
              <w:numPr>
                <w:ilvl w:val="0"/>
                <w:numId w:val="5"/>
              </w:numPr>
              <w:adjustRightInd w:val="0"/>
              <w:snapToGrid w:val="0"/>
              <w:ind w:leftChars="0" w:left="140" w:hanging="140"/>
              <w:rPr>
                <w:rFonts w:ascii="Arial" w:eastAsia="Batang" w:hAnsi="Arial" w:cs="Arial"/>
                <w:kern w:val="0"/>
                <w:sz w:val="16"/>
                <w:szCs w:val="16"/>
                <w:lang w:val="en-GB" w:eastAsia="ko-KR"/>
              </w:rPr>
            </w:pPr>
            <w:r w:rsidRPr="00DA4621">
              <w:rPr>
                <w:rFonts w:ascii="Arial" w:eastAsia="Batang" w:hAnsi="Arial" w:cs="Arial"/>
                <w:kern w:val="0"/>
                <w:sz w:val="16"/>
                <w:szCs w:val="16"/>
                <w:lang w:val="en-GB" w:eastAsia="ko-KR"/>
              </w:rPr>
              <w:t>Tech-Innovation/ Inclusive Growth/ Regional Economic Integration/Sustainable Growth</w:t>
            </w:r>
          </w:p>
          <w:p w14:paraId="2FBDB411" w14:textId="57829035" w:rsidR="00D42D04" w:rsidRPr="00DA4621" w:rsidRDefault="00D42D04" w:rsidP="00E61F07">
            <w:pPr>
              <w:pStyle w:val="a7"/>
              <w:widowControl/>
              <w:numPr>
                <w:ilvl w:val="0"/>
                <w:numId w:val="5"/>
              </w:numPr>
              <w:adjustRightInd w:val="0"/>
              <w:snapToGrid w:val="0"/>
              <w:ind w:leftChars="0" w:left="140" w:hanging="140"/>
              <w:rPr>
                <w:rFonts w:ascii="Arial" w:eastAsia="Batang" w:hAnsi="Arial" w:cs="Arial"/>
                <w:kern w:val="0"/>
                <w:sz w:val="16"/>
                <w:szCs w:val="16"/>
                <w:lang w:val="en-GB" w:eastAsia="ko-KR"/>
              </w:rPr>
            </w:pPr>
            <w:r>
              <w:rPr>
                <w:rFonts w:ascii="Arial" w:hAnsi="Arial" w:cs="Arial" w:hint="eastAsia"/>
                <w:kern w:val="0"/>
                <w:sz w:val="16"/>
                <w:szCs w:val="16"/>
                <w:lang w:val="en-GB"/>
              </w:rPr>
              <w:t>T</w:t>
            </w:r>
            <w:r>
              <w:rPr>
                <w:rFonts w:ascii="Arial" w:hAnsi="Arial" w:cs="Arial"/>
                <w:kern w:val="0"/>
                <w:sz w:val="16"/>
                <w:szCs w:val="16"/>
                <w:lang w:val="en-GB"/>
              </w:rPr>
              <w:t>he priorit</w:t>
            </w:r>
            <w:r>
              <w:rPr>
                <w:rFonts w:ascii="Arial" w:hAnsi="Arial" w:cs="Arial" w:hint="eastAsia"/>
                <w:kern w:val="0"/>
                <w:sz w:val="16"/>
                <w:szCs w:val="16"/>
                <w:lang w:val="en-GB"/>
              </w:rPr>
              <w:t>ies</w:t>
            </w:r>
            <w:r w:rsidRPr="00DA4621">
              <w:rPr>
                <w:rFonts w:ascii="Arial" w:hAnsi="Arial" w:cs="Arial"/>
                <w:kern w:val="0"/>
                <w:sz w:val="16"/>
                <w:szCs w:val="16"/>
                <w:lang w:val="en-GB"/>
              </w:rPr>
              <w:t xml:space="preserve"> </w:t>
            </w:r>
            <w:r>
              <w:rPr>
                <w:rFonts w:ascii="Arial" w:hAnsi="Arial" w:cs="Arial" w:hint="eastAsia"/>
                <w:kern w:val="0"/>
                <w:sz w:val="16"/>
                <w:szCs w:val="16"/>
                <w:lang w:val="en-GB"/>
              </w:rPr>
              <w:t>of APEC 2021</w:t>
            </w:r>
            <w:r w:rsidRPr="00DA4621">
              <w:rPr>
                <w:rFonts w:ascii="Arial" w:hAnsi="Arial" w:cs="Arial" w:hint="eastAsia"/>
                <w:kern w:val="0"/>
                <w:sz w:val="16"/>
                <w:szCs w:val="16"/>
                <w:lang w:val="en-GB"/>
              </w:rPr>
              <w:t>:</w:t>
            </w:r>
            <w:r>
              <w:rPr>
                <w:rFonts w:ascii="Arial" w:hAnsi="Arial" w:cs="Arial" w:hint="eastAsia"/>
                <w:kern w:val="0"/>
                <w:sz w:val="16"/>
                <w:szCs w:val="16"/>
                <w:lang w:val="en-GB"/>
              </w:rPr>
              <w:t xml:space="preserve"> </w:t>
            </w:r>
            <w:r w:rsidRPr="00144BF7">
              <w:rPr>
                <w:rFonts w:ascii="Arial" w:hAnsi="Arial" w:cs="Arial" w:hint="eastAsia"/>
                <w:kern w:val="0"/>
                <w:sz w:val="16"/>
                <w:szCs w:val="16"/>
                <w:lang w:val="en-GB"/>
              </w:rPr>
              <w:t>Economic and Trade Policies that Strengthen Recovery</w:t>
            </w:r>
            <w:r>
              <w:rPr>
                <w:rFonts w:ascii="Arial" w:hAnsi="Arial" w:cs="Arial" w:hint="eastAsia"/>
                <w:kern w:val="0"/>
                <w:sz w:val="16"/>
                <w:szCs w:val="16"/>
                <w:lang w:val="en-GB"/>
              </w:rPr>
              <w:t>/</w:t>
            </w:r>
            <w:r w:rsidRPr="00144BF7">
              <w:rPr>
                <w:rFonts w:ascii="Arial" w:hAnsi="Arial" w:cs="Arial" w:hint="eastAsia"/>
                <w:kern w:val="0"/>
                <w:sz w:val="16"/>
                <w:szCs w:val="16"/>
                <w:lang w:val="en-GB"/>
              </w:rPr>
              <w:t xml:space="preserve"> Increasing Inclusion and Sustainability for Recovery</w:t>
            </w:r>
            <w:r>
              <w:rPr>
                <w:rFonts w:ascii="Arial" w:hAnsi="Arial" w:cs="Arial" w:hint="eastAsia"/>
                <w:kern w:val="0"/>
                <w:sz w:val="16"/>
                <w:szCs w:val="16"/>
                <w:lang w:val="en-GB"/>
              </w:rPr>
              <w:t>/</w:t>
            </w:r>
            <w:r w:rsidRPr="00144BF7">
              <w:rPr>
                <w:rFonts w:ascii="Arial" w:hAnsi="Arial" w:cs="Arial" w:hint="eastAsia"/>
                <w:kern w:val="0"/>
                <w:sz w:val="16"/>
                <w:szCs w:val="16"/>
                <w:lang w:val="en-GB"/>
              </w:rPr>
              <w:t xml:space="preserve"> Pursuing Innovation and a Digitally-Enabled Recovery</w:t>
            </w:r>
          </w:p>
        </w:tc>
        <w:tc>
          <w:tcPr>
            <w:tcW w:w="1849" w:type="dxa"/>
            <w:shd w:val="clear" w:color="auto" w:fill="auto"/>
          </w:tcPr>
          <w:p w14:paraId="1BB1C9F1" w14:textId="77777777" w:rsidR="00A1064C" w:rsidRPr="00DA4621" w:rsidRDefault="00A1064C" w:rsidP="00832EB1">
            <w:pPr>
              <w:widowControl/>
              <w:adjustRightInd w:val="0"/>
              <w:snapToGrid w:val="0"/>
              <w:rPr>
                <w:rFonts w:ascii="Arial" w:hAnsi="Arial" w:cs="Arial"/>
                <w:kern w:val="0"/>
                <w:sz w:val="16"/>
                <w:szCs w:val="16"/>
                <w:lang w:val="en-GB"/>
              </w:rPr>
            </w:pPr>
            <w:r>
              <w:rPr>
                <w:rFonts w:ascii="Arial" w:hAnsi="Arial" w:cs="Arial" w:hint="eastAsia"/>
                <w:kern w:val="0"/>
                <w:sz w:val="16"/>
                <w:szCs w:val="16"/>
                <w:lang w:val="en-GB"/>
              </w:rPr>
              <w:t>PPFS</w:t>
            </w:r>
          </w:p>
        </w:tc>
      </w:tr>
      <w:tr w:rsidR="005F2BB2" w:rsidRPr="00DA4621" w14:paraId="38B00D82" w14:textId="77777777" w:rsidTr="00A34457">
        <w:trPr>
          <w:trHeight w:val="139"/>
        </w:trPr>
        <w:tc>
          <w:tcPr>
            <w:tcW w:w="2093" w:type="dxa"/>
            <w:shd w:val="clear" w:color="auto" w:fill="auto"/>
          </w:tcPr>
          <w:p w14:paraId="0E9AF25F" w14:textId="63C0702A" w:rsidR="005F2BB2" w:rsidRPr="00267B60" w:rsidRDefault="005F2BB2" w:rsidP="00ED4335">
            <w:pPr>
              <w:widowControl/>
              <w:adjustRightInd w:val="0"/>
              <w:snapToGrid w:val="0"/>
              <w:rPr>
                <w:rFonts w:ascii="Arial" w:eastAsia="Batang" w:hAnsi="Arial" w:cs="Arial"/>
                <w:kern w:val="0"/>
                <w:sz w:val="16"/>
                <w:szCs w:val="16"/>
                <w:lang w:val="en-GB" w:eastAsia="ko-KR"/>
              </w:rPr>
            </w:pPr>
            <w:r w:rsidRPr="00FD4CE4">
              <w:rPr>
                <w:rFonts w:ascii="Arial" w:eastAsia="Batang" w:hAnsi="Arial" w:cs="Arial"/>
                <w:kern w:val="0"/>
                <w:sz w:val="16"/>
                <w:szCs w:val="16"/>
                <w:lang w:val="en-GB" w:eastAsia="ko-KR"/>
              </w:rPr>
              <w:t xml:space="preserve">APEC </w:t>
            </w:r>
            <w:r w:rsidR="00257C48">
              <w:rPr>
                <w:rFonts w:ascii="Arial" w:eastAsia="Batang" w:hAnsi="Arial" w:cs="Arial"/>
                <w:kern w:val="0"/>
                <w:sz w:val="16"/>
                <w:szCs w:val="16"/>
                <w:lang w:val="en-GB" w:eastAsia="ko-KR"/>
              </w:rPr>
              <w:t xml:space="preserve">Seminar on </w:t>
            </w:r>
            <w:r w:rsidR="00ED4335">
              <w:rPr>
                <w:rFonts w:ascii="Arial" w:hAnsi="Arial" w:cs="Arial" w:hint="eastAsia"/>
                <w:kern w:val="0"/>
                <w:sz w:val="16"/>
                <w:szCs w:val="16"/>
                <w:lang w:val="en-GB"/>
              </w:rPr>
              <w:t>C</w:t>
            </w:r>
            <w:r w:rsidRPr="00FD4CE4">
              <w:rPr>
                <w:rFonts w:ascii="Arial" w:eastAsia="Batang" w:hAnsi="Arial" w:cs="Arial"/>
                <w:kern w:val="0"/>
                <w:sz w:val="16"/>
                <w:szCs w:val="16"/>
                <w:lang w:val="en-GB" w:eastAsia="ko-KR"/>
              </w:rPr>
              <w:t xml:space="preserve">ooperation in </w:t>
            </w:r>
            <w:r w:rsidR="00ED4335">
              <w:rPr>
                <w:rFonts w:ascii="Arial" w:hAnsi="Arial" w:cs="Arial" w:hint="eastAsia"/>
                <w:kern w:val="0"/>
                <w:sz w:val="16"/>
                <w:szCs w:val="16"/>
                <w:lang w:val="en-GB"/>
              </w:rPr>
              <w:t>A</w:t>
            </w:r>
            <w:r w:rsidRPr="00FD4CE4">
              <w:rPr>
                <w:rFonts w:ascii="Arial" w:eastAsia="Batang" w:hAnsi="Arial" w:cs="Arial"/>
                <w:kern w:val="0"/>
                <w:sz w:val="16"/>
                <w:szCs w:val="16"/>
                <w:lang w:val="en-GB" w:eastAsia="ko-KR"/>
              </w:rPr>
              <w:t xml:space="preserve">gricultural </w:t>
            </w:r>
            <w:r w:rsidR="00ED4335">
              <w:rPr>
                <w:rFonts w:ascii="Arial" w:hAnsi="Arial" w:cs="Arial" w:hint="eastAsia"/>
                <w:kern w:val="0"/>
                <w:sz w:val="16"/>
                <w:szCs w:val="16"/>
                <w:lang w:val="en-GB"/>
              </w:rPr>
              <w:t>P</w:t>
            </w:r>
            <w:r w:rsidRPr="00FD4CE4">
              <w:rPr>
                <w:rFonts w:ascii="Arial" w:eastAsia="Batang" w:hAnsi="Arial" w:cs="Arial"/>
                <w:kern w:val="0"/>
                <w:sz w:val="16"/>
                <w:szCs w:val="16"/>
                <w:lang w:val="en-GB" w:eastAsia="ko-KR"/>
              </w:rPr>
              <w:t xml:space="preserve">roduction and </w:t>
            </w:r>
            <w:r w:rsidR="00ED4335">
              <w:rPr>
                <w:rFonts w:ascii="Arial" w:hAnsi="Arial" w:cs="Arial" w:hint="eastAsia"/>
                <w:kern w:val="0"/>
                <w:sz w:val="16"/>
                <w:szCs w:val="16"/>
                <w:lang w:val="en-GB"/>
              </w:rPr>
              <w:t>R</w:t>
            </w:r>
            <w:r w:rsidRPr="00FD4CE4">
              <w:rPr>
                <w:rFonts w:ascii="Arial" w:eastAsia="Batang" w:hAnsi="Arial" w:cs="Arial"/>
                <w:kern w:val="0"/>
                <w:sz w:val="16"/>
                <w:szCs w:val="16"/>
                <w:lang w:val="en-GB" w:eastAsia="ko-KR"/>
              </w:rPr>
              <w:t xml:space="preserve">egional </w:t>
            </w:r>
            <w:r w:rsidR="00ED4335">
              <w:rPr>
                <w:rFonts w:ascii="Arial" w:hAnsi="Arial" w:cs="Arial" w:hint="eastAsia"/>
                <w:kern w:val="0"/>
                <w:sz w:val="16"/>
                <w:szCs w:val="16"/>
                <w:lang w:val="en-GB"/>
              </w:rPr>
              <w:t>E</w:t>
            </w:r>
            <w:r w:rsidRPr="00FD4CE4">
              <w:rPr>
                <w:rFonts w:ascii="Arial" w:eastAsia="Batang" w:hAnsi="Arial" w:cs="Arial"/>
                <w:kern w:val="0"/>
                <w:sz w:val="16"/>
                <w:szCs w:val="16"/>
                <w:lang w:val="en-GB" w:eastAsia="ko-KR"/>
              </w:rPr>
              <w:t xml:space="preserve">conomic </w:t>
            </w:r>
            <w:r w:rsidR="00ED4335">
              <w:rPr>
                <w:rFonts w:ascii="Arial" w:hAnsi="Arial" w:cs="Arial" w:hint="eastAsia"/>
                <w:kern w:val="0"/>
                <w:sz w:val="16"/>
                <w:szCs w:val="16"/>
                <w:lang w:val="en-GB"/>
              </w:rPr>
              <w:t>I</w:t>
            </w:r>
            <w:r w:rsidRPr="00FD4CE4">
              <w:rPr>
                <w:rFonts w:ascii="Arial" w:eastAsia="Batang" w:hAnsi="Arial" w:cs="Arial"/>
                <w:kern w:val="0"/>
                <w:sz w:val="16"/>
                <w:szCs w:val="16"/>
                <w:lang w:val="en-GB" w:eastAsia="ko-KR"/>
              </w:rPr>
              <w:t xml:space="preserve">ntegration after </w:t>
            </w:r>
            <w:r w:rsidR="00ED4335">
              <w:rPr>
                <w:rFonts w:ascii="Arial" w:hAnsi="Arial" w:cs="Arial" w:hint="eastAsia"/>
                <w:kern w:val="0"/>
                <w:sz w:val="16"/>
                <w:szCs w:val="16"/>
                <w:lang w:val="en-GB"/>
              </w:rPr>
              <w:t>the COVID-19 P</w:t>
            </w:r>
            <w:r w:rsidRPr="00FD4CE4">
              <w:rPr>
                <w:rFonts w:ascii="Arial" w:eastAsia="Batang" w:hAnsi="Arial" w:cs="Arial"/>
                <w:kern w:val="0"/>
                <w:sz w:val="16"/>
                <w:szCs w:val="16"/>
                <w:lang w:val="en-GB" w:eastAsia="ko-KR"/>
              </w:rPr>
              <w:t>andemic</w:t>
            </w:r>
          </w:p>
        </w:tc>
        <w:tc>
          <w:tcPr>
            <w:tcW w:w="4855" w:type="dxa"/>
            <w:shd w:val="clear" w:color="auto" w:fill="auto"/>
          </w:tcPr>
          <w:p w14:paraId="0313C65D" w14:textId="1D318F44" w:rsidR="005F2BB2" w:rsidRDefault="005F2BB2" w:rsidP="00D42FE3">
            <w:pPr>
              <w:pStyle w:val="a7"/>
              <w:widowControl/>
              <w:numPr>
                <w:ilvl w:val="0"/>
                <w:numId w:val="16"/>
              </w:numPr>
              <w:adjustRightInd w:val="0"/>
              <w:snapToGrid w:val="0"/>
              <w:ind w:leftChars="0"/>
              <w:rPr>
                <w:rFonts w:ascii="Arial" w:eastAsia="SimSun" w:hAnsi="Arial" w:cs="Arial"/>
                <w:kern w:val="0"/>
                <w:sz w:val="16"/>
                <w:szCs w:val="16"/>
                <w:lang w:val="en-GB" w:eastAsia="zh-CN"/>
              </w:rPr>
            </w:pPr>
            <w:r>
              <w:rPr>
                <w:rFonts w:ascii="Arial" w:eastAsia="SimSun" w:hAnsi="Arial" w:cs="Arial" w:hint="eastAsia"/>
                <w:kern w:val="0"/>
                <w:sz w:val="16"/>
                <w:szCs w:val="16"/>
                <w:lang w:val="en-GB" w:eastAsia="zh-CN"/>
              </w:rPr>
              <w:t xml:space="preserve">A seminar will be held for economies to </w:t>
            </w:r>
            <w:r w:rsidRPr="00FD4CE4">
              <w:rPr>
                <w:rFonts w:ascii="Arial" w:eastAsia="SimSun" w:hAnsi="Arial" w:cs="Arial"/>
                <w:kern w:val="0"/>
                <w:sz w:val="16"/>
                <w:szCs w:val="16"/>
                <w:lang w:val="en-GB" w:eastAsia="zh-CN"/>
              </w:rPr>
              <w:t xml:space="preserve">carry out exchanges and cooperation in the field of scientific and technological innovation and cooperation to promote sustainable agricultural development after </w:t>
            </w:r>
            <w:r w:rsidR="00536410">
              <w:rPr>
                <w:rFonts w:ascii="Arial" w:hAnsi="Arial" w:cs="Arial" w:hint="eastAsia"/>
                <w:kern w:val="0"/>
                <w:sz w:val="16"/>
                <w:szCs w:val="16"/>
                <w:lang w:val="en-GB"/>
              </w:rPr>
              <w:t xml:space="preserve">the COVID-19 </w:t>
            </w:r>
            <w:r w:rsidRPr="00FD4CE4">
              <w:rPr>
                <w:rFonts w:ascii="Arial" w:eastAsia="SimSun" w:hAnsi="Arial" w:cs="Arial"/>
                <w:kern w:val="0"/>
                <w:sz w:val="16"/>
                <w:szCs w:val="16"/>
                <w:lang w:val="en-GB" w:eastAsia="zh-CN"/>
              </w:rPr>
              <w:t>pandemic</w:t>
            </w:r>
            <w:r>
              <w:rPr>
                <w:rFonts w:ascii="Arial" w:eastAsia="SimSun" w:hAnsi="Arial" w:cs="Arial" w:hint="eastAsia"/>
                <w:kern w:val="0"/>
                <w:sz w:val="16"/>
                <w:szCs w:val="16"/>
                <w:lang w:val="en-GB" w:eastAsia="zh-CN"/>
              </w:rPr>
              <w:t>.</w:t>
            </w:r>
          </w:p>
          <w:p w14:paraId="28AD801B" w14:textId="77777777" w:rsidR="005F2BB2" w:rsidRDefault="005F2BB2" w:rsidP="00D42FE3">
            <w:pPr>
              <w:pStyle w:val="a7"/>
              <w:widowControl/>
              <w:numPr>
                <w:ilvl w:val="0"/>
                <w:numId w:val="16"/>
              </w:numPr>
              <w:adjustRightInd w:val="0"/>
              <w:snapToGrid w:val="0"/>
              <w:ind w:leftChars="0"/>
              <w:rPr>
                <w:rFonts w:ascii="Arial" w:eastAsia="SimSun" w:hAnsi="Arial" w:cs="Arial"/>
                <w:kern w:val="0"/>
                <w:sz w:val="16"/>
                <w:szCs w:val="16"/>
                <w:lang w:val="en-GB" w:eastAsia="zh-CN"/>
              </w:rPr>
            </w:pPr>
            <w:r>
              <w:rPr>
                <w:rFonts w:ascii="Arial" w:eastAsia="SimSun" w:hAnsi="Arial" w:cs="Arial" w:hint="eastAsia"/>
                <w:kern w:val="0"/>
                <w:sz w:val="16"/>
                <w:szCs w:val="16"/>
                <w:lang w:val="en-GB" w:eastAsia="zh-CN"/>
              </w:rPr>
              <w:t>The topics of the seminar include:</w:t>
            </w:r>
          </w:p>
          <w:p w14:paraId="26660D3D" w14:textId="6612B132" w:rsidR="00B2442C" w:rsidRDefault="005F2BB2" w:rsidP="00B2442C">
            <w:pPr>
              <w:pStyle w:val="a7"/>
              <w:widowControl/>
              <w:numPr>
                <w:ilvl w:val="0"/>
                <w:numId w:val="19"/>
              </w:numPr>
              <w:adjustRightInd w:val="0"/>
              <w:snapToGrid w:val="0"/>
              <w:ind w:leftChars="0"/>
              <w:rPr>
                <w:rFonts w:ascii="Arial" w:hAnsi="Arial" w:cs="Arial"/>
                <w:kern w:val="0"/>
                <w:sz w:val="16"/>
                <w:szCs w:val="16"/>
                <w:lang w:val="en-GB"/>
              </w:rPr>
            </w:pPr>
            <w:r w:rsidRPr="00FD4CE4">
              <w:rPr>
                <w:rFonts w:ascii="Arial" w:eastAsia="SimSun" w:hAnsi="Arial" w:cs="Arial"/>
                <w:kern w:val="0"/>
                <w:sz w:val="16"/>
                <w:szCs w:val="16"/>
                <w:lang w:val="en-GB" w:eastAsia="zh-CN"/>
              </w:rPr>
              <w:t>the connotation and related theories of agricultural production cooperation and regional economic integration</w:t>
            </w:r>
            <w:r w:rsidR="00536410">
              <w:rPr>
                <w:rFonts w:ascii="Arial" w:hAnsi="Arial" w:cs="Arial" w:hint="eastAsia"/>
                <w:kern w:val="0"/>
                <w:sz w:val="16"/>
                <w:szCs w:val="16"/>
                <w:lang w:val="en-GB"/>
              </w:rPr>
              <w:t>; and</w:t>
            </w:r>
          </w:p>
          <w:p w14:paraId="6950E021" w14:textId="3416B461" w:rsidR="005F2BB2" w:rsidRPr="00536410" w:rsidRDefault="005F2BB2" w:rsidP="00B2442C">
            <w:pPr>
              <w:pStyle w:val="a7"/>
              <w:widowControl/>
              <w:numPr>
                <w:ilvl w:val="0"/>
                <w:numId w:val="19"/>
              </w:numPr>
              <w:adjustRightInd w:val="0"/>
              <w:snapToGrid w:val="0"/>
              <w:ind w:leftChars="0"/>
              <w:rPr>
                <w:rFonts w:ascii="Arial" w:hAnsi="Arial" w:cs="Arial"/>
                <w:kern w:val="0"/>
                <w:sz w:val="16"/>
                <w:szCs w:val="16"/>
                <w:lang w:val="en-GB"/>
              </w:rPr>
            </w:pPr>
            <w:r w:rsidRPr="00CB397A">
              <w:rPr>
                <w:rFonts w:ascii="Arial" w:eastAsia="SimSun" w:hAnsi="Arial" w:cs="Arial"/>
                <w:kern w:val="0"/>
                <w:sz w:val="16"/>
                <w:szCs w:val="16"/>
                <w:lang w:val="en-GB" w:eastAsia="zh-CN"/>
              </w:rPr>
              <w:t>analysis of typical cases of agricultural production cooperation and regional economic integration</w:t>
            </w:r>
            <w:r w:rsidR="00536410">
              <w:rPr>
                <w:rFonts w:ascii="Arial" w:hAnsi="Arial" w:cs="Arial" w:hint="eastAsia"/>
                <w:kern w:val="0"/>
                <w:sz w:val="16"/>
                <w:szCs w:val="16"/>
                <w:lang w:val="en-GB"/>
              </w:rPr>
              <w:t>.</w:t>
            </w:r>
          </w:p>
        </w:tc>
        <w:tc>
          <w:tcPr>
            <w:tcW w:w="2970" w:type="dxa"/>
            <w:shd w:val="clear" w:color="auto" w:fill="auto"/>
          </w:tcPr>
          <w:p w14:paraId="297523C6" w14:textId="77777777" w:rsidR="005F2BB2" w:rsidRPr="00313815" w:rsidRDefault="005F2BB2" w:rsidP="00D42FE3">
            <w:pPr>
              <w:pStyle w:val="a7"/>
              <w:widowControl/>
              <w:numPr>
                <w:ilvl w:val="0"/>
                <w:numId w:val="5"/>
              </w:numPr>
              <w:adjustRightInd w:val="0"/>
              <w:snapToGrid w:val="0"/>
              <w:ind w:leftChars="0" w:left="140" w:hanging="140"/>
              <w:rPr>
                <w:rFonts w:ascii="Arial" w:hAnsi="Arial" w:cs="Arial"/>
                <w:kern w:val="0"/>
                <w:sz w:val="16"/>
                <w:szCs w:val="16"/>
                <w:lang w:val="en-GB"/>
              </w:rPr>
            </w:pPr>
            <w:r>
              <w:rPr>
                <w:rFonts w:ascii="Arial" w:hAnsi="Arial" w:cs="Arial" w:hint="eastAsia"/>
                <w:kern w:val="0"/>
                <w:sz w:val="16"/>
                <w:szCs w:val="16"/>
                <w:lang w:val="en-GB"/>
              </w:rPr>
              <w:t>The Fifth Food Security Ministerial Meeting, regarding</w:t>
            </w:r>
            <w:r>
              <w:rPr>
                <w:rFonts w:ascii="Arial" w:eastAsia="SimSun" w:hAnsi="Arial" w:cs="Arial" w:hint="eastAsia"/>
                <w:kern w:val="0"/>
                <w:sz w:val="16"/>
                <w:szCs w:val="16"/>
                <w:lang w:val="en-GB" w:eastAsia="zh-CN"/>
              </w:rPr>
              <w:t xml:space="preserve"> embracing </w:t>
            </w:r>
            <w:r>
              <w:rPr>
                <w:rFonts w:ascii="Arial" w:eastAsia="SimSun" w:hAnsi="Arial" w:cs="Arial"/>
                <w:kern w:val="0"/>
                <w:sz w:val="16"/>
                <w:szCs w:val="16"/>
                <w:lang w:val="en-GB" w:eastAsia="zh-CN"/>
              </w:rPr>
              <w:t>innovation</w:t>
            </w:r>
            <w:r>
              <w:rPr>
                <w:rFonts w:ascii="Arial" w:eastAsia="SimSun" w:hAnsi="Arial" w:cs="Arial" w:hint="eastAsia"/>
                <w:kern w:val="0"/>
                <w:sz w:val="16"/>
                <w:szCs w:val="16"/>
                <w:lang w:val="en-GB" w:eastAsia="zh-CN"/>
              </w:rPr>
              <w:t>, emerging technologies.</w:t>
            </w:r>
          </w:p>
          <w:p w14:paraId="0A5B0DC0" w14:textId="77777777" w:rsidR="005F2BB2" w:rsidRDefault="005F2BB2" w:rsidP="00832EB1">
            <w:pPr>
              <w:pStyle w:val="a7"/>
              <w:widowControl/>
              <w:numPr>
                <w:ilvl w:val="0"/>
                <w:numId w:val="9"/>
              </w:numPr>
              <w:adjustRightInd w:val="0"/>
              <w:snapToGrid w:val="0"/>
              <w:ind w:leftChars="0" w:left="140" w:hanging="140"/>
              <w:rPr>
                <w:rFonts w:ascii="Arial" w:hAnsi="Arial" w:cs="Arial"/>
                <w:kern w:val="0"/>
                <w:sz w:val="16"/>
                <w:szCs w:val="16"/>
                <w:lang w:val="en-GB"/>
              </w:rPr>
            </w:pPr>
            <w:r w:rsidRPr="00313815">
              <w:rPr>
                <w:rFonts w:ascii="Arial" w:hAnsi="Arial" w:cs="Arial" w:hint="eastAsia"/>
                <w:kern w:val="0"/>
                <w:sz w:val="16"/>
                <w:szCs w:val="16"/>
                <w:lang w:val="en-GB"/>
              </w:rPr>
              <w:t>The ATCWG Strategic Plan for 2021-2025</w:t>
            </w:r>
          </w:p>
          <w:p w14:paraId="5EB345FA" w14:textId="622B3406" w:rsidR="007A2511" w:rsidRDefault="007A2511" w:rsidP="00832EB1">
            <w:pPr>
              <w:pStyle w:val="a7"/>
              <w:widowControl/>
              <w:numPr>
                <w:ilvl w:val="0"/>
                <w:numId w:val="9"/>
              </w:numPr>
              <w:adjustRightInd w:val="0"/>
              <w:snapToGrid w:val="0"/>
              <w:ind w:leftChars="0" w:left="140" w:hanging="140"/>
              <w:rPr>
                <w:rFonts w:ascii="Arial" w:hAnsi="Arial" w:cs="Arial"/>
                <w:kern w:val="0"/>
                <w:sz w:val="16"/>
                <w:szCs w:val="16"/>
                <w:lang w:val="en-GB"/>
              </w:rPr>
            </w:pPr>
            <w:r w:rsidRPr="00EE2F8D">
              <w:rPr>
                <w:rFonts w:ascii="Arial" w:hAnsi="Arial" w:cs="Arial" w:hint="eastAsia"/>
                <w:kern w:val="0"/>
                <w:sz w:val="16"/>
                <w:szCs w:val="16"/>
                <w:lang w:val="en-GB"/>
              </w:rPr>
              <w:t>The APEC Putrajaya Vision 2040</w:t>
            </w:r>
          </w:p>
        </w:tc>
        <w:tc>
          <w:tcPr>
            <w:tcW w:w="2381" w:type="dxa"/>
            <w:shd w:val="clear" w:color="auto" w:fill="auto"/>
          </w:tcPr>
          <w:p w14:paraId="6C4CF8B4" w14:textId="77777777" w:rsidR="005F2BB2" w:rsidRPr="00313815" w:rsidRDefault="005F2BB2" w:rsidP="00D42FE3">
            <w:pPr>
              <w:pStyle w:val="a7"/>
              <w:widowControl/>
              <w:numPr>
                <w:ilvl w:val="0"/>
                <w:numId w:val="5"/>
              </w:numPr>
              <w:adjustRightInd w:val="0"/>
              <w:snapToGrid w:val="0"/>
              <w:ind w:leftChars="0" w:left="140" w:hanging="140"/>
              <w:rPr>
                <w:rFonts w:ascii="Arial" w:eastAsia="Batang" w:hAnsi="Arial" w:cs="Arial"/>
                <w:kern w:val="0"/>
                <w:sz w:val="16"/>
                <w:szCs w:val="16"/>
                <w:lang w:val="en-GB" w:eastAsia="ko-KR"/>
              </w:rPr>
            </w:pPr>
            <w:r w:rsidRPr="00DA4621">
              <w:rPr>
                <w:rFonts w:ascii="Arial" w:eastAsia="Batang" w:hAnsi="Arial" w:cs="Arial"/>
                <w:kern w:val="0"/>
                <w:sz w:val="16"/>
                <w:szCs w:val="16"/>
                <w:lang w:val="en-GB" w:eastAsia="ko-KR"/>
              </w:rPr>
              <w:t>Tech-Innovation/ Inclusive Growth/ Regional Economic Integration/Sustainable Growth</w:t>
            </w:r>
          </w:p>
          <w:p w14:paraId="1E90688E" w14:textId="5FEE0AB3" w:rsidR="005F2BB2" w:rsidRPr="00DA4621" w:rsidRDefault="005F2BB2" w:rsidP="00E61F07">
            <w:pPr>
              <w:pStyle w:val="a7"/>
              <w:widowControl/>
              <w:numPr>
                <w:ilvl w:val="0"/>
                <w:numId w:val="5"/>
              </w:numPr>
              <w:adjustRightInd w:val="0"/>
              <w:snapToGrid w:val="0"/>
              <w:ind w:leftChars="0" w:left="140" w:hanging="140"/>
              <w:rPr>
                <w:rFonts w:ascii="Arial" w:eastAsia="Batang" w:hAnsi="Arial" w:cs="Arial"/>
                <w:kern w:val="0"/>
                <w:sz w:val="16"/>
                <w:szCs w:val="16"/>
                <w:lang w:val="en-GB" w:eastAsia="ko-KR"/>
              </w:rPr>
            </w:pPr>
            <w:r>
              <w:rPr>
                <w:rFonts w:ascii="Arial" w:hAnsi="Arial" w:cs="Arial" w:hint="eastAsia"/>
                <w:kern w:val="0"/>
                <w:sz w:val="16"/>
                <w:szCs w:val="16"/>
                <w:lang w:val="en-GB"/>
              </w:rPr>
              <w:t>T</w:t>
            </w:r>
            <w:r>
              <w:rPr>
                <w:rFonts w:ascii="Arial" w:hAnsi="Arial" w:cs="Arial"/>
                <w:kern w:val="0"/>
                <w:sz w:val="16"/>
                <w:szCs w:val="16"/>
                <w:lang w:val="en-GB"/>
              </w:rPr>
              <w:t>he priorit</w:t>
            </w:r>
            <w:r>
              <w:rPr>
                <w:rFonts w:ascii="Arial" w:hAnsi="Arial" w:cs="Arial" w:hint="eastAsia"/>
                <w:kern w:val="0"/>
                <w:sz w:val="16"/>
                <w:szCs w:val="16"/>
                <w:lang w:val="en-GB"/>
              </w:rPr>
              <w:t>ies</w:t>
            </w:r>
            <w:r w:rsidRPr="00DA4621">
              <w:rPr>
                <w:rFonts w:ascii="Arial" w:hAnsi="Arial" w:cs="Arial"/>
                <w:kern w:val="0"/>
                <w:sz w:val="16"/>
                <w:szCs w:val="16"/>
                <w:lang w:val="en-GB"/>
              </w:rPr>
              <w:t xml:space="preserve"> </w:t>
            </w:r>
            <w:r>
              <w:rPr>
                <w:rFonts w:ascii="Arial" w:hAnsi="Arial" w:cs="Arial" w:hint="eastAsia"/>
                <w:kern w:val="0"/>
                <w:sz w:val="16"/>
                <w:szCs w:val="16"/>
                <w:lang w:val="en-GB"/>
              </w:rPr>
              <w:t>of APEC 2021</w:t>
            </w:r>
            <w:r w:rsidRPr="00DA4621">
              <w:rPr>
                <w:rFonts w:ascii="Arial" w:hAnsi="Arial" w:cs="Arial" w:hint="eastAsia"/>
                <w:kern w:val="0"/>
                <w:sz w:val="16"/>
                <w:szCs w:val="16"/>
                <w:lang w:val="en-GB"/>
              </w:rPr>
              <w:t>:</w:t>
            </w:r>
            <w:r>
              <w:rPr>
                <w:rFonts w:ascii="Arial" w:hAnsi="Arial" w:cs="Arial" w:hint="eastAsia"/>
                <w:kern w:val="0"/>
                <w:sz w:val="16"/>
                <w:szCs w:val="16"/>
                <w:lang w:val="en-GB"/>
              </w:rPr>
              <w:t xml:space="preserve"> </w:t>
            </w:r>
            <w:r w:rsidRPr="00144BF7">
              <w:rPr>
                <w:rFonts w:ascii="Arial" w:hAnsi="Arial" w:cs="Arial" w:hint="eastAsia"/>
                <w:kern w:val="0"/>
                <w:sz w:val="16"/>
                <w:szCs w:val="16"/>
                <w:lang w:val="en-GB"/>
              </w:rPr>
              <w:t>Economic and Trade Policies that Strengthen Recovery</w:t>
            </w:r>
            <w:r>
              <w:rPr>
                <w:rFonts w:ascii="Arial" w:hAnsi="Arial" w:cs="Arial" w:hint="eastAsia"/>
                <w:kern w:val="0"/>
                <w:sz w:val="16"/>
                <w:szCs w:val="16"/>
                <w:lang w:val="en-GB"/>
              </w:rPr>
              <w:t>/</w:t>
            </w:r>
            <w:r w:rsidRPr="00144BF7">
              <w:rPr>
                <w:rFonts w:ascii="Arial" w:hAnsi="Arial" w:cs="Arial" w:hint="eastAsia"/>
                <w:kern w:val="0"/>
                <w:sz w:val="16"/>
                <w:szCs w:val="16"/>
                <w:lang w:val="en-GB"/>
              </w:rPr>
              <w:t xml:space="preserve"> Increasing Inclusion and Sustainability for Recovery</w:t>
            </w:r>
            <w:r>
              <w:rPr>
                <w:rFonts w:ascii="Arial" w:hAnsi="Arial" w:cs="Arial" w:hint="eastAsia"/>
                <w:kern w:val="0"/>
                <w:sz w:val="16"/>
                <w:szCs w:val="16"/>
                <w:lang w:val="en-GB"/>
              </w:rPr>
              <w:t>/</w:t>
            </w:r>
            <w:r w:rsidRPr="00144BF7">
              <w:rPr>
                <w:rFonts w:ascii="Arial" w:hAnsi="Arial" w:cs="Arial" w:hint="eastAsia"/>
                <w:kern w:val="0"/>
                <w:sz w:val="16"/>
                <w:szCs w:val="16"/>
                <w:lang w:val="en-GB"/>
              </w:rPr>
              <w:t xml:space="preserve"> Pursuing Innovation and a Digitally-Enabled Recovery</w:t>
            </w:r>
          </w:p>
        </w:tc>
        <w:tc>
          <w:tcPr>
            <w:tcW w:w="1849" w:type="dxa"/>
            <w:shd w:val="clear" w:color="auto" w:fill="auto"/>
          </w:tcPr>
          <w:p w14:paraId="2507D62C" w14:textId="4A1D51DD" w:rsidR="005F2BB2" w:rsidRDefault="005F2BB2" w:rsidP="00832EB1">
            <w:pPr>
              <w:widowControl/>
              <w:adjustRightInd w:val="0"/>
              <w:snapToGrid w:val="0"/>
              <w:rPr>
                <w:rFonts w:ascii="Arial" w:hAnsi="Arial" w:cs="Arial"/>
                <w:kern w:val="0"/>
                <w:sz w:val="16"/>
                <w:szCs w:val="16"/>
                <w:lang w:val="en-GB"/>
              </w:rPr>
            </w:pPr>
            <w:r>
              <w:rPr>
                <w:rFonts w:ascii="Arial" w:hAnsi="Arial" w:cs="Arial" w:hint="eastAsia"/>
                <w:kern w:val="0"/>
                <w:sz w:val="16"/>
                <w:szCs w:val="16"/>
                <w:lang w:val="en-GB"/>
              </w:rPr>
              <w:t>PPFS</w:t>
            </w:r>
          </w:p>
        </w:tc>
      </w:tr>
      <w:tr w:rsidR="005F2BB2" w:rsidRPr="00DA4621" w14:paraId="6AE5FAB1" w14:textId="77777777" w:rsidTr="00A34457">
        <w:trPr>
          <w:trHeight w:val="139"/>
        </w:trPr>
        <w:tc>
          <w:tcPr>
            <w:tcW w:w="2093" w:type="dxa"/>
            <w:shd w:val="clear" w:color="auto" w:fill="auto"/>
          </w:tcPr>
          <w:p w14:paraId="61DA6725" w14:textId="0CDD0D75" w:rsidR="005F2BB2" w:rsidRDefault="005F2BB2" w:rsidP="00D42FE3">
            <w:pPr>
              <w:widowControl/>
              <w:adjustRightInd w:val="0"/>
              <w:snapToGrid w:val="0"/>
              <w:rPr>
                <w:rFonts w:ascii="Arial" w:eastAsia="Batang" w:hAnsi="Arial" w:cs="Arial"/>
                <w:kern w:val="0"/>
                <w:sz w:val="16"/>
                <w:szCs w:val="16"/>
                <w:lang w:val="en-GB" w:eastAsia="ko-KR"/>
              </w:rPr>
            </w:pPr>
            <w:r>
              <w:rPr>
                <w:rFonts w:ascii="Arial" w:eastAsia="Batang" w:hAnsi="Arial" w:cs="Arial"/>
                <w:kern w:val="0"/>
                <w:sz w:val="16"/>
                <w:szCs w:val="16"/>
                <w:lang w:val="en-GB" w:eastAsia="ko-KR"/>
              </w:rPr>
              <w:t xml:space="preserve">Workshop on </w:t>
            </w:r>
            <w:r w:rsidRPr="000E70AF">
              <w:rPr>
                <w:rFonts w:ascii="Arial" w:eastAsia="Batang" w:hAnsi="Arial" w:cs="Arial"/>
                <w:kern w:val="0"/>
                <w:sz w:val="16"/>
                <w:szCs w:val="16"/>
                <w:lang w:val="en-GB" w:eastAsia="ko-KR"/>
              </w:rPr>
              <w:t xml:space="preserve">Sustainable Rural Development and </w:t>
            </w:r>
            <w:r w:rsidRPr="000E70AF">
              <w:rPr>
                <w:rFonts w:ascii="Arial" w:eastAsia="Batang" w:hAnsi="Arial" w:cs="Arial"/>
                <w:kern w:val="0"/>
                <w:sz w:val="16"/>
                <w:szCs w:val="16"/>
                <w:lang w:val="en-GB" w:eastAsia="ko-KR"/>
              </w:rPr>
              <w:lastRenderedPageBreak/>
              <w:t xml:space="preserve">Human Development </w:t>
            </w:r>
            <w:r w:rsidR="00536410">
              <w:rPr>
                <w:rFonts w:ascii="Arial" w:hAnsi="Arial" w:cs="Arial" w:hint="eastAsia"/>
                <w:kern w:val="0"/>
                <w:sz w:val="16"/>
                <w:szCs w:val="16"/>
                <w:lang w:val="en-GB"/>
              </w:rPr>
              <w:t>E</w:t>
            </w:r>
            <w:r w:rsidR="00536410" w:rsidRPr="000E70AF">
              <w:rPr>
                <w:rFonts w:ascii="Arial" w:eastAsia="Batang" w:hAnsi="Arial" w:cs="Arial"/>
                <w:kern w:val="0"/>
                <w:sz w:val="16"/>
                <w:szCs w:val="16"/>
                <w:lang w:val="en-GB" w:eastAsia="ko-KR"/>
              </w:rPr>
              <w:t xml:space="preserve">nhanced by Informatization </w:t>
            </w:r>
            <w:r w:rsidRPr="000E70AF">
              <w:rPr>
                <w:rFonts w:ascii="Arial" w:eastAsia="Batang" w:hAnsi="Arial" w:cs="Arial"/>
                <w:kern w:val="0"/>
                <w:sz w:val="16"/>
                <w:szCs w:val="16"/>
                <w:lang w:val="en-GB" w:eastAsia="ko-KR"/>
              </w:rPr>
              <w:t xml:space="preserve">under the COVID-19 pandemic </w:t>
            </w:r>
          </w:p>
          <w:p w14:paraId="25653CFB" w14:textId="77777777" w:rsidR="005F2BB2" w:rsidRPr="00267B60" w:rsidRDefault="005F2BB2" w:rsidP="00832EB1">
            <w:pPr>
              <w:widowControl/>
              <w:adjustRightInd w:val="0"/>
              <w:snapToGrid w:val="0"/>
              <w:rPr>
                <w:rFonts w:ascii="Arial" w:eastAsia="Batang" w:hAnsi="Arial" w:cs="Arial"/>
                <w:kern w:val="0"/>
                <w:sz w:val="16"/>
                <w:szCs w:val="16"/>
                <w:lang w:val="en-GB" w:eastAsia="ko-KR"/>
              </w:rPr>
            </w:pPr>
          </w:p>
        </w:tc>
        <w:tc>
          <w:tcPr>
            <w:tcW w:w="4855" w:type="dxa"/>
            <w:shd w:val="clear" w:color="auto" w:fill="auto"/>
          </w:tcPr>
          <w:p w14:paraId="1F77AB33" w14:textId="1D90CB7F" w:rsidR="00536410" w:rsidRPr="00536410" w:rsidRDefault="00536410" w:rsidP="00FF3B40">
            <w:pPr>
              <w:pStyle w:val="a7"/>
              <w:widowControl/>
              <w:numPr>
                <w:ilvl w:val="0"/>
                <w:numId w:val="18"/>
              </w:numPr>
              <w:adjustRightInd w:val="0"/>
              <w:snapToGrid w:val="0"/>
              <w:ind w:leftChars="0"/>
              <w:rPr>
                <w:rFonts w:ascii="Arial" w:hAnsi="Arial" w:cs="Arial"/>
                <w:kern w:val="0"/>
                <w:sz w:val="16"/>
                <w:szCs w:val="16"/>
                <w:lang w:val="en-GB"/>
              </w:rPr>
            </w:pPr>
            <w:r>
              <w:rPr>
                <w:rFonts w:ascii="Arial" w:eastAsia="SimSun" w:hAnsi="Arial" w:cs="Arial"/>
                <w:kern w:val="0"/>
                <w:sz w:val="16"/>
                <w:szCs w:val="16"/>
                <w:lang w:val="en-GB" w:eastAsia="zh-CN"/>
              </w:rPr>
              <w:lastRenderedPageBreak/>
              <w:t>To organize an online and on spot</w:t>
            </w:r>
            <w:r w:rsidRPr="000E70AF">
              <w:rPr>
                <w:rFonts w:ascii="Arial" w:eastAsia="SimSun" w:hAnsi="Arial" w:cs="Arial"/>
                <w:kern w:val="0"/>
                <w:sz w:val="16"/>
                <w:szCs w:val="16"/>
                <w:lang w:val="en-GB" w:eastAsia="zh-CN"/>
              </w:rPr>
              <w:t xml:space="preserve"> workshop for economies</w:t>
            </w:r>
            <w:r w:rsidR="00A2274C">
              <w:rPr>
                <w:rFonts w:ascii="Arial" w:hAnsi="Arial" w:cs="Arial" w:hint="eastAsia"/>
                <w:kern w:val="0"/>
                <w:sz w:val="16"/>
                <w:szCs w:val="16"/>
                <w:lang w:val="en-GB"/>
              </w:rPr>
              <w:t>;</w:t>
            </w:r>
          </w:p>
          <w:p w14:paraId="12B3EACF" w14:textId="0CA7B30C" w:rsidR="005F2BB2" w:rsidRPr="00B2442C" w:rsidRDefault="005F2BB2" w:rsidP="00B2442C">
            <w:pPr>
              <w:pStyle w:val="a7"/>
              <w:widowControl/>
              <w:numPr>
                <w:ilvl w:val="0"/>
                <w:numId w:val="18"/>
              </w:numPr>
              <w:adjustRightInd w:val="0"/>
              <w:snapToGrid w:val="0"/>
              <w:ind w:leftChars="0"/>
              <w:rPr>
                <w:rFonts w:ascii="Arial" w:eastAsia="SimSun" w:hAnsi="Arial" w:cs="Arial"/>
                <w:kern w:val="0"/>
                <w:sz w:val="16"/>
                <w:szCs w:val="16"/>
                <w:lang w:val="en-GB" w:eastAsia="zh-CN"/>
              </w:rPr>
            </w:pPr>
            <w:r w:rsidRPr="00B2442C">
              <w:rPr>
                <w:rFonts w:ascii="Arial" w:eastAsia="SimSun" w:hAnsi="Arial" w:cs="Arial"/>
                <w:kern w:val="0"/>
                <w:sz w:val="16"/>
                <w:szCs w:val="16"/>
                <w:lang w:val="en-GB" w:eastAsia="zh-CN"/>
              </w:rPr>
              <w:t xml:space="preserve">To research and evaluate the status quo of food system </w:t>
            </w:r>
            <w:r w:rsidRPr="00B2442C">
              <w:rPr>
                <w:rFonts w:ascii="Arial" w:eastAsia="SimSun" w:hAnsi="Arial" w:cs="Arial"/>
                <w:kern w:val="0"/>
                <w:sz w:val="16"/>
                <w:szCs w:val="16"/>
                <w:lang w:val="en-GB" w:eastAsia="zh-CN"/>
              </w:rPr>
              <w:lastRenderedPageBreak/>
              <w:t>especially the food value chain development under the shock of COVID-19 pandemic</w:t>
            </w:r>
            <w:r w:rsidR="00536410" w:rsidRPr="00B2442C">
              <w:rPr>
                <w:rFonts w:ascii="Arial" w:hAnsi="Arial" w:cs="Arial" w:hint="eastAsia"/>
                <w:kern w:val="0"/>
                <w:sz w:val="16"/>
                <w:szCs w:val="16"/>
                <w:lang w:val="en-GB"/>
              </w:rPr>
              <w:t>;</w:t>
            </w:r>
          </w:p>
          <w:p w14:paraId="7D1A6B35" w14:textId="540B45C2" w:rsidR="00536410" w:rsidRPr="00097AEC" w:rsidRDefault="00761A19" w:rsidP="00097AEC">
            <w:pPr>
              <w:pStyle w:val="a7"/>
              <w:widowControl/>
              <w:numPr>
                <w:ilvl w:val="0"/>
                <w:numId w:val="18"/>
              </w:numPr>
              <w:adjustRightInd w:val="0"/>
              <w:snapToGrid w:val="0"/>
              <w:ind w:leftChars="0"/>
              <w:rPr>
                <w:rFonts w:ascii="Arial" w:eastAsia="SimSun" w:hAnsi="Arial" w:cs="Arial"/>
                <w:kern w:val="0"/>
                <w:sz w:val="16"/>
                <w:szCs w:val="16"/>
                <w:lang w:val="en-GB" w:eastAsia="zh-CN"/>
              </w:rPr>
            </w:pPr>
            <w:r>
              <w:rPr>
                <w:rFonts w:ascii="Arial" w:eastAsia="SimSun" w:hAnsi="Arial" w:cs="Arial"/>
                <w:kern w:val="0"/>
                <w:sz w:val="16"/>
                <w:szCs w:val="16"/>
                <w:lang w:val="en-GB" w:eastAsia="zh-CN"/>
              </w:rPr>
              <w:t>To analy</w:t>
            </w:r>
            <w:r>
              <w:rPr>
                <w:rFonts w:ascii="Arial" w:hAnsi="Arial" w:cs="Arial" w:hint="eastAsia"/>
                <w:kern w:val="0"/>
                <w:sz w:val="16"/>
                <w:szCs w:val="16"/>
                <w:lang w:val="en-GB"/>
              </w:rPr>
              <w:t>s</w:t>
            </w:r>
            <w:r w:rsidR="005F2BB2" w:rsidRPr="00B2442C">
              <w:rPr>
                <w:rFonts w:ascii="Arial" w:eastAsia="SimSun" w:hAnsi="Arial" w:cs="Arial"/>
                <w:kern w:val="0"/>
                <w:sz w:val="16"/>
                <w:szCs w:val="16"/>
                <w:lang w:val="en-GB" w:eastAsia="zh-CN"/>
              </w:rPr>
              <w:t xml:space="preserve">e the mechanism and impact of </w:t>
            </w:r>
            <w:r w:rsidR="00FF3B40" w:rsidRPr="00B2442C">
              <w:rPr>
                <w:rFonts w:ascii="Arial" w:hAnsi="Arial" w:cs="Arial" w:hint="eastAsia"/>
                <w:kern w:val="0"/>
                <w:sz w:val="16"/>
                <w:szCs w:val="16"/>
                <w:lang w:val="en-GB"/>
              </w:rPr>
              <w:t>i</w:t>
            </w:r>
            <w:r w:rsidR="005F2BB2" w:rsidRPr="00B2442C">
              <w:rPr>
                <w:rFonts w:ascii="Arial" w:eastAsia="SimSun" w:hAnsi="Arial" w:cs="Arial"/>
                <w:kern w:val="0"/>
                <w:sz w:val="16"/>
                <w:szCs w:val="16"/>
                <w:lang w:val="en-GB" w:eastAsia="zh-CN"/>
              </w:rPr>
              <w:t xml:space="preserve">nformatization in maintaining sustainable food system under the pandemic and share good practices among </w:t>
            </w:r>
            <w:r w:rsidR="00536410" w:rsidRPr="00B2442C">
              <w:rPr>
                <w:rFonts w:ascii="Arial" w:hAnsi="Arial" w:cs="Arial" w:hint="eastAsia"/>
                <w:kern w:val="0"/>
                <w:sz w:val="16"/>
                <w:szCs w:val="16"/>
                <w:lang w:val="en-GB"/>
              </w:rPr>
              <w:t xml:space="preserve">members in </w:t>
            </w:r>
            <w:r w:rsidR="005F2BB2" w:rsidRPr="00B2442C">
              <w:rPr>
                <w:rFonts w:ascii="Arial" w:eastAsia="SimSun" w:hAnsi="Arial" w:cs="Arial"/>
                <w:kern w:val="0"/>
                <w:sz w:val="16"/>
                <w:szCs w:val="16"/>
                <w:lang w:val="en-GB" w:eastAsia="zh-CN"/>
              </w:rPr>
              <w:t>the region</w:t>
            </w:r>
            <w:r w:rsidR="00536410" w:rsidRPr="00B2442C">
              <w:rPr>
                <w:rFonts w:ascii="Arial" w:hAnsi="Arial" w:cs="Arial" w:hint="eastAsia"/>
                <w:kern w:val="0"/>
                <w:sz w:val="16"/>
                <w:szCs w:val="16"/>
                <w:lang w:val="en-GB"/>
              </w:rPr>
              <w:t>;</w:t>
            </w:r>
          </w:p>
          <w:p w14:paraId="534B93C6" w14:textId="4FCEE575" w:rsidR="00536410" w:rsidRDefault="00536410" w:rsidP="00B2442C">
            <w:pPr>
              <w:pStyle w:val="a7"/>
              <w:widowControl/>
              <w:numPr>
                <w:ilvl w:val="0"/>
                <w:numId w:val="18"/>
              </w:numPr>
              <w:adjustRightInd w:val="0"/>
              <w:snapToGrid w:val="0"/>
              <w:ind w:leftChars="0"/>
              <w:rPr>
                <w:rFonts w:ascii="Arial" w:hAnsi="Arial" w:cs="Arial"/>
                <w:kern w:val="0"/>
                <w:sz w:val="16"/>
                <w:szCs w:val="16"/>
                <w:lang w:val="en-GB"/>
              </w:rPr>
            </w:pPr>
            <w:r>
              <w:rPr>
                <w:rFonts w:ascii="Arial" w:hAnsi="Arial" w:cs="Arial" w:hint="eastAsia"/>
                <w:kern w:val="0"/>
                <w:sz w:val="16"/>
                <w:szCs w:val="16"/>
                <w:lang w:val="en-GB"/>
              </w:rPr>
              <w:t>T</w:t>
            </w:r>
            <w:r w:rsidR="005F2BB2" w:rsidRPr="000E70AF">
              <w:rPr>
                <w:rFonts w:ascii="Arial" w:eastAsia="SimSun" w:hAnsi="Arial" w:cs="Arial"/>
                <w:kern w:val="0"/>
                <w:sz w:val="16"/>
                <w:szCs w:val="16"/>
                <w:lang w:val="en-GB" w:eastAsia="zh-CN"/>
              </w:rPr>
              <w:t xml:space="preserve">o </w:t>
            </w:r>
            <w:r w:rsidR="005F2BB2">
              <w:rPr>
                <w:rFonts w:ascii="Arial" w:eastAsia="SimSun" w:hAnsi="Arial" w:cs="Arial"/>
                <w:kern w:val="0"/>
                <w:sz w:val="16"/>
                <w:szCs w:val="16"/>
                <w:lang w:val="en-GB" w:eastAsia="zh-CN"/>
              </w:rPr>
              <w:t>discuss</w:t>
            </w:r>
            <w:r w:rsidR="005F2BB2" w:rsidRPr="000E70AF">
              <w:rPr>
                <w:rFonts w:ascii="Arial" w:eastAsia="SimSun" w:hAnsi="Arial" w:cs="Arial"/>
                <w:kern w:val="0"/>
                <w:sz w:val="16"/>
                <w:szCs w:val="16"/>
                <w:lang w:val="en-GB" w:eastAsia="zh-CN"/>
              </w:rPr>
              <w:t xml:space="preserve"> and share good practices in women empowerment and youth capacity building with informational technology innovation towards inclusive participation in food value chain and human development; </w:t>
            </w:r>
            <w:r>
              <w:rPr>
                <w:rFonts w:ascii="Arial" w:hAnsi="Arial" w:cs="Arial" w:hint="eastAsia"/>
                <w:kern w:val="0"/>
                <w:sz w:val="16"/>
                <w:szCs w:val="16"/>
                <w:lang w:val="en-GB"/>
              </w:rPr>
              <w:t>and</w:t>
            </w:r>
          </w:p>
          <w:p w14:paraId="37E141D3" w14:textId="46A2139F" w:rsidR="005F2BB2" w:rsidRPr="005F2BB2" w:rsidRDefault="005F2BB2" w:rsidP="00B2442C">
            <w:pPr>
              <w:pStyle w:val="a7"/>
              <w:widowControl/>
              <w:numPr>
                <w:ilvl w:val="0"/>
                <w:numId w:val="18"/>
              </w:numPr>
              <w:adjustRightInd w:val="0"/>
              <w:snapToGrid w:val="0"/>
              <w:ind w:leftChars="0"/>
              <w:rPr>
                <w:rFonts w:ascii="Arial" w:hAnsi="Arial" w:cs="Arial"/>
                <w:kern w:val="0"/>
                <w:sz w:val="16"/>
                <w:szCs w:val="16"/>
                <w:lang w:val="en-GB"/>
              </w:rPr>
            </w:pPr>
            <w:r w:rsidRPr="000E70AF">
              <w:rPr>
                <w:rFonts w:ascii="Arial" w:eastAsia="SimSun" w:hAnsi="Arial" w:cs="Arial"/>
                <w:kern w:val="0"/>
                <w:sz w:val="16"/>
                <w:szCs w:val="16"/>
                <w:lang w:val="en-GB" w:eastAsia="zh-CN"/>
              </w:rPr>
              <w:t>To discuss rural governance enhanced with informatization for rural development and share good practices among the region</w:t>
            </w:r>
            <w:r w:rsidR="00536410">
              <w:rPr>
                <w:rFonts w:ascii="Arial" w:hAnsi="Arial" w:cs="Arial" w:hint="eastAsia"/>
                <w:kern w:val="0"/>
                <w:sz w:val="16"/>
                <w:szCs w:val="16"/>
                <w:lang w:val="en-GB"/>
              </w:rPr>
              <w:t>.</w:t>
            </w:r>
          </w:p>
        </w:tc>
        <w:tc>
          <w:tcPr>
            <w:tcW w:w="2970" w:type="dxa"/>
            <w:shd w:val="clear" w:color="auto" w:fill="auto"/>
          </w:tcPr>
          <w:p w14:paraId="494774C9" w14:textId="77777777" w:rsidR="005F2BB2" w:rsidRDefault="005F2BB2" w:rsidP="00D42FE3">
            <w:pPr>
              <w:pStyle w:val="a7"/>
              <w:widowControl/>
              <w:numPr>
                <w:ilvl w:val="0"/>
                <w:numId w:val="9"/>
              </w:numPr>
              <w:adjustRightInd w:val="0"/>
              <w:snapToGrid w:val="0"/>
              <w:ind w:leftChars="0" w:left="140" w:hanging="140"/>
              <w:rPr>
                <w:rFonts w:ascii="Arial" w:hAnsi="Arial" w:cs="Arial"/>
                <w:kern w:val="0"/>
                <w:sz w:val="16"/>
                <w:szCs w:val="16"/>
                <w:lang w:val="en-GB"/>
              </w:rPr>
            </w:pPr>
            <w:r>
              <w:rPr>
                <w:rFonts w:ascii="Arial" w:hAnsi="Arial" w:cs="Arial" w:hint="eastAsia"/>
                <w:kern w:val="0"/>
                <w:sz w:val="16"/>
                <w:szCs w:val="16"/>
                <w:lang w:val="en-GB"/>
              </w:rPr>
              <w:lastRenderedPageBreak/>
              <w:t>T</w:t>
            </w:r>
            <w:r w:rsidRPr="00DA4621">
              <w:rPr>
                <w:rFonts w:ascii="Arial" w:hAnsi="Arial" w:cs="Arial"/>
                <w:kern w:val="0"/>
                <w:sz w:val="16"/>
                <w:szCs w:val="16"/>
                <w:lang w:val="en-GB"/>
              </w:rPr>
              <w:t xml:space="preserve">he instruction of the 5th APEC Ministerial Meeting on Food </w:t>
            </w:r>
            <w:r w:rsidRPr="00DA4621">
              <w:rPr>
                <w:rFonts w:ascii="Arial" w:hAnsi="Arial" w:cs="Arial"/>
                <w:kern w:val="0"/>
                <w:sz w:val="16"/>
                <w:szCs w:val="16"/>
                <w:lang w:val="en-GB"/>
              </w:rPr>
              <w:lastRenderedPageBreak/>
              <w:t>Security: embracing innovation, emerging technologies and digital opportunities</w:t>
            </w:r>
          </w:p>
          <w:p w14:paraId="5558221A" w14:textId="77777777" w:rsidR="005F2BB2" w:rsidRDefault="005F2BB2" w:rsidP="00D42FE3">
            <w:pPr>
              <w:pStyle w:val="a7"/>
              <w:widowControl/>
              <w:numPr>
                <w:ilvl w:val="0"/>
                <w:numId w:val="9"/>
              </w:numPr>
              <w:adjustRightInd w:val="0"/>
              <w:snapToGrid w:val="0"/>
              <w:ind w:leftChars="0" w:left="140" w:hanging="140"/>
              <w:rPr>
                <w:rFonts w:ascii="Arial" w:hAnsi="Arial" w:cs="Arial"/>
                <w:kern w:val="0"/>
                <w:sz w:val="16"/>
                <w:szCs w:val="16"/>
                <w:lang w:val="en-GB"/>
              </w:rPr>
            </w:pPr>
            <w:r w:rsidRPr="00194625">
              <w:rPr>
                <w:rFonts w:ascii="Arial" w:hAnsi="Arial" w:cs="Arial"/>
                <w:kern w:val="0"/>
                <w:sz w:val="16"/>
                <w:szCs w:val="16"/>
                <w:lang w:val="en-GB"/>
              </w:rPr>
              <w:t>The La Serena Roadmap for Women and Inclusive Growth (2019-2030)</w:t>
            </w:r>
            <w:r>
              <w:rPr>
                <w:rFonts w:ascii="Arial" w:hAnsi="Arial" w:cs="Arial"/>
                <w:kern w:val="0"/>
                <w:sz w:val="16"/>
                <w:szCs w:val="16"/>
                <w:lang w:val="en-GB"/>
              </w:rPr>
              <w:t xml:space="preserve"> </w:t>
            </w:r>
            <w:r w:rsidRPr="00194625">
              <w:rPr>
                <w:rFonts w:ascii="Arial" w:hAnsi="Arial" w:cs="Arial"/>
                <w:kern w:val="0"/>
                <w:sz w:val="16"/>
                <w:szCs w:val="16"/>
                <w:lang w:val="en-GB"/>
              </w:rPr>
              <w:t>Ensuring the greater integration and empowerment of women in the Asia Pacific regio</w:t>
            </w:r>
            <w:r>
              <w:rPr>
                <w:rFonts w:ascii="Arial" w:hAnsi="Arial" w:cs="Arial"/>
                <w:kern w:val="0"/>
                <w:sz w:val="16"/>
                <w:szCs w:val="16"/>
                <w:lang w:val="en-GB"/>
              </w:rPr>
              <w:t>n</w:t>
            </w:r>
          </w:p>
          <w:p w14:paraId="4E2DD71E" w14:textId="77777777" w:rsidR="005F2BB2" w:rsidRDefault="005F2BB2" w:rsidP="005F2BB2">
            <w:pPr>
              <w:pStyle w:val="a7"/>
              <w:widowControl/>
              <w:numPr>
                <w:ilvl w:val="0"/>
                <w:numId w:val="9"/>
              </w:numPr>
              <w:adjustRightInd w:val="0"/>
              <w:snapToGrid w:val="0"/>
              <w:ind w:leftChars="0" w:left="140" w:hanging="140"/>
              <w:rPr>
                <w:rFonts w:ascii="Arial" w:hAnsi="Arial" w:cs="Arial"/>
                <w:kern w:val="0"/>
                <w:sz w:val="16"/>
                <w:szCs w:val="16"/>
                <w:lang w:val="en-GB"/>
              </w:rPr>
            </w:pPr>
            <w:r>
              <w:rPr>
                <w:rFonts w:ascii="Arial" w:hAnsi="Arial" w:cs="Arial" w:hint="eastAsia"/>
                <w:kern w:val="0"/>
                <w:sz w:val="16"/>
                <w:szCs w:val="16"/>
                <w:lang w:val="en-GB"/>
              </w:rPr>
              <w:t>The ATCWG Strategic Plan for 2021-2025</w:t>
            </w:r>
          </w:p>
          <w:p w14:paraId="57A710EB" w14:textId="4FA26713" w:rsidR="007A2511" w:rsidRPr="005F2BB2" w:rsidRDefault="007A2511" w:rsidP="005F2BB2">
            <w:pPr>
              <w:pStyle w:val="a7"/>
              <w:widowControl/>
              <w:numPr>
                <w:ilvl w:val="0"/>
                <w:numId w:val="9"/>
              </w:numPr>
              <w:adjustRightInd w:val="0"/>
              <w:snapToGrid w:val="0"/>
              <w:ind w:leftChars="0" w:left="140" w:hanging="140"/>
              <w:rPr>
                <w:rFonts w:ascii="Arial" w:hAnsi="Arial" w:cs="Arial"/>
                <w:kern w:val="0"/>
                <w:sz w:val="16"/>
                <w:szCs w:val="16"/>
                <w:lang w:val="en-GB"/>
              </w:rPr>
            </w:pPr>
            <w:r w:rsidRPr="00EE2F8D">
              <w:rPr>
                <w:rFonts w:ascii="Arial" w:hAnsi="Arial" w:cs="Arial" w:hint="eastAsia"/>
                <w:kern w:val="0"/>
                <w:sz w:val="16"/>
                <w:szCs w:val="16"/>
                <w:lang w:val="en-GB"/>
              </w:rPr>
              <w:t>The APEC Putrajaya Vision 2040</w:t>
            </w:r>
          </w:p>
        </w:tc>
        <w:tc>
          <w:tcPr>
            <w:tcW w:w="2381" w:type="dxa"/>
            <w:shd w:val="clear" w:color="auto" w:fill="auto"/>
          </w:tcPr>
          <w:p w14:paraId="60B695F4" w14:textId="77777777" w:rsidR="005F2BB2" w:rsidRDefault="005F2BB2" w:rsidP="00D42FE3">
            <w:pPr>
              <w:pStyle w:val="a7"/>
              <w:widowControl/>
              <w:numPr>
                <w:ilvl w:val="0"/>
                <w:numId w:val="5"/>
              </w:numPr>
              <w:adjustRightInd w:val="0"/>
              <w:snapToGrid w:val="0"/>
              <w:ind w:leftChars="0" w:left="140" w:hanging="140"/>
              <w:rPr>
                <w:rFonts w:ascii="Arial" w:hAnsi="Arial" w:cs="Arial"/>
                <w:kern w:val="0"/>
                <w:sz w:val="16"/>
                <w:szCs w:val="16"/>
                <w:lang w:val="en-GB"/>
              </w:rPr>
            </w:pPr>
            <w:r w:rsidRPr="00DA4621">
              <w:rPr>
                <w:rFonts w:ascii="Arial" w:eastAsia="Batang" w:hAnsi="Arial" w:cs="Arial"/>
                <w:kern w:val="0"/>
                <w:sz w:val="16"/>
                <w:szCs w:val="16"/>
                <w:lang w:val="en-GB" w:eastAsia="ko-KR"/>
              </w:rPr>
              <w:lastRenderedPageBreak/>
              <w:t xml:space="preserve">Tech-Innovation/ Inclusive Growth/ Regional Economic </w:t>
            </w:r>
            <w:r w:rsidRPr="00DA4621">
              <w:rPr>
                <w:rFonts w:ascii="Arial" w:eastAsia="Batang" w:hAnsi="Arial" w:cs="Arial"/>
                <w:kern w:val="0"/>
                <w:sz w:val="16"/>
                <w:szCs w:val="16"/>
                <w:lang w:val="en-GB" w:eastAsia="ko-KR"/>
              </w:rPr>
              <w:lastRenderedPageBreak/>
              <w:t>Integration/Sustainable Growth</w:t>
            </w:r>
          </w:p>
          <w:p w14:paraId="3F40FC56" w14:textId="57A39A17" w:rsidR="005F2BB2" w:rsidRPr="00DA4621" w:rsidRDefault="005F2BB2" w:rsidP="00E61F07">
            <w:pPr>
              <w:pStyle w:val="a7"/>
              <w:widowControl/>
              <w:numPr>
                <w:ilvl w:val="0"/>
                <w:numId w:val="5"/>
              </w:numPr>
              <w:adjustRightInd w:val="0"/>
              <w:snapToGrid w:val="0"/>
              <w:ind w:leftChars="0" w:left="140" w:hanging="140"/>
              <w:rPr>
                <w:rFonts w:ascii="Arial" w:eastAsia="Batang" w:hAnsi="Arial" w:cs="Arial"/>
                <w:kern w:val="0"/>
                <w:sz w:val="16"/>
                <w:szCs w:val="16"/>
                <w:lang w:val="en-GB" w:eastAsia="ko-KR"/>
              </w:rPr>
            </w:pPr>
            <w:r>
              <w:rPr>
                <w:rFonts w:ascii="Arial" w:hAnsi="Arial" w:cs="Arial" w:hint="eastAsia"/>
                <w:kern w:val="0"/>
                <w:sz w:val="16"/>
                <w:szCs w:val="16"/>
                <w:lang w:val="en-GB"/>
              </w:rPr>
              <w:t>T</w:t>
            </w:r>
            <w:r>
              <w:rPr>
                <w:rFonts w:ascii="Arial" w:hAnsi="Arial" w:cs="Arial"/>
                <w:kern w:val="0"/>
                <w:sz w:val="16"/>
                <w:szCs w:val="16"/>
                <w:lang w:val="en-GB"/>
              </w:rPr>
              <w:t>he priorit</w:t>
            </w:r>
            <w:r>
              <w:rPr>
                <w:rFonts w:ascii="Arial" w:hAnsi="Arial" w:cs="Arial" w:hint="eastAsia"/>
                <w:kern w:val="0"/>
                <w:sz w:val="16"/>
                <w:szCs w:val="16"/>
                <w:lang w:val="en-GB"/>
              </w:rPr>
              <w:t>ies</w:t>
            </w:r>
            <w:r w:rsidRPr="00DA4621">
              <w:rPr>
                <w:rFonts w:ascii="Arial" w:hAnsi="Arial" w:cs="Arial"/>
                <w:kern w:val="0"/>
                <w:sz w:val="16"/>
                <w:szCs w:val="16"/>
                <w:lang w:val="en-GB"/>
              </w:rPr>
              <w:t xml:space="preserve"> </w:t>
            </w:r>
            <w:r>
              <w:rPr>
                <w:rFonts w:ascii="Arial" w:hAnsi="Arial" w:cs="Arial" w:hint="eastAsia"/>
                <w:kern w:val="0"/>
                <w:sz w:val="16"/>
                <w:szCs w:val="16"/>
                <w:lang w:val="en-GB"/>
              </w:rPr>
              <w:t>of APEC 2021</w:t>
            </w:r>
            <w:r w:rsidRPr="00DA4621">
              <w:rPr>
                <w:rFonts w:ascii="Arial" w:hAnsi="Arial" w:cs="Arial" w:hint="eastAsia"/>
                <w:kern w:val="0"/>
                <w:sz w:val="16"/>
                <w:szCs w:val="16"/>
                <w:lang w:val="en-GB"/>
              </w:rPr>
              <w:t>:</w:t>
            </w:r>
            <w:r>
              <w:rPr>
                <w:rFonts w:ascii="Arial" w:hAnsi="Arial" w:cs="Arial" w:hint="eastAsia"/>
                <w:kern w:val="0"/>
                <w:sz w:val="16"/>
                <w:szCs w:val="16"/>
                <w:lang w:val="en-GB"/>
              </w:rPr>
              <w:t xml:space="preserve"> </w:t>
            </w:r>
            <w:r w:rsidRPr="00144BF7">
              <w:rPr>
                <w:rFonts w:ascii="Arial" w:hAnsi="Arial" w:cs="Arial" w:hint="eastAsia"/>
                <w:kern w:val="0"/>
                <w:sz w:val="16"/>
                <w:szCs w:val="16"/>
                <w:lang w:val="en-GB"/>
              </w:rPr>
              <w:t>Economic and Trade Policies that Strengthen Recovery</w:t>
            </w:r>
            <w:r>
              <w:rPr>
                <w:rFonts w:ascii="Arial" w:hAnsi="Arial" w:cs="Arial" w:hint="eastAsia"/>
                <w:kern w:val="0"/>
                <w:sz w:val="16"/>
                <w:szCs w:val="16"/>
                <w:lang w:val="en-GB"/>
              </w:rPr>
              <w:t>/</w:t>
            </w:r>
            <w:r w:rsidRPr="00144BF7">
              <w:rPr>
                <w:rFonts w:ascii="Arial" w:hAnsi="Arial" w:cs="Arial" w:hint="eastAsia"/>
                <w:kern w:val="0"/>
                <w:sz w:val="16"/>
                <w:szCs w:val="16"/>
                <w:lang w:val="en-GB"/>
              </w:rPr>
              <w:t xml:space="preserve"> Increasing Inclusion and Sustainability for Recovery</w:t>
            </w:r>
            <w:r>
              <w:rPr>
                <w:rFonts w:ascii="Arial" w:hAnsi="Arial" w:cs="Arial" w:hint="eastAsia"/>
                <w:kern w:val="0"/>
                <w:sz w:val="16"/>
                <w:szCs w:val="16"/>
                <w:lang w:val="en-GB"/>
              </w:rPr>
              <w:t>/</w:t>
            </w:r>
            <w:r w:rsidRPr="00144BF7">
              <w:rPr>
                <w:rFonts w:ascii="Arial" w:hAnsi="Arial" w:cs="Arial" w:hint="eastAsia"/>
                <w:kern w:val="0"/>
                <w:sz w:val="16"/>
                <w:szCs w:val="16"/>
                <w:lang w:val="en-GB"/>
              </w:rPr>
              <w:t xml:space="preserve"> Pursuing Innovation and a Digitally-Enabled Recovery</w:t>
            </w:r>
          </w:p>
        </w:tc>
        <w:tc>
          <w:tcPr>
            <w:tcW w:w="1849" w:type="dxa"/>
            <w:shd w:val="clear" w:color="auto" w:fill="auto"/>
          </w:tcPr>
          <w:p w14:paraId="3B1D3779" w14:textId="3A5B4623" w:rsidR="005F2BB2" w:rsidRDefault="005F2BB2" w:rsidP="00832EB1">
            <w:pPr>
              <w:widowControl/>
              <w:adjustRightInd w:val="0"/>
              <w:snapToGrid w:val="0"/>
              <w:rPr>
                <w:rFonts w:ascii="Arial" w:hAnsi="Arial" w:cs="Arial"/>
                <w:kern w:val="0"/>
                <w:sz w:val="16"/>
                <w:szCs w:val="16"/>
                <w:lang w:val="en-GB"/>
              </w:rPr>
            </w:pPr>
            <w:r>
              <w:rPr>
                <w:rFonts w:ascii="Arial" w:hAnsi="Arial" w:cs="Arial" w:hint="eastAsia"/>
                <w:kern w:val="0"/>
                <w:sz w:val="16"/>
                <w:szCs w:val="16"/>
                <w:lang w:val="en-GB"/>
              </w:rPr>
              <w:lastRenderedPageBreak/>
              <w:t>PPFS</w:t>
            </w:r>
          </w:p>
        </w:tc>
      </w:tr>
      <w:tr w:rsidR="0036277D" w:rsidRPr="00DA4621" w14:paraId="11940FB3" w14:textId="77777777" w:rsidTr="00A34457">
        <w:trPr>
          <w:trHeight w:val="139"/>
        </w:trPr>
        <w:tc>
          <w:tcPr>
            <w:tcW w:w="2093" w:type="dxa"/>
            <w:shd w:val="clear" w:color="auto" w:fill="auto"/>
          </w:tcPr>
          <w:p w14:paraId="5451C2B1" w14:textId="42BDD30F" w:rsidR="0036277D" w:rsidRDefault="00357151" w:rsidP="00D42FE3">
            <w:pPr>
              <w:widowControl/>
              <w:adjustRightInd w:val="0"/>
              <w:snapToGrid w:val="0"/>
              <w:rPr>
                <w:rFonts w:ascii="Arial" w:eastAsia="Batang" w:hAnsi="Arial" w:cs="Arial"/>
                <w:kern w:val="0"/>
                <w:sz w:val="16"/>
                <w:szCs w:val="16"/>
                <w:lang w:val="en-GB" w:eastAsia="ko-KR"/>
              </w:rPr>
            </w:pPr>
            <w:r>
              <w:rPr>
                <w:rFonts w:ascii="Arial" w:hAnsi="Arial" w:cs="Arial" w:hint="eastAsia"/>
                <w:kern w:val="0"/>
                <w:sz w:val="16"/>
                <w:szCs w:val="16"/>
                <w:lang w:val="en-GB"/>
              </w:rPr>
              <w:lastRenderedPageBreak/>
              <w:t>A</w:t>
            </w:r>
            <w:r w:rsidRPr="00357151">
              <w:rPr>
                <w:rFonts w:ascii="Arial" w:eastAsia="Batang" w:hAnsi="Arial" w:cs="Arial" w:hint="eastAsia"/>
                <w:kern w:val="0"/>
                <w:sz w:val="16"/>
                <w:szCs w:val="16"/>
                <w:lang w:val="en-GB" w:eastAsia="ko-KR"/>
              </w:rPr>
              <w:t xml:space="preserve"> research and guideline for high-altitude farming under global warming model</w:t>
            </w:r>
          </w:p>
        </w:tc>
        <w:tc>
          <w:tcPr>
            <w:tcW w:w="4855" w:type="dxa"/>
            <w:shd w:val="clear" w:color="auto" w:fill="auto"/>
          </w:tcPr>
          <w:p w14:paraId="1413C1E3" w14:textId="1E206468" w:rsidR="0036277D" w:rsidRDefault="00DF0FBD" w:rsidP="00DF0FBD">
            <w:pPr>
              <w:pStyle w:val="a7"/>
              <w:widowControl/>
              <w:numPr>
                <w:ilvl w:val="0"/>
                <w:numId w:val="20"/>
              </w:numPr>
              <w:adjustRightInd w:val="0"/>
              <w:snapToGrid w:val="0"/>
              <w:ind w:leftChars="0"/>
              <w:rPr>
                <w:rFonts w:ascii="Arial" w:hAnsi="Arial" w:cs="Arial"/>
                <w:kern w:val="0"/>
                <w:sz w:val="16"/>
                <w:szCs w:val="16"/>
                <w:lang w:val="en-GB"/>
              </w:rPr>
            </w:pPr>
            <w:r>
              <w:rPr>
                <w:rFonts w:ascii="Arial" w:hAnsi="Arial" w:cs="Arial"/>
                <w:kern w:val="0"/>
                <w:sz w:val="16"/>
                <w:szCs w:val="16"/>
                <w:lang w:val="en-GB"/>
              </w:rPr>
              <w:t>T</w:t>
            </w:r>
            <w:r>
              <w:rPr>
                <w:rFonts w:ascii="Arial" w:hAnsi="Arial" w:cs="Arial" w:hint="eastAsia"/>
                <w:kern w:val="0"/>
                <w:sz w:val="16"/>
                <w:szCs w:val="16"/>
                <w:lang w:val="en-GB"/>
              </w:rPr>
              <w:t>o support the APEC Putrajaya Vision 2040 and the ATCWG Strategic Plan for 2021-2025, Thailand aims to produce a guidance book and reports about high-altitude farming</w:t>
            </w:r>
            <w:r w:rsidR="000150CC">
              <w:rPr>
                <w:rFonts w:ascii="Arial" w:hAnsi="Arial" w:cs="Arial" w:hint="eastAsia"/>
                <w:kern w:val="0"/>
                <w:sz w:val="16"/>
                <w:szCs w:val="16"/>
                <w:lang w:val="en-GB"/>
              </w:rPr>
              <w:t xml:space="preserve"> using coffee plant as a model;</w:t>
            </w:r>
          </w:p>
          <w:p w14:paraId="5BB8A80C" w14:textId="0563AA8A" w:rsidR="000150CC" w:rsidRDefault="000150CC" w:rsidP="00DF0FBD">
            <w:pPr>
              <w:pStyle w:val="a7"/>
              <w:widowControl/>
              <w:numPr>
                <w:ilvl w:val="0"/>
                <w:numId w:val="20"/>
              </w:numPr>
              <w:adjustRightInd w:val="0"/>
              <w:snapToGrid w:val="0"/>
              <w:ind w:leftChars="0"/>
              <w:rPr>
                <w:rFonts w:ascii="Arial" w:hAnsi="Arial" w:cs="Arial"/>
                <w:kern w:val="0"/>
                <w:sz w:val="16"/>
                <w:szCs w:val="16"/>
                <w:lang w:val="en-GB"/>
              </w:rPr>
            </w:pPr>
            <w:r>
              <w:rPr>
                <w:rFonts w:ascii="Arial" w:hAnsi="Arial" w:cs="Arial" w:hint="eastAsia"/>
                <w:kern w:val="0"/>
                <w:sz w:val="16"/>
                <w:szCs w:val="16"/>
                <w:lang w:val="en-GB"/>
              </w:rPr>
              <w:t xml:space="preserve">There is a urgent need to understand the elevation-dependent effects on genetics behind morphological and physiological traits of coffee plants in the tropical </w:t>
            </w:r>
            <w:r>
              <w:rPr>
                <w:rFonts w:ascii="Arial" w:hAnsi="Arial" w:cs="Arial"/>
                <w:kern w:val="0"/>
                <w:sz w:val="16"/>
                <w:szCs w:val="16"/>
                <w:lang w:val="en-GB"/>
              </w:rPr>
              <w:t>altitude</w:t>
            </w:r>
            <w:r>
              <w:rPr>
                <w:rFonts w:ascii="Arial" w:hAnsi="Arial" w:cs="Arial" w:hint="eastAsia"/>
                <w:kern w:val="0"/>
                <w:sz w:val="16"/>
                <w:szCs w:val="16"/>
                <w:lang w:val="en-GB"/>
              </w:rPr>
              <w:t xml:space="preserve"> zone; and</w:t>
            </w:r>
          </w:p>
          <w:p w14:paraId="5FA6EB86" w14:textId="2F91F354" w:rsidR="00DF0FBD" w:rsidRPr="00357151" w:rsidRDefault="000150CC" w:rsidP="00DF0FBD">
            <w:pPr>
              <w:pStyle w:val="a7"/>
              <w:widowControl/>
              <w:numPr>
                <w:ilvl w:val="0"/>
                <w:numId w:val="20"/>
              </w:numPr>
              <w:adjustRightInd w:val="0"/>
              <w:snapToGrid w:val="0"/>
              <w:ind w:leftChars="0"/>
              <w:rPr>
                <w:rFonts w:ascii="Arial" w:hAnsi="Arial" w:cs="Arial"/>
                <w:kern w:val="0"/>
                <w:sz w:val="16"/>
                <w:szCs w:val="16"/>
                <w:lang w:val="en-GB"/>
              </w:rPr>
            </w:pPr>
            <w:r>
              <w:rPr>
                <w:rFonts w:ascii="Arial" w:hAnsi="Arial" w:cs="Arial" w:hint="eastAsia"/>
                <w:kern w:val="0"/>
                <w:sz w:val="16"/>
                <w:szCs w:val="16"/>
                <w:lang w:val="en-GB"/>
              </w:rPr>
              <w:t>A coffee plant will be used as a model to study during cropping season from 2021-2022 in Northern Thailand.</w:t>
            </w:r>
          </w:p>
        </w:tc>
        <w:tc>
          <w:tcPr>
            <w:tcW w:w="2970" w:type="dxa"/>
            <w:shd w:val="clear" w:color="auto" w:fill="auto"/>
          </w:tcPr>
          <w:p w14:paraId="46BAA16D" w14:textId="77777777" w:rsidR="0036277D" w:rsidRDefault="000150CC" w:rsidP="00D42FE3">
            <w:pPr>
              <w:pStyle w:val="a7"/>
              <w:widowControl/>
              <w:numPr>
                <w:ilvl w:val="0"/>
                <w:numId w:val="9"/>
              </w:numPr>
              <w:adjustRightInd w:val="0"/>
              <w:snapToGrid w:val="0"/>
              <w:ind w:leftChars="0" w:left="140" w:hanging="140"/>
              <w:rPr>
                <w:rFonts w:ascii="Arial" w:hAnsi="Arial" w:cs="Arial"/>
                <w:kern w:val="0"/>
                <w:sz w:val="16"/>
                <w:szCs w:val="16"/>
                <w:lang w:val="en-GB"/>
              </w:rPr>
            </w:pPr>
            <w:r>
              <w:rPr>
                <w:rFonts w:ascii="Arial" w:hAnsi="Arial" w:cs="Arial" w:hint="eastAsia"/>
                <w:kern w:val="0"/>
                <w:sz w:val="16"/>
                <w:szCs w:val="16"/>
                <w:lang w:val="en-GB"/>
              </w:rPr>
              <w:t>The ATCWG Strategic Plan for 2021-2025</w:t>
            </w:r>
          </w:p>
          <w:p w14:paraId="21A64AC0" w14:textId="197AF22E" w:rsidR="000150CC" w:rsidRDefault="000150CC" w:rsidP="00D42FE3">
            <w:pPr>
              <w:pStyle w:val="a7"/>
              <w:widowControl/>
              <w:numPr>
                <w:ilvl w:val="0"/>
                <w:numId w:val="9"/>
              </w:numPr>
              <w:adjustRightInd w:val="0"/>
              <w:snapToGrid w:val="0"/>
              <w:ind w:leftChars="0" w:left="140" w:hanging="140"/>
              <w:rPr>
                <w:rFonts w:ascii="Arial" w:hAnsi="Arial" w:cs="Arial"/>
                <w:kern w:val="0"/>
                <w:sz w:val="16"/>
                <w:szCs w:val="16"/>
                <w:lang w:val="en-GB"/>
              </w:rPr>
            </w:pPr>
            <w:r>
              <w:rPr>
                <w:rFonts w:ascii="Arial" w:hAnsi="Arial" w:cs="Arial" w:hint="eastAsia"/>
                <w:kern w:val="0"/>
                <w:sz w:val="16"/>
                <w:szCs w:val="16"/>
                <w:lang w:val="en-GB"/>
              </w:rPr>
              <w:t>The APEC Putrajaya Vision 2040</w:t>
            </w:r>
          </w:p>
        </w:tc>
        <w:tc>
          <w:tcPr>
            <w:tcW w:w="2381" w:type="dxa"/>
            <w:shd w:val="clear" w:color="auto" w:fill="auto"/>
          </w:tcPr>
          <w:p w14:paraId="402EFC27" w14:textId="77777777" w:rsidR="0036277D" w:rsidRPr="00A00403" w:rsidRDefault="00A00403" w:rsidP="00D42FE3">
            <w:pPr>
              <w:pStyle w:val="a7"/>
              <w:widowControl/>
              <w:numPr>
                <w:ilvl w:val="0"/>
                <w:numId w:val="5"/>
              </w:numPr>
              <w:adjustRightInd w:val="0"/>
              <w:snapToGrid w:val="0"/>
              <w:ind w:leftChars="0" w:left="140" w:hanging="140"/>
              <w:rPr>
                <w:rFonts w:ascii="Arial" w:eastAsia="Batang" w:hAnsi="Arial" w:cs="Arial"/>
                <w:kern w:val="0"/>
                <w:sz w:val="16"/>
                <w:szCs w:val="16"/>
                <w:lang w:val="en-GB" w:eastAsia="ko-KR"/>
              </w:rPr>
            </w:pPr>
            <w:r w:rsidRPr="00DA4621">
              <w:rPr>
                <w:rFonts w:ascii="Arial" w:eastAsia="Batang" w:hAnsi="Arial" w:cs="Arial"/>
                <w:kern w:val="0"/>
                <w:sz w:val="16"/>
                <w:szCs w:val="16"/>
                <w:lang w:val="en-GB" w:eastAsia="ko-KR"/>
              </w:rPr>
              <w:t>Tech-Innovation/ Inclusive Growth/ Regional Economic Integration/Sustainable Growth</w:t>
            </w:r>
          </w:p>
          <w:p w14:paraId="038E5DC7" w14:textId="658C42F3" w:rsidR="00A00403" w:rsidRPr="00DA4621" w:rsidRDefault="00A00403" w:rsidP="00D42FE3">
            <w:pPr>
              <w:pStyle w:val="a7"/>
              <w:widowControl/>
              <w:numPr>
                <w:ilvl w:val="0"/>
                <w:numId w:val="5"/>
              </w:numPr>
              <w:adjustRightInd w:val="0"/>
              <w:snapToGrid w:val="0"/>
              <w:ind w:leftChars="0" w:left="140" w:hanging="140"/>
              <w:rPr>
                <w:rFonts w:ascii="Arial" w:eastAsia="Batang" w:hAnsi="Arial" w:cs="Arial"/>
                <w:kern w:val="0"/>
                <w:sz w:val="16"/>
                <w:szCs w:val="16"/>
                <w:lang w:val="en-GB" w:eastAsia="ko-KR"/>
              </w:rPr>
            </w:pPr>
            <w:r>
              <w:rPr>
                <w:rFonts w:ascii="Arial" w:hAnsi="Arial" w:cs="Arial" w:hint="eastAsia"/>
                <w:kern w:val="0"/>
                <w:sz w:val="16"/>
                <w:szCs w:val="16"/>
                <w:lang w:val="en-GB"/>
              </w:rPr>
              <w:t>T</w:t>
            </w:r>
            <w:r>
              <w:rPr>
                <w:rFonts w:ascii="Arial" w:hAnsi="Arial" w:cs="Arial"/>
                <w:kern w:val="0"/>
                <w:sz w:val="16"/>
                <w:szCs w:val="16"/>
                <w:lang w:val="en-GB"/>
              </w:rPr>
              <w:t>he priorit</w:t>
            </w:r>
            <w:r>
              <w:rPr>
                <w:rFonts w:ascii="Arial" w:hAnsi="Arial" w:cs="Arial" w:hint="eastAsia"/>
                <w:kern w:val="0"/>
                <w:sz w:val="16"/>
                <w:szCs w:val="16"/>
                <w:lang w:val="en-GB"/>
              </w:rPr>
              <w:t>ies</w:t>
            </w:r>
            <w:r w:rsidRPr="00DA4621">
              <w:rPr>
                <w:rFonts w:ascii="Arial" w:hAnsi="Arial" w:cs="Arial"/>
                <w:kern w:val="0"/>
                <w:sz w:val="16"/>
                <w:szCs w:val="16"/>
                <w:lang w:val="en-GB"/>
              </w:rPr>
              <w:t xml:space="preserve"> </w:t>
            </w:r>
            <w:r>
              <w:rPr>
                <w:rFonts w:ascii="Arial" w:hAnsi="Arial" w:cs="Arial" w:hint="eastAsia"/>
                <w:kern w:val="0"/>
                <w:sz w:val="16"/>
                <w:szCs w:val="16"/>
                <w:lang w:val="en-GB"/>
              </w:rPr>
              <w:t>of APEC 2021</w:t>
            </w:r>
            <w:r w:rsidRPr="00DA4621">
              <w:rPr>
                <w:rFonts w:ascii="Arial" w:hAnsi="Arial" w:cs="Arial" w:hint="eastAsia"/>
                <w:kern w:val="0"/>
                <w:sz w:val="16"/>
                <w:szCs w:val="16"/>
                <w:lang w:val="en-GB"/>
              </w:rPr>
              <w:t>:</w:t>
            </w:r>
            <w:r>
              <w:rPr>
                <w:rFonts w:ascii="Arial" w:hAnsi="Arial" w:cs="Arial" w:hint="eastAsia"/>
                <w:kern w:val="0"/>
                <w:sz w:val="16"/>
                <w:szCs w:val="16"/>
                <w:lang w:val="en-GB"/>
              </w:rPr>
              <w:t xml:space="preserve"> </w:t>
            </w:r>
            <w:r w:rsidRPr="00144BF7">
              <w:rPr>
                <w:rFonts w:ascii="Arial" w:hAnsi="Arial" w:cs="Arial" w:hint="eastAsia"/>
                <w:kern w:val="0"/>
                <w:sz w:val="16"/>
                <w:szCs w:val="16"/>
                <w:lang w:val="en-GB"/>
              </w:rPr>
              <w:t>Economic and Trade Policies that Strengthen Recovery</w:t>
            </w:r>
            <w:r>
              <w:rPr>
                <w:rFonts w:ascii="Arial" w:hAnsi="Arial" w:cs="Arial" w:hint="eastAsia"/>
                <w:kern w:val="0"/>
                <w:sz w:val="16"/>
                <w:szCs w:val="16"/>
                <w:lang w:val="en-GB"/>
              </w:rPr>
              <w:t>/</w:t>
            </w:r>
            <w:r w:rsidRPr="00144BF7">
              <w:rPr>
                <w:rFonts w:ascii="Arial" w:hAnsi="Arial" w:cs="Arial" w:hint="eastAsia"/>
                <w:kern w:val="0"/>
                <w:sz w:val="16"/>
                <w:szCs w:val="16"/>
                <w:lang w:val="en-GB"/>
              </w:rPr>
              <w:t xml:space="preserve"> Increasing Inclusion and Sustainability for Recovery</w:t>
            </w:r>
            <w:r>
              <w:rPr>
                <w:rFonts w:ascii="Arial" w:hAnsi="Arial" w:cs="Arial" w:hint="eastAsia"/>
                <w:kern w:val="0"/>
                <w:sz w:val="16"/>
                <w:szCs w:val="16"/>
                <w:lang w:val="en-GB"/>
              </w:rPr>
              <w:t>/</w:t>
            </w:r>
            <w:r w:rsidRPr="00144BF7">
              <w:rPr>
                <w:rFonts w:ascii="Arial" w:hAnsi="Arial" w:cs="Arial" w:hint="eastAsia"/>
                <w:kern w:val="0"/>
                <w:sz w:val="16"/>
                <w:szCs w:val="16"/>
                <w:lang w:val="en-GB"/>
              </w:rPr>
              <w:t xml:space="preserve"> Pursuing Innovation and a Digitally-Enabled Recovery</w:t>
            </w:r>
          </w:p>
        </w:tc>
        <w:tc>
          <w:tcPr>
            <w:tcW w:w="1849" w:type="dxa"/>
            <w:shd w:val="clear" w:color="auto" w:fill="auto"/>
          </w:tcPr>
          <w:p w14:paraId="2D6AD30D" w14:textId="1460AEB9" w:rsidR="00463C3D" w:rsidRDefault="00463C3D" w:rsidP="00832EB1">
            <w:pPr>
              <w:widowControl/>
              <w:adjustRightInd w:val="0"/>
              <w:snapToGrid w:val="0"/>
              <w:rPr>
                <w:rFonts w:ascii="Arial" w:hAnsi="Arial" w:cs="Arial"/>
                <w:kern w:val="0"/>
                <w:sz w:val="16"/>
                <w:szCs w:val="16"/>
                <w:lang w:val="en-GB"/>
              </w:rPr>
            </w:pPr>
            <w:r>
              <w:rPr>
                <w:rFonts w:ascii="Arial" w:hAnsi="Arial" w:cs="Arial" w:hint="eastAsia"/>
                <w:kern w:val="0"/>
                <w:sz w:val="16"/>
                <w:szCs w:val="16"/>
                <w:lang w:val="en-GB"/>
              </w:rPr>
              <w:t>PPFS/PPSTI/HLPDAB</w:t>
            </w:r>
          </w:p>
          <w:p w14:paraId="07B04D59" w14:textId="41265BCC" w:rsidR="00463C3D" w:rsidRDefault="00463C3D" w:rsidP="00832EB1">
            <w:pPr>
              <w:widowControl/>
              <w:adjustRightInd w:val="0"/>
              <w:snapToGrid w:val="0"/>
              <w:rPr>
                <w:rFonts w:ascii="Arial" w:hAnsi="Arial" w:cs="Arial"/>
                <w:kern w:val="0"/>
                <w:sz w:val="16"/>
                <w:szCs w:val="16"/>
                <w:lang w:val="en-GB"/>
              </w:rPr>
            </w:pPr>
          </w:p>
        </w:tc>
      </w:tr>
    </w:tbl>
    <w:p w14:paraId="54F73300" w14:textId="77777777" w:rsidR="00086AD1" w:rsidRPr="00DA4621" w:rsidRDefault="00086AD1" w:rsidP="00837803">
      <w:pPr>
        <w:rPr>
          <w:rFonts w:cstheme="minorHAnsi"/>
          <w:szCs w:val="24"/>
        </w:rPr>
      </w:pPr>
    </w:p>
    <w:sectPr w:rsidR="00086AD1" w:rsidRPr="00DA4621" w:rsidSect="00D373D8">
      <w:headerReference w:type="even" r:id="rId11"/>
      <w:headerReference w:type="default" r:id="rId12"/>
      <w:footerReference w:type="even" r:id="rId13"/>
      <w:footerReference w:type="default" r:id="rId14"/>
      <w:headerReference w:type="first" r:id="rId15"/>
      <w:footerReference w:type="first" r:id="rId16"/>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311DA" w14:textId="77777777" w:rsidR="00A67E82" w:rsidRDefault="00A67E82" w:rsidP="00CC32D7">
      <w:r>
        <w:separator/>
      </w:r>
    </w:p>
  </w:endnote>
  <w:endnote w:type="continuationSeparator" w:id="0">
    <w:p w14:paraId="1FCAF60D" w14:textId="77777777" w:rsidR="00A67E82" w:rsidRDefault="00A67E82" w:rsidP="00CC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engXian">
    <w:altName w:val="Arial Unicode MS"/>
    <w:charset w:val="86"/>
    <w:family w:val="auto"/>
    <w:pitch w:val="variable"/>
    <w:sig w:usb0="00000000"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059232"/>
      <w:docPartObj>
        <w:docPartGallery w:val="Page Numbers (Bottom of Page)"/>
        <w:docPartUnique/>
      </w:docPartObj>
    </w:sdtPr>
    <w:sdtEndPr/>
    <w:sdtContent>
      <w:p w14:paraId="7FCA285B" w14:textId="3F4236C8" w:rsidR="00580CF2" w:rsidRDefault="00580CF2">
        <w:pPr>
          <w:pStyle w:val="a5"/>
          <w:jc w:val="center"/>
        </w:pPr>
        <w:r>
          <w:fldChar w:fldCharType="begin"/>
        </w:r>
        <w:r>
          <w:instrText>PAGE   \* MERGEFORMAT</w:instrText>
        </w:r>
        <w:r>
          <w:fldChar w:fldCharType="separate"/>
        </w:r>
        <w:r w:rsidR="008A4820" w:rsidRPr="008A4820">
          <w:rPr>
            <w:noProof/>
            <w:lang w:val="zh-TW"/>
          </w:rPr>
          <w:t>4</w:t>
        </w:r>
        <w:r>
          <w:fldChar w:fldCharType="end"/>
        </w:r>
      </w:p>
    </w:sdtContent>
  </w:sdt>
  <w:p w14:paraId="082267C6" w14:textId="77777777" w:rsidR="00580CF2" w:rsidRDefault="00580C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7079B" w14:textId="77777777" w:rsidR="005E5F84" w:rsidRDefault="005E5F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30417" w14:textId="77777777" w:rsidR="005E5F84" w:rsidRDefault="005E5F8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A9D0" w14:textId="77777777" w:rsidR="005E5F84" w:rsidRDefault="005E5F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3BBB5" w14:textId="77777777" w:rsidR="00A67E82" w:rsidRDefault="00A67E82" w:rsidP="00CC32D7">
      <w:r>
        <w:separator/>
      </w:r>
    </w:p>
  </w:footnote>
  <w:footnote w:type="continuationSeparator" w:id="0">
    <w:p w14:paraId="1E108285" w14:textId="77777777" w:rsidR="00A67E82" w:rsidRDefault="00A67E82" w:rsidP="00CC3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7D26" w14:textId="66533B43" w:rsidR="005B40E7" w:rsidRDefault="005B40E7" w:rsidP="005B40E7">
    <w:pPr>
      <w:pStyle w:val="a3"/>
      <w:jc w:val="right"/>
    </w:pPr>
  </w:p>
  <w:p w14:paraId="222DC191" w14:textId="74BECF9D" w:rsidR="005B4DDE" w:rsidRDefault="005B4DDE" w:rsidP="008A3369">
    <w:pPr>
      <w:pStyle w:val="a3"/>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628B" w14:textId="77777777" w:rsidR="005E5F84" w:rsidRDefault="005E5F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D9145" w14:textId="77777777" w:rsidR="005E5F84" w:rsidRDefault="005E5F8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E28C8" w14:textId="77777777" w:rsidR="005E5F84" w:rsidRDefault="005E5F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BF5"/>
    <w:multiLevelType w:val="hybridMultilevel"/>
    <w:tmpl w:val="4D680A2A"/>
    <w:lvl w:ilvl="0" w:tplc="861A1FC0">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F5081"/>
    <w:multiLevelType w:val="hybridMultilevel"/>
    <w:tmpl w:val="6E5653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C3866C1"/>
    <w:multiLevelType w:val="hybridMultilevel"/>
    <w:tmpl w:val="72907148"/>
    <w:lvl w:ilvl="0" w:tplc="0409000F">
      <w:start w:val="1"/>
      <w:numFmt w:val="decimal"/>
      <w:lvlText w:val="%1."/>
      <w:lvlJc w:val="left"/>
      <w:pPr>
        <w:ind w:left="454" w:hanging="420"/>
      </w:pPr>
    </w:lvl>
    <w:lvl w:ilvl="1" w:tplc="04090019" w:tentative="1">
      <w:start w:val="1"/>
      <w:numFmt w:val="lowerLetter"/>
      <w:lvlText w:val="%2)"/>
      <w:lvlJc w:val="left"/>
      <w:pPr>
        <w:ind w:left="874" w:hanging="420"/>
      </w:pPr>
    </w:lvl>
    <w:lvl w:ilvl="2" w:tplc="0409001B" w:tentative="1">
      <w:start w:val="1"/>
      <w:numFmt w:val="lowerRoman"/>
      <w:lvlText w:val="%3."/>
      <w:lvlJc w:val="right"/>
      <w:pPr>
        <w:ind w:left="1294" w:hanging="420"/>
      </w:pPr>
    </w:lvl>
    <w:lvl w:ilvl="3" w:tplc="0409000F" w:tentative="1">
      <w:start w:val="1"/>
      <w:numFmt w:val="decimal"/>
      <w:lvlText w:val="%4."/>
      <w:lvlJc w:val="left"/>
      <w:pPr>
        <w:ind w:left="1714" w:hanging="420"/>
      </w:pPr>
    </w:lvl>
    <w:lvl w:ilvl="4" w:tplc="04090019" w:tentative="1">
      <w:start w:val="1"/>
      <w:numFmt w:val="lowerLetter"/>
      <w:lvlText w:val="%5)"/>
      <w:lvlJc w:val="left"/>
      <w:pPr>
        <w:ind w:left="2134" w:hanging="420"/>
      </w:pPr>
    </w:lvl>
    <w:lvl w:ilvl="5" w:tplc="0409001B" w:tentative="1">
      <w:start w:val="1"/>
      <w:numFmt w:val="lowerRoman"/>
      <w:lvlText w:val="%6."/>
      <w:lvlJc w:val="right"/>
      <w:pPr>
        <w:ind w:left="2554" w:hanging="420"/>
      </w:pPr>
    </w:lvl>
    <w:lvl w:ilvl="6" w:tplc="0409000F" w:tentative="1">
      <w:start w:val="1"/>
      <w:numFmt w:val="decimal"/>
      <w:lvlText w:val="%7."/>
      <w:lvlJc w:val="left"/>
      <w:pPr>
        <w:ind w:left="2974" w:hanging="420"/>
      </w:pPr>
    </w:lvl>
    <w:lvl w:ilvl="7" w:tplc="04090019" w:tentative="1">
      <w:start w:val="1"/>
      <w:numFmt w:val="lowerLetter"/>
      <w:lvlText w:val="%8)"/>
      <w:lvlJc w:val="left"/>
      <w:pPr>
        <w:ind w:left="3394" w:hanging="420"/>
      </w:pPr>
    </w:lvl>
    <w:lvl w:ilvl="8" w:tplc="0409001B" w:tentative="1">
      <w:start w:val="1"/>
      <w:numFmt w:val="lowerRoman"/>
      <w:lvlText w:val="%9."/>
      <w:lvlJc w:val="right"/>
      <w:pPr>
        <w:ind w:left="3814" w:hanging="420"/>
      </w:pPr>
    </w:lvl>
  </w:abstractNum>
  <w:abstractNum w:abstractNumId="3">
    <w:nsid w:val="102E58A1"/>
    <w:multiLevelType w:val="hybridMultilevel"/>
    <w:tmpl w:val="6EBC80CE"/>
    <w:lvl w:ilvl="0" w:tplc="FB56A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1B235E"/>
    <w:multiLevelType w:val="hybridMultilevel"/>
    <w:tmpl w:val="D55837EA"/>
    <w:lvl w:ilvl="0" w:tplc="98B6E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354F4F"/>
    <w:multiLevelType w:val="multilevel"/>
    <w:tmpl w:val="9160A0C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363D07CC"/>
    <w:multiLevelType w:val="hybridMultilevel"/>
    <w:tmpl w:val="784C6E9A"/>
    <w:lvl w:ilvl="0" w:tplc="8E62BA76">
      <w:start w:val="1"/>
      <w:numFmt w:val="decimal"/>
      <w:lvlText w:val="%1."/>
      <w:lvlJc w:val="left"/>
      <w:pPr>
        <w:ind w:left="360" w:hanging="360"/>
      </w:pPr>
      <w:rPr>
        <w:rFonts w:ascii="Arial" w:eastAsiaTheme="minorEastAsia"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BD3477"/>
    <w:multiLevelType w:val="hybridMultilevel"/>
    <w:tmpl w:val="E41CC9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711DAC"/>
    <w:multiLevelType w:val="hybridMultilevel"/>
    <w:tmpl w:val="096CE7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BD04F4F"/>
    <w:multiLevelType w:val="hybridMultilevel"/>
    <w:tmpl w:val="4FF4B788"/>
    <w:lvl w:ilvl="0" w:tplc="64B4AE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E303CB"/>
    <w:multiLevelType w:val="hybridMultilevel"/>
    <w:tmpl w:val="9306E546"/>
    <w:lvl w:ilvl="0" w:tplc="22240B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7B7861"/>
    <w:multiLevelType w:val="hybridMultilevel"/>
    <w:tmpl w:val="85A46CA2"/>
    <w:lvl w:ilvl="0" w:tplc="DE60CB5E">
      <w:start w:val="1"/>
      <w:numFmt w:val="decimal"/>
      <w:lvlText w:val="%1."/>
      <w:lvlJc w:val="left"/>
      <w:pPr>
        <w:ind w:left="535" w:hanging="360"/>
      </w:pPr>
      <w:rPr>
        <w:rFonts w:ascii="Arial" w:eastAsiaTheme="minorEastAsia" w:hAnsi="Arial" w:cs="Arial"/>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2">
    <w:nsid w:val="4BE266B3"/>
    <w:multiLevelType w:val="hybridMultilevel"/>
    <w:tmpl w:val="532AFD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074341E"/>
    <w:multiLevelType w:val="hybridMultilevel"/>
    <w:tmpl w:val="D31A1DEE"/>
    <w:lvl w:ilvl="0" w:tplc="10F83BFE">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E17093"/>
    <w:multiLevelType w:val="hybridMultilevel"/>
    <w:tmpl w:val="F8404102"/>
    <w:lvl w:ilvl="0" w:tplc="4E5EF072">
      <w:start w:val="1"/>
      <w:numFmt w:val="decimal"/>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5">
    <w:nsid w:val="601A1D08"/>
    <w:multiLevelType w:val="hybridMultilevel"/>
    <w:tmpl w:val="4F48EEF0"/>
    <w:lvl w:ilvl="0" w:tplc="B668686C">
      <w:start w:val="1"/>
      <w:numFmt w:val="decimal"/>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6">
    <w:nsid w:val="642475C9"/>
    <w:multiLevelType w:val="hybridMultilevel"/>
    <w:tmpl w:val="9E34B600"/>
    <w:lvl w:ilvl="0" w:tplc="BC8CF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96927BE"/>
    <w:multiLevelType w:val="hybridMultilevel"/>
    <w:tmpl w:val="D55837EA"/>
    <w:lvl w:ilvl="0" w:tplc="98B6E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DFF2C14"/>
    <w:multiLevelType w:val="hybridMultilevel"/>
    <w:tmpl w:val="48DA2B08"/>
    <w:lvl w:ilvl="0" w:tplc="2DF44E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30D77AC"/>
    <w:multiLevelType w:val="hybridMultilevel"/>
    <w:tmpl w:val="D7E28502"/>
    <w:lvl w:ilvl="0" w:tplc="8BA022D6">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6237B26"/>
    <w:multiLevelType w:val="hybridMultilevel"/>
    <w:tmpl w:val="5DEA3DAE"/>
    <w:lvl w:ilvl="0" w:tplc="C85AA166">
      <w:start w:val="1"/>
      <w:numFmt w:val="decimal"/>
      <w:lvlText w:val="%1)"/>
      <w:lvlJc w:val="left"/>
      <w:pPr>
        <w:ind w:left="819" w:hanging="360"/>
      </w:pPr>
      <w:rPr>
        <w:rFonts w:eastAsia="SimSun" w:hint="default"/>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num w:numId="1">
    <w:abstractNumId w:val="5"/>
  </w:num>
  <w:num w:numId="2">
    <w:abstractNumId w:val="7"/>
  </w:num>
  <w:num w:numId="3">
    <w:abstractNumId w:val="0"/>
  </w:num>
  <w:num w:numId="4">
    <w:abstractNumId w:val="3"/>
  </w:num>
  <w:num w:numId="5">
    <w:abstractNumId w:val="1"/>
  </w:num>
  <w:num w:numId="6">
    <w:abstractNumId w:val="14"/>
  </w:num>
  <w:num w:numId="7">
    <w:abstractNumId w:val="15"/>
  </w:num>
  <w:num w:numId="8">
    <w:abstractNumId w:val="11"/>
  </w:num>
  <w:num w:numId="9">
    <w:abstractNumId w:val="8"/>
  </w:num>
  <w:num w:numId="10">
    <w:abstractNumId w:val="12"/>
  </w:num>
  <w:num w:numId="11">
    <w:abstractNumId w:val="13"/>
  </w:num>
  <w:num w:numId="12">
    <w:abstractNumId w:val="4"/>
  </w:num>
  <w:num w:numId="13">
    <w:abstractNumId w:val="6"/>
  </w:num>
  <w:num w:numId="14">
    <w:abstractNumId w:val="19"/>
  </w:num>
  <w:num w:numId="15">
    <w:abstractNumId w:val="9"/>
  </w:num>
  <w:num w:numId="16">
    <w:abstractNumId w:val="2"/>
  </w:num>
  <w:num w:numId="17">
    <w:abstractNumId w:val="17"/>
  </w:num>
  <w:num w:numId="18">
    <w:abstractNumId w:val="16"/>
  </w:num>
  <w:num w:numId="19">
    <w:abstractNumId w:val="20"/>
  </w:num>
  <w:num w:numId="20">
    <w:abstractNumId w:val="18"/>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bho5">
    <w15:presenceInfo w15:providerId="Windows Live" w15:userId="bf6cdbd4d7a216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wMjA1NDCzMLS0MDRS0lEKTi0uzszPAykwrAUAJDcErCwAAAA="/>
  </w:docVars>
  <w:rsids>
    <w:rsidRoot w:val="005F21AD"/>
    <w:rsid w:val="000150CC"/>
    <w:rsid w:val="000206EE"/>
    <w:rsid w:val="00021B74"/>
    <w:rsid w:val="000335EA"/>
    <w:rsid w:val="000349B7"/>
    <w:rsid w:val="000464FA"/>
    <w:rsid w:val="000515CB"/>
    <w:rsid w:val="00052275"/>
    <w:rsid w:val="00052D88"/>
    <w:rsid w:val="00060BBC"/>
    <w:rsid w:val="000630CD"/>
    <w:rsid w:val="000724FA"/>
    <w:rsid w:val="00085F7A"/>
    <w:rsid w:val="00086AD1"/>
    <w:rsid w:val="00097AEC"/>
    <w:rsid w:val="000A4D29"/>
    <w:rsid w:val="000A7B9D"/>
    <w:rsid w:val="000B3EF4"/>
    <w:rsid w:val="000C64F8"/>
    <w:rsid w:val="000E1D5F"/>
    <w:rsid w:val="001259F8"/>
    <w:rsid w:val="001272FC"/>
    <w:rsid w:val="00134916"/>
    <w:rsid w:val="00134E54"/>
    <w:rsid w:val="00140F5F"/>
    <w:rsid w:val="00144D22"/>
    <w:rsid w:val="00163128"/>
    <w:rsid w:val="00176217"/>
    <w:rsid w:val="001D49A8"/>
    <w:rsid w:val="001E3C52"/>
    <w:rsid w:val="00203FF1"/>
    <w:rsid w:val="002158C7"/>
    <w:rsid w:val="00230949"/>
    <w:rsid w:val="0023548A"/>
    <w:rsid w:val="00240843"/>
    <w:rsid w:val="00257C48"/>
    <w:rsid w:val="00284801"/>
    <w:rsid w:val="002B7672"/>
    <w:rsid w:val="002C45F6"/>
    <w:rsid w:val="002C5291"/>
    <w:rsid w:val="002C5C4B"/>
    <w:rsid w:val="002D4D69"/>
    <w:rsid w:val="002F0C4B"/>
    <w:rsid w:val="002F3412"/>
    <w:rsid w:val="003002B1"/>
    <w:rsid w:val="00300B20"/>
    <w:rsid w:val="00305BE2"/>
    <w:rsid w:val="00314814"/>
    <w:rsid w:val="003220B1"/>
    <w:rsid w:val="003233B0"/>
    <w:rsid w:val="003272BD"/>
    <w:rsid w:val="00333BE6"/>
    <w:rsid w:val="003348FF"/>
    <w:rsid w:val="0033609D"/>
    <w:rsid w:val="003468CD"/>
    <w:rsid w:val="00357151"/>
    <w:rsid w:val="00362511"/>
    <w:rsid w:val="0036277D"/>
    <w:rsid w:val="00365043"/>
    <w:rsid w:val="003964E0"/>
    <w:rsid w:val="003A401C"/>
    <w:rsid w:val="003D30B4"/>
    <w:rsid w:val="003D6BF6"/>
    <w:rsid w:val="003D6E38"/>
    <w:rsid w:val="004038CE"/>
    <w:rsid w:val="0041296E"/>
    <w:rsid w:val="004249B3"/>
    <w:rsid w:val="00435F21"/>
    <w:rsid w:val="00445FFB"/>
    <w:rsid w:val="00463C3D"/>
    <w:rsid w:val="004A48B0"/>
    <w:rsid w:val="004A7FF1"/>
    <w:rsid w:val="004B4C47"/>
    <w:rsid w:val="004C0257"/>
    <w:rsid w:val="004D3B14"/>
    <w:rsid w:val="004E4115"/>
    <w:rsid w:val="004E5C4C"/>
    <w:rsid w:val="004E6725"/>
    <w:rsid w:val="004F4495"/>
    <w:rsid w:val="0050015F"/>
    <w:rsid w:val="005037FC"/>
    <w:rsid w:val="00515456"/>
    <w:rsid w:val="005258E1"/>
    <w:rsid w:val="005258E2"/>
    <w:rsid w:val="00532844"/>
    <w:rsid w:val="00536410"/>
    <w:rsid w:val="0053740C"/>
    <w:rsid w:val="00550857"/>
    <w:rsid w:val="00550B33"/>
    <w:rsid w:val="00553A03"/>
    <w:rsid w:val="005673A7"/>
    <w:rsid w:val="0058000E"/>
    <w:rsid w:val="00580CF2"/>
    <w:rsid w:val="005946BD"/>
    <w:rsid w:val="005A041E"/>
    <w:rsid w:val="005B3AC4"/>
    <w:rsid w:val="005B40E7"/>
    <w:rsid w:val="005B4DDE"/>
    <w:rsid w:val="005C1DB2"/>
    <w:rsid w:val="005D3F5A"/>
    <w:rsid w:val="005E5F84"/>
    <w:rsid w:val="005F21AD"/>
    <w:rsid w:val="005F2BB2"/>
    <w:rsid w:val="0063462C"/>
    <w:rsid w:val="006355DC"/>
    <w:rsid w:val="006377F4"/>
    <w:rsid w:val="006459E3"/>
    <w:rsid w:val="00651906"/>
    <w:rsid w:val="006830AD"/>
    <w:rsid w:val="006904B9"/>
    <w:rsid w:val="00695ED1"/>
    <w:rsid w:val="006A2877"/>
    <w:rsid w:val="006A62F1"/>
    <w:rsid w:val="006A7FC4"/>
    <w:rsid w:val="006B08FC"/>
    <w:rsid w:val="006C02F5"/>
    <w:rsid w:val="006C24F9"/>
    <w:rsid w:val="006C65B0"/>
    <w:rsid w:val="006C73F8"/>
    <w:rsid w:val="006D20F1"/>
    <w:rsid w:val="006D5EA8"/>
    <w:rsid w:val="006F2A4E"/>
    <w:rsid w:val="006F7ADC"/>
    <w:rsid w:val="00703225"/>
    <w:rsid w:val="00704937"/>
    <w:rsid w:val="00706F20"/>
    <w:rsid w:val="00721C07"/>
    <w:rsid w:val="00731078"/>
    <w:rsid w:val="00753F82"/>
    <w:rsid w:val="00761A19"/>
    <w:rsid w:val="007646A5"/>
    <w:rsid w:val="007652DE"/>
    <w:rsid w:val="00767022"/>
    <w:rsid w:val="007740FB"/>
    <w:rsid w:val="0079034A"/>
    <w:rsid w:val="007A2511"/>
    <w:rsid w:val="007A667B"/>
    <w:rsid w:val="007B0348"/>
    <w:rsid w:val="007B5805"/>
    <w:rsid w:val="007C1B66"/>
    <w:rsid w:val="007D1DBC"/>
    <w:rsid w:val="007D7CF2"/>
    <w:rsid w:val="007E1D22"/>
    <w:rsid w:val="007F0A70"/>
    <w:rsid w:val="007F489C"/>
    <w:rsid w:val="00800550"/>
    <w:rsid w:val="00816102"/>
    <w:rsid w:val="0081667B"/>
    <w:rsid w:val="00830616"/>
    <w:rsid w:val="008341F7"/>
    <w:rsid w:val="00837803"/>
    <w:rsid w:val="00841049"/>
    <w:rsid w:val="00842B4C"/>
    <w:rsid w:val="00845D2D"/>
    <w:rsid w:val="008603F2"/>
    <w:rsid w:val="00861EE8"/>
    <w:rsid w:val="008626F5"/>
    <w:rsid w:val="008656C5"/>
    <w:rsid w:val="0088047E"/>
    <w:rsid w:val="00887688"/>
    <w:rsid w:val="008901DA"/>
    <w:rsid w:val="008A162C"/>
    <w:rsid w:val="008A3369"/>
    <w:rsid w:val="008A4820"/>
    <w:rsid w:val="008A6369"/>
    <w:rsid w:val="008B1496"/>
    <w:rsid w:val="008B678A"/>
    <w:rsid w:val="008B7535"/>
    <w:rsid w:val="008D5870"/>
    <w:rsid w:val="008E77B9"/>
    <w:rsid w:val="008F18C9"/>
    <w:rsid w:val="00904236"/>
    <w:rsid w:val="00915DFB"/>
    <w:rsid w:val="00916B93"/>
    <w:rsid w:val="00935316"/>
    <w:rsid w:val="00941977"/>
    <w:rsid w:val="00944464"/>
    <w:rsid w:val="009722B2"/>
    <w:rsid w:val="00973B6D"/>
    <w:rsid w:val="00985A47"/>
    <w:rsid w:val="00994ACA"/>
    <w:rsid w:val="009A0D8E"/>
    <w:rsid w:val="009A7B82"/>
    <w:rsid w:val="009F0595"/>
    <w:rsid w:val="00A00403"/>
    <w:rsid w:val="00A01134"/>
    <w:rsid w:val="00A039B3"/>
    <w:rsid w:val="00A06F9A"/>
    <w:rsid w:val="00A1064C"/>
    <w:rsid w:val="00A10E67"/>
    <w:rsid w:val="00A11505"/>
    <w:rsid w:val="00A17458"/>
    <w:rsid w:val="00A2274C"/>
    <w:rsid w:val="00A269D9"/>
    <w:rsid w:val="00A26E38"/>
    <w:rsid w:val="00A34457"/>
    <w:rsid w:val="00A43CA7"/>
    <w:rsid w:val="00A545FC"/>
    <w:rsid w:val="00A601EB"/>
    <w:rsid w:val="00A67E82"/>
    <w:rsid w:val="00A7333C"/>
    <w:rsid w:val="00A73CAC"/>
    <w:rsid w:val="00A76660"/>
    <w:rsid w:val="00AB7A52"/>
    <w:rsid w:val="00AC58A4"/>
    <w:rsid w:val="00AC73F8"/>
    <w:rsid w:val="00AD7229"/>
    <w:rsid w:val="00AE3B15"/>
    <w:rsid w:val="00AE424E"/>
    <w:rsid w:val="00AE6E15"/>
    <w:rsid w:val="00B225CC"/>
    <w:rsid w:val="00B2442C"/>
    <w:rsid w:val="00B2564D"/>
    <w:rsid w:val="00B51826"/>
    <w:rsid w:val="00B52F94"/>
    <w:rsid w:val="00B73C42"/>
    <w:rsid w:val="00B74B44"/>
    <w:rsid w:val="00B84C40"/>
    <w:rsid w:val="00B9417F"/>
    <w:rsid w:val="00BA1D0D"/>
    <w:rsid w:val="00BA20BB"/>
    <w:rsid w:val="00BB2182"/>
    <w:rsid w:val="00BC7C67"/>
    <w:rsid w:val="00BD7537"/>
    <w:rsid w:val="00C03628"/>
    <w:rsid w:val="00C1020C"/>
    <w:rsid w:val="00C10B77"/>
    <w:rsid w:val="00C11429"/>
    <w:rsid w:val="00C1598F"/>
    <w:rsid w:val="00C164B0"/>
    <w:rsid w:val="00C209B8"/>
    <w:rsid w:val="00C21862"/>
    <w:rsid w:val="00C3025E"/>
    <w:rsid w:val="00C344B1"/>
    <w:rsid w:val="00C346D3"/>
    <w:rsid w:val="00C51325"/>
    <w:rsid w:val="00C57966"/>
    <w:rsid w:val="00C67DC6"/>
    <w:rsid w:val="00C84074"/>
    <w:rsid w:val="00CA157A"/>
    <w:rsid w:val="00CA1CEE"/>
    <w:rsid w:val="00CB6C26"/>
    <w:rsid w:val="00CB7529"/>
    <w:rsid w:val="00CC12C0"/>
    <w:rsid w:val="00CC32D7"/>
    <w:rsid w:val="00CD59DB"/>
    <w:rsid w:val="00CE0E11"/>
    <w:rsid w:val="00CF0886"/>
    <w:rsid w:val="00CF7FE1"/>
    <w:rsid w:val="00D002D1"/>
    <w:rsid w:val="00D32A71"/>
    <w:rsid w:val="00D3406E"/>
    <w:rsid w:val="00D371F6"/>
    <w:rsid w:val="00D373D8"/>
    <w:rsid w:val="00D42D04"/>
    <w:rsid w:val="00D5646A"/>
    <w:rsid w:val="00D624BA"/>
    <w:rsid w:val="00D7026F"/>
    <w:rsid w:val="00D71097"/>
    <w:rsid w:val="00D759F1"/>
    <w:rsid w:val="00D9325A"/>
    <w:rsid w:val="00DA4621"/>
    <w:rsid w:val="00DB2134"/>
    <w:rsid w:val="00DC55E0"/>
    <w:rsid w:val="00DE10D8"/>
    <w:rsid w:val="00DE5DC8"/>
    <w:rsid w:val="00DF0FBD"/>
    <w:rsid w:val="00E07ADC"/>
    <w:rsid w:val="00E30103"/>
    <w:rsid w:val="00E3240C"/>
    <w:rsid w:val="00E405B8"/>
    <w:rsid w:val="00E44F2B"/>
    <w:rsid w:val="00E454F7"/>
    <w:rsid w:val="00E61D37"/>
    <w:rsid w:val="00E61F07"/>
    <w:rsid w:val="00E71ACD"/>
    <w:rsid w:val="00E82058"/>
    <w:rsid w:val="00E925FF"/>
    <w:rsid w:val="00EA0B0F"/>
    <w:rsid w:val="00EC03BF"/>
    <w:rsid w:val="00ED37FE"/>
    <w:rsid w:val="00ED4335"/>
    <w:rsid w:val="00EE2CD4"/>
    <w:rsid w:val="00EE2F8D"/>
    <w:rsid w:val="00EE6C6D"/>
    <w:rsid w:val="00EF27DC"/>
    <w:rsid w:val="00EF44DF"/>
    <w:rsid w:val="00F079A5"/>
    <w:rsid w:val="00F11953"/>
    <w:rsid w:val="00F12C1B"/>
    <w:rsid w:val="00F33631"/>
    <w:rsid w:val="00F374DD"/>
    <w:rsid w:val="00F40809"/>
    <w:rsid w:val="00F41E31"/>
    <w:rsid w:val="00F52710"/>
    <w:rsid w:val="00F52CEB"/>
    <w:rsid w:val="00F62CBE"/>
    <w:rsid w:val="00FA0710"/>
    <w:rsid w:val="00FB1D6F"/>
    <w:rsid w:val="00FB6042"/>
    <w:rsid w:val="00FD4EAF"/>
    <w:rsid w:val="00FF3B40"/>
    <w:rsid w:val="00FF43F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7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2D7"/>
    <w:pPr>
      <w:tabs>
        <w:tab w:val="center" w:pos="4153"/>
        <w:tab w:val="right" w:pos="8306"/>
      </w:tabs>
      <w:snapToGrid w:val="0"/>
    </w:pPr>
    <w:rPr>
      <w:sz w:val="20"/>
      <w:szCs w:val="20"/>
    </w:rPr>
  </w:style>
  <w:style w:type="character" w:customStyle="1" w:styleId="a4">
    <w:name w:val="頁首 字元"/>
    <w:basedOn w:val="a0"/>
    <w:link w:val="a3"/>
    <w:uiPriority w:val="99"/>
    <w:rsid w:val="00CC32D7"/>
    <w:rPr>
      <w:sz w:val="20"/>
      <w:szCs w:val="20"/>
    </w:rPr>
  </w:style>
  <w:style w:type="paragraph" w:styleId="a5">
    <w:name w:val="footer"/>
    <w:basedOn w:val="a"/>
    <w:link w:val="a6"/>
    <w:uiPriority w:val="99"/>
    <w:unhideWhenUsed/>
    <w:rsid w:val="00CC32D7"/>
    <w:pPr>
      <w:tabs>
        <w:tab w:val="center" w:pos="4153"/>
        <w:tab w:val="right" w:pos="8306"/>
      </w:tabs>
      <w:snapToGrid w:val="0"/>
    </w:pPr>
    <w:rPr>
      <w:sz w:val="20"/>
      <w:szCs w:val="20"/>
    </w:rPr>
  </w:style>
  <w:style w:type="character" w:customStyle="1" w:styleId="a6">
    <w:name w:val="頁尾 字元"/>
    <w:basedOn w:val="a0"/>
    <w:link w:val="a5"/>
    <w:uiPriority w:val="99"/>
    <w:rsid w:val="00CC32D7"/>
    <w:rPr>
      <w:sz w:val="20"/>
      <w:szCs w:val="20"/>
    </w:rPr>
  </w:style>
  <w:style w:type="paragraph" w:styleId="a7">
    <w:name w:val="List Paragraph"/>
    <w:basedOn w:val="a"/>
    <w:uiPriority w:val="34"/>
    <w:qFormat/>
    <w:rsid w:val="00086AD1"/>
    <w:pPr>
      <w:ind w:leftChars="200" w:left="480"/>
    </w:pPr>
  </w:style>
  <w:style w:type="paragraph" w:styleId="a8">
    <w:name w:val="Balloon Text"/>
    <w:basedOn w:val="a"/>
    <w:link w:val="a9"/>
    <w:uiPriority w:val="99"/>
    <w:semiHidden/>
    <w:unhideWhenUsed/>
    <w:rsid w:val="00D759F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59F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E5F84"/>
    <w:rPr>
      <w:sz w:val="16"/>
      <w:szCs w:val="16"/>
    </w:rPr>
  </w:style>
  <w:style w:type="paragraph" w:styleId="ab">
    <w:name w:val="annotation text"/>
    <w:basedOn w:val="a"/>
    <w:link w:val="ac"/>
    <w:uiPriority w:val="99"/>
    <w:semiHidden/>
    <w:unhideWhenUsed/>
    <w:rsid w:val="005E5F84"/>
    <w:rPr>
      <w:sz w:val="20"/>
      <w:szCs w:val="20"/>
    </w:rPr>
  </w:style>
  <w:style w:type="character" w:customStyle="1" w:styleId="ac">
    <w:name w:val="註解文字 字元"/>
    <w:basedOn w:val="a0"/>
    <w:link w:val="ab"/>
    <w:uiPriority w:val="99"/>
    <w:semiHidden/>
    <w:rsid w:val="005E5F84"/>
    <w:rPr>
      <w:sz w:val="20"/>
      <w:szCs w:val="20"/>
    </w:rPr>
  </w:style>
  <w:style w:type="paragraph" w:styleId="ad">
    <w:name w:val="annotation subject"/>
    <w:basedOn w:val="ab"/>
    <w:next w:val="ab"/>
    <w:link w:val="ae"/>
    <w:uiPriority w:val="99"/>
    <w:semiHidden/>
    <w:unhideWhenUsed/>
    <w:rsid w:val="005E5F84"/>
    <w:rPr>
      <w:b/>
      <w:bCs/>
    </w:rPr>
  </w:style>
  <w:style w:type="character" w:customStyle="1" w:styleId="ae">
    <w:name w:val="註解主旨 字元"/>
    <w:basedOn w:val="ac"/>
    <w:link w:val="ad"/>
    <w:uiPriority w:val="99"/>
    <w:semiHidden/>
    <w:rsid w:val="005E5F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2D7"/>
    <w:pPr>
      <w:tabs>
        <w:tab w:val="center" w:pos="4153"/>
        <w:tab w:val="right" w:pos="8306"/>
      </w:tabs>
      <w:snapToGrid w:val="0"/>
    </w:pPr>
    <w:rPr>
      <w:sz w:val="20"/>
      <w:szCs w:val="20"/>
    </w:rPr>
  </w:style>
  <w:style w:type="character" w:customStyle="1" w:styleId="a4">
    <w:name w:val="頁首 字元"/>
    <w:basedOn w:val="a0"/>
    <w:link w:val="a3"/>
    <w:uiPriority w:val="99"/>
    <w:rsid w:val="00CC32D7"/>
    <w:rPr>
      <w:sz w:val="20"/>
      <w:szCs w:val="20"/>
    </w:rPr>
  </w:style>
  <w:style w:type="paragraph" w:styleId="a5">
    <w:name w:val="footer"/>
    <w:basedOn w:val="a"/>
    <w:link w:val="a6"/>
    <w:uiPriority w:val="99"/>
    <w:unhideWhenUsed/>
    <w:rsid w:val="00CC32D7"/>
    <w:pPr>
      <w:tabs>
        <w:tab w:val="center" w:pos="4153"/>
        <w:tab w:val="right" w:pos="8306"/>
      </w:tabs>
      <w:snapToGrid w:val="0"/>
    </w:pPr>
    <w:rPr>
      <w:sz w:val="20"/>
      <w:szCs w:val="20"/>
    </w:rPr>
  </w:style>
  <w:style w:type="character" w:customStyle="1" w:styleId="a6">
    <w:name w:val="頁尾 字元"/>
    <w:basedOn w:val="a0"/>
    <w:link w:val="a5"/>
    <w:uiPriority w:val="99"/>
    <w:rsid w:val="00CC32D7"/>
    <w:rPr>
      <w:sz w:val="20"/>
      <w:szCs w:val="20"/>
    </w:rPr>
  </w:style>
  <w:style w:type="paragraph" w:styleId="a7">
    <w:name w:val="List Paragraph"/>
    <w:basedOn w:val="a"/>
    <w:uiPriority w:val="34"/>
    <w:qFormat/>
    <w:rsid w:val="00086AD1"/>
    <w:pPr>
      <w:ind w:leftChars="200" w:left="480"/>
    </w:pPr>
  </w:style>
  <w:style w:type="paragraph" w:styleId="a8">
    <w:name w:val="Balloon Text"/>
    <w:basedOn w:val="a"/>
    <w:link w:val="a9"/>
    <w:uiPriority w:val="99"/>
    <w:semiHidden/>
    <w:unhideWhenUsed/>
    <w:rsid w:val="00D759F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59F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E5F84"/>
    <w:rPr>
      <w:sz w:val="16"/>
      <w:szCs w:val="16"/>
    </w:rPr>
  </w:style>
  <w:style w:type="paragraph" w:styleId="ab">
    <w:name w:val="annotation text"/>
    <w:basedOn w:val="a"/>
    <w:link w:val="ac"/>
    <w:uiPriority w:val="99"/>
    <w:semiHidden/>
    <w:unhideWhenUsed/>
    <w:rsid w:val="005E5F84"/>
    <w:rPr>
      <w:sz w:val="20"/>
      <w:szCs w:val="20"/>
    </w:rPr>
  </w:style>
  <w:style w:type="character" w:customStyle="1" w:styleId="ac">
    <w:name w:val="註解文字 字元"/>
    <w:basedOn w:val="a0"/>
    <w:link w:val="ab"/>
    <w:uiPriority w:val="99"/>
    <w:semiHidden/>
    <w:rsid w:val="005E5F84"/>
    <w:rPr>
      <w:sz w:val="20"/>
      <w:szCs w:val="20"/>
    </w:rPr>
  </w:style>
  <w:style w:type="paragraph" w:styleId="ad">
    <w:name w:val="annotation subject"/>
    <w:basedOn w:val="ab"/>
    <w:next w:val="ab"/>
    <w:link w:val="ae"/>
    <w:uiPriority w:val="99"/>
    <w:semiHidden/>
    <w:unhideWhenUsed/>
    <w:rsid w:val="005E5F84"/>
    <w:rPr>
      <w:b/>
      <w:bCs/>
    </w:rPr>
  </w:style>
  <w:style w:type="character" w:customStyle="1" w:styleId="ae">
    <w:name w:val="註解主旨 字元"/>
    <w:basedOn w:val="ac"/>
    <w:link w:val="ad"/>
    <w:uiPriority w:val="99"/>
    <w:semiHidden/>
    <w:rsid w:val="005E5F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3C207-2395-43B8-AB73-46E64A21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國際組織科溫祖康</dc:creator>
  <cp:lastModifiedBy>國際組織科朱庭萱</cp:lastModifiedBy>
  <cp:revision>3</cp:revision>
  <cp:lastPrinted>2021-02-02T08:59:00Z</cp:lastPrinted>
  <dcterms:created xsi:type="dcterms:W3CDTF">2021-05-05T08:37:00Z</dcterms:created>
  <dcterms:modified xsi:type="dcterms:W3CDTF">2021-05-05T08:42:00Z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WongHT@state.gov</vt:lpwstr>
  </property>
  <property fmtid="{D5CDD505-2E9C-101B-9397-08002B2CF9AE}" pid="5" name="MSIP_Label_1665d9ee-429a-4d5f-97cc-cfb56e044a6e_SetDate">
    <vt:lpwstr>2020-01-29T18:28:30.4858610Z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9842948a-18f5-4b5f-a105-2855edfaa76e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