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14564" w:type="dxa"/>
        <w:tblInd w:w="-176"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tblPr>
      <w:tblGrid>
        <w:gridCol w:w="14564"/>
      </w:tblGrid>
      <w:tr w:rsidR="00CB6A57" w:rsidRPr="0008533B" w:rsidTr="000A33A0">
        <w:trPr>
          <w:tblHeader/>
        </w:trPr>
        <w:tc>
          <w:tcPr>
            <w:tcW w:w="14564" w:type="dxa"/>
            <w:shd w:val="clear" w:color="auto" w:fill="DBE5F1" w:themeFill="accent1" w:themeFillTint="33"/>
          </w:tcPr>
          <w:p w:rsidR="00CB6A57" w:rsidRPr="0008533B" w:rsidRDefault="00CB6A57" w:rsidP="00624385">
            <w:pPr>
              <w:spacing w:before="120" w:after="120"/>
              <w:jc w:val="center"/>
              <w:rPr>
                <w:b/>
                <w:sz w:val="20"/>
              </w:rPr>
            </w:pPr>
            <w:r w:rsidRPr="0008533B">
              <w:rPr>
                <w:b/>
                <w:sz w:val="20"/>
              </w:rPr>
              <w:t>Individual Action Plan Update for</w:t>
            </w:r>
            <w:r w:rsidR="00624385" w:rsidRPr="0008533B">
              <w:rPr>
                <w:b/>
                <w:sz w:val="20"/>
              </w:rPr>
              <w:t xml:space="preserve"> the Philippines</w:t>
            </w:r>
            <w:r w:rsidRPr="0008533B">
              <w:rPr>
                <w:b/>
                <w:sz w:val="20"/>
              </w:rPr>
              <w:t xml:space="preserve"> for </w:t>
            </w:r>
            <w:r w:rsidR="00624385" w:rsidRPr="0008533B">
              <w:rPr>
                <w:b/>
                <w:sz w:val="20"/>
              </w:rPr>
              <w:t>2012</w:t>
            </w:r>
            <w:r w:rsidR="00702ED3" w:rsidRPr="0008533B">
              <w:rPr>
                <w:b/>
                <w:sz w:val="20"/>
              </w:rPr>
              <w:fldChar w:fldCharType="begin" w:fldLock="1">
                <w:ffData>
                  <w:name w:val="Text30"/>
                  <w:enabled/>
                  <w:calcOnExit w:val="0"/>
                  <w:textInput>
                    <w:default w:val="{Year}"/>
                  </w:textInput>
                </w:ffData>
              </w:fldChar>
            </w:r>
            <w:r w:rsidRPr="0008533B">
              <w:rPr>
                <w:b/>
                <w:sz w:val="20"/>
              </w:rPr>
              <w:instrText xml:space="preserve"> FORMTEXT </w:instrText>
            </w:r>
            <w:r w:rsidR="00702ED3" w:rsidRPr="0008533B">
              <w:rPr>
                <w:b/>
                <w:sz w:val="20"/>
              </w:rPr>
            </w:r>
            <w:r w:rsidR="00702ED3" w:rsidRPr="0008533B">
              <w:rPr>
                <w:b/>
                <w:sz w:val="20"/>
              </w:rPr>
              <w:fldChar w:fldCharType="end"/>
            </w:r>
          </w:p>
        </w:tc>
      </w:tr>
      <w:tr w:rsidR="00CB6A57" w:rsidRPr="0008533B">
        <w:trPr>
          <w:tblHeader/>
        </w:trPr>
        <w:tc>
          <w:tcPr>
            <w:tcW w:w="14564" w:type="dxa"/>
          </w:tcPr>
          <w:p w:rsidR="00CB6A57" w:rsidRPr="0008533B" w:rsidRDefault="00CB6A57" w:rsidP="009102DB">
            <w:pPr>
              <w:spacing w:before="120" w:after="120"/>
              <w:jc w:val="both"/>
              <w:rPr>
                <w:b/>
                <w:i/>
                <w:sz w:val="20"/>
              </w:rPr>
            </w:pPr>
            <w:r w:rsidRPr="0008533B">
              <w:rPr>
                <w:b/>
                <w:i/>
                <w:sz w:val="20"/>
              </w:rPr>
              <w:br/>
            </w:r>
            <w:bookmarkStart w:id="0" w:name="Highlights"/>
            <w:bookmarkEnd w:id="0"/>
            <w:r w:rsidRPr="0008533B">
              <w:rPr>
                <w:b/>
                <w:i/>
                <w:sz w:val="20"/>
              </w:rPr>
              <w:t xml:space="preserve">Highlights of recent policy developments which indicate how </w:t>
            </w:r>
            <w:r w:rsidR="009102DB" w:rsidRPr="0008533B">
              <w:rPr>
                <w:b/>
                <w:i/>
                <w:sz w:val="20"/>
              </w:rPr>
              <w:t>the Philippines</w:t>
            </w:r>
            <w:r w:rsidRPr="0008533B">
              <w:rPr>
                <w:b/>
                <w:i/>
                <w:sz w:val="20"/>
              </w:rPr>
              <w:t xml:space="preserve"> is progressing towards the Bogor Goals and key challenges it faces in its efforts to meet the Goals. </w:t>
            </w:r>
          </w:p>
        </w:tc>
      </w:tr>
      <w:tr w:rsidR="00CB6A57" w:rsidRPr="0008533B">
        <w:trPr>
          <w:tblHeader/>
        </w:trPr>
        <w:tc>
          <w:tcPr>
            <w:tcW w:w="14564" w:type="dxa"/>
          </w:tcPr>
          <w:p w:rsidR="00E53688" w:rsidRPr="00160533" w:rsidRDefault="00CB6A57" w:rsidP="00E53688">
            <w:pPr>
              <w:contextualSpacing/>
              <w:jc w:val="both"/>
              <w:rPr>
                <w:sz w:val="20"/>
              </w:rPr>
            </w:pPr>
            <w:r w:rsidRPr="0008533B">
              <w:rPr>
                <w:bCs/>
                <w:i/>
                <w:sz w:val="20"/>
              </w:rPr>
              <w:br/>
            </w:r>
            <w:r w:rsidR="00E53688" w:rsidRPr="00160533">
              <w:rPr>
                <w:sz w:val="20"/>
              </w:rPr>
              <w:t>Completed a comprehensive tariff review to implement the tariff structure for 2012-2015</w:t>
            </w:r>
            <w:r w:rsidR="00E53688">
              <w:rPr>
                <w:sz w:val="20"/>
              </w:rPr>
              <w:t>:</w:t>
            </w:r>
            <w:r w:rsidR="00E53688" w:rsidRPr="00160533">
              <w:rPr>
                <w:sz w:val="20"/>
              </w:rPr>
              <w:t xml:space="preserve"> </w:t>
            </w:r>
          </w:p>
          <w:p w:rsidR="00E53688" w:rsidRPr="00160533" w:rsidRDefault="00E53688" w:rsidP="00E53688">
            <w:pPr>
              <w:pStyle w:val="ListParagraph"/>
              <w:numPr>
                <w:ilvl w:val="0"/>
                <w:numId w:val="10"/>
              </w:numPr>
              <w:contextualSpacing/>
              <w:jc w:val="both"/>
              <w:rPr>
                <w:rFonts w:ascii="Times New Roman" w:hAnsi="Times New Roman"/>
                <w:sz w:val="20"/>
              </w:rPr>
            </w:pPr>
            <w:r w:rsidRPr="00160533">
              <w:rPr>
                <w:rFonts w:ascii="Times New Roman" w:hAnsi="Times New Roman"/>
                <w:sz w:val="20"/>
              </w:rPr>
              <w:t xml:space="preserve">Overall average applied tariff maintained at 6.30%; </w:t>
            </w:r>
          </w:p>
          <w:p w:rsidR="00E53688" w:rsidRPr="00160533" w:rsidRDefault="00E53688" w:rsidP="00E53688">
            <w:pPr>
              <w:pStyle w:val="ListParagraph"/>
              <w:numPr>
                <w:ilvl w:val="0"/>
                <w:numId w:val="10"/>
              </w:numPr>
              <w:contextualSpacing/>
              <w:jc w:val="both"/>
              <w:rPr>
                <w:rFonts w:ascii="Times New Roman" w:hAnsi="Times New Roman"/>
                <w:sz w:val="20"/>
              </w:rPr>
            </w:pPr>
            <w:r w:rsidRPr="00160533">
              <w:rPr>
                <w:rFonts w:ascii="Times New Roman" w:hAnsi="Times New Roman"/>
                <w:sz w:val="20"/>
              </w:rPr>
              <w:t>A</w:t>
            </w:r>
            <w:r w:rsidRPr="00160533">
              <w:rPr>
                <w:rFonts w:ascii="Times New Roman" w:hAnsi="Times New Roman"/>
                <w:sz w:val="20"/>
                <w:szCs w:val="20"/>
              </w:rPr>
              <w:t xml:space="preserve">bout 60% per cent of Philippines’ applied MFN tariff lines are at 0-5%; </w:t>
            </w:r>
          </w:p>
          <w:p w:rsidR="00E53688" w:rsidRPr="005352A2" w:rsidRDefault="00E53688" w:rsidP="00E53688">
            <w:pPr>
              <w:pStyle w:val="ListParagraph"/>
              <w:numPr>
                <w:ilvl w:val="0"/>
                <w:numId w:val="10"/>
              </w:numPr>
              <w:contextualSpacing/>
              <w:jc w:val="both"/>
              <w:rPr>
                <w:rFonts w:ascii="Times New Roman" w:hAnsi="Times New Roman"/>
                <w:sz w:val="20"/>
              </w:rPr>
            </w:pPr>
            <w:r w:rsidRPr="00160533">
              <w:rPr>
                <w:rFonts w:ascii="Times New Roman" w:hAnsi="Times New Roman"/>
                <w:sz w:val="20"/>
                <w:szCs w:val="20"/>
              </w:rPr>
              <w:t>Applied tariffs reduced to 0% for certain articles of wheat, cement, crude oil, petroleum products, asphalt, iron and steel products and books.</w:t>
            </w:r>
          </w:p>
          <w:p w:rsidR="005352A2" w:rsidRDefault="005352A2" w:rsidP="005352A2">
            <w:pPr>
              <w:contextualSpacing/>
              <w:jc w:val="both"/>
              <w:rPr>
                <w:sz w:val="20"/>
              </w:rPr>
            </w:pPr>
          </w:p>
          <w:p w:rsidR="005352A2" w:rsidRPr="00E56F5B" w:rsidRDefault="00B36EA4" w:rsidP="005352A2">
            <w:pPr>
              <w:pStyle w:val="BodyText"/>
            </w:pPr>
            <w:r>
              <w:t>F</w:t>
            </w:r>
            <w:r w:rsidRPr="00E56F5B">
              <w:t>urther enhance</w:t>
            </w:r>
            <w:r>
              <w:t xml:space="preserve">d assistance given to </w:t>
            </w:r>
            <w:r w:rsidRPr="00E56F5B">
              <w:t>investors</w:t>
            </w:r>
            <w:r>
              <w:t xml:space="preserve"> by r</w:t>
            </w:r>
            <w:r w:rsidR="005352A2">
              <w:t>eorganiz</w:t>
            </w:r>
            <w:r>
              <w:t xml:space="preserve">ing </w:t>
            </w:r>
            <w:r w:rsidR="005352A2">
              <w:t xml:space="preserve">the </w:t>
            </w:r>
            <w:r w:rsidR="005352A2" w:rsidRPr="00E56F5B">
              <w:t xml:space="preserve">One-Stop Action Center (OSAC) </w:t>
            </w:r>
            <w:r w:rsidR="005352A2">
              <w:t xml:space="preserve">of the Board of Investments </w:t>
            </w:r>
            <w:r w:rsidR="005352A2" w:rsidRPr="00E56F5B">
              <w:t>into two (2) Divisions – Investment Counseling Division and Investments Research</w:t>
            </w:r>
            <w:r>
              <w:t xml:space="preserve"> and Data Warehousing Division.</w:t>
            </w:r>
          </w:p>
          <w:p w:rsidR="005352A2" w:rsidRDefault="005352A2" w:rsidP="00C64524">
            <w:pPr>
              <w:contextualSpacing/>
              <w:jc w:val="both"/>
              <w:rPr>
                <w:sz w:val="20"/>
              </w:rPr>
            </w:pPr>
          </w:p>
          <w:p w:rsidR="00911FBA" w:rsidRDefault="00911FBA" w:rsidP="00C64524">
            <w:pPr>
              <w:contextualSpacing/>
              <w:jc w:val="both"/>
              <w:rPr>
                <w:color w:val="000000" w:themeColor="text1"/>
                <w:sz w:val="20"/>
              </w:rPr>
            </w:pPr>
            <w:r>
              <w:rPr>
                <w:color w:val="000000" w:themeColor="text1"/>
                <w:sz w:val="20"/>
              </w:rPr>
              <w:t xml:space="preserve">Liberalized, simplified and clarified the foreign exchange (FX) regulatory framework.  </w:t>
            </w:r>
          </w:p>
          <w:p w:rsidR="00911FBA" w:rsidRDefault="00911FBA" w:rsidP="00C64524">
            <w:pPr>
              <w:contextualSpacing/>
              <w:jc w:val="both"/>
              <w:rPr>
                <w:color w:val="000000" w:themeColor="text1"/>
                <w:sz w:val="20"/>
              </w:rPr>
            </w:pPr>
          </w:p>
          <w:p w:rsidR="00911FBA" w:rsidRDefault="00911FBA" w:rsidP="00C64524">
            <w:pPr>
              <w:contextualSpacing/>
              <w:jc w:val="both"/>
              <w:rPr>
                <w:sz w:val="20"/>
              </w:rPr>
            </w:pPr>
            <w:r>
              <w:rPr>
                <w:color w:val="000000" w:themeColor="text1"/>
                <w:sz w:val="20"/>
              </w:rPr>
              <w:t xml:space="preserve">Lifted restrictions on bank branching.  </w:t>
            </w:r>
          </w:p>
          <w:p w:rsidR="00911FBA" w:rsidRPr="005352A2" w:rsidRDefault="00911FBA" w:rsidP="00C64524">
            <w:pPr>
              <w:contextualSpacing/>
              <w:jc w:val="both"/>
              <w:rPr>
                <w:sz w:val="20"/>
              </w:rPr>
            </w:pPr>
          </w:p>
          <w:p w:rsidR="00C11233" w:rsidRDefault="00C11233" w:rsidP="00C64524">
            <w:pPr>
              <w:rPr>
                <w:sz w:val="20"/>
              </w:rPr>
            </w:pPr>
            <w:r w:rsidRPr="0028445C">
              <w:rPr>
                <w:sz w:val="20"/>
              </w:rPr>
              <w:t>Full</w:t>
            </w:r>
            <w:r>
              <w:rPr>
                <w:sz w:val="20"/>
              </w:rPr>
              <w:t>y</w:t>
            </w:r>
            <w:r w:rsidRPr="0028445C">
              <w:rPr>
                <w:sz w:val="20"/>
              </w:rPr>
              <w:t xml:space="preserve"> implement</w:t>
            </w:r>
            <w:r>
              <w:rPr>
                <w:sz w:val="20"/>
              </w:rPr>
              <w:t xml:space="preserve">ed </w:t>
            </w:r>
            <w:r w:rsidRPr="0028445C">
              <w:rPr>
                <w:sz w:val="20"/>
              </w:rPr>
              <w:t>the e-passport project.  E-passport applicati</w:t>
            </w:r>
            <w:r>
              <w:rPr>
                <w:sz w:val="20"/>
              </w:rPr>
              <w:t xml:space="preserve">ons are now accepted in the </w:t>
            </w:r>
            <w:proofErr w:type="spellStart"/>
            <w:r>
              <w:rPr>
                <w:sz w:val="20"/>
              </w:rPr>
              <w:t>DFA</w:t>
            </w:r>
            <w:r w:rsidRPr="0028445C">
              <w:rPr>
                <w:sz w:val="20"/>
              </w:rPr>
              <w:t>Consular</w:t>
            </w:r>
            <w:proofErr w:type="spellEnd"/>
            <w:r w:rsidRPr="0028445C">
              <w:rPr>
                <w:sz w:val="20"/>
              </w:rPr>
              <w:t xml:space="preserve"> Office, nineteen regional offices throughout the Philippines, as well as in </w:t>
            </w:r>
            <w:r>
              <w:rPr>
                <w:sz w:val="20"/>
              </w:rPr>
              <w:t xml:space="preserve">94 </w:t>
            </w:r>
            <w:r w:rsidRPr="0028445C">
              <w:rPr>
                <w:sz w:val="20"/>
              </w:rPr>
              <w:t>Philippine Foreign Service Posts worldwide.</w:t>
            </w:r>
          </w:p>
          <w:p w:rsidR="00C64524" w:rsidRPr="0028445C" w:rsidRDefault="00C64524" w:rsidP="00C64524">
            <w:pPr>
              <w:rPr>
                <w:sz w:val="20"/>
              </w:rPr>
            </w:pPr>
          </w:p>
          <w:p w:rsidR="00C64524" w:rsidRDefault="003A639B" w:rsidP="00C64524">
            <w:pPr>
              <w:rPr>
                <w:bCs/>
                <w:sz w:val="20"/>
              </w:rPr>
            </w:pPr>
            <w:r>
              <w:rPr>
                <w:bCs/>
                <w:sz w:val="20"/>
              </w:rPr>
              <w:t>Continued to pursue reforms in the water resources and transportation sectors.</w:t>
            </w:r>
          </w:p>
          <w:p w:rsidR="00C64524" w:rsidRDefault="00C64524" w:rsidP="00C64524">
            <w:pPr>
              <w:rPr>
                <w:color w:val="000000" w:themeColor="text1"/>
                <w:sz w:val="20"/>
              </w:rPr>
            </w:pPr>
          </w:p>
          <w:p w:rsidR="005352A2" w:rsidRDefault="00C64524" w:rsidP="00C64524">
            <w:pPr>
              <w:rPr>
                <w:bCs/>
                <w:sz w:val="20"/>
              </w:rPr>
            </w:pPr>
            <w:r w:rsidRPr="005A467E">
              <w:rPr>
                <w:color w:val="000000" w:themeColor="text1"/>
                <w:sz w:val="20"/>
              </w:rPr>
              <w:t>Aligned 580 Philippine National Standards (PNS) with international standards.  At present, 78.59% of PNS are aligned with relevant international standards</w:t>
            </w:r>
            <w:r>
              <w:rPr>
                <w:color w:val="000000" w:themeColor="text1"/>
                <w:sz w:val="20"/>
              </w:rPr>
              <w:t>.</w:t>
            </w:r>
          </w:p>
          <w:p w:rsidR="00C64524" w:rsidRDefault="00C64524" w:rsidP="00C64524">
            <w:pPr>
              <w:jc w:val="both"/>
              <w:rPr>
                <w:sz w:val="20"/>
              </w:rPr>
            </w:pPr>
          </w:p>
          <w:p w:rsidR="00C64524" w:rsidRDefault="00C64524" w:rsidP="00C64524">
            <w:pPr>
              <w:jc w:val="both"/>
              <w:rPr>
                <w:sz w:val="20"/>
              </w:rPr>
            </w:pPr>
            <w:r w:rsidRPr="009C3CC4">
              <w:rPr>
                <w:sz w:val="20"/>
              </w:rPr>
              <w:t xml:space="preserve">Issued and implemented the Revised Implementing Rules and Regulations (IRR) of Republic Act No.  9184 otherwise known as the “Government Procurement Reform Act” that enhanced transparency, competition and efficiency in government procurement.  </w:t>
            </w:r>
            <w:r>
              <w:rPr>
                <w:sz w:val="20"/>
              </w:rPr>
              <w:t>T</w:t>
            </w:r>
            <w:r w:rsidRPr="009C3CC4">
              <w:rPr>
                <w:sz w:val="20"/>
              </w:rPr>
              <w:t xml:space="preserve">he revised IRR streamlined the eligibility requirements set forth under the previous IRR. </w:t>
            </w:r>
          </w:p>
          <w:p w:rsidR="00C64524" w:rsidRPr="009C3CC4" w:rsidRDefault="00C64524" w:rsidP="00C64524">
            <w:pPr>
              <w:jc w:val="both"/>
              <w:rPr>
                <w:sz w:val="20"/>
              </w:rPr>
            </w:pPr>
          </w:p>
          <w:p w:rsidR="007B1B22" w:rsidRDefault="00BF0426" w:rsidP="007B1B22">
            <w:pPr>
              <w:jc w:val="both"/>
              <w:rPr>
                <w:sz w:val="20"/>
              </w:rPr>
            </w:pPr>
            <w:r>
              <w:rPr>
                <w:sz w:val="20"/>
              </w:rPr>
              <w:t>Acceded to the Revised Kyoto Convention (RKC).  The i</w:t>
            </w:r>
            <w:r w:rsidR="007B1B22" w:rsidRPr="0062430E">
              <w:rPr>
                <w:sz w:val="20"/>
              </w:rPr>
              <w:t xml:space="preserve">nstrument of </w:t>
            </w:r>
            <w:r>
              <w:rPr>
                <w:sz w:val="20"/>
              </w:rPr>
              <w:t>a</w:t>
            </w:r>
            <w:r w:rsidR="007B1B22" w:rsidRPr="0062430E">
              <w:rPr>
                <w:sz w:val="20"/>
              </w:rPr>
              <w:t xml:space="preserve">ccession </w:t>
            </w:r>
            <w:r>
              <w:rPr>
                <w:sz w:val="20"/>
              </w:rPr>
              <w:t xml:space="preserve">was transmitted to </w:t>
            </w:r>
            <w:r w:rsidR="007B1B22" w:rsidRPr="0062430E">
              <w:rPr>
                <w:sz w:val="20"/>
              </w:rPr>
              <w:t xml:space="preserve">the World Customs </w:t>
            </w:r>
            <w:proofErr w:type="gramStart"/>
            <w:r w:rsidR="007B1B22" w:rsidRPr="0062430E">
              <w:rPr>
                <w:sz w:val="20"/>
              </w:rPr>
              <w:t xml:space="preserve">Organization  </w:t>
            </w:r>
            <w:r w:rsidR="007B1B22">
              <w:rPr>
                <w:sz w:val="20"/>
              </w:rPr>
              <w:t>in</w:t>
            </w:r>
            <w:proofErr w:type="gramEnd"/>
            <w:r w:rsidR="007B1B22" w:rsidRPr="0062430E">
              <w:rPr>
                <w:sz w:val="20"/>
              </w:rPr>
              <w:t xml:space="preserve"> June 2010.</w:t>
            </w:r>
            <w:r w:rsidR="007009A1">
              <w:rPr>
                <w:sz w:val="20"/>
              </w:rPr>
              <w:t xml:space="preserve"> </w:t>
            </w:r>
          </w:p>
          <w:p w:rsidR="00291A17" w:rsidRPr="0062430E" w:rsidRDefault="00291A17" w:rsidP="007B1B22">
            <w:pPr>
              <w:jc w:val="both"/>
              <w:rPr>
                <w:sz w:val="20"/>
              </w:rPr>
            </w:pPr>
          </w:p>
          <w:p w:rsidR="00291A17" w:rsidRPr="00895FF7" w:rsidRDefault="00291A17" w:rsidP="00291A17">
            <w:pPr>
              <w:jc w:val="both"/>
              <w:rPr>
                <w:sz w:val="20"/>
              </w:rPr>
            </w:pPr>
            <w:r w:rsidRPr="00895FF7">
              <w:rPr>
                <w:sz w:val="20"/>
              </w:rPr>
              <w:t xml:space="preserve">Established Arbitration and Mediation Units as alternative dispute resolution approach for IP cases. </w:t>
            </w:r>
          </w:p>
          <w:p w:rsidR="00C64524" w:rsidRDefault="00C64524" w:rsidP="00C64524">
            <w:pPr>
              <w:rPr>
                <w:bCs/>
                <w:sz w:val="20"/>
              </w:rPr>
            </w:pPr>
          </w:p>
          <w:p w:rsidR="00291A17" w:rsidRPr="00891E10" w:rsidRDefault="00291A17" w:rsidP="00291A17">
            <w:pPr>
              <w:jc w:val="both"/>
              <w:rPr>
                <w:sz w:val="20"/>
              </w:rPr>
            </w:pPr>
            <w:r w:rsidRPr="00891E10">
              <w:rPr>
                <w:sz w:val="20"/>
              </w:rPr>
              <w:t>Issu</w:t>
            </w:r>
            <w:r>
              <w:rPr>
                <w:sz w:val="20"/>
              </w:rPr>
              <w:t xml:space="preserve">ed </w:t>
            </w:r>
            <w:r w:rsidRPr="00891E10">
              <w:rPr>
                <w:sz w:val="20"/>
              </w:rPr>
              <w:t>Executive Order No. 45 designating the Department of Justice as the National Competition and created the Office for Competition</w:t>
            </w:r>
            <w:r>
              <w:rPr>
                <w:sz w:val="20"/>
              </w:rPr>
              <w:t>.</w:t>
            </w:r>
          </w:p>
          <w:p w:rsidR="00C64524" w:rsidRPr="005352A2" w:rsidRDefault="00C64524">
            <w:pPr>
              <w:spacing w:before="120" w:after="120"/>
              <w:rPr>
                <w:bCs/>
                <w:sz w:val="20"/>
              </w:rPr>
            </w:pPr>
          </w:p>
        </w:tc>
      </w:tr>
    </w:tbl>
    <w:p w:rsidR="00CB6A57" w:rsidRPr="0008533B" w:rsidRDefault="00CB6A57">
      <w:pPr>
        <w:rPr>
          <w:sz w:val="20"/>
        </w:rPr>
      </w:pPr>
    </w:p>
    <w:tbl>
      <w:tblPr>
        <w:tblW w:w="5000"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tblPr>
      <w:tblGrid>
        <w:gridCol w:w="2302"/>
        <w:gridCol w:w="5747"/>
        <w:gridCol w:w="6107"/>
      </w:tblGrid>
      <w:tr w:rsidR="00CB6A57" w:rsidRPr="0008533B" w:rsidTr="000461AC">
        <w:trPr>
          <w:tblHeader/>
        </w:trPr>
        <w:tc>
          <w:tcPr>
            <w:tcW w:w="813" w:type="pct"/>
            <w:shd w:val="clear" w:color="auto" w:fill="C6D9F1" w:themeFill="text2" w:themeFillTint="33"/>
          </w:tcPr>
          <w:p w:rsidR="00CB6A57" w:rsidRPr="0008533B" w:rsidRDefault="00CB6A57" w:rsidP="00110A61">
            <w:pPr>
              <w:pStyle w:val="Subtitle"/>
              <w:keepNext/>
              <w:widowControl w:val="0"/>
              <w:spacing w:before="60" w:after="60"/>
              <w:jc w:val="center"/>
              <w:rPr>
                <w:sz w:val="20"/>
              </w:rPr>
            </w:pPr>
            <w:r w:rsidRPr="0008533B">
              <w:rPr>
                <w:sz w:val="20"/>
              </w:rPr>
              <w:lastRenderedPageBreak/>
              <w:t>IAP Chapter (and Sub-Chapter and Section Heading, if any)</w:t>
            </w:r>
            <w:r w:rsidR="008F223D" w:rsidRPr="0008533B">
              <w:rPr>
                <w:b w:val="0"/>
                <w:sz w:val="20"/>
                <w:vertAlign w:val="superscript"/>
                <w:lang w:eastAsia="zh-TW"/>
              </w:rPr>
              <w:t xml:space="preserve"> </w:t>
            </w:r>
          </w:p>
        </w:tc>
        <w:tc>
          <w:tcPr>
            <w:tcW w:w="2030" w:type="pct"/>
            <w:shd w:val="clear" w:color="auto" w:fill="C6D9F1" w:themeFill="text2" w:themeFillTint="33"/>
          </w:tcPr>
          <w:p w:rsidR="00CB6A57" w:rsidRPr="0008533B" w:rsidRDefault="00CB6A57" w:rsidP="00110A61">
            <w:pPr>
              <w:keepNext/>
              <w:widowControl w:val="0"/>
              <w:spacing w:before="60" w:after="60"/>
              <w:jc w:val="center"/>
              <w:rPr>
                <w:b/>
                <w:sz w:val="20"/>
                <w:vertAlign w:val="superscript"/>
                <w:lang w:eastAsia="zh-TW"/>
              </w:rPr>
            </w:pPr>
            <w:r w:rsidRPr="0008533B">
              <w:rPr>
                <w:b/>
                <w:sz w:val="20"/>
              </w:rPr>
              <w:t xml:space="preserve">Improvements made since </w:t>
            </w:r>
            <w:r w:rsidRPr="0008533B">
              <w:rPr>
                <w:b/>
                <w:sz w:val="20"/>
                <w:lang w:eastAsia="zh-TW"/>
              </w:rPr>
              <w:t xml:space="preserve"> </w:t>
            </w:r>
            <w:r w:rsidR="009102DB" w:rsidRPr="0008533B">
              <w:rPr>
                <w:b/>
                <w:sz w:val="20"/>
                <w:lang w:eastAsia="zh-TW"/>
              </w:rPr>
              <w:t xml:space="preserve">2010 </w:t>
            </w:r>
            <w:r w:rsidRPr="0008533B">
              <w:rPr>
                <w:b/>
                <w:sz w:val="20"/>
              </w:rPr>
              <w:t xml:space="preserve">IAP </w:t>
            </w:r>
          </w:p>
        </w:tc>
        <w:tc>
          <w:tcPr>
            <w:tcW w:w="2157" w:type="pct"/>
            <w:shd w:val="clear" w:color="auto" w:fill="C6D9F1" w:themeFill="text2" w:themeFillTint="33"/>
          </w:tcPr>
          <w:p w:rsidR="00CB6A57" w:rsidRPr="000461AC" w:rsidRDefault="00CB6A57" w:rsidP="00110A61">
            <w:pPr>
              <w:keepNext/>
              <w:widowControl w:val="0"/>
              <w:spacing w:before="60" w:after="60"/>
              <w:jc w:val="center"/>
              <w:rPr>
                <w:b/>
                <w:sz w:val="20"/>
              </w:rPr>
            </w:pPr>
            <w:r w:rsidRPr="0008533B">
              <w:rPr>
                <w:b/>
                <w:sz w:val="20"/>
              </w:rPr>
              <w:t xml:space="preserve">Further Improvements </w:t>
            </w:r>
            <w:r w:rsidR="000461AC">
              <w:rPr>
                <w:b/>
                <w:sz w:val="20"/>
              </w:rPr>
              <w:t>Planned</w:t>
            </w:r>
          </w:p>
        </w:tc>
      </w:tr>
      <w:tr w:rsidR="00EF5038" w:rsidRPr="0008533B" w:rsidTr="000461AC">
        <w:trPr>
          <w:trHeight w:val="648"/>
        </w:trPr>
        <w:tc>
          <w:tcPr>
            <w:tcW w:w="813" w:type="pct"/>
          </w:tcPr>
          <w:p w:rsidR="00EF5038" w:rsidRPr="0008533B" w:rsidRDefault="00EF5038" w:rsidP="00110A61">
            <w:pPr>
              <w:pStyle w:val="Heading9"/>
              <w:widowControl w:val="0"/>
              <w:rPr>
                <w:rFonts w:ascii="Times New Roman" w:hAnsi="Times New Roman"/>
              </w:rPr>
            </w:pPr>
            <w:bookmarkStart w:id="1" w:name="Row01"/>
            <w:r w:rsidRPr="0008533B">
              <w:rPr>
                <w:rFonts w:ascii="Times New Roman" w:hAnsi="Times New Roman"/>
              </w:rPr>
              <w:t>Tariffs</w:t>
            </w:r>
            <w:bookmarkEnd w:id="1"/>
          </w:p>
        </w:tc>
        <w:tc>
          <w:tcPr>
            <w:tcW w:w="2030" w:type="pct"/>
          </w:tcPr>
          <w:p w:rsidR="00EF5038" w:rsidRPr="00160533" w:rsidRDefault="00EF5038" w:rsidP="00110A61">
            <w:pPr>
              <w:keepNext/>
              <w:widowControl w:val="0"/>
              <w:contextualSpacing/>
              <w:jc w:val="both"/>
              <w:rPr>
                <w:sz w:val="20"/>
              </w:rPr>
            </w:pPr>
            <w:bookmarkStart w:id="2" w:name="Cell01"/>
            <w:bookmarkEnd w:id="2"/>
            <w:r w:rsidRPr="00160533">
              <w:rPr>
                <w:sz w:val="20"/>
              </w:rPr>
              <w:t>Completed a comprehensive tariff review to implement the tariff structure for 2012-2015</w:t>
            </w:r>
            <w:r>
              <w:rPr>
                <w:sz w:val="20"/>
              </w:rPr>
              <w:t>:</w:t>
            </w:r>
            <w:r w:rsidRPr="00160533">
              <w:rPr>
                <w:sz w:val="20"/>
              </w:rPr>
              <w:t xml:space="preserve"> </w:t>
            </w:r>
          </w:p>
          <w:p w:rsidR="00EF5038" w:rsidRPr="00160533" w:rsidRDefault="00EF5038" w:rsidP="00110A61">
            <w:pPr>
              <w:pStyle w:val="ListParagraph"/>
              <w:keepNext/>
              <w:widowControl w:val="0"/>
              <w:numPr>
                <w:ilvl w:val="0"/>
                <w:numId w:val="10"/>
              </w:numPr>
              <w:contextualSpacing/>
              <w:jc w:val="both"/>
              <w:rPr>
                <w:rFonts w:ascii="Times New Roman" w:hAnsi="Times New Roman"/>
                <w:sz w:val="20"/>
              </w:rPr>
            </w:pPr>
            <w:r w:rsidRPr="00160533">
              <w:rPr>
                <w:rFonts w:ascii="Times New Roman" w:hAnsi="Times New Roman"/>
                <w:sz w:val="20"/>
              </w:rPr>
              <w:t xml:space="preserve">Overall average applied tariff maintained at 6.30%; </w:t>
            </w:r>
          </w:p>
          <w:p w:rsidR="00EF5038" w:rsidRPr="00160533" w:rsidRDefault="00EF5038" w:rsidP="00110A61">
            <w:pPr>
              <w:pStyle w:val="ListParagraph"/>
              <w:keepNext/>
              <w:widowControl w:val="0"/>
              <w:numPr>
                <w:ilvl w:val="0"/>
                <w:numId w:val="10"/>
              </w:numPr>
              <w:contextualSpacing/>
              <w:jc w:val="both"/>
              <w:rPr>
                <w:rFonts w:ascii="Times New Roman" w:hAnsi="Times New Roman"/>
                <w:sz w:val="20"/>
              </w:rPr>
            </w:pPr>
            <w:r w:rsidRPr="00160533">
              <w:rPr>
                <w:rFonts w:ascii="Times New Roman" w:hAnsi="Times New Roman"/>
                <w:sz w:val="20"/>
              </w:rPr>
              <w:t>A</w:t>
            </w:r>
            <w:r w:rsidRPr="00160533">
              <w:rPr>
                <w:rFonts w:ascii="Times New Roman" w:hAnsi="Times New Roman"/>
                <w:sz w:val="20"/>
                <w:szCs w:val="20"/>
              </w:rPr>
              <w:t xml:space="preserve">bout 60% per cent of Philippines’ applied MFN tariff lines are at 0-5%; </w:t>
            </w:r>
          </w:p>
          <w:p w:rsidR="00EF5038" w:rsidRPr="00160533" w:rsidRDefault="00EF5038" w:rsidP="00110A61">
            <w:pPr>
              <w:pStyle w:val="ListParagraph"/>
              <w:keepNext/>
              <w:widowControl w:val="0"/>
              <w:numPr>
                <w:ilvl w:val="0"/>
                <w:numId w:val="10"/>
              </w:numPr>
              <w:contextualSpacing/>
              <w:jc w:val="both"/>
              <w:rPr>
                <w:rFonts w:ascii="Times New Roman" w:hAnsi="Times New Roman"/>
                <w:sz w:val="20"/>
              </w:rPr>
            </w:pPr>
            <w:r w:rsidRPr="00160533">
              <w:rPr>
                <w:rFonts w:ascii="Times New Roman" w:hAnsi="Times New Roman"/>
                <w:sz w:val="20"/>
                <w:szCs w:val="20"/>
              </w:rPr>
              <w:t>Applied tariffs reduced to 0% for certain articles of wheat, cement, crude oil, petroleum products, asphalt, iron and steel products and books.</w:t>
            </w:r>
          </w:p>
          <w:p w:rsidR="00EF5038" w:rsidRPr="007177C0" w:rsidRDefault="00EF5038" w:rsidP="00110A61">
            <w:pPr>
              <w:pStyle w:val="ListParagraph"/>
              <w:keepNext/>
              <w:widowControl w:val="0"/>
              <w:ind w:left="360"/>
              <w:jc w:val="both"/>
              <w:rPr>
                <w:rFonts w:ascii="Times New Roman" w:hAnsi="Times New Roman"/>
                <w:sz w:val="20"/>
                <w:szCs w:val="20"/>
              </w:rPr>
            </w:pPr>
          </w:p>
          <w:p w:rsidR="00EF5038" w:rsidRPr="007177C0" w:rsidRDefault="00EF5038" w:rsidP="00110A61">
            <w:pPr>
              <w:keepNext/>
              <w:widowControl w:val="0"/>
              <w:contextualSpacing/>
              <w:jc w:val="both"/>
              <w:rPr>
                <w:sz w:val="20"/>
              </w:rPr>
            </w:pPr>
            <w:r w:rsidRPr="007177C0">
              <w:rPr>
                <w:sz w:val="20"/>
              </w:rPr>
              <w:t xml:space="preserve">The Philippines has </w:t>
            </w:r>
            <w:r>
              <w:rPr>
                <w:sz w:val="20"/>
              </w:rPr>
              <w:t>f</w:t>
            </w:r>
            <w:r w:rsidRPr="007177C0">
              <w:rPr>
                <w:sz w:val="20"/>
              </w:rPr>
              <w:t xml:space="preserve">ree </w:t>
            </w:r>
            <w:r>
              <w:rPr>
                <w:sz w:val="20"/>
              </w:rPr>
              <w:t>t</w:t>
            </w:r>
            <w:r w:rsidRPr="007177C0">
              <w:rPr>
                <w:sz w:val="20"/>
              </w:rPr>
              <w:t xml:space="preserve">rade </w:t>
            </w:r>
            <w:r>
              <w:rPr>
                <w:sz w:val="20"/>
              </w:rPr>
              <w:t>a</w:t>
            </w:r>
            <w:r w:rsidRPr="007177C0">
              <w:rPr>
                <w:sz w:val="20"/>
              </w:rPr>
              <w:t xml:space="preserve">greements (FTAs) with 15 partners: the other nine parties of ASEAN (i.e. Brunei Darussalam, Cambodia, Indonesia, Laos PDR, Malaysia, Myanmar, Singapore, Thailand and Vietnam); Australia and New Zealand; China; Japan; Korea and India.  </w:t>
            </w:r>
          </w:p>
          <w:p w:rsidR="00EF5038" w:rsidRPr="007177C0" w:rsidRDefault="00EF5038" w:rsidP="00110A61">
            <w:pPr>
              <w:keepNext/>
              <w:widowControl w:val="0"/>
              <w:rPr>
                <w:sz w:val="20"/>
              </w:rPr>
            </w:pPr>
          </w:p>
          <w:p w:rsidR="00EF5038" w:rsidRPr="007177C0" w:rsidRDefault="00EF5038" w:rsidP="00110A61">
            <w:pPr>
              <w:keepNext/>
              <w:widowControl w:val="0"/>
              <w:rPr>
                <w:sz w:val="20"/>
              </w:rPr>
            </w:pPr>
            <w:r>
              <w:rPr>
                <w:sz w:val="20"/>
              </w:rPr>
              <w:t>Philippine</w:t>
            </w:r>
            <w:r w:rsidRPr="007177C0">
              <w:rPr>
                <w:sz w:val="20"/>
              </w:rPr>
              <w:t xml:space="preserve"> Tariff Profile Under Various  FTAs</w:t>
            </w:r>
          </w:p>
          <w:tbl>
            <w:tblPr>
              <w:tblW w:w="5107" w:type="dxa"/>
              <w:tblLook w:val="04A0"/>
            </w:tblPr>
            <w:tblGrid>
              <w:gridCol w:w="2947"/>
              <w:gridCol w:w="1080"/>
              <w:gridCol w:w="1080"/>
            </w:tblGrid>
            <w:tr w:rsidR="00EF5038" w:rsidRPr="007177C0" w:rsidTr="000461AC">
              <w:trPr>
                <w:trHeight w:val="300"/>
              </w:trPr>
              <w:tc>
                <w:tcPr>
                  <w:tcW w:w="2947"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EF5038" w:rsidRPr="007C2D9E" w:rsidRDefault="00EF5038" w:rsidP="00110A61">
                  <w:pPr>
                    <w:keepNext/>
                    <w:widowControl w:val="0"/>
                    <w:rPr>
                      <w:rFonts w:eastAsia="Times New Roman"/>
                      <w:color w:val="000000"/>
                      <w:sz w:val="18"/>
                      <w:szCs w:val="18"/>
                      <w:lang w:eastAsia="en-PH"/>
                    </w:rPr>
                  </w:pPr>
                </w:p>
              </w:tc>
              <w:tc>
                <w:tcPr>
                  <w:tcW w:w="1080" w:type="dxa"/>
                  <w:tcBorders>
                    <w:top w:val="single" w:sz="4" w:space="0" w:color="auto"/>
                    <w:left w:val="nil"/>
                    <w:bottom w:val="single" w:sz="4" w:space="0" w:color="auto"/>
                    <w:right w:val="single" w:sz="4" w:space="0" w:color="auto"/>
                  </w:tcBorders>
                  <w:shd w:val="clear" w:color="auto" w:fill="FFFFFF" w:themeFill="background1"/>
                  <w:vAlign w:val="center"/>
                  <w:hideMark/>
                </w:tcPr>
                <w:p w:rsidR="00EF5038" w:rsidRPr="007C2D9E" w:rsidRDefault="00EF5038" w:rsidP="00110A61">
                  <w:pPr>
                    <w:keepNext/>
                    <w:widowControl w:val="0"/>
                    <w:jc w:val="center"/>
                    <w:rPr>
                      <w:rFonts w:eastAsia="Times New Roman"/>
                      <w:color w:val="000000"/>
                      <w:sz w:val="18"/>
                      <w:szCs w:val="18"/>
                      <w:lang w:eastAsia="en-PH"/>
                    </w:rPr>
                  </w:pPr>
                  <w:r w:rsidRPr="007C2D9E">
                    <w:rPr>
                      <w:rFonts w:eastAsia="Times New Roman"/>
                      <w:color w:val="000000"/>
                      <w:sz w:val="18"/>
                      <w:szCs w:val="18"/>
                      <w:lang w:eastAsia="en-PH"/>
                    </w:rPr>
                    <w:t>2010</w:t>
                  </w:r>
                </w:p>
              </w:tc>
              <w:tc>
                <w:tcPr>
                  <w:tcW w:w="1080" w:type="dxa"/>
                  <w:tcBorders>
                    <w:top w:val="single" w:sz="4" w:space="0" w:color="auto"/>
                    <w:left w:val="nil"/>
                    <w:bottom w:val="single" w:sz="4" w:space="0" w:color="auto"/>
                    <w:right w:val="single" w:sz="4" w:space="0" w:color="auto"/>
                  </w:tcBorders>
                  <w:shd w:val="clear" w:color="auto" w:fill="FFFFFF" w:themeFill="background1"/>
                  <w:vAlign w:val="center"/>
                  <w:hideMark/>
                </w:tcPr>
                <w:p w:rsidR="00EF5038" w:rsidRPr="007C2D9E" w:rsidRDefault="00EF5038" w:rsidP="00110A61">
                  <w:pPr>
                    <w:keepNext/>
                    <w:widowControl w:val="0"/>
                    <w:jc w:val="center"/>
                    <w:rPr>
                      <w:rFonts w:eastAsia="Times New Roman"/>
                      <w:color w:val="000000"/>
                      <w:sz w:val="18"/>
                      <w:szCs w:val="18"/>
                      <w:lang w:eastAsia="en-PH"/>
                    </w:rPr>
                  </w:pPr>
                  <w:r w:rsidRPr="007C2D9E">
                    <w:rPr>
                      <w:rFonts w:eastAsia="Times New Roman"/>
                      <w:color w:val="000000"/>
                      <w:sz w:val="18"/>
                      <w:szCs w:val="18"/>
                      <w:lang w:eastAsia="en-PH"/>
                    </w:rPr>
                    <w:t>2011</w:t>
                  </w:r>
                </w:p>
              </w:tc>
            </w:tr>
            <w:tr w:rsidR="00EF5038" w:rsidRPr="007177C0" w:rsidTr="000461AC">
              <w:trPr>
                <w:trHeight w:val="300"/>
              </w:trPr>
              <w:tc>
                <w:tcPr>
                  <w:tcW w:w="5107" w:type="dxa"/>
                  <w:gridSpan w:val="3"/>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EF5038" w:rsidRPr="007C2D9E" w:rsidRDefault="00EF5038" w:rsidP="00110A61">
                  <w:pPr>
                    <w:keepNext/>
                    <w:widowControl w:val="0"/>
                    <w:rPr>
                      <w:rFonts w:eastAsia="Times New Roman"/>
                      <w:color w:val="000000"/>
                      <w:sz w:val="18"/>
                      <w:szCs w:val="18"/>
                      <w:lang w:eastAsia="en-PH"/>
                    </w:rPr>
                  </w:pPr>
                  <w:r w:rsidRPr="007C2D9E">
                    <w:rPr>
                      <w:rFonts w:eastAsia="Times New Roman"/>
                      <w:color w:val="000000"/>
                      <w:sz w:val="18"/>
                      <w:szCs w:val="18"/>
                      <w:lang w:eastAsia="en-PH"/>
                    </w:rPr>
                    <w:t>Simple Average Tariff</w:t>
                  </w:r>
                </w:p>
              </w:tc>
            </w:tr>
            <w:tr w:rsidR="00EF5038" w:rsidRPr="007177C0" w:rsidTr="000461AC">
              <w:trPr>
                <w:trHeight w:val="300"/>
              </w:trPr>
              <w:tc>
                <w:tcPr>
                  <w:tcW w:w="2947" w:type="dxa"/>
                  <w:tcBorders>
                    <w:top w:val="nil"/>
                    <w:left w:val="single" w:sz="4" w:space="0" w:color="auto"/>
                    <w:bottom w:val="single" w:sz="4" w:space="0" w:color="auto"/>
                    <w:right w:val="single" w:sz="4" w:space="0" w:color="auto"/>
                  </w:tcBorders>
                  <w:shd w:val="clear" w:color="auto" w:fill="auto"/>
                  <w:vAlign w:val="center"/>
                  <w:hideMark/>
                </w:tcPr>
                <w:p w:rsidR="00EF5038" w:rsidRPr="007C2D9E" w:rsidRDefault="00EF5038" w:rsidP="00110A61">
                  <w:pPr>
                    <w:keepNext/>
                    <w:widowControl w:val="0"/>
                    <w:rPr>
                      <w:rFonts w:eastAsia="Times New Roman"/>
                      <w:color w:val="000000"/>
                      <w:sz w:val="18"/>
                      <w:szCs w:val="18"/>
                      <w:lang w:eastAsia="en-PH"/>
                    </w:rPr>
                  </w:pPr>
                  <w:r w:rsidRPr="007C2D9E">
                    <w:rPr>
                      <w:rFonts w:eastAsia="Times New Roman"/>
                      <w:color w:val="000000"/>
                      <w:sz w:val="18"/>
                      <w:szCs w:val="18"/>
                      <w:lang w:eastAsia="en-PH"/>
                    </w:rPr>
                    <w:t>ASEAN/ATIGA</w:t>
                  </w:r>
                </w:p>
              </w:tc>
              <w:tc>
                <w:tcPr>
                  <w:tcW w:w="1080" w:type="dxa"/>
                  <w:tcBorders>
                    <w:top w:val="nil"/>
                    <w:left w:val="nil"/>
                    <w:bottom w:val="single" w:sz="4" w:space="0" w:color="auto"/>
                    <w:right w:val="single" w:sz="4" w:space="0" w:color="auto"/>
                  </w:tcBorders>
                  <w:shd w:val="clear" w:color="auto" w:fill="auto"/>
                  <w:vAlign w:val="center"/>
                  <w:hideMark/>
                </w:tcPr>
                <w:p w:rsidR="00EF5038" w:rsidRPr="007C2D9E" w:rsidRDefault="00EF5038" w:rsidP="00110A61">
                  <w:pPr>
                    <w:keepNext/>
                    <w:widowControl w:val="0"/>
                    <w:jc w:val="center"/>
                    <w:rPr>
                      <w:rFonts w:eastAsia="Times New Roman"/>
                      <w:color w:val="000000"/>
                      <w:sz w:val="18"/>
                      <w:szCs w:val="18"/>
                      <w:lang w:eastAsia="en-PH"/>
                    </w:rPr>
                  </w:pPr>
                  <w:r w:rsidRPr="007C2D9E">
                    <w:rPr>
                      <w:rFonts w:eastAsia="Times New Roman"/>
                      <w:color w:val="000000"/>
                      <w:sz w:val="18"/>
                      <w:szCs w:val="18"/>
                      <w:lang w:eastAsia="en-PH"/>
                    </w:rPr>
                    <w:t>0.00</w:t>
                  </w:r>
                </w:p>
              </w:tc>
              <w:tc>
                <w:tcPr>
                  <w:tcW w:w="1080" w:type="dxa"/>
                  <w:tcBorders>
                    <w:top w:val="nil"/>
                    <w:left w:val="nil"/>
                    <w:bottom w:val="single" w:sz="4" w:space="0" w:color="auto"/>
                    <w:right w:val="single" w:sz="4" w:space="0" w:color="auto"/>
                  </w:tcBorders>
                  <w:shd w:val="clear" w:color="auto" w:fill="auto"/>
                  <w:vAlign w:val="center"/>
                  <w:hideMark/>
                </w:tcPr>
                <w:p w:rsidR="00EF5038" w:rsidRPr="007C2D9E" w:rsidRDefault="00EF5038" w:rsidP="00110A61">
                  <w:pPr>
                    <w:keepNext/>
                    <w:widowControl w:val="0"/>
                    <w:jc w:val="center"/>
                    <w:rPr>
                      <w:rFonts w:eastAsia="Times New Roman"/>
                      <w:color w:val="000000"/>
                      <w:sz w:val="18"/>
                      <w:szCs w:val="18"/>
                      <w:lang w:eastAsia="en-PH"/>
                    </w:rPr>
                  </w:pPr>
                  <w:r w:rsidRPr="007C2D9E">
                    <w:rPr>
                      <w:rFonts w:eastAsia="Times New Roman"/>
                      <w:color w:val="000000"/>
                      <w:sz w:val="18"/>
                      <w:szCs w:val="18"/>
                      <w:lang w:eastAsia="en-PH"/>
                    </w:rPr>
                    <w:t>0.00</w:t>
                  </w:r>
                </w:p>
              </w:tc>
            </w:tr>
            <w:tr w:rsidR="00EF5038" w:rsidRPr="007177C0" w:rsidTr="000461AC">
              <w:trPr>
                <w:trHeight w:val="300"/>
              </w:trPr>
              <w:tc>
                <w:tcPr>
                  <w:tcW w:w="2947" w:type="dxa"/>
                  <w:tcBorders>
                    <w:top w:val="nil"/>
                    <w:left w:val="single" w:sz="4" w:space="0" w:color="auto"/>
                    <w:bottom w:val="single" w:sz="4" w:space="0" w:color="auto"/>
                    <w:right w:val="single" w:sz="4" w:space="0" w:color="auto"/>
                  </w:tcBorders>
                  <w:shd w:val="clear" w:color="auto" w:fill="auto"/>
                  <w:vAlign w:val="center"/>
                  <w:hideMark/>
                </w:tcPr>
                <w:p w:rsidR="00EF5038" w:rsidRPr="007C2D9E" w:rsidRDefault="00EF5038" w:rsidP="00110A61">
                  <w:pPr>
                    <w:keepNext/>
                    <w:widowControl w:val="0"/>
                    <w:rPr>
                      <w:rFonts w:eastAsia="Times New Roman"/>
                      <w:color w:val="000000"/>
                      <w:sz w:val="18"/>
                      <w:szCs w:val="18"/>
                      <w:lang w:eastAsia="en-PH"/>
                    </w:rPr>
                  </w:pPr>
                  <w:r w:rsidRPr="007C2D9E">
                    <w:rPr>
                      <w:rFonts w:eastAsia="Times New Roman"/>
                      <w:color w:val="000000"/>
                      <w:sz w:val="18"/>
                      <w:szCs w:val="18"/>
                      <w:lang w:eastAsia="en-PH"/>
                    </w:rPr>
                    <w:t>ASEAN-China</w:t>
                  </w:r>
                </w:p>
              </w:tc>
              <w:tc>
                <w:tcPr>
                  <w:tcW w:w="1080" w:type="dxa"/>
                  <w:tcBorders>
                    <w:top w:val="nil"/>
                    <w:left w:val="nil"/>
                    <w:bottom w:val="single" w:sz="4" w:space="0" w:color="auto"/>
                    <w:right w:val="single" w:sz="4" w:space="0" w:color="auto"/>
                  </w:tcBorders>
                  <w:shd w:val="clear" w:color="auto" w:fill="auto"/>
                  <w:vAlign w:val="center"/>
                  <w:hideMark/>
                </w:tcPr>
                <w:p w:rsidR="00EF5038" w:rsidRPr="007C2D9E" w:rsidRDefault="00EF5038" w:rsidP="00110A61">
                  <w:pPr>
                    <w:keepNext/>
                    <w:widowControl w:val="0"/>
                    <w:jc w:val="center"/>
                    <w:rPr>
                      <w:rFonts w:eastAsia="Times New Roman"/>
                      <w:color w:val="000000"/>
                      <w:sz w:val="18"/>
                      <w:szCs w:val="18"/>
                      <w:lang w:eastAsia="en-PH"/>
                    </w:rPr>
                  </w:pPr>
                  <w:r w:rsidRPr="007C2D9E">
                    <w:rPr>
                      <w:rFonts w:eastAsia="Times New Roman"/>
                      <w:color w:val="000000"/>
                      <w:sz w:val="18"/>
                      <w:szCs w:val="18"/>
                      <w:lang w:eastAsia="en-PH"/>
                    </w:rPr>
                    <w:t>0.35</w:t>
                  </w:r>
                </w:p>
              </w:tc>
              <w:tc>
                <w:tcPr>
                  <w:tcW w:w="1080" w:type="dxa"/>
                  <w:tcBorders>
                    <w:top w:val="nil"/>
                    <w:left w:val="nil"/>
                    <w:bottom w:val="single" w:sz="4" w:space="0" w:color="auto"/>
                    <w:right w:val="single" w:sz="4" w:space="0" w:color="auto"/>
                  </w:tcBorders>
                  <w:shd w:val="clear" w:color="auto" w:fill="auto"/>
                  <w:vAlign w:val="center"/>
                  <w:hideMark/>
                </w:tcPr>
                <w:p w:rsidR="00EF5038" w:rsidRPr="007C2D9E" w:rsidRDefault="00EF5038" w:rsidP="00110A61">
                  <w:pPr>
                    <w:keepNext/>
                    <w:widowControl w:val="0"/>
                    <w:jc w:val="center"/>
                    <w:rPr>
                      <w:rFonts w:eastAsia="Times New Roman"/>
                      <w:color w:val="000000"/>
                      <w:sz w:val="18"/>
                      <w:szCs w:val="18"/>
                      <w:lang w:eastAsia="en-PH"/>
                    </w:rPr>
                  </w:pPr>
                  <w:r w:rsidRPr="007C2D9E">
                    <w:rPr>
                      <w:rFonts w:eastAsia="Times New Roman"/>
                      <w:color w:val="000000"/>
                      <w:sz w:val="18"/>
                      <w:szCs w:val="18"/>
                      <w:lang w:eastAsia="en-PH"/>
                    </w:rPr>
                    <w:t>0.35</w:t>
                  </w:r>
                </w:p>
              </w:tc>
            </w:tr>
            <w:tr w:rsidR="00EF5038" w:rsidRPr="007177C0" w:rsidTr="000461AC">
              <w:trPr>
                <w:trHeight w:val="300"/>
              </w:trPr>
              <w:tc>
                <w:tcPr>
                  <w:tcW w:w="2947" w:type="dxa"/>
                  <w:tcBorders>
                    <w:top w:val="nil"/>
                    <w:left w:val="single" w:sz="4" w:space="0" w:color="auto"/>
                    <w:bottom w:val="single" w:sz="4" w:space="0" w:color="auto"/>
                    <w:right w:val="single" w:sz="4" w:space="0" w:color="auto"/>
                  </w:tcBorders>
                  <w:shd w:val="clear" w:color="auto" w:fill="auto"/>
                  <w:vAlign w:val="center"/>
                  <w:hideMark/>
                </w:tcPr>
                <w:p w:rsidR="00EF5038" w:rsidRPr="007C2D9E" w:rsidRDefault="00EF5038" w:rsidP="00110A61">
                  <w:pPr>
                    <w:keepNext/>
                    <w:widowControl w:val="0"/>
                    <w:rPr>
                      <w:rFonts w:eastAsia="Times New Roman"/>
                      <w:color w:val="000000"/>
                      <w:sz w:val="18"/>
                      <w:szCs w:val="18"/>
                      <w:lang w:eastAsia="en-PH"/>
                    </w:rPr>
                  </w:pPr>
                  <w:r w:rsidRPr="007C2D9E">
                    <w:rPr>
                      <w:rFonts w:eastAsia="Times New Roman"/>
                      <w:color w:val="000000"/>
                      <w:sz w:val="18"/>
                      <w:szCs w:val="18"/>
                      <w:lang w:eastAsia="en-PH"/>
                    </w:rPr>
                    <w:t>ASEAN-Korea</w:t>
                  </w:r>
                </w:p>
              </w:tc>
              <w:tc>
                <w:tcPr>
                  <w:tcW w:w="1080" w:type="dxa"/>
                  <w:tcBorders>
                    <w:top w:val="nil"/>
                    <w:left w:val="nil"/>
                    <w:bottom w:val="single" w:sz="4" w:space="0" w:color="auto"/>
                    <w:right w:val="single" w:sz="4" w:space="0" w:color="auto"/>
                  </w:tcBorders>
                  <w:shd w:val="clear" w:color="auto" w:fill="auto"/>
                  <w:vAlign w:val="center"/>
                  <w:hideMark/>
                </w:tcPr>
                <w:p w:rsidR="00EF5038" w:rsidRPr="007C2D9E" w:rsidRDefault="00EF5038" w:rsidP="00110A61">
                  <w:pPr>
                    <w:keepNext/>
                    <w:widowControl w:val="0"/>
                    <w:jc w:val="center"/>
                    <w:rPr>
                      <w:rFonts w:eastAsia="Times New Roman"/>
                      <w:color w:val="000000"/>
                      <w:sz w:val="18"/>
                      <w:szCs w:val="18"/>
                      <w:lang w:eastAsia="en-PH"/>
                    </w:rPr>
                  </w:pPr>
                  <w:r w:rsidRPr="007C2D9E">
                    <w:rPr>
                      <w:rFonts w:eastAsia="Times New Roman"/>
                      <w:color w:val="000000"/>
                      <w:sz w:val="18"/>
                      <w:szCs w:val="18"/>
                      <w:lang w:eastAsia="en-PH"/>
                    </w:rPr>
                    <w:t>0.44</w:t>
                  </w:r>
                </w:p>
              </w:tc>
              <w:tc>
                <w:tcPr>
                  <w:tcW w:w="1080" w:type="dxa"/>
                  <w:tcBorders>
                    <w:top w:val="nil"/>
                    <w:left w:val="nil"/>
                    <w:bottom w:val="single" w:sz="4" w:space="0" w:color="auto"/>
                    <w:right w:val="single" w:sz="4" w:space="0" w:color="auto"/>
                  </w:tcBorders>
                  <w:shd w:val="clear" w:color="auto" w:fill="auto"/>
                  <w:vAlign w:val="center"/>
                  <w:hideMark/>
                </w:tcPr>
                <w:p w:rsidR="00EF5038" w:rsidRPr="007C2D9E" w:rsidRDefault="00EF5038" w:rsidP="00110A61">
                  <w:pPr>
                    <w:keepNext/>
                    <w:widowControl w:val="0"/>
                    <w:jc w:val="center"/>
                    <w:rPr>
                      <w:rFonts w:eastAsia="Times New Roman"/>
                      <w:color w:val="000000"/>
                      <w:sz w:val="18"/>
                      <w:szCs w:val="18"/>
                      <w:lang w:eastAsia="en-PH"/>
                    </w:rPr>
                  </w:pPr>
                  <w:r w:rsidRPr="007C2D9E">
                    <w:rPr>
                      <w:rFonts w:eastAsia="Times New Roman"/>
                      <w:color w:val="000000"/>
                      <w:sz w:val="18"/>
                      <w:szCs w:val="18"/>
                      <w:lang w:eastAsia="en-PH"/>
                    </w:rPr>
                    <w:t>0.44</w:t>
                  </w:r>
                </w:p>
              </w:tc>
            </w:tr>
            <w:tr w:rsidR="00EF5038" w:rsidRPr="007177C0" w:rsidTr="000461AC">
              <w:trPr>
                <w:trHeight w:val="300"/>
              </w:trPr>
              <w:tc>
                <w:tcPr>
                  <w:tcW w:w="2947" w:type="dxa"/>
                  <w:tcBorders>
                    <w:top w:val="nil"/>
                    <w:left w:val="single" w:sz="4" w:space="0" w:color="auto"/>
                    <w:bottom w:val="single" w:sz="4" w:space="0" w:color="auto"/>
                    <w:right w:val="single" w:sz="4" w:space="0" w:color="auto"/>
                  </w:tcBorders>
                  <w:shd w:val="clear" w:color="auto" w:fill="auto"/>
                  <w:vAlign w:val="center"/>
                  <w:hideMark/>
                </w:tcPr>
                <w:p w:rsidR="00EF5038" w:rsidRPr="007C2D9E" w:rsidRDefault="00EF5038" w:rsidP="00110A61">
                  <w:pPr>
                    <w:keepNext/>
                    <w:widowControl w:val="0"/>
                    <w:rPr>
                      <w:rFonts w:eastAsia="Times New Roman"/>
                      <w:color w:val="000000"/>
                      <w:sz w:val="18"/>
                      <w:szCs w:val="18"/>
                      <w:lang w:eastAsia="en-PH"/>
                    </w:rPr>
                  </w:pPr>
                  <w:r w:rsidRPr="007C2D9E">
                    <w:rPr>
                      <w:rFonts w:eastAsia="Times New Roman"/>
                      <w:color w:val="000000"/>
                      <w:sz w:val="18"/>
                      <w:szCs w:val="18"/>
                      <w:lang w:eastAsia="en-PH"/>
                    </w:rPr>
                    <w:t>ASEAN-Australia/New Zealand</w:t>
                  </w:r>
                </w:p>
              </w:tc>
              <w:tc>
                <w:tcPr>
                  <w:tcW w:w="1080" w:type="dxa"/>
                  <w:tcBorders>
                    <w:top w:val="nil"/>
                    <w:left w:val="nil"/>
                    <w:bottom w:val="single" w:sz="4" w:space="0" w:color="auto"/>
                    <w:right w:val="single" w:sz="4" w:space="0" w:color="auto"/>
                  </w:tcBorders>
                  <w:shd w:val="clear" w:color="auto" w:fill="auto"/>
                  <w:vAlign w:val="center"/>
                  <w:hideMark/>
                </w:tcPr>
                <w:p w:rsidR="00EF5038" w:rsidRPr="007C2D9E" w:rsidRDefault="00EF5038" w:rsidP="00110A61">
                  <w:pPr>
                    <w:keepNext/>
                    <w:widowControl w:val="0"/>
                    <w:jc w:val="center"/>
                    <w:rPr>
                      <w:rFonts w:eastAsia="Times New Roman"/>
                      <w:color w:val="000000"/>
                      <w:sz w:val="18"/>
                      <w:szCs w:val="18"/>
                      <w:lang w:eastAsia="en-PH"/>
                    </w:rPr>
                  </w:pPr>
                  <w:r w:rsidRPr="007C2D9E">
                    <w:rPr>
                      <w:rFonts w:eastAsia="Times New Roman"/>
                      <w:color w:val="000000"/>
                      <w:sz w:val="18"/>
                      <w:szCs w:val="18"/>
                      <w:lang w:eastAsia="en-PH"/>
                    </w:rPr>
                    <w:t>3.38</w:t>
                  </w:r>
                </w:p>
              </w:tc>
              <w:tc>
                <w:tcPr>
                  <w:tcW w:w="1080" w:type="dxa"/>
                  <w:tcBorders>
                    <w:top w:val="nil"/>
                    <w:left w:val="nil"/>
                    <w:bottom w:val="single" w:sz="4" w:space="0" w:color="auto"/>
                    <w:right w:val="single" w:sz="4" w:space="0" w:color="auto"/>
                  </w:tcBorders>
                  <w:shd w:val="clear" w:color="auto" w:fill="auto"/>
                  <w:vAlign w:val="center"/>
                  <w:hideMark/>
                </w:tcPr>
                <w:p w:rsidR="00EF5038" w:rsidRPr="007C2D9E" w:rsidRDefault="00EF5038" w:rsidP="00110A61">
                  <w:pPr>
                    <w:keepNext/>
                    <w:widowControl w:val="0"/>
                    <w:jc w:val="center"/>
                    <w:rPr>
                      <w:rFonts w:eastAsia="Times New Roman"/>
                      <w:color w:val="000000"/>
                      <w:sz w:val="18"/>
                      <w:szCs w:val="18"/>
                      <w:lang w:eastAsia="en-PH"/>
                    </w:rPr>
                  </w:pPr>
                  <w:r w:rsidRPr="007C2D9E">
                    <w:rPr>
                      <w:rFonts w:eastAsia="Times New Roman"/>
                      <w:color w:val="000000"/>
                      <w:sz w:val="18"/>
                      <w:szCs w:val="18"/>
                      <w:lang w:eastAsia="en-PH"/>
                    </w:rPr>
                    <w:t>3.08</w:t>
                  </w:r>
                </w:p>
              </w:tc>
            </w:tr>
            <w:tr w:rsidR="00EF5038" w:rsidRPr="007177C0" w:rsidTr="000461AC">
              <w:trPr>
                <w:trHeight w:val="300"/>
              </w:trPr>
              <w:tc>
                <w:tcPr>
                  <w:tcW w:w="2947" w:type="dxa"/>
                  <w:tcBorders>
                    <w:top w:val="nil"/>
                    <w:left w:val="single" w:sz="4" w:space="0" w:color="auto"/>
                    <w:bottom w:val="single" w:sz="4" w:space="0" w:color="auto"/>
                    <w:right w:val="single" w:sz="4" w:space="0" w:color="auto"/>
                  </w:tcBorders>
                  <w:shd w:val="clear" w:color="auto" w:fill="auto"/>
                  <w:vAlign w:val="center"/>
                  <w:hideMark/>
                </w:tcPr>
                <w:p w:rsidR="00EF5038" w:rsidRPr="007C2D9E" w:rsidRDefault="00EF5038" w:rsidP="00110A61">
                  <w:pPr>
                    <w:keepNext/>
                    <w:widowControl w:val="0"/>
                    <w:rPr>
                      <w:rFonts w:eastAsia="Times New Roman"/>
                      <w:color w:val="000000"/>
                      <w:sz w:val="18"/>
                      <w:szCs w:val="18"/>
                      <w:lang w:eastAsia="en-PH"/>
                    </w:rPr>
                  </w:pPr>
                  <w:r w:rsidRPr="007C2D9E">
                    <w:rPr>
                      <w:rFonts w:eastAsia="Times New Roman"/>
                      <w:color w:val="000000"/>
                      <w:sz w:val="18"/>
                      <w:szCs w:val="18"/>
                      <w:lang w:eastAsia="en-PH"/>
                    </w:rPr>
                    <w:t>ASEAN-Japan</w:t>
                  </w:r>
                </w:p>
              </w:tc>
              <w:tc>
                <w:tcPr>
                  <w:tcW w:w="1080" w:type="dxa"/>
                  <w:tcBorders>
                    <w:top w:val="nil"/>
                    <w:left w:val="nil"/>
                    <w:bottom w:val="single" w:sz="4" w:space="0" w:color="auto"/>
                    <w:right w:val="single" w:sz="4" w:space="0" w:color="auto"/>
                  </w:tcBorders>
                  <w:shd w:val="clear" w:color="auto" w:fill="auto"/>
                  <w:vAlign w:val="center"/>
                  <w:hideMark/>
                </w:tcPr>
                <w:p w:rsidR="00EF5038" w:rsidRPr="007C2D9E" w:rsidRDefault="00EF5038" w:rsidP="00110A61">
                  <w:pPr>
                    <w:keepNext/>
                    <w:widowControl w:val="0"/>
                    <w:jc w:val="center"/>
                    <w:rPr>
                      <w:rFonts w:eastAsia="Times New Roman"/>
                      <w:color w:val="000000"/>
                      <w:sz w:val="18"/>
                      <w:szCs w:val="18"/>
                      <w:lang w:eastAsia="en-PH"/>
                    </w:rPr>
                  </w:pPr>
                  <w:r w:rsidRPr="007C2D9E">
                    <w:rPr>
                      <w:rFonts w:eastAsia="Times New Roman"/>
                      <w:color w:val="000000"/>
                      <w:sz w:val="18"/>
                      <w:szCs w:val="18"/>
                      <w:lang w:eastAsia="en-PH"/>
                    </w:rPr>
                    <w:t>2.33</w:t>
                  </w:r>
                </w:p>
              </w:tc>
              <w:tc>
                <w:tcPr>
                  <w:tcW w:w="1080" w:type="dxa"/>
                  <w:tcBorders>
                    <w:top w:val="nil"/>
                    <w:left w:val="nil"/>
                    <w:bottom w:val="single" w:sz="4" w:space="0" w:color="auto"/>
                    <w:right w:val="single" w:sz="4" w:space="0" w:color="auto"/>
                  </w:tcBorders>
                  <w:shd w:val="clear" w:color="auto" w:fill="auto"/>
                  <w:vAlign w:val="center"/>
                  <w:hideMark/>
                </w:tcPr>
                <w:p w:rsidR="00EF5038" w:rsidRPr="007C2D9E" w:rsidRDefault="00EF5038" w:rsidP="00110A61">
                  <w:pPr>
                    <w:keepNext/>
                    <w:widowControl w:val="0"/>
                    <w:jc w:val="center"/>
                    <w:rPr>
                      <w:rFonts w:eastAsia="Times New Roman"/>
                      <w:color w:val="000000"/>
                      <w:sz w:val="18"/>
                      <w:szCs w:val="18"/>
                      <w:lang w:eastAsia="en-PH"/>
                    </w:rPr>
                  </w:pPr>
                  <w:r w:rsidRPr="007C2D9E">
                    <w:rPr>
                      <w:rFonts w:eastAsia="Times New Roman"/>
                      <w:color w:val="000000"/>
                      <w:sz w:val="18"/>
                      <w:szCs w:val="18"/>
                      <w:lang w:eastAsia="en-PH"/>
                    </w:rPr>
                    <w:t>1.55</w:t>
                  </w:r>
                </w:p>
              </w:tc>
            </w:tr>
            <w:tr w:rsidR="00EF5038" w:rsidRPr="007177C0" w:rsidTr="000461AC">
              <w:trPr>
                <w:trHeight w:val="300"/>
              </w:trPr>
              <w:tc>
                <w:tcPr>
                  <w:tcW w:w="2947" w:type="dxa"/>
                  <w:tcBorders>
                    <w:top w:val="nil"/>
                    <w:left w:val="single" w:sz="4" w:space="0" w:color="auto"/>
                    <w:bottom w:val="single" w:sz="4" w:space="0" w:color="auto"/>
                    <w:right w:val="single" w:sz="4" w:space="0" w:color="auto"/>
                  </w:tcBorders>
                  <w:shd w:val="clear" w:color="auto" w:fill="auto"/>
                  <w:vAlign w:val="center"/>
                  <w:hideMark/>
                </w:tcPr>
                <w:p w:rsidR="00EF5038" w:rsidRPr="007C2D9E" w:rsidRDefault="00EF5038" w:rsidP="00110A61">
                  <w:pPr>
                    <w:keepNext/>
                    <w:widowControl w:val="0"/>
                    <w:rPr>
                      <w:rFonts w:eastAsia="Times New Roman"/>
                      <w:color w:val="000000"/>
                      <w:sz w:val="18"/>
                      <w:szCs w:val="18"/>
                      <w:lang w:eastAsia="en-PH"/>
                    </w:rPr>
                  </w:pPr>
                  <w:r w:rsidRPr="007C2D9E">
                    <w:rPr>
                      <w:rFonts w:eastAsia="Times New Roman"/>
                      <w:color w:val="000000"/>
                      <w:sz w:val="18"/>
                      <w:szCs w:val="18"/>
                      <w:lang w:eastAsia="en-PH"/>
                    </w:rPr>
                    <w:t>Philippines-Japan</w:t>
                  </w:r>
                </w:p>
              </w:tc>
              <w:tc>
                <w:tcPr>
                  <w:tcW w:w="1080" w:type="dxa"/>
                  <w:tcBorders>
                    <w:top w:val="nil"/>
                    <w:left w:val="nil"/>
                    <w:bottom w:val="single" w:sz="4" w:space="0" w:color="auto"/>
                    <w:right w:val="single" w:sz="4" w:space="0" w:color="auto"/>
                  </w:tcBorders>
                  <w:shd w:val="clear" w:color="auto" w:fill="auto"/>
                  <w:vAlign w:val="center"/>
                  <w:hideMark/>
                </w:tcPr>
                <w:p w:rsidR="00EF5038" w:rsidRPr="007C2D9E" w:rsidRDefault="00EF5038" w:rsidP="00110A61">
                  <w:pPr>
                    <w:keepNext/>
                    <w:widowControl w:val="0"/>
                    <w:jc w:val="center"/>
                    <w:rPr>
                      <w:rFonts w:eastAsia="Times New Roman"/>
                      <w:color w:val="000000"/>
                      <w:sz w:val="18"/>
                      <w:szCs w:val="18"/>
                      <w:lang w:eastAsia="en-PH"/>
                    </w:rPr>
                  </w:pPr>
                  <w:r w:rsidRPr="007C2D9E">
                    <w:rPr>
                      <w:rFonts w:eastAsia="Times New Roman"/>
                      <w:color w:val="000000"/>
                      <w:sz w:val="18"/>
                      <w:szCs w:val="18"/>
                      <w:lang w:eastAsia="en-PH"/>
                    </w:rPr>
                    <w:t>2.68</w:t>
                  </w:r>
                </w:p>
              </w:tc>
              <w:tc>
                <w:tcPr>
                  <w:tcW w:w="1080" w:type="dxa"/>
                  <w:tcBorders>
                    <w:top w:val="nil"/>
                    <w:left w:val="nil"/>
                    <w:bottom w:val="single" w:sz="4" w:space="0" w:color="auto"/>
                    <w:right w:val="single" w:sz="4" w:space="0" w:color="auto"/>
                  </w:tcBorders>
                  <w:shd w:val="clear" w:color="auto" w:fill="auto"/>
                  <w:vAlign w:val="center"/>
                  <w:hideMark/>
                </w:tcPr>
                <w:p w:rsidR="00EF5038" w:rsidRPr="007C2D9E" w:rsidRDefault="00EF5038" w:rsidP="00110A61">
                  <w:pPr>
                    <w:keepNext/>
                    <w:widowControl w:val="0"/>
                    <w:jc w:val="center"/>
                    <w:rPr>
                      <w:rFonts w:eastAsia="Times New Roman"/>
                      <w:color w:val="000000"/>
                      <w:sz w:val="18"/>
                      <w:szCs w:val="18"/>
                      <w:lang w:eastAsia="en-PH"/>
                    </w:rPr>
                  </w:pPr>
                  <w:r w:rsidRPr="007C2D9E">
                    <w:rPr>
                      <w:rFonts w:eastAsia="Times New Roman"/>
                      <w:color w:val="000000"/>
                      <w:sz w:val="18"/>
                      <w:szCs w:val="18"/>
                      <w:lang w:eastAsia="en-PH"/>
                    </w:rPr>
                    <w:t>2.38</w:t>
                  </w:r>
                </w:p>
              </w:tc>
            </w:tr>
            <w:tr w:rsidR="00EF5038" w:rsidRPr="007177C0" w:rsidTr="000461AC">
              <w:trPr>
                <w:trHeight w:val="300"/>
              </w:trPr>
              <w:tc>
                <w:tcPr>
                  <w:tcW w:w="2947" w:type="dxa"/>
                  <w:tcBorders>
                    <w:top w:val="nil"/>
                    <w:left w:val="single" w:sz="4" w:space="0" w:color="auto"/>
                    <w:bottom w:val="single" w:sz="4" w:space="0" w:color="auto"/>
                    <w:right w:val="single" w:sz="4" w:space="0" w:color="auto"/>
                  </w:tcBorders>
                  <w:shd w:val="clear" w:color="auto" w:fill="auto"/>
                  <w:vAlign w:val="center"/>
                  <w:hideMark/>
                </w:tcPr>
                <w:p w:rsidR="00EF5038" w:rsidRPr="007C2D9E" w:rsidRDefault="00EF5038" w:rsidP="00110A61">
                  <w:pPr>
                    <w:keepNext/>
                    <w:widowControl w:val="0"/>
                    <w:rPr>
                      <w:rFonts w:eastAsia="Times New Roman"/>
                      <w:color w:val="000000"/>
                      <w:sz w:val="18"/>
                      <w:szCs w:val="18"/>
                      <w:lang w:eastAsia="en-PH"/>
                    </w:rPr>
                  </w:pPr>
                  <w:r w:rsidRPr="007C2D9E">
                    <w:rPr>
                      <w:rFonts w:eastAsia="Times New Roman"/>
                      <w:color w:val="000000"/>
                      <w:sz w:val="18"/>
                      <w:szCs w:val="18"/>
                      <w:lang w:eastAsia="en-PH"/>
                    </w:rPr>
                    <w:t>ASEAN-India</w:t>
                  </w:r>
                </w:p>
              </w:tc>
              <w:tc>
                <w:tcPr>
                  <w:tcW w:w="1080" w:type="dxa"/>
                  <w:tcBorders>
                    <w:top w:val="nil"/>
                    <w:left w:val="nil"/>
                    <w:bottom w:val="single" w:sz="4" w:space="0" w:color="auto"/>
                    <w:right w:val="single" w:sz="4" w:space="0" w:color="auto"/>
                  </w:tcBorders>
                  <w:shd w:val="clear" w:color="auto" w:fill="auto"/>
                  <w:vAlign w:val="center"/>
                  <w:hideMark/>
                </w:tcPr>
                <w:p w:rsidR="00EF5038" w:rsidRPr="007C2D9E" w:rsidRDefault="00EF5038" w:rsidP="00110A61">
                  <w:pPr>
                    <w:keepNext/>
                    <w:widowControl w:val="0"/>
                    <w:jc w:val="center"/>
                    <w:rPr>
                      <w:rFonts w:eastAsia="Times New Roman"/>
                      <w:color w:val="000000"/>
                      <w:sz w:val="18"/>
                      <w:szCs w:val="18"/>
                      <w:lang w:eastAsia="en-PH"/>
                    </w:rPr>
                  </w:pPr>
                </w:p>
              </w:tc>
              <w:tc>
                <w:tcPr>
                  <w:tcW w:w="1080" w:type="dxa"/>
                  <w:tcBorders>
                    <w:top w:val="nil"/>
                    <w:left w:val="nil"/>
                    <w:bottom w:val="single" w:sz="4" w:space="0" w:color="auto"/>
                    <w:right w:val="single" w:sz="4" w:space="0" w:color="auto"/>
                  </w:tcBorders>
                  <w:shd w:val="clear" w:color="auto" w:fill="auto"/>
                  <w:vAlign w:val="center"/>
                  <w:hideMark/>
                </w:tcPr>
                <w:p w:rsidR="00EF5038" w:rsidRPr="007C2D9E" w:rsidRDefault="00EF5038" w:rsidP="00110A61">
                  <w:pPr>
                    <w:keepNext/>
                    <w:widowControl w:val="0"/>
                    <w:jc w:val="center"/>
                    <w:rPr>
                      <w:rFonts w:eastAsia="Times New Roman"/>
                      <w:color w:val="000000"/>
                      <w:sz w:val="18"/>
                      <w:szCs w:val="18"/>
                      <w:lang w:eastAsia="en-PH"/>
                    </w:rPr>
                  </w:pPr>
                  <w:r w:rsidRPr="007C2D9E">
                    <w:rPr>
                      <w:rFonts w:eastAsia="Times New Roman"/>
                      <w:color w:val="000000"/>
                      <w:sz w:val="18"/>
                      <w:szCs w:val="18"/>
                      <w:lang w:eastAsia="en-PH"/>
                    </w:rPr>
                    <w:t>4.90</w:t>
                  </w:r>
                </w:p>
              </w:tc>
            </w:tr>
            <w:tr w:rsidR="00EF5038" w:rsidRPr="007177C0" w:rsidTr="000461AC">
              <w:trPr>
                <w:trHeight w:val="197"/>
              </w:trPr>
              <w:tc>
                <w:tcPr>
                  <w:tcW w:w="5107"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EF5038" w:rsidRDefault="00EF5038" w:rsidP="00110A61">
                  <w:pPr>
                    <w:keepNext/>
                    <w:widowControl w:val="0"/>
                    <w:jc w:val="center"/>
                    <w:rPr>
                      <w:rFonts w:eastAsia="Times New Roman"/>
                      <w:color w:val="000000"/>
                      <w:sz w:val="18"/>
                      <w:szCs w:val="18"/>
                      <w:lang w:eastAsia="en-PH"/>
                    </w:rPr>
                  </w:pPr>
                </w:p>
                <w:p w:rsidR="00911FBA" w:rsidRPr="007C2D9E" w:rsidRDefault="00911FBA" w:rsidP="00110A61">
                  <w:pPr>
                    <w:keepNext/>
                    <w:widowControl w:val="0"/>
                    <w:jc w:val="center"/>
                    <w:rPr>
                      <w:rFonts w:eastAsia="Times New Roman"/>
                      <w:color w:val="000000"/>
                      <w:sz w:val="18"/>
                      <w:szCs w:val="18"/>
                      <w:lang w:eastAsia="en-PH"/>
                    </w:rPr>
                  </w:pPr>
                </w:p>
              </w:tc>
            </w:tr>
            <w:tr w:rsidR="00EF5038" w:rsidRPr="007177C0" w:rsidTr="000461AC">
              <w:trPr>
                <w:trHeight w:val="300"/>
              </w:trPr>
              <w:tc>
                <w:tcPr>
                  <w:tcW w:w="5107" w:type="dxa"/>
                  <w:gridSpan w:val="3"/>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EF5038" w:rsidRPr="007C2D9E" w:rsidRDefault="00EF5038" w:rsidP="00110A61">
                  <w:pPr>
                    <w:keepNext/>
                    <w:widowControl w:val="0"/>
                    <w:rPr>
                      <w:rFonts w:eastAsia="Times New Roman"/>
                      <w:color w:val="000000"/>
                      <w:sz w:val="18"/>
                      <w:szCs w:val="18"/>
                      <w:lang w:eastAsia="en-PH"/>
                    </w:rPr>
                  </w:pPr>
                  <w:r w:rsidRPr="007C2D9E">
                    <w:rPr>
                      <w:rFonts w:eastAsia="Times New Roman"/>
                      <w:color w:val="000000"/>
                      <w:sz w:val="18"/>
                      <w:szCs w:val="18"/>
                      <w:lang w:eastAsia="en-PH"/>
                    </w:rPr>
                    <w:t>% Duty free Tariff Lines to All goods</w:t>
                  </w:r>
                </w:p>
              </w:tc>
            </w:tr>
            <w:tr w:rsidR="00EF5038" w:rsidRPr="007177C0" w:rsidTr="000461AC">
              <w:trPr>
                <w:trHeight w:val="300"/>
              </w:trPr>
              <w:tc>
                <w:tcPr>
                  <w:tcW w:w="2947" w:type="dxa"/>
                  <w:tcBorders>
                    <w:top w:val="nil"/>
                    <w:left w:val="single" w:sz="4" w:space="0" w:color="auto"/>
                    <w:bottom w:val="single" w:sz="4" w:space="0" w:color="auto"/>
                    <w:right w:val="single" w:sz="4" w:space="0" w:color="auto"/>
                  </w:tcBorders>
                  <w:shd w:val="clear" w:color="auto" w:fill="auto"/>
                  <w:vAlign w:val="center"/>
                  <w:hideMark/>
                </w:tcPr>
                <w:p w:rsidR="00EF5038" w:rsidRPr="007C2D9E" w:rsidRDefault="00EF5038" w:rsidP="00110A61">
                  <w:pPr>
                    <w:keepNext/>
                    <w:widowControl w:val="0"/>
                    <w:rPr>
                      <w:rFonts w:eastAsia="Times New Roman"/>
                      <w:color w:val="000000"/>
                      <w:sz w:val="18"/>
                      <w:szCs w:val="18"/>
                      <w:lang w:eastAsia="en-PH"/>
                    </w:rPr>
                  </w:pPr>
                  <w:r w:rsidRPr="007C2D9E">
                    <w:rPr>
                      <w:rFonts w:eastAsia="Times New Roman"/>
                      <w:color w:val="000000"/>
                      <w:sz w:val="18"/>
                      <w:szCs w:val="18"/>
                      <w:lang w:eastAsia="en-PH"/>
                    </w:rPr>
                    <w:t>ASEAN</w:t>
                  </w:r>
                </w:p>
              </w:tc>
              <w:tc>
                <w:tcPr>
                  <w:tcW w:w="1080" w:type="dxa"/>
                  <w:tcBorders>
                    <w:top w:val="nil"/>
                    <w:left w:val="nil"/>
                    <w:bottom w:val="single" w:sz="4" w:space="0" w:color="auto"/>
                    <w:right w:val="single" w:sz="4" w:space="0" w:color="auto"/>
                  </w:tcBorders>
                  <w:shd w:val="clear" w:color="auto" w:fill="auto"/>
                  <w:vAlign w:val="center"/>
                  <w:hideMark/>
                </w:tcPr>
                <w:p w:rsidR="00EF5038" w:rsidRPr="007C2D9E" w:rsidRDefault="00EF5038" w:rsidP="00110A61">
                  <w:pPr>
                    <w:keepNext/>
                    <w:widowControl w:val="0"/>
                    <w:jc w:val="center"/>
                    <w:rPr>
                      <w:rFonts w:eastAsia="Times New Roman"/>
                      <w:color w:val="000000"/>
                      <w:sz w:val="18"/>
                      <w:szCs w:val="18"/>
                      <w:lang w:eastAsia="en-PH"/>
                    </w:rPr>
                  </w:pPr>
                  <w:r w:rsidRPr="007C2D9E">
                    <w:rPr>
                      <w:rFonts w:eastAsia="Times New Roman"/>
                      <w:color w:val="000000"/>
                      <w:sz w:val="18"/>
                      <w:szCs w:val="18"/>
                      <w:lang w:eastAsia="en-PH"/>
                    </w:rPr>
                    <w:t>Approx 100.00</w:t>
                  </w:r>
                </w:p>
              </w:tc>
              <w:tc>
                <w:tcPr>
                  <w:tcW w:w="1080" w:type="dxa"/>
                  <w:tcBorders>
                    <w:top w:val="nil"/>
                    <w:left w:val="nil"/>
                    <w:bottom w:val="single" w:sz="4" w:space="0" w:color="auto"/>
                    <w:right w:val="single" w:sz="4" w:space="0" w:color="auto"/>
                  </w:tcBorders>
                  <w:shd w:val="clear" w:color="auto" w:fill="auto"/>
                  <w:vAlign w:val="center"/>
                  <w:hideMark/>
                </w:tcPr>
                <w:p w:rsidR="00EF5038" w:rsidRPr="007C2D9E" w:rsidRDefault="00EF5038" w:rsidP="00110A61">
                  <w:pPr>
                    <w:keepNext/>
                    <w:widowControl w:val="0"/>
                    <w:jc w:val="center"/>
                    <w:rPr>
                      <w:rFonts w:eastAsia="Times New Roman"/>
                      <w:color w:val="000000"/>
                      <w:sz w:val="18"/>
                      <w:szCs w:val="18"/>
                      <w:lang w:eastAsia="en-PH"/>
                    </w:rPr>
                  </w:pPr>
                  <w:r w:rsidRPr="007C2D9E">
                    <w:rPr>
                      <w:rFonts w:eastAsia="Times New Roman"/>
                      <w:color w:val="000000"/>
                      <w:sz w:val="18"/>
                      <w:szCs w:val="18"/>
                      <w:lang w:eastAsia="en-PH"/>
                    </w:rPr>
                    <w:t>Approx 100.00</w:t>
                  </w:r>
                </w:p>
              </w:tc>
            </w:tr>
            <w:tr w:rsidR="00EF5038" w:rsidRPr="007177C0" w:rsidTr="000461AC">
              <w:trPr>
                <w:trHeight w:val="300"/>
              </w:trPr>
              <w:tc>
                <w:tcPr>
                  <w:tcW w:w="2947" w:type="dxa"/>
                  <w:tcBorders>
                    <w:top w:val="nil"/>
                    <w:left w:val="single" w:sz="4" w:space="0" w:color="auto"/>
                    <w:bottom w:val="single" w:sz="4" w:space="0" w:color="auto"/>
                    <w:right w:val="single" w:sz="4" w:space="0" w:color="auto"/>
                  </w:tcBorders>
                  <w:shd w:val="clear" w:color="auto" w:fill="auto"/>
                  <w:vAlign w:val="center"/>
                  <w:hideMark/>
                </w:tcPr>
                <w:p w:rsidR="00EF5038" w:rsidRPr="007C2D9E" w:rsidRDefault="00EF5038" w:rsidP="00110A61">
                  <w:pPr>
                    <w:keepNext/>
                    <w:widowControl w:val="0"/>
                    <w:rPr>
                      <w:rFonts w:eastAsia="Times New Roman"/>
                      <w:color w:val="000000"/>
                      <w:sz w:val="18"/>
                      <w:szCs w:val="18"/>
                      <w:lang w:eastAsia="en-PH"/>
                    </w:rPr>
                  </w:pPr>
                  <w:r w:rsidRPr="007C2D9E">
                    <w:rPr>
                      <w:rFonts w:eastAsia="Times New Roman"/>
                      <w:color w:val="000000"/>
                      <w:sz w:val="18"/>
                      <w:szCs w:val="18"/>
                      <w:lang w:eastAsia="en-PH"/>
                    </w:rPr>
                    <w:t>ASEAN-China</w:t>
                  </w:r>
                </w:p>
              </w:tc>
              <w:tc>
                <w:tcPr>
                  <w:tcW w:w="1080" w:type="dxa"/>
                  <w:tcBorders>
                    <w:top w:val="nil"/>
                    <w:left w:val="nil"/>
                    <w:bottom w:val="single" w:sz="4" w:space="0" w:color="auto"/>
                    <w:right w:val="single" w:sz="4" w:space="0" w:color="auto"/>
                  </w:tcBorders>
                  <w:shd w:val="clear" w:color="auto" w:fill="auto"/>
                  <w:vAlign w:val="center"/>
                  <w:hideMark/>
                </w:tcPr>
                <w:p w:rsidR="00EF5038" w:rsidRPr="007C2D9E" w:rsidRDefault="00EF5038" w:rsidP="00110A61">
                  <w:pPr>
                    <w:keepNext/>
                    <w:widowControl w:val="0"/>
                    <w:jc w:val="center"/>
                    <w:rPr>
                      <w:rFonts w:eastAsia="Times New Roman"/>
                      <w:color w:val="000000"/>
                      <w:sz w:val="18"/>
                      <w:szCs w:val="18"/>
                      <w:lang w:eastAsia="en-PH"/>
                    </w:rPr>
                  </w:pPr>
                  <w:r w:rsidRPr="007C2D9E">
                    <w:rPr>
                      <w:rFonts w:eastAsia="Times New Roman"/>
                      <w:color w:val="000000"/>
                      <w:sz w:val="18"/>
                      <w:szCs w:val="18"/>
                      <w:lang w:eastAsia="en-PH"/>
                    </w:rPr>
                    <w:t>92.24</w:t>
                  </w:r>
                </w:p>
              </w:tc>
              <w:tc>
                <w:tcPr>
                  <w:tcW w:w="1080" w:type="dxa"/>
                  <w:tcBorders>
                    <w:top w:val="nil"/>
                    <w:left w:val="nil"/>
                    <w:bottom w:val="single" w:sz="4" w:space="0" w:color="auto"/>
                    <w:right w:val="single" w:sz="4" w:space="0" w:color="auto"/>
                  </w:tcBorders>
                  <w:shd w:val="clear" w:color="auto" w:fill="auto"/>
                  <w:vAlign w:val="center"/>
                  <w:hideMark/>
                </w:tcPr>
                <w:p w:rsidR="00EF5038" w:rsidRPr="007C2D9E" w:rsidRDefault="00EF5038" w:rsidP="00110A61">
                  <w:pPr>
                    <w:keepNext/>
                    <w:widowControl w:val="0"/>
                    <w:jc w:val="center"/>
                    <w:rPr>
                      <w:rFonts w:eastAsia="Times New Roman"/>
                      <w:color w:val="000000"/>
                      <w:sz w:val="18"/>
                      <w:szCs w:val="18"/>
                      <w:lang w:eastAsia="en-PH"/>
                    </w:rPr>
                  </w:pPr>
                  <w:r w:rsidRPr="007C2D9E">
                    <w:rPr>
                      <w:rFonts w:eastAsia="Times New Roman"/>
                      <w:color w:val="000000"/>
                      <w:sz w:val="18"/>
                      <w:szCs w:val="18"/>
                      <w:lang w:eastAsia="en-PH"/>
                    </w:rPr>
                    <w:t>92.24</w:t>
                  </w:r>
                </w:p>
              </w:tc>
            </w:tr>
            <w:tr w:rsidR="00EF5038" w:rsidRPr="007177C0" w:rsidTr="000461AC">
              <w:trPr>
                <w:trHeight w:val="300"/>
              </w:trPr>
              <w:tc>
                <w:tcPr>
                  <w:tcW w:w="2947" w:type="dxa"/>
                  <w:tcBorders>
                    <w:top w:val="nil"/>
                    <w:left w:val="single" w:sz="4" w:space="0" w:color="auto"/>
                    <w:bottom w:val="single" w:sz="4" w:space="0" w:color="auto"/>
                    <w:right w:val="single" w:sz="4" w:space="0" w:color="auto"/>
                  </w:tcBorders>
                  <w:shd w:val="clear" w:color="auto" w:fill="auto"/>
                  <w:vAlign w:val="center"/>
                  <w:hideMark/>
                </w:tcPr>
                <w:p w:rsidR="00EF5038" w:rsidRPr="007C2D9E" w:rsidRDefault="00EF5038" w:rsidP="00110A61">
                  <w:pPr>
                    <w:keepNext/>
                    <w:widowControl w:val="0"/>
                    <w:rPr>
                      <w:rFonts w:eastAsia="Times New Roman"/>
                      <w:color w:val="000000"/>
                      <w:sz w:val="18"/>
                      <w:szCs w:val="18"/>
                      <w:lang w:eastAsia="en-PH"/>
                    </w:rPr>
                  </w:pPr>
                  <w:r w:rsidRPr="007C2D9E">
                    <w:rPr>
                      <w:rFonts w:eastAsia="Times New Roman"/>
                      <w:color w:val="000000"/>
                      <w:sz w:val="18"/>
                      <w:szCs w:val="18"/>
                      <w:lang w:eastAsia="en-PH"/>
                    </w:rPr>
                    <w:lastRenderedPageBreak/>
                    <w:t>ASEAN-Korea</w:t>
                  </w:r>
                </w:p>
              </w:tc>
              <w:tc>
                <w:tcPr>
                  <w:tcW w:w="1080" w:type="dxa"/>
                  <w:tcBorders>
                    <w:top w:val="nil"/>
                    <w:left w:val="nil"/>
                    <w:bottom w:val="single" w:sz="4" w:space="0" w:color="auto"/>
                    <w:right w:val="single" w:sz="4" w:space="0" w:color="auto"/>
                  </w:tcBorders>
                  <w:shd w:val="clear" w:color="auto" w:fill="auto"/>
                  <w:vAlign w:val="center"/>
                  <w:hideMark/>
                </w:tcPr>
                <w:p w:rsidR="00EF5038" w:rsidRPr="007C2D9E" w:rsidRDefault="00EF5038" w:rsidP="00110A61">
                  <w:pPr>
                    <w:keepNext/>
                    <w:widowControl w:val="0"/>
                    <w:jc w:val="center"/>
                    <w:rPr>
                      <w:rFonts w:eastAsia="Times New Roman"/>
                      <w:color w:val="000000"/>
                      <w:sz w:val="18"/>
                      <w:szCs w:val="18"/>
                      <w:lang w:eastAsia="en-PH"/>
                    </w:rPr>
                  </w:pPr>
                  <w:r w:rsidRPr="007C2D9E">
                    <w:rPr>
                      <w:rFonts w:eastAsia="Times New Roman"/>
                      <w:color w:val="000000"/>
                      <w:sz w:val="18"/>
                      <w:szCs w:val="18"/>
                      <w:lang w:eastAsia="en-PH"/>
                    </w:rPr>
                    <w:t>89.69</w:t>
                  </w:r>
                </w:p>
              </w:tc>
              <w:tc>
                <w:tcPr>
                  <w:tcW w:w="1080" w:type="dxa"/>
                  <w:tcBorders>
                    <w:top w:val="nil"/>
                    <w:left w:val="nil"/>
                    <w:bottom w:val="single" w:sz="4" w:space="0" w:color="auto"/>
                    <w:right w:val="single" w:sz="4" w:space="0" w:color="auto"/>
                  </w:tcBorders>
                  <w:shd w:val="clear" w:color="auto" w:fill="auto"/>
                  <w:vAlign w:val="center"/>
                  <w:hideMark/>
                </w:tcPr>
                <w:p w:rsidR="00EF5038" w:rsidRPr="007C2D9E" w:rsidRDefault="00EF5038" w:rsidP="00110A61">
                  <w:pPr>
                    <w:keepNext/>
                    <w:widowControl w:val="0"/>
                    <w:jc w:val="center"/>
                    <w:rPr>
                      <w:rFonts w:eastAsia="Times New Roman"/>
                      <w:color w:val="000000"/>
                      <w:sz w:val="18"/>
                      <w:szCs w:val="18"/>
                      <w:lang w:eastAsia="en-PH"/>
                    </w:rPr>
                  </w:pPr>
                  <w:r w:rsidRPr="007C2D9E">
                    <w:rPr>
                      <w:rFonts w:eastAsia="Times New Roman"/>
                      <w:color w:val="000000"/>
                      <w:sz w:val="18"/>
                      <w:szCs w:val="18"/>
                      <w:lang w:eastAsia="en-PH"/>
                    </w:rPr>
                    <w:t>89.69</w:t>
                  </w:r>
                </w:p>
              </w:tc>
            </w:tr>
            <w:tr w:rsidR="00EF5038" w:rsidRPr="007177C0" w:rsidTr="000461AC">
              <w:trPr>
                <w:trHeight w:val="300"/>
              </w:trPr>
              <w:tc>
                <w:tcPr>
                  <w:tcW w:w="2947" w:type="dxa"/>
                  <w:tcBorders>
                    <w:top w:val="nil"/>
                    <w:left w:val="single" w:sz="4" w:space="0" w:color="auto"/>
                    <w:bottom w:val="single" w:sz="4" w:space="0" w:color="auto"/>
                    <w:right w:val="single" w:sz="4" w:space="0" w:color="auto"/>
                  </w:tcBorders>
                  <w:shd w:val="clear" w:color="auto" w:fill="auto"/>
                  <w:vAlign w:val="center"/>
                  <w:hideMark/>
                </w:tcPr>
                <w:p w:rsidR="00EF5038" w:rsidRPr="007C2D9E" w:rsidRDefault="00EF5038" w:rsidP="00110A61">
                  <w:pPr>
                    <w:keepNext/>
                    <w:widowControl w:val="0"/>
                    <w:rPr>
                      <w:rFonts w:eastAsia="Times New Roman"/>
                      <w:color w:val="000000"/>
                      <w:sz w:val="18"/>
                      <w:szCs w:val="18"/>
                      <w:lang w:eastAsia="en-PH"/>
                    </w:rPr>
                  </w:pPr>
                  <w:r w:rsidRPr="007C2D9E">
                    <w:rPr>
                      <w:rFonts w:eastAsia="Times New Roman"/>
                      <w:color w:val="000000"/>
                      <w:sz w:val="18"/>
                      <w:szCs w:val="18"/>
                      <w:lang w:eastAsia="en-PH"/>
                    </w:rPr>
                    <w:t>ASEAN-Australia/New Zealand</w:t>
                  </w:r>
                </w:p>
              </w:tc>
              <w:tc>
                <w:tcPr>
                  <w:tcW w:w="1080" w:type="dxa"/>
                  <w:tcBorders>
                    <w:top w:val="nil"/>
                    <w:left w:val="nil"/>
                    <w:bottom w:val="single" w:sz="4" w:space="0" w:color="auto"/>
                    <w:right w:val="single" w:sz="4" w:space="0" w:color="auto"/>
                  </w:tcBorders>
                  <w:shd w:val="clear" w:color="auto" w:fill="auto"/>
                  <w:vAlign w:val="center"/>
                  <w:hideMark/>
                </w:tcPr>
                <w:p w:rsidR="00EF5038" w:rsidRPr="007C2D9E" w:rsidRDefault="00EF5038" w:rsidP="00110A61">
                  <w:pPr>
                    <w:keepNext/>
                    <w:widowControl w:val="0"/>
                    <w:jc w:val="center"/>
                    <w:rPr>
                      <w:rFonts w:eastAsia="Times New Roman"/>
                      <w:color w:val="000000"/>
                      <w:sz w:val="18"/>
                      <w:szCs w:val="18"/>
                      <w:lang w:eastAsia="en-PH"/>
                    </w:rPr>
                  </w:pPr>
                  <w:r w:rsidRPr="007C2D9E">
                    <w:rPr>
                      <w:rFonts w:eastAsia="Times New Roman"/>
                      <w:color w:val="000000"/>
                      <w:sz w:val="18"/>
                      <w:szCs w:val="18"/>
                      <w:lang w:eastAsia="en-PH"/>
                    </w:rPr>
                    <w:t>59.52</w:t>
                  </w:r>
                </w:p>
              </w:tc>
              <w:tc>
                <w:tcPr>
                  <w:tcW w:w="1080" w:type="dxa"/>
                  <w:tcBorders>
                    <w:top w:val="nil"/>
                    <w:left w:val="nil"/>
                    <w:bottom w:val="single" w:sz="4" w:space="0" w:color="auto"/>
                    <w:right w:val="single" w:sz="4" w:space="0" w:color="auto"/>
                  </w:tcBorders>
                  <w:shd w:val="clear" w:color="auto" w:fill="auto"/>
                  <w:vAlign w:val="center"/>
                  <w:hideMark/>
                </w:tcPr>
                <w:p w:rsidR="00EF5038" w:rsidRPr="007C2D9E" w:rsidRDefault="00EF5038" w:rsidP="00110A61">
                  <w:pPr>
                    <w:keepNext/>
                    <w:widowControl w:val="0"/>
                    <w:jc w:val="center"/>
                    <w:rPr>
                      <w:rFonts w:eastAsia="Times New Roman"/>
                      <w:color w:val="000000"/>
                      <w:sz w:val="18"/>
                      <w:szCs w:val="18"/>
                      <w:lang w:eastAsia="en-PH"/>
                    </w:rPr>
                  </w:pPr>
                  <w:r w:rsidRPr="007C2D9E">
                    <w:rPr>
                      <w:rFonts w:eastAsia="Times New Roman"/>
                      <w:color w:val="000000"/>
                      <w:sz w:val="18"/>
                      <w:szCs w:val="18"/>
                      <w:lang w:eastAsia="en-PH"/>
                    </w:rPr>
                    <w:t>60.76</w:t>
                  </w:r>
                </w:p>
              </w:tc>
            </w:tr>
            <w:tr w:rsidR="00EF5038" w:rsidRPr="007177C0" w:rsidTr="000461AC">
              <w:trPr>
                <w:trHeight w:val="300"/>
              </w:trPr>
              <w:tc>
                <w:tcPr>
                  <w:tcW w:w="2947" w:type="dxa"/>
                  <w:tcBorders>
                    <w:top w:val="nil"/>
                    <w:left w:val="single" w:sz="4" w:space="0" w:color="auto"/>
                    <w:bottom w:val="single" w:sz="4" w:space="0" w:color="auto"/>
                    <w:right w:val="single" w:sz="4" w:space="0" w:color="auto"/>
                  </w:tcBorders>
                  <w:shd w:val="clear" w:color="auto" w:fill="auto"/>
                  <w:vAlign w:val="center"/>
                  <w:hideMark/>
                </w:tcPr>
                <w:p w:rsidR="00EF5038" w:rsidRPr="007C2D9E" w:rsidRDefault="00EF5038" w:rsidP="00110A61">
                  <w:pPr>
                    <w:keepNext/>
                    <w:widowControl w:val="0"/>
                    <w:rPr>
                      <w:rFonts w:eastAsia="Times New Roman"/>
                      <w:color w:val="000000"/>
                      <w:sz w:val="18"/>
                      <w:szCs w:val="18"/>
                      <w:lang w:eastAsia="en-PH"/>
                    </w:rPr>
                  </w:pPr>
                  <w:r w:rsidRPr="007C2D9E">
                    <w:rPr>
                      <w:rFonts w:eastAsia="Times New Roman"/>
                      <w:color w:val="000000"/>
                      <w:sz w:val="18"/>
                      <w:szCs w:val="18"/>
                      <w:lang w:eastAsia="en-PH"/>
                    </w:rPr>
                    <w:t>ASEAN-Japan</w:t>
                  </w:r>
                </w:p>
              </w:tc>
              <w:tc>
                <w:tcPr>
                  <w:tcW w:w="1080" w:type="dxa"/>
                  <w:tcBorders>
                    <w:top w:val="nil"/>
                    <w:left w:val="nil"/>
                    <w:bottom w:val="single" w:sz="4" w:space="0" w:color="auto"/>
                    <w:right w:val="single" w:sz="4" w:space="0" w:color="auto"/>
                  </w:tcBorders>
                  <w:shd w:val="clear" w:color="auto" w:fill="auto"/>
                  <w:vAlign w:val="center"/>
                  <w:hideMark/>
                </w:tcPr>
                <w:p w:rsidR="00EF5038" w:rsidRPr="007C2D9E" w:rsidRDefault="00EF5038" w:rsidP="00110A61">
                  <w:pPr>
                    <w:keepNext/>
                    <w:widowControl w:val="0"/>
                    <w:jc w:val="center"/>
                    <w:rPr>
                      <w:rFonts w:eastAsia="Times New Roman"/>
                      <w:color w:val="000000"/>
                      <w:sz w:val="18"/>
                      <w:szCs w:val="18"/>
                      <w:lang w:eastAsia="en-PH"/>
                    </w:rPr>
                  </w:pPr>
                  <w:r w:rsidRPr="007C2D9E">
                    <w:rPr>
                      <w:rFonts w:eastAsia="Times New Roman"/>
                      <w:color w:val="000000"/>
                      <w:sz w:val="18"/>
                      <w:szCs w:val="18"/>
                      <w:lang w:eastAsia="en-PH"/>
                    </w:rPr>
                    <w:t>63.22</w:t>
                  </w:r>
                </w:p>
              </w:tc>
              <w:tc>
                <w:tcPr>
                  <w:tcW w:w="1080" w:type="dxa"/>
                  <w:tcBorders>
                    <w:top w:val="nil"/>
                    <w:left w:val="nil"/>
                    <w:bottom w:val="single" w:sz="4" w:space="0" w:color="auto"/>
                    <w:right w:val="single" w:sz="4" w:space="0" w:color="auto"/>
                  </w:tcBorders>
                  <w:shd w:val="clear" w:color="auto" w:fill="auto"/>
                  <w:vAlign w:val="center"/>
                  <w:hideMark/>
                </w:tcPr>
                <w:p w:rsidR="00EF5038" w:rsidRPr="007C2D9E" w:rsidRDefault="00EF5038" w:rsidP="00110A61">
                  <w:pPr>
                    <w:keepNext/>
                    <w:widowControl w:val="0"/>
                    <w:jc w:val="center"/>
                    <w:rPr>
                      <w:rFonts w:eastAsia="Times New Roman"/>
                      <w:color w:val="000000"/>
                      <w:sz w:val="18"/>
                      <w:szCs w:val="18"/>
                      <w:lang w:eastAsia="en-PH"/>
                    </w:rPr>
                  </w:pPr>
                  <w:r w:rsidRPr="007C2D9E">
                    <w:rPr>
                      <w:rFonts w:eastAsia="Times New Roman"/>
                      <w:color w:val="000000"/>
                      <w:sz w:val="18"/>
                      <w:szCs w:val="18"/>
                      <w:lang w:eastAsia="en-PH"/>
                    </w:rPr>
                    <w:t>71.45</w:t>
                  </w:r>
                </w:p>
              </w:tc>
            </w:tr>
            <w:tr w:rsidR="00EF5038" w:rsidRPr="007177C0" w:rsidTr="000461AC">
              <w:trPr>
                <w:trHeight w:val="300"/>
              </w:trPr>
              <w:tc>
                <w:tcPr>
                  <w:tcW w:w="2947" w:type="dxa"/>
                  <w:tcBorders>
                    <w:top w:val="nil"/>
                    <w:left w:val="single" w:sz="4" w:space="0" w:color="auto"/>
                    <w:bottom w:val="single" w:sz="4" w:space="0" w:color="auto"/>
                    <w:right w:val="single" w:sz="4" w:space="0" w:color="auto"/>
                  </w:tcBorders>
                  <w:shd w:val="clear" w:color="auto" w:fill="auto"/>
                  <w:vAlign w:val="center"/>
                  <w:hideMark/>
                </w:tcPr>
                <w:p w:rsidR="00EF5038" w:rsidRPr="007C2D9E" w:rsidRDefault="00EF5038" w:rsidP="00110A61">
                  <w:pPr>
                    <w:keepNext/>
                    <w:widowControl w:val="0"/>
                    <w:rPr>
                      <w:rFonts w:eastAsia="Times New Roman"/>
                      <w:color w:val="000000"/>
                      <w:sz w:val="18"/>
                      <w:szCs w:val="18"/>
                      <w:lang w:eastAsia="en-PH"/>
                    </w:rPr>
                  </w:pPr>
                  <w:r w:rsidRPr="007C2D9E">
                    <w:rPr>
                      <w:rFonts w:eastAsia="Times New Roman"/>
                      <w:color w:val="000000"/>
                      <w:sz w:val="18"/>
                      <w:szCs w:val="18"/>
                      <w:lang w:eastAsia="en-PH"/>
                    </w:rPr>
                    <w:t>Philippines-Japan</w:t>
                  </w:r>
                </w:p>
              </w:tc>
              <w:tc>
                <w:tcPr>
                  <w:tcW w:w="1080" w:type="dxa"/>
                  <w:tcBorders>
                    <w:top w:val="nil"/>
                    <w:left w:val="nil"/>
                    <w:bottom w:val="single" w:sz="4" w:space="0" w:color="auto"/>
                    <w:right w:val="single" w:sz="4" w:space="0" w:color="auto"/>
                  </w:tcBorders>
                  <w:shd w:val="clear" w:color="auto" w:fill="auto"/>
                  <w:vAlign w:val="center"/>
                  <w:hideMark/>
                </w:tcPr>
                <w:p w:rsidR="00EF5038" w:rsidRPr="007C2D9E" w:rsidRDefault="00EF5038" w:rsidP="00110A61">
                  <w:pPr>
                    <w:keepNext/>
                    <w:widowControl w:val="0"/>
                    <w:jc w:val="center"/>
                    <w:rPr>
                      <w:rFonts w:eastAsia="Times New Roman"/>
                      <w:color w:val="000000"/>
                      <w:sz w:val="18"/>
                      <w:szCs w:val="18"/>
                      <w:lang w:eastAsia="en-PH"/>
                    </w:rPr>
                  </w:pPr>
                  <w:r w:rsidRPr="007C2D9E">
                    <w:rPr>
                      <w:rFonts w:eastAsia="Times New Roman"/>
                      <w:color w:val="000000"/>
                      <w:sz w:val="18"/>
                      <w:szCs w:val="18"/>
                      <w:lang w:eastAsia="en-PH"/>
                    </w:rPr>
                    <w:t>64.63</w:t>
                  </w:r>
                </w:p>
              </w:tc>
              <w:tc>
                <w:tcPr>
                  <w:tcW w:w="1080" w:type="dxa"/>
                  <w:tcBorders>
                    <w:top w:val="nil"/>
                    <w:left w:val="nil"/>
                    <w:bottom w:val="single" w:sz="4" w:space="0" w:color="auto"/>
                    <w:right w:val="single" w:sz="4" w:space="0" w:color="auto"/>
                  </w:tcBorders>
                  <w:shd w:val="clear" w:color="auto" w:fill="auto"/>
                  <w:vAlign w:val="center"/>
                  <w:hideMark/>
                </w:tcPr>
                <w:p w:rsidR="00EF5038" w:rsidRPr="007C2D9E" w:rsidRDefault="00EF5038" w:rsidP="00110A61">
                  <w:pPr>
                    <w:keepNext/>
                    <w:widowControl w:val="0"/>
                    <w:jc w:val="center"/>
                    <w:rPr>
                      <w:rFonts w:eastAsia="Times New Roman"/>
                      <w:color w:val="000000"/>
                      <w:sz w:val="18"/>
                      <w:szCs w:val="18"/>
                      <w:lang w:eastAsia="en-PH"/>
                    </w:rPr>
                  </w:pPr>
                  <w:r w:rsidRPr="007C2D9E">
                    <w:rPr>
                      <w:rFonts w:eastAsia="Times New Roman"/>
                      <w:color w:val="000000"/>
                      <w:sz w:val="18"/>
                      <w:szCs w:val="18"/>
                      <w:lang w:eastAsia="en-PH"/>
                    </w:rPr>
                    <w:t>65.57</w:t>
                  </w:r>
                </w:p>
              </w:tc>
            </w:tr>
            <w:tr w:rsidR="00EF5038" w:rsidRPr="007177C0" w:rsidTr="000461AC">
              <w:trPr>
                <w:trHeight w:val="300"/>
              </w:trPr>
              <w:tc>
                <w:tcPr>
                  <w:tcW w:w="2947" w:type="dxa"/>
                  <w:tcBorders>
                    <w:top w:val="nil"/>
                    <w:left w:val="single" w:sz="4" w:space="0" w:color="auto"/>
                    <w:bottom w:val="single" w:sz="4" w:space="0" w:color="auto"/>
                    <w:right w:val="single" w:sz="4" w:space="0" w:color="auto"/>
                  </w:tcBorders>
                  <w:shd w:val="clear" w:color="auto" w:fill="auto"/>
                  <w:vAlign w:val="center"/>
                  <w:hideMark/>
                </w:tcPr>
                <w:p w:rsidR="00EF5038" w:rsidRPr="007C2D9E" w:rsidRDefault="00EF5038" w:rsidP="00110A61">
                  <w:pPr>
                    <w:keepNext/>
                    <w:widowControl w:val="0"/>
                    <w:rPr>
                      <w:rFonts w:eastAsia="Times New Roman"/>
                      <w:color w:val="000000"/>
                      <w:sz w:val="18"/>
                      <w:szCs w:val="18"/>
                      <w:lang w:eastAsia="en-PH"/>
                    </w:rPr>
                  </w:pPr>
                  <w:r w:rsidRPr="007C2D9E">
                    <w:rPr>
                      <w:rFonts w:eastAsia="Times New Roman"/>
                      <w:color w:val="000000"/>
                      <w:sz w:val="18"/>
                      <w:szCs w:val="18"/>
                      <w:lang w:eastAsia="en-PH"/>
                    </w:rPr>
                    <w:t>ASEAN-India</w:t>
                  </w:r>
                </w:p>
              </w:tc>
              <w:tc>
                <w:tcPr>
                  <w:tcW w:w="1080" w:type="dxa"/>
                  <w:tcBorders>
                    <w:top w:val="nil"/>
                    <w:left w:val="nil"/>
                    <w:bottom w:val="single" w:sz="4" w:space="0" w:color="auto"/>
                    <w:right w:val="single" w:sz="4" w:space="0" w:color="auto"/>
                  </w:tcBorders>
                  <w:shd w:val="clear" w:color="auto" w:fill="auto"/>
                  <w:vAlign w:val="center"/>
                  <w:hideMark/>
                </w:tcPr>
                <w:p w:rsidR="00EF5038" w:rsidRPr="007C2D9E" w:rsidRDefault="00EF5038" w:rsidP="00110A61">
                  <w:pPr>
                    <w:keepNext/>
                    <w:widowControl w:val="0"/>
                    <w:jc w:val="center"/>
                    <w:rPr>
                      <w:rFonts w:eastAsia="Times New Roman"/>
                      <w:color w:val="000000"/>
                      <w:sz w:val="18"/>
                      <w:szCs w:val="18"/>
                      <w:lang w:eastAsia="en-PH"/>
                    </w:rPr>
                  </w:pPr>
                </w:p>
              </w:tc>
              <w:tc>
                <w:tcPr>
                  <w:tcW w:w="1080" w:type="dxa"/>
                  <w:tcBorders>
                    <w:top w:val="nil"/>
                    <w:left w:val="nil"/>
                    <w:bottom w:val="single" w:sz="4" w:space="0" w:color="auto"/>
                    <w:right w:val="single" w:sz="4" w:space="0" w:color="auto"/>
                  </w:tcBorders>
                  <w:shd w:val="clear" w:color="auto" w:fill="auto"/>
                  <w:vAlign w:val="center"/>
                  <w:hideMark/>
                </w:tcPr>
                <w:p w:rsidR="00EF5038" w:rsidRPr="007C2D9E" w:rsidRDefault="00EF5038" w:rsidP="00110A61">
                  <w:pPr>
                    <w:keepNext/>
                    <w:widowControl w:val="0"/>
                    <w:jc w:val="center"/>
                    <w:rPr>
                      <w:rFonts w:eastAsia="Times New Roman"/>
                      <w:color w:val="000000"/>
                      <w:sz w:val="18"/>
                      <w:szCs w:val="18"/>
                      <w:lang w:eastAsia="en-PH"/>
                    </w:rPr>
                  </w:pPr>
                  <w:r w:rsidRPr="007C2D9E">
                    <w:rPr>
                      <w:rFonts w:eastAsia="Times New Roman"/>
                      <w:color w:val="000000"/>
                      <w:sz w:val="18"/>
                      <w:szCs w:val="18"/>
                      <w:lang w:eastAsia="en-PH"/>
                    </w:rPr>
                    <w:t>4.28</w:t>
                  </w:r>
                </w:p>
              </w:tc>
            </w:tr>
          </w:tbl>
          <w:p w:rsidR="00EF5038" w:rsidRPr="007177C0" w:rsidRDefault="00EF5038" w:rsidP="00110A61">
            <w:pPr>
              <w:keepNext/>
              <w:widowControl w:val="0"/>
              <w:rPr>
                <w:sz w:val="20"/>
              </w:rPr>
            </w:pPr>
          </w:p>
        </w:tc>
        <w:tc>
          <w:tcPr>
            <w:tcW w:w="2157" w:type="pct"/>
          </w:tcPr>
          <w:p w:rsidR="00EF5038" w:rsidRPr="00EF5038" w:rsidRDefault="00EF5038" w:rsidP="00110A61">
            <w:pPr>
              <w:pStyle w:val="ListParagraph"/>
              <w:keepNext/>
              <w:widowControl w:val="0"/>
              <w:ind w:left="0"/>
              <w:rPr>
                <w:rFonts w:ascii="Times New Roman" w:hAnsi="Times New Roman"/>
                <w:sz w:val="20"/>
                <w:szCs w:val="20"/>
              </w:rPr>
            </w:pPr>
            <w:bookmarkStart w:id="3" w:name="Cell02"/>
            <w:bookmarkEnd w:id="3"/>
            <w:r w:rsidRPr="00EF5038">
              <w:rPr>
                <w:rFonts w:ascii="Times New Roman" w:hAnsi="Times New Roman"/>
                <w:sz w:val="20"/>
                <w:szCs w:val="20"/>
              </w:rPr>
              <w:lastRenderedPageBreak/>
              <w:t>Continuing regular review of MFN tariffs to make industries competitive and promote consumer welfare</w:t>
            </w:r>
            <w:r w:rsidR="00702193">
              <w:rPr>
                <w:rFonts w:ascii="Times New Roman" w:hAnsi="Times New Roman"/>
                <w:sz w:val="20"/>
                <w:szCs w:val="20"/>
              </w:rPr>
              <w:t>.</w:t>
            </w:r>
          </w:p>
          <w:p w:rsidR="00EF5038" w:rsidRPr="00EF5038" w:rsidRDefault="00EF5038" w:rsidP="00110A61">
            <w:pPr>
              <w:pStyle w:val="ListParagraph"/>
              <w:keepNext/>
              <w:widowControl w:val="0"/>
              <w:ind w:left="0"/>
              <w:rPr>
                <w:rFonts w:ascii="Times New Roman" w:hAnsi="Times New Roman"/>
                <w:sz w:val="10"/>
                <w:szCs w:val="10"/>
              </w:rPr>
            </w:pPr>
          </w:p>
          <w:p w:rsidR="00EF5038" w:rsidRPr="00EF5038" w:rsidRDefault="00EF5038" w:rsidP="00110A61">
            <w:pPr>
              <w:pStyle w:val="ListParagraph"/>
              <w:keepNext/>
              <w:widowControl w:val="0"/>
              <w:ind w:left="0"/>
              <w:jc w:val="both"/>
              <w:rPr>
                <w:rFonts w:ascii="Times New Roman" w:hAnsi="Times New Roman"/>
                <w:sz w:val="20"/>
                <w:szCs w:val="20"/>
              </w:rPr>
            </w:pPr>
            <w:r w:rsidRPr="00EF5038">
              <w:rPr>
                <w:rFonts w:ascii="Times New Roman" w:hAnsi="Times New Roman"/>
                <w:sz w:val="20"/>
                <w:szCs w:val="20"/>
              </w:rPr>
              <w:t xml:space="preserve">Under the various FTAs, will progressively reduce and/or eliminate preferential </w:t>
            </w:r>
            <w:proofErr w:type="gramStart"/>
            <w:r w:rsidRPr="00EF5038">
              <w:rPr>
                <w:rFonts w:ascii="Times New Roman" w:hAnsi="Times New Roman"/>
                <w:sz w:val="20"/>
                <w:szCs w:val="20"/>
              </w:rPr>
              <w:t>tariffs  with</w:t>
            </w:r>
            <w:proofErr w:type="gramEnd"/>
            <w:r w:rsidRPr="00EF5038">
              <w:rPr>
                <w:rFonts w:ascii="Times New Roman" w:hAnsi="Times New Roman"/>
                <w:sz w:val="20"/>
                <w:szCs w:val="20"/>
              </w:rPr>
              <w:t xml:space="preserve"> the end goal of zero tariffs levied on substantially all goods by the agreed end dates.</w:t>
            </w:r>
          </w:p>
          <w:p w:rsidR="00EF5038" w:rsidRPr="00EF5038" w:rsidRDefault="00EF5038" w:rsidP="00110A61">
            <w:pPr>
              <w:pStyle w:val="ListParagraph"/>
              <w:keepNext/>
              <w:widowControl w:val="0"/>
              <w:ind w:left="0"/>
              <w:rPr>
                <w:rFonts w:ascii="Times New Roman" w:hAnsi="Times New Roman"/>
                <w:sz w:val="20"/>
                <w:szCs w:val="20"/>
              </w:rPr>
            </w:pPr>
          </w:p>
          <w:tbl>
            <w:tblPr>
              <w:tblW w:w="54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590"/>
              <w:gridCol w:w="1890"/>
            </w:tblGrid>
            <w:tr w:rsidR="00EF5038" w:rsidRPr="00EF5038" w:rsidTr="000461AC">
              <w:trPr>
                <w:trHeight w:val="300"/>
              </w:trPr>
              <w:tc>
                <w:tcPr>
                  <w:tcW w:w="3590" w:type="dxa"/>
                  <w:shd w:val="clear" w:color="auto" w:fill="FFFFFF" w:themeFill="background1"/>
                  <w:hideMark/>
                </w:tcPr>
                <w:p w:rsidR="00EF5038" w:rsidRPr="007C2D9E" w:rsidRDefault="00EF5038" w:rsidP="00110A61">
                  <w:pPr>
                    <w:keepNext/>
                    <w:widowControl w:val="0"/>
                    <w:rPr>
                      <w:rFonts w:eastAsia="Times New Roman"/>
                      <w:color w:val="000000"/>
                      <w:sz w:val="18"/>
                      <w:szCs w:val="18"/>
                      <w:lang w:eastAsia="en-PH"/>
                    </w:rPr>
                  </w:pPr>
                </w:p>
              </w:tc>
              <w:tc>
                <w:tcPr>
                  <w:tcW w:w="1890" w:type="dxa"/>
                  <w:shd w:val="clear" w:color="auto" w:fill="FFFFFF" w:themeFill="background1"/>
                  <w:vAlign w:val="center"/>
                  <w:hideMark/>
                </w:tcPr>
                <w:p w:rsidR="00EF5038" w:rsidRPr="007C2D9E" w:rsidRDefault="00EF5038" w:rsidP="00110A61">
                  <w:pPr>
                    <w:keepNext/>
                    <w:widowControl w:val="0"/>
                    <w:jc w:val="center"/>
                    <w:rPr>
                      <w:rFonts w:eastAsia="Times New Roman"/>
                      <w:color w:val="000000"/>
                      <w:sz w:val="18"/>
                      <w:szCs w:val="18"/>
                      <w:lang w:eastAsia="en-PH"/>
                    </w:rPr>
                  </w:pPr>
                  <w:r w:rsidRPr="007C2D9E">
                    <w:rPr>
                      <w:rFonts w:eastAsia="Times New Roman"/>
                      <w:color w:val="000000"/>
                      <w:sz w:val="18"/>
                      <w:szCs w:val="18"/>
                      <w:lang w:eastAsia="en-PH"/>
                    </w:rPr>
                    <w:t>End Dates</w:t>
                  </w:r>
                </w:p>
              </w:tc>
            </w:tr>
            <w:tr w:rsidR="00EF5038" w:rsidRPr="00EF5038" w:rsidTr="000461AC">
              <w:trPr>
                <w:trHeight w:val="300"/>
              </w:trPr>
              <w:tc>
                <w:tcPr>
                  <w:tcW w:w="3590" w:type="dxa"/>
                  <w:shd w:val="clear" w:color="auto" w:fill="auto"/>
                  <w:vAlign w:val="center"/>
                  <w:hideMark/>
                </w:tcPr>
                <w:p w:rsidR="00EF5038" w:rsidRPr="007C2D9E" w:rsidRDefault="00EF5038" w:rsidP="00110A61">
                  <w:pPr>
                    <w:keepNext/>
                    <w:widowControl w:val="0"/>
                    <w:rPr>
                      <w:rFonts w:eastAsia="Times New Roman"/>
                      <w:color w:val="000000"/>
                      <w:sz w:val="18"/>
                      <w:szCs w:val="18"/>
                      <w:lang w:eastAsia="en-PH"/>
                    </w:rPr>
                  </w:pPr>
                  <w:r w:rsidRPr="007C2D9E">
                    <w:rPr>
                      <w:rFonts w:eastAsia="Times New Roman"/>
                      <w:color w:val="000000"/>
                      <w:sz w:val="18"/>
                      <w:szCs w:val="18"/>
                      <w:lang w:eastAsia="en-PH"/>
                    </w:rPr>
                    <w:t>ASEAN / ATIGA</w:t>
                  </w:r>
                </w:p>
              </w:tc>
              <w:tc>
                <w:tcPr>
                  <w:tcW w:w="1890" w:type="dxa"/>
                  <w:shd w:val="clear" w:color="auto" w:fill="auto"/>
                  <w:vAlign w:val="center"/>
                  <w:hideMark/>
                </w:tcPr>
                <w:p w:rsidR="00EF5038" w:rsidRPr="007C2D9E" w:rsidRDefault="00EF5038" w:rsidP="00110A61">
                  <w:pPr>
                    <w:keepNext/>
                    <w:widowControl w:val="0"/>
                    <w:jc w:val="center"/>
                    <w:rPr>
                      <w:rFonts w:eastAsia="Times New Roman"/>
                      <w:color w:val="000000"/>
                      <w:sz w:val="18"/>
                      <w:szCs w:val="18"/>
                      <w:lang w:eastAsia="en-PH"/>
                    </w:rPr>
                  </w:pPr>
                  <w:r w:rsidRPr="007C2D9E">
                    <w:rPr>
                      <w:rFonts w:eastAsia="Times New Roman"/>
                      <w:color w:val="000000"/>
                      <w:sz w:val="18"/>
                      <w:szCs w:val="18"/>
                      <w:lang w:eastAsia="en-PH"/>
                    </w:rPr>
                    <w:t>2015</w:t>
                  </w:r>
                </w:p>
              </w:tc>
            </w:tr>
            <w:tr w:rsidR="00EF5038" w:rsidRPr="00EF5038" w:rsidTr="000461AC">
              <w:trPr>
                <w:trHeight w:val="300"/>
              </w:trPr>
              <w:tc>
                <w:tcPr>
                  <w:tcW w:w="3590" w:type="dxa"/>
                  <w:shd w:val="clear" w:color="auto" w:fill="auto"/>
                  <w:vAlign w:val="center"/>
                  <w:hideMark/>
                </w:tcPr>
                <w:p w:rsidR="00EF5038" w:rsidRPr="007C2D9E" w:rsidRDefault="00EF5038" w:rsidP="00110A61">
                  <w:pPr>
                    <w:keepNext/>
                    <w:widowControl w:val="0"/>
                    <w:rPr>
                      <w:rFonts w:eastAsia="Times New Roman"/>
                      <w:color w:val="000000"/>
                      <w:sz w:val="18"/>
                      <w:szCs w:val="18"/>
                      <w:lang w:eastAsia="en-PH"/>
                    </w:rPr>
                  </w:pPr>
                  <w:r w:rsidRPr="007C2D9E">
                    <w:rPr>
                      <w:rFonts w:eastAsia="Times New Roman"/>
                      <w:color w:val="000000"/>
                      <w:sz w:val="18"/>
                      <w:szCs w:val="18"/>
                      <w:lang w:eastAsia="en-PH"/>
                    </w:rPr>
                    <w:t>ASEAN-China</w:t>
                  </w:r>
                </w:p>
              </w:tc>
              <w:tc>
                <w:tcPr>
                  <w:tcW w:w="1890" w:type="dxa"/>
                  <w:shd w:val="clear" w:color="auto" w:fill="auto"/>
                  <w:vAlign w:val="center"/>
                  <w:hideMark/>
                </w:tcPr>
                <w:p w:rsidR="00EF5038" w:rsidRPr="007C2D9E" w:rsidRDefault="00EF5038" w:rsidP="00110A61">
                  <w:pPr>
                    <w:keepNext/>
                    <w:widowControl w:val="0"/>
                    <w:jc w:val="center"/>
                    <w:rPr>
                      <w:rFonts w:eastAsia="Times New Roman"/>
                      <w:color w:val="000000"/>
                      <w:sz w:val="18"/>
                      <w:szCs w:val="18"/>
                      <w:lang w:eastAsia="en-PH"/>
                    </w:rPr>
                  </w:pPr>
                  <w:r w:rsidRPr="007C2D9E">
                    <w:rPr>
                      <w:rFonts w:eastAsia="Times New Roman"/>
                      <w:color w:val="000000"/>
                      <w:sz w:val="18"/>
                      <w:szCs w:val="18"/>
                      <w:lang w:eastAsia="en-PH"/>
                    </w:rPr>
                    <w:t>2018</w:t>
                  </w:r>
                </w:p>
              </w:tc>
            </w:tr>
            <w:tr w:rsidR="00EF5038" w:rsidRPr="00EF5038" w:rsidTr="000461AC">
              <w:trPr>
                <w:trHeight w:val="300"/>
              </w:trPr>
              <w:tc>
                <w:tcPr>
                  <w:tcW w:w="3590" w:type="dxa"/>
                  <w:shd w:val="clear" w:color="auto" w:fill="auto"/>
                  <w:vAlign w:val="center"/>
                  <w:hideMark/>
                </w:tcPr>
                <w:p w:rsidR="00EF5038" w:rsidRPr="007C2D9E" w:rsidRDefault="00EF5038" w:rsidP="00110A61">
                  <w:pPr>
                    <w:keepNext/>
                    <w:widowControl w:val="0"/>
                    <w:rPr>
                      <w:rFonts w:eastAsia="Times New Roman"/>
                      <w:color w:val="000000"/>
                      <w:sz w:val="18"/>
                      <w:szCs w:val="18"/>
                      <w:lang w:eastAsia="en-PH"/>
                    </w:rPr>
                  </w:pPr>
                  <w:r w:rsidRPr="007C2D9E">
                    <w:rPr>
                      <w:rFonts w:eastAsia="Times New Roman"/>
                      <w:color w:val="000000"/>
                      <w:sz w:val="18"/>
                      <w:szCs w:val="18"/>
                      <w:lang w:eastAsia="en-PH"/>
                    </w:rPr>
                    <w:t>ASEAN-Korea</w:t>
                  </w:r>
                </w:p>
              </w:tc>
              <w:tc>
                <w:tcPr>
                  <w:tcW w:w="1890" w:type="dxa"/>
                  <w:shd w:val="clear" w:color="auto" w:fill="auto"/>
                  <w:vAlign w:val="center"/>
                  <w:hideMark/>
                </w:tcPr>
                <w:p w:rsidR="00EF5038" w:rsidRPr="007C2D9E" w:rsidRDefault="00EF5038" w:rsidP="00110A61">
                  <w:pPr>
                    <w:keepNext/>
                    <w:widowControl w:val="0"/>
                    <w:jc w:val="center"/>
                    <w:rPr>
                      <w:rFonts w:eastAsia="Times New Roman"/>
                      <w:color w:val="000000"/>
                      <w:sz w:val="18"/>
                      <w:szCs w:val="18"/>
                      <w:lang w:eastAsia="en-PH"/>
                    </w:rPr>
                  </w:pPr>
                  <w:r w:rsidRPr="007C2D9E">
                    <w:rPr>
                      <w:rFonts w:eastAsia="Times New Roman"/>
                      <w:color w:val="000000"/>
                      <w:sz w:val="18"/>
                      <w:szCs w:val="18"/>
                      <w:lang w:eastAsia="en-PH"/>
                    </w:rPr>
                    <w:t>2016</w:t>
                  </w:r>
                </w:p>
              </w:tc>
            </w:tr>
            <w:tr w:rsidR="00EF5038" w:rsidRPr="00EF5038" w:rsidTr="000461AC">
              <w:trPr>
                <w:trHeight w:val="300"/>
              </w:trPr>
              <w:tc>
                <w:tcPr>
                  <w:tcW w:w="3590" w:type="dxa"/>
                  <w:shd w:val="clear" w:color="auto" w:fill="auto"/>
                  <w:vAlign w:val="center"/>
                  <w:hideMark/>
                </w:tcPr>
                <w:p w:rsidR="00EF5038" w:rsidRPr="007C2D9E" w:rsidRDefault="00EF5038" w:rsidP="00110A61">
                  <w:pPr>
                    <w:keepNext/>
                    <w:widowControl w:val="0"/>
                    <w:rPr>
                      <w:rFonts w:eastAsia="Times New Roman"/>
                      <w:color w:val="000000"/>
                      <w:sz w:val="18"/>
                      <w:szCs w:val="18"/>
                      <w:lang w:eastAsia="en-PH"/>
                    </w:rPr>
                  </w:pPr>
                  <w:r w:rsidRPr="007C2D9E">
                    <w:rPr>
                      <w:rFonts w:eastAsia="Times New Roman"/>
                      <w:color w:val="000000"/>
                      <w:sz w:val="18"/>
                      <w:szCs w:val="18"/>
                      <w:lang w:eastAsia="en-PH"/>
                    </w:rPr>
                    <w:t>ASEAN-Australia/New Zealand</w:t>
                  </w:r>
                </w:p>
              </w:tc>
              <w:tc>
                <w:tcPr>
                  <w:tcW w:w="1890" w:type="dxa"/>
                  <w:shd w:val="clear" w:color="auto" w:fill="auto"/>
                  <w:vAlign w:val="center"/>
                  <w:hideMark/>
                </w:tcPr>
                <w:p w:rsidR="00EF5038" w:rsidRPr="007C2D9E" w:rsidRDefault="00EF5038" w:rsidP="00110A61">
                  <w:pPr>
                    <w:keepNext/>
                    <w:widowControl w:val="0"/>
                    <w:jc w:val="center"/>
                    <w:rPr>
                      <w:rFonts w:eastAsia="Times New Roman"/>
                      <w:color w:val="000000"/>
                      <w:sz w:val="18"/>
                      <w:szCs w:val="18"/>
                      <w:lang w:eastAsia="en-PH"/>
                    </w:rPr>
                  </w:pPr>
                  <w:r w:rsidRPr="007C2D9E">
                    <w:rPr>
                      <w:rFonts w:eastAsia="Times New Roman"/>
                      <w:color w:val="000000"/>
                      <w:sz w:val="18"/>
                      <w:szCs w:val="18"/>
                      <w:lang w:eastAsia="en-PH"/>
                    </w:rPr>
                    <w:t>2020</w:t>
                  </w:r>
                </w:p>
              </w:tc>
            </w:tr>
            <w:tr w:rsidR="00EF5038" w:rsidRPr="00EF5038" w:rsidTr="000461AC">
              <w:trPr>
                <w:trHeight w:val="300"/>
              </w:trPr>
              <w:tc>
                <w:tcPr>
                  <w:tcW w:w="3590" w:type="dxa"/>
                  <w:shd w:val="clear" w:color="auto" w:fill="auto"/>
                  <w:vAlign w:val="center"/>
                  <w:hideMark/>
                </w:tcPr>
                <w:p w:rsidR="00EF5038" w:rsidRPr="007C2D9E" w:rsidRDefault="00EF5038" w:rsidP="00110A61">
                  <w:pPr>
                    <w:keepNext/>
                    <w:widowControl w:val="0"/>
                    <w:rPr>
                      <w:rFonts w:eastAsia="Times New Roman"/>
                      <w:color w:val="000000"/>
                      <w:sz w:val="18"/>
                      <w:szCs w:val="18"/>
                      <w:lang w:eastAsia="en-PH"/>
                    </w:rPr>
                  </w:pPr>
                  <w:r w:rsidRPr="007C2D9E">
                    <w:rPr>
                      <w:rFonts w:eastAsia="Times New Roman"/>
                      <w:color w:val="000000"/>
                      <w:sz w:val="18"/>
                      <w:szCs w:val="18"/>
                      <w:lang w:eastAsia="en-PH"/>
                    </w:rPr>
                    <w:t>ASEAN-Japan</w:t>
                  </w:r>
                </w:p>
              </w:tc>
              <w:tc>
                <w:tcPr>
                  <w:tcW w:w="1890" w:type="dxa"/>
                  <w:shd w:val="clear" w:color="auto" w:fill="auto"/>
                  <w:vAlign w:val="center"/>
                  <w:hideMark/>
                </w:tcPr>
                <w:p w:rsidR="00EF5038" w:rsidRPr="007C2D9E" w:rsidRDefault="00EF5038" w:rsidP="00110A61">
                  <w:pPr>
                    <w:keepNext/>
                    <w:widowControl w:val="0"/>
                    <w:jc w:val="center"/>
                    <w:rPr>
                      <w:rFonts w:eastAsia="Times New Roman"/>
                      <w:color w:val="000000"/>
                      <w:sz w:val="18"/>
                      <w:szCs w:val="18"/>
                      <w:lang w:eastAsia="en-PH"/>
                    </w:rPr>
                  </w:pPr>
                  <w:r w:rsidRPr="007C2D9E">
                    <w:rPr>
                      <w:rFonts w:eastAsia="Times New Roman"/>
                      <w:color w:val="000000"/>
                      <w:sz w:val="18"/>
                      <w:szCs w:val="18"/>
                      <w:lang w:eastAsia="en-PH"/>
                    </w:rPr>
                    <w:t>2018</w:t>
                  </w:r>
                </w:p>
              </w:tc>
            </w:tr>
            <w:tr w:rsidR="00EF5038" w:rsidRPr="00EF5038" w:rsidTr="000461AC">
              <w:trPr>
                <w:trHeight w:val="300"/>
              </w:trPr>
              <w:tc>
                <w:tcPr>
                  <w:tcW w:w="3590" w:type="dxa"/>
                  <w:shd w:val="clear" w:color="auto" w:fill="auto"/>
                  <w:vAlign w:val="center"/>
                  <w:hideMark/>
                </w:tcPr>
                <w:p w:rsidR="00EF5038" w:rsidRPr="007C2D9E" w:rsidRDefault="00EF5038" w:rsidP="00110A61">
                  <w:pPr>
                    <w:keepNext/>
                    <w:widowControl w:val="0"/>
                    <w:rPr>
                      <w:rFonts w:eastAsia="Times New Roman"/>
                      <w:color w:val="000000"/>
                      <w:sz w:val="18"/>
                      <w:szCs w:val="18"/>
                      <w:lang w:eastAsia="en-PH"/>
                    </w:rPr>
                  </w:pPr>
                  <w:r w:rsidRPr="007C2D9E">
                    <w:rPr>
                      <w:rFonts w:eastAsia="Times New Roman"/>
                      <w:color w:val="000000"/>
                      <w:sz w:val="18"/>
                      <w:szCs w:val="18"/>
                      <w:lang w:eastAsia="en-PH"/>
                    </w:rPr>
                    <w:t>ASEAN-India</w:t>
                  </w:r>
                </w:p>
              </w:tc>
              <w:tc>
                <w:tcPr>
                  <w:tcW w:w="1890" w:type="dxa"/>
                  <w:shd w:val="clear" w:color="auto" w:fill="auto"/>
                  <w:vAlign w:val="center"/>
                  <w:hideMark/>
                </w:tcPr>
                <w:p w:rsidR="00EF5038" w:rsidRPr="007C2D9E" w:rsidRDefault="00EF5038" w:rsidP="00110A61">
                  <w:pPr>
                    <w:keepNext/>
                    <w:widowControl w:val="0"/>
                    <w:jc w:val="center"/>
                    <w:rPr>
                      <w:rFonts w:eastAsia="Times New Roman"/>
                      <w:color w:val="000000"/>
                      <w:sz w:val="18"/>
                      <w:szCs w:val="18"/>
                      <w:lang w:eastAsia="en-PH"/>
                    </w:rPr>
                  </w:pPr>
                  <w:r w:rsidRPr="007C2D9E">
                    <w:rPr>
                      <w:rFonts w:eastAsia="Times New Roman"/>
                      <w:color w:val="000000"/>
                      <w:sz w:val="18"/>
                      <w:szCs w:val="18"/>
                      <w:lang w:eastAsia="en-PH"/>
                    </w:rPr>
                    <w:t>2022</w:t>
                  </w:r>
                </w:p>
              </w:tc>
            </w:tr>
            <w:tr w:rsidR="00EF5038" w:rsidRPr="00EF5038" w:rsidTr="000461AC">
              <w:trPr>
                <w:trHeight w:val="300"/>
              </w:trPr>
              <w:tc>
                <w:tcPr>
                  <w:tcW w:w="3590" w:type="dxa"/>
                  <w:shd w:val="clear" w:color="auto" w:fill="auto"/>
                  <w:vAlign w:val="center"/>
                  <w:hideMark/>
                </w:tcPr>
                <w:p w:rsidR="00EF5038" w:rsidRPr="007C2D9E" w:rsidRDefault="00EF5038" w:rsidP="00110A61">
                  <w:pPr>
                    <w:keepNext/>
                    <w:widowControl w:val="0"/>
                    <w:rPr>
                      <w:rFonts w:eastAsia="Times New Roman"/>
                      <w:color w:val="000000"/>
                      <w:sz w:val="18"/>
                      <w:szCs w:val="18"/>
                      <w:lang w:eastAsia="en-PH"/>
                    </w:rPr>
                  </w:pPr>
                  <w:r w:rsidRPr="007C2D9E">
                    <w:rPr>
                      <w:rFonts w:eastAsia="Times New Roman"/>
                      <w:color w:val="000000"/>
                      <w:sz w:val="18"/>
                      <w:szCs w:val="18"/>
                      <w:lang w:eastAsia="en-PH"/>
                    </w:rPr>
                    <w:t>Philippines-Japan</w:t>
                  </w:r>
                </w:p>
              </w:tc>
              <w:tc>
                <w:tcPr>
                  <w:tcW w:w="1890" w:type="dxa"/>
                  <w:shd w:val="clear" w:color="auto" w:fill="auto"/>
                  <w:vAlign w:val="center"/>
                  <w:hideMark/>
                </w:tcPr>
                <w:p w:rsidR="00EF5038" w:rsidRPr="007C2D9E" w:rsidRDefault="00EF5038" w:rsidP="00110A61">
                  <w:pPr>
                    <w:keepNext/>
                    <w:widowControl w:val="0"/>
                    <w:jc w:val="center"/>
                    <w:rPr>
                      <w:rFonts w:eastAsia="Times New Roman"/>
                      <w:color w:val="000000"/>
                      <w:sz w:val="18"/>
                      <w:szCs w:val="18"/>
                      <w:lang w:eastAsia="en-PH"/>
                    </w:rPr>
                  </w:pPr>
                  <w:r w:rsidRPr="007C2D9E">
                    <w:rPr>
                      <w:rFonts w:eastAsia="Times New Roman"/>
                      <w:color w:val="000000"/>
                      <w:sz w:val="18"/>
                      <w:szCs w:val="18"/>
                      <w:lang w:eastAsia="en-PH"/>
                    </w:rPr>
                    <w:t>2018</w:t>
                  </w:r>
                </w:p>
              </w:tc>
            </w:tr>
          </w:tbl>
          <w:p w:rsidR="00EF5038" w:rsidRPr="00EF5038" w:rsidRDefault="00EF5038" w:rsidP="00110A61">
            <w:pPr>
              <w:keepNext/>
              <w:widowControl w:val="0"/>
              <w:rPr>
                <w:sz w:val="20"/>
              </w:rPr>
            </w:pPr>
          </w:p>
          <w:p w:rsidR="00EF5038" w:rsidRPr="00EF5038" w:rsidRDefault="00EF5038" w:rsidP="00110A61">
            <w:pPr>
              <w:keepNext/>
              <w:widowControl w:val="0"/>
              <w:rPr>
                <w:sz w:val="20"/>
              </w:rPr>
            </w:pPr>
          </w:p>
          <w:p w:rsidR="00EF5038" w:rsidRPr="00EF5038" w:rsidRDefault="00EF5038" w:rsidP="00110A61">
            <w:pPr>
              <w:keepNext/>
              <w:widowControl w:val="0"/>
              <w:rPr>
                <w:sz w:val="20"/>
              </w:rPr>
            </w:pPr>
          </w:p>
          <w:p w:rsidR="00EF5038" w:rsidRPr="00EF5038" w:rsidRDefault="00EF5038" w:rsidP="00110A61">
            <w:pPr>
              <w:keepNext/>
              <w:widowControl w:val="0"/>
              <w:rPr>
                <w:sz w:val="20"/>
              </w:rPr>
            </w:pPr>
          </w:p>
          <w:p w:rsidR="00EF5038" w:rsidRPr="00EF5038" w:rsidRDefault="00EF5038" w:rsidP="00110A61">
            <w:pPr>
              <w:keepNext/>
              <w:widowControl w:val="0"/>
              <w:rPr>
                <w:sz w:val="20"/>
              </w:rPr>
            </w:pPr>
          </w:p>
          <w:p w:rsidR="00EF5038" w:rsidRPr="00EF5038" w:rsidRDefault="00EF5038" w:rsidP="00110A61">
            <w:pPr>
              <w:keepNext/>
              <w:widowControl w:val="0"/>
              <w:rPr>
                <w:sz w:val="20"/>
              </w:rPr>
            </w:pPr>
          </w:p>
          <w:p w:rsidR="00EF5038" w:rsidRPr="00EF5038" w:rsidRDefault="00EF5038" w:rsidP="00110A61">
            <w:pPr>
              <w:keepNext/>
              <w:widowControl w:val="0"/>
              <w:rPr>
                <w:sz w:val="20"/>
              </w:rPr>
            </w:pPr>
          </w:p>
          <w:p w:rsidR="00EF5038" w:rsidRPr="00EF5038" w:rsidRDefault="00EF5038" w:rsidP="00110A61">
            <w:pPr>
              <w:keepNext/>
              <w:widowControl w:val="0"/>
              <w:rPr>
                <w:sz w:val="20"/>
              </w:rPr>
            </w:pPr>
          </w:p>
          <w:p w:rsidR="00EF5038" w:rsidRPr="00EF5038" w:rsidRDefault="00EF5038" w:rsidP="00110A61">
            <w:pPr>
              <w:keepNext/>
              <w:widowControl w:val="0"/>
              <w:rPr>
                <w:sz w:val="20"/>
              </w:rPr>
            </w:pPr>
          </w:p>
          <w:p w:rsidR="00EF5038" w:rsidRPr="00EF5038" w:rsidRDefault="00EF5038" w:rsidP="00110A61">
            <w:pPr>
              <w:keepNext/>
              <w:widowControl w:val="0"/>
              <w:rPr>
                <w:sz w:val="20"/>
              </w:rPr>
            </w:pPr>
          </w:p>
          <w:p w:rsidR="00EF5038" w:rsidRPr="00EF5038" w:rsidRDefault="00EF5038" w:rsidP="00110A61">
            <w:pPr>
              <w:keepNext/>
              <w:widowControl w:val="0"/>
              <w:rPr>
                <w:sz w:val="20"/>
              </w:rPr>
            </w:pPr>
          </w:p>
          <w:p w:rsidR="00EF5038" w:rsidRPr="00EF5038" w:rsidRDefault="00EF5038" w:rsidP="00110A61">
            <w:pPr>
              <w:keepNext/>
              <w:widowControl w:val="0"/>
              <w:rPr>
                <w:sz w:val="20"/>
              </w:rPr>
            </w:pPr>
          </w:p>
          <w:p w:rsidR="00EF5038" w:rsidRDefault="00EF5038" w:rsidP="00110A61">
            <w:pPr>
              <w:keepNext/>
              <w:widowControl w:val="0"/>
              <w:rPr>
                <w:sz w:val="20"/>
              </w:rPr>
            </w:pPr>
          </w:p>
          <w:p w:rsidR="00EF5038" w:rsidRDefault="00EF5038" w:rsidP="00110A61">
            <w:pPr>
              <w:keepNext/>
              <w:widowControl w:val="0"/>
              <w:rPr>
                <w:sz w:val="20"/>
              </w:rPr>
            </w:pPr>
          </w:p>
          <w:p w:rsidR="00EF5038" w:rsidRDefault="00EF5038" w:rsidP="00110A61">
            <w:pPr>
              <w:keepNext/>
              <w:widowControl w:val="0"/>
              <w:rPr>
                <w:sz w:val="20"/>
              </w:rPr>
            </w:pPr>
          </w:p>
          <w:p w:rsidR="00EF5038" w:rsidRDefault="00EF5038" w:rsidP="00110A61">
            <w:pPr>
              <w:keepNext/>
              <w:widowControl w:val="0"/>
              <w:rPr>
                <w:sz w:val="20"/>
              </w:rPr>
            </w:pPr>
          </w:p>
          <w:p w:rsidR="00EF5038" w:rsidRDefault="00EF5038" w:rsidP="00110A61">
            <w:pPr>
              <w:keepNext/>
              <w:widowControl w:val="0"/>
              <w:rPr>
                <w:sz w:val="20"/>
              </w:rPr>
            </w:pPr>
          </w:p>
          <w:p w:rsidR="00EF5038" w:rsidRDefault="00EF5038" w:rsidP="00110A61">
            <w:pPr>
              <w:keepNext/>
              <w:widowControl w:val="0"/>
              <w:rPr>
                <w:sz w:val="20"/>
              </w:rPr>
            </w:pPr>
          </w:p>
          <w:p w:rsidR="00EF5038" w:rsidRDefault="00EF5038" w:rsidP="00110A61">
            <w:pPr>
              <w:keepNext/>
              <w:widowControl w:val="0"/>
              <w:rPr>
                <w:sz w:val="20"/>
              </w:rPr>
            </w:pPr>
          </w:p>
          <w:p w:rsidR="00EF5038" w:rsidRDefault="00EF5038" w:rsidP="00110A61">
            <w:pPr>
              <w:keepNext/>
              <w:widowControl w:val="0"/>
              <w:rPr>
                <w:sz w:val="20"/>
              </w:rPr>
            </w:pPr>
          </w:p>
          <w:p w:rsidR="00EF5038" w:rsidRDefault="00EF5038" w:rsidP="00110A61">
            <w:pPr>
              <w:keepNext/>
              <w:widowControl w:val="0"/>
              <w:rPr>
                <w:sz w:val="20"/>
              </w:rPr>
            </w:pPr>
          </w:p>
          <w:p w:rsidR="00EF5038" w:rsidRDefault="00EF5038" w:rsidP="00110A61">
            <w:pPr>
              <w:keepNext/>
              <w:widowControl w:val="0"/>
              <w:rPr>
                <w:sz w:val="20"/>
              </w:rPr>
            </w:pPr>
          </w:p>
          <w:p w:rsidR="00EF5038" w:rsidRPr="00EF5038" w:rsidRDefault="00EF5038" w:rsidP="00110A61">
            <w:pPr>
              <w:keepNext/>
              <w:widowControl w:val="0"/>
              <w:rPr>
                <w:sz w:val="20"/>
              </w:rPr>
            </w:pPr>
          </w:p>
        </w:tc>
      </w:tr>
      <w:tr w:rsidR="00EF5038" w:rsidRPr="0008533B" w:rsidTr="000461AC">
        <w:trPr>
          <w:trHeight w:val="212"/>
        </w:trPr>
        <w:tc>
          <w:tcPr>
            <w:tcW w:w="813" w:type="pct"/>
          </w:tcPr>
          <w:p w:rsidR="00EF5038" w:rsidRPr="0008533B" w:rsidRDefault="00EF5038" w:rsidP="00110A61">
            <w:pPr>
              <w:pStyle w:val="Heading9"/>
              <w:widowControl w:val="0"/>
              <w:rPr>
                <w:rFonts w:ascii="Times New Roman" w:hAnsi="Times New Roman"/>
                <w:color w:val="808080"/>
              </w:rPr>
            </w:pPr>
            <w:r w:rsidRPr="0008533B">
              <w:rPr>
                <w:rFonts w:ascii="Times New Roman" w:hAnsi="Times New Roman"/>
                <w:b w:val="0"/>
                <w:color w:val="808080"/>
              </w:rPr>
              <w:lastRenderedPageBreak/>
              <w:t xml:space="preserve">Website for further information:  </w:t>
            </w:r>
          </w:p>
        </w:tc>
        <w:tc>
          <w:tcPr>
            <w:tcW w:w="2030" w:type="pct"/>
          </w:tcPr>
          <w:p w:rsidR="00EF5038" w:rsidRPr="00051881" w:rsidRDefault="00702ED3" w:rsidP="00110A61">
            <w:pPr>
              <w:pStyle w:val="ListParagraph"/>
              <w:keepNext/>
              <w:widowControl w:val="0"/>
              <w:ind w:left="0"/>
              <w:rPr>
                <w:rFonts w:ascii="Times New Roman" w:hAnsi="Times New Roman"/>
                <w:sz w:val="20"/>
                <w:szCs w:val="20"/>
              </w:rPr>
            </w:pPr>
            <w:hyperlink r:id="rId8" w:history="1">
              <w:r w:rsidR="00051881" w:rsidRPr="00051881">
                <w:rPr>
                  <w:rStyle w:val="Hyperlink"/>
                  <w:rFonts w:ascii="Times New Roman" w:hAnsi="Times New Roman"/>
                  <w:sz w:val="20"/>
                  <w:szCs w:val="20"/>
                </w:rPr>
                <w:t>www.tariffcomission.gov.ph</w:t>
              </w:r>
            </w:hyperlink>
          </w:p>
        </w:tc>
        <w:tc>
          <w:tcPr>
            <w:tcW w:w="2157" w:type="pct"/>
          </w:tcPr>
          <w:p w:rsidR="00EF5038" w:rsidRPr="0008533B" w:rsidRDefault="00EF5038" w:rsidP="00110A61">
            <w:pPr>
              <w:keepNext/>
              <w:widowControl w:val="0"/>
              <w:rPr>
                <w:i/>
                <w:sz w:val="20"/>
              </w:rPr>
            </w:pPr>
          </w:p>
        </w:tc>
      </w:tr>
      <w:tr w:rsidR="00EF5038" w:rsidRPr="0008533B" w:rsidTr="000461AC">
        <w:trPr>
          <w:trHeight w:val="230"/>
        </w:trPr>
        <w:tc>
          <w:tcPr>
            <w:tcW w:w="813" w:type="pct"/>
          </w:tcPr>
          <w:p w:rsidR="00EF5038" w:rsidRPr="0008533B" w:rsidRDefault="00EF5038" w:rsidP="00110A61">
            <w:pPr>
              <w:pStyle w:val="Heading9"/>
              <w:widowControl w:val="0"/>
              <w:rPr>
                <w:rFonts w:ascii="Times New Roman" w:hAnsi="Times New Roman"/>
                <w:color w:val="808080"/>
              </w:rPr>
            </w:pPr>
            <w:r w:rsidRPr="0008533B">
              <w:rPr>
                <w:rFonts w:ascii="Times New Roman" w:hAnsi="Times New Roman"/>
                <w:b w:val="0"/>
                <w:color w:val="808080"/>
              </w:rPr>
              <w:t>Contact point for further details:</w:t>
            </w:r>
          </w:p>
        </w:tc>
        <w:tc>
          <w:tcPr>
            <w:tcW w:w="2030" w:type="pct"/>
          </w:tcPr>
          <w:p w:rsidR="00051881" w:rsidRPr="00051881" w:rsidRDefault="00051881" w:rsidP="00110A61">
            <w:pPr>
              <w:pStyle w:val="ListParagraph"/>
              <w:keepNext/>
              <w:widowControl w:val="0"/>
              <w:ind w:left="0"/>
              <w:rPr>
                <w:rFonts w:ascii="Times New Roman" w:hAnsi="Times New Roman"/>
                <w:sz w:val="20"/>
                <w:szCs w:val="20"/>
              </w:rPr>
            </w:pPr>
            <w:r w:rsidRPr="00051881">
              <w:rPr>
                <w:rFonts w:ascii="Times New Roman" w:hAnsi="Times New Roman"/>
                <w:sz w:val="20"/>
                <w:szCs w:val="20"/>
              </w:rPr>
              <w:t>The  Chairman</w:t>
            </w:r>
          </w:p>
          <w:p w:rsidR="00051881" w:rsidRPr="00051881" w:rsidRDefault="00051881" w:rsidP="00110A61">
            <w:pPr>
              <w:pStyle w:val="ListParagraph"/>
              <w:keepNext/>
              <w:widowControl w:val="0"/>
              <w:ind w:left="0"/>
              <w:rPr>
                <w:rFonts w:ascii="Times New Roman" w:hAnsi="Times New Roman"/>
                <w:sz w:val="20"/>
                <w:szCs w:val="20"/>
              </w:rPr>
            </w:pPr>
            <w:r w:rsidRPr="00051881">
              <w:rPr>
                <w:rFonts w:ascii="Times New Roman" w:hAnsi="Times New Roman"/>
                <w:sz w:val="20"/>
                <w:szCs w:val="20"/>
              </w:rPr>
              <w:t>Tariff Commission</w:t>
            </w:r>
          </w:p>
          <w:p w:rsidR="00051881" w:rsidRPr="00051881" w:rsidRDefault="00051881" w:rsidP="00110A61">
            <w:pPr>
              <w:pStyle w:val="ListParagraph"/>
              <w:keepNext/>
              <w:widowControl w:val="0"/>
              <w:ind w:left="0"/>
              <w:rPr>
                <w:rFonts w:ascii="Times New Roman" w:hAnsi="Times New Roman"/>
                <w:sz w:val="20"/>
                <w:szCs w:val="20"/>
              </w:rPr>
            </w:pPr>
            <w:r w:rsidRPr="00051881">
              <w:rPr>
                <w:rFonts w:ascii="Times New Roman" w:hAnsi="Times New Roman"/>
                <w:sz w:val="20"/>
                <w:szCs w:val="20"/>
              </w:rPr>
              <w:t>5</w:t>
            </w:r>
            <w:r w:rsidRPr="00051881">
              <w:rPr>
                <w:rFonts w:ascii="Times New Roman" w:hAnsi="Times New Roman"/>
                <w:sz w:val="20"/>
                <w:szCs w:val="20"/>
                <w:vertAlign w:val="superscript"/>
              </w:rPr>
              <w:t>th</w:t>
            </w:r>
            <w:r w:rsidRPr="00051881">
              <w:rPr>
                <w:rFonts w:ascii="Times New Roman" w:hAnsi="Times New Roman"/>
                <w:sz w:val="20"/>
                <w:szCs w:val="20"/>
              </w:rPr>
              <w:t xml:space="preserve"> </w:t>
            </w:r>
            <w:proofErr w:type="spellStart"/>
            <w:r w:rsidRPr="00051881">
              <w:rPr>
                <w:rFonts w:ascii="Times New Roman" w:hAnsi="Times New Roman"/>
                <w:sz w:val="20"/>
                <w:szCs w:val="20"/>
              </w:rPr>
              <w:t>Flr</w:t>
            </w:r>
            <w:proofErr w:type="spellEnd"/>
            <w:r w:rsidRPr="00051881">
              <w:rPr>
                <w:rFonts w:ascii="Times New Roman" w:hAnsi="Times New Roman"/>
                <w:sz w:val="20"/>
                <w:szCs w:val="20"/>
              </w:rPr>
              <w:t>. Philippine Heart Center Building</w:t>
            </w:r>
          </w:p>
          <w:p w:rsidR="00051881" w:rsidRPr="00051881" w:rsidRDefault="00051881" w:rsidP="00110A61">
            <w:pPr>
              <w:pStyle w:val="ListParagraph"/>
              <w:keepNext/>
              <w:widowControl w:val="0"/>
              <w:ind w:left="0"/>
              <w:rPr>
                <w:rFonts w:ascii="Times New Roman" w:hAnsi="Times New Roman"/>
                <w:sz w:val="20"/>
                <w:szCs w:val="20"/>
              </w:rPr>
            </w:pPr>
            <w:r w:rsidRPr="00051881">
              <w:rPr>
                <w:rFonts w:ascii="Times New Roman" w:hAnsi="Times New Roman"/>
                <w:sz w:val="20"/>
                <w:szCs w:val="20"/>
              </w:rPr>
              <w:t xml:space="preserve">East Avenue, </w:t>
            </w:r>
            <w:proofErr w:type="spellStart"/>
            <w:r w:rsidRPr="00051881">
              <w:rPr>
                <w:rFonts w:ascii="Times New Roman" w:hAnsi="Times New Roman"/>
                <w:sz w:val="20"/>
                <w:szCs w:val="20"/>
              </w:rPr>
              <w:t>Diliman</w:t>
            </w:r>
            <w:proofErr w:type="spellEnd"/>
          </w:p>
          <w:p w:rsidR="00051881" w:rsidRPr="00051881" w:rsidRDefault="00051881" w:rsidP="00110A61">
            <w:pPr>
              <w:pStyle w:val="ListParagraph"/>
              <w:keepNext/>
              <w:widowControl w:val="0"/>
              <w:ind w:left="0"/>
              <w:rPr>
                <w:rFonts w:ascii="Times New Roman" w:hAnsi="Times New Roman"/>
                <w:sz w:val="20"/>
                <w:szCs w:val="20"/>
              </w:rPr>
            </w:pPr>
            <w:r w:rsidRPr="00051881">
              <w:rPr>
                <w:rFonts w:ascii="Times New Roman" w:hAnsi="Times New Roman"/>
                <w:sz w:val="20"/>
                <w:szCs w:val="20"/>
              </w:rPr>
              <w:t>Quezon City, Philippines</w:t>
            </w:r>
          </w:p>
          <w:p w:rsidR="00051881" w:rsidRPr="00051881" w:rsidRDefault="00051881" w:rsidP="00110A61">
            <w:pPr>
              <w:pStyle w:val="ListParagraph"/>
              <w:keepNext/>
              <w:widowControl w:val="0"/>
              <w:ind w:left="0"/>
              <w:rPr>
                <w:rFonts w:ascii="Times New Roman" w:hAnsi="Times New Roman"/>
                <w:sz w:val="20"/>
                <w:szCs w:val="20"/>
              </w:rPr>
            </w:pPr>
            <w:r w:rsidRPr="00051881">
              <w:rPr>
                <w:rFonts w:ascii="Times New Roman" w:hAnsi="Times New Roman"/>
                <w:sz w:val="20"/>
                <w:szCs w:val="20"/>
              </w:rPr>
              <w:t>Tel:  (632) 433-5899</w:t>
            </w:r>
          </w:p>
          <w:p w:rsidR="00051881" w:rsidRPr="00051881" w:rsidRDefault="00051881" w:rsidP="00110A61">
            <w:pPr>
              <w:pStyle w:val="ListParagraph"/>
              <w:keepNext/>
              <w:widowControl w:val="0"/>
              <w:ind w:left="0"/>
              <w:rPr>
                <w:rFonts w:ascii="Times New Roman" w:hAnsi="Times New Roman"/>
                <w:sz w:val="20"/>
                <w:szCs w:val="20"/>
              </w:rPr>
            </w:pPr>
            <w:r w:rsidRPr="00051881">
              <w:rPr>
                <w:rFonts w:ascii="Times New Roman" w:hAnsi="Times New Roman"/>
                <w:sz w:val="20"/>
                <w:szCs w:val="20"/>
              </w:rPr>
              <w:t>Fax: (632) 921-7960</w:t>
            </w:r>
          </w:p>
          <w:p w:rsidR="00051881" w:rsidRPr="00A26A52" w:rsidRDefault="00051881" w:rsidP="00110A61">
            <w:pPr>
              <w:pStyle w:val="ListParagraph"/>
              <w:keepNext/>
              <w:widowControl w:val="0"/>
              <w:ind w:left="0"/>
              <w:rPr>
                <w:rFonts w:ascii="Times New Roman" w:hAnsi="Times New Roman"/>
                <w:sz w:val="20"/>
                <w:szCs w:val="20"/>
              </w:rPr>
            </w:pPr>
            <w:r w:rsidRPr="00051881">
              <w:rPr>
                <w:rFonts w:ascii="Times New Roman" w:hAnsi="Times New Roman"/>
                <w:sz w:val="20"/>
                <w:szCs w:val="20"/>
              </w:rPr>
              <w:t xml:space="preserve">E-mail:  </w:t>
            </w:r>
            <w:hyperlink r:id="rId9" w:history="1">
              <w:r w:rsidRPr="00051881">
                <w:rPr>
                  <w:rFonts w:ascii="Times New Roman" w:hAnsi="Times New Roman"/>
                  <w:sz w:val="20"/>
                  <w:szCs w:val="20"/>
                </w:rPr>
                <w:t>tarcm@pworld.net.ph</w:t>
              </w:r>
            </w:hyperlink>
            <w:r w:rsidRPr="00051881">
              <w:rPr>
                <w:rFonts w:ascii="Times New Roman" w:hAnsi="Times New Roman"/>
                <w:sz w:val="20"/>
                <w:szCs w:val="20"/>
              </w:rPr>
              <w:t xml:space="preserve"> and  </w:t>
            </w:r>
            <w:hyperlink r:id="rId10" w:history="1">
              <w:r w:rsidRPr="00051881">
                <w:rPr>
                  <w:rFonts w:ascii="Times New Roman" w:hAnsi="Times New Roman"/>
                  <w:sz w:val="20"/>
                  <w:szCs w:val="20"/>
                </w:rPr>
                <w:t>tarcm@mydestiny.net</w:t>
              </w:r>
            </w:hyperlink>
            <w:r w:rsidRPr="00051881">
              <w:rPr>
                <w:rFonts w:ascii="Times New Roman" w:hAnsi="Times New Roman"/>
                <w:sz w:val="20"/>
                <w:szCs w:val="20"/>
              </w:rPr>
              <w:t xml:space="preserve"> </w:t>
            </w:r>
          </w:p>
        </w:tc>
        <w:tc>
          <w:tcPr>
            <w:tcW w:w="2157" w:type="pct"/>
          </w:tcPr>
          <w:p w:rsidR="00EF5038" w:rsidRPr="0008533B" w:rsidRDefault="00EF5038" w:rsidP="00110A61">
            <w:pPr>
              <w:keepNext/>
              <w:widowControl w:val="0"/>
              <w:rPr>
                <w:i/>
                <w:sz w:val="20"/>
              </w:rPr>
            </w:pPr>
          </w:p>
        </w:tc>
      </w:tr>
      <w:tr w:rsidR="00EF5038" w:rsidRPr="0008533B" w:rsidTr="000461AC">
        <w:trPr>
          <w:trHeight w:val="627"/>
        </w:trPr>
        <w:tc>
          <w:tcPr>
            <w:tcW w:w="813" w:type="pct"/>
          </w:tcPr>
          <w:p w:rsidR="00EF5038" w:rsidRPr="0008533B" w:rsidRDefault="00EF5038" w:rsidP="00110A61">
            <w:pPr>
              <w:keepNext/>
              <w:widowControl w:val="0"/>
              <w:rPr>
                <w:b/>
                <w:i/>
                <w:sz w:val="20"/>
              </w:rPr>
            </w:pPr>
            <w:bookmarkStart w:id="4" w:name="Row2"/>
            <w:r w:rsidRPr="0008533B">
              <w:rPr>
                <w:b/>
                <w:i/>
                <w:sz w:val="20"/>
              </w:rPr>
              <w:t>Non-Tariff Measures</w:t>
            </w:r>
            <w:bookmarkEnd w:id="4"/>
          </w:p>
        </w:tc>
        <w:tc>
          <w:tcPr>
            <w:tcW w:w="2030" w:type="pct"/>
          </w:tcPr>
          <w:p w:rsidR="007860AA" w:rsidRPr="0028445C" w:rsidRDefault="00EF5038" w:rsidP="00110A61">
            <w:pPr>
              <w:keepNext/>
              <w:widowControl w:val="0"/>
              <w:jc w:val="both"/>
              <w:rPr>
                <w:sz w:val="20"/>
              </w:rPr>
            </w:pPr>
            <w:bookmarkStart w:id="5" w:name="Cell03"/>
            <w:bookmarkEnd w:id="5"/>
            <w:r w:rsidRPr="0028445C">
              <w:rPr>
                <w:sz w:val="20"/>
              </w:rPr>
              <w:t xml:space="preserve">Automation of procedures on the application for the Minimum Access Volume (MAV) License and MAV Import Certificate (MAVIC) starting MAV </w:t>
            </w:r>
            <w:proofErr w:type="gramStart"/>
            <w:r w:rsidRPr="0028445C">
              <w:rPr>
                <w:sz w:val="20"/>
              </w:rPr>
              <w:t>Year  2012</w:t>
            </w:r>
            <w:proofErr w:type="gramEnd"/>
            <w:r w:rsidR="007860AA">
              <w:rPr>
                <w:sz w:val="20"/>
              </w:rPr>
              <w:t>.</w:t>
            </w:r>
          </w:p>
        </w:tc>
        <w:tc>
          <w:tcPr>
            <w:tcW w:w="2157" w:type="pct"/>
          </w:tcPr>
          <w:p w:rsidR="00EF5038" w:rsidRPr="0008533B" w:rsidRDefault="00665428" w:rsidP="00110A61">
            <w:pPr>
              <w:keepNext/>
              <w:widowControl w:val="0"/>
              <w:rPr>
                <w:sz w:val="20"/>
              </w:rPr>
            </w:pPr>
            <w:bookmarkStart w:id="6" w:name="Cell04"/>
            <w:bookmarkEnd w:id="6"/>
            <w:r>
              <w:rPr>
                <w:sz w:val="20"/>
              </w:rPr>
              <w:t>No plans for further improvements.</w:t>
            </w:r>
          </w:p>
        </w:tc>
      </w:tr>
      <w:tr w:rsidR="00EF5038" w:rsidRPr="0008533B" w:rsidTr="000461AC">
        <w:trPr>
          <w:trHeight w:val="200"/>
        </w:trPr>
        <w:tc>
          <w:tcPr>
            <w:tcW w:w="813" w:type="pct"/>
          </w:tcPr>
          <w:p w:rsidR="00EF5038" w:rsidRPr="0008533B" w:rsidRDefault="00EF5038" w:rsidP="00110A61">
            <w:pPr>
              <w:pStyle w:val="Heading9"/>
              <w:widowControl w:val="0"/>
              <w:rPr>
                <w:rFonts w:ascii="Times New Roman" w:hAnsi="Times New Roman"/>
                <w:b w:val="0"/>
                <w:color w:val="808080"/>
              </w:rPr>
            </w:pPr>
            <w:r w:rsidRPr="0008533B">
              <w:rPr>
                <w:rFonts w:ascii="Times New Roman" w:hAnsi="Times New Roman"/>
                <w:b w:val="0"/>
                <w:color w:val="808080"/>
              </w:rPr>
              <w:t xml:space="preserve">Website for further information:  </w:t>
            </w:r>
          </w:p>
        </w:tc>
        <w:tc>
          <w:tcPr>
            <w:tcW w:w="2030" w:type="pct"/>
          </w:tcPr>
          <w:p w:rsidR="00EF5038" w:rsidRDefault="00702ED3" w:rsidP="00110A61">
            <w:pPr>
              <w:keepNext/>
              <w:widowControl w:val="0"/>
              <w:rPr>
                <w:sz w:val="20"/>
              </w:rPr>
            </w:pPr>
            <w:hyperlink r:id="rId11" w:history="1">
              <w:r w:rsidR="00B84D26" w:rsidRPr="004812FD">
                <w:rPr>
                  <w:rStyle w:val="Hyperlink"/>
                  <w:sz w:val="20"/>
                </w:rPr>
                <w:t>www.intercommerce.com.ph</w:t>
              </w:r>
            </w:hyperlink>
            <w:r w:rsidR="0003240C" w:rsidRPr="0003240C">
              <w:rPr>
                <w:sz w:val="20"/>
              </w:rPr>
              <w:t xml:space="preserve"> </w:t>
            </w:r>
            <w:r w:rsidR="00B84D26">
              <w:rPr>
                <w:sz w:val="20"/>
              </w:rPr>
              <w:t>–</w:t>
            </w:r>
            <w:r w:rsidR="0003240C" w:rsidRPr="0003240C">
              <w:rPr>
                <w:sz w:val="20"/>
              </w:rPr>
              <w:t xml:space="preserve"> MAV</w:t>
            </w:r>
          </w:p>
          <w:p w:rsidR="00B84D26" w:rsidRPr="0008533B" w:rsidRDefault="00702ED3" w:rsidP="00110A61">
            <w:pPr>
              <w:keepNext/>
              <w:widowControl w:val="0"/>
              <w:rPr>
                <w:sz w:val="20"/>
              </w:rPr>
            </w:pPr>
            <w:hyperlink r:id="rId12" w:history="1">
              <w:r w:rsidR="00B84D26" w:rsidRPr="004812FD">
                <w:rPr>
                  <w:rStyle w:val="Hyperlink"/>
                  <w:sz w:val="20"/>
                </w:rPr>
                <w:t>www.sra.gov.ph</w:t>
              </w:r>
            </w:hyperlink>
            <w:r w:rsidR="00B84D26">
              <w:rPr>
                <w:sz w:val="20"/>
              </w:rPr>
              <w:t xml:space="preserve"> - SRA</w:t>
            </w:r>
          </w:p>
        </w:tc>
        <w:tc>
          <w:tcPr>
            <w:tcW w:w="2157" w:type="pct"/>
          </w:tcPr>
          <w:p w:rsidR="00EF5038" w:rsidRPr="0008533B" w:rsidRDefault="00EF5038" w:rsidP="00110A61">
            <w:pPr>
              <w:keepNext/>
              <w:widowControl w:val="0"/>
              <w:rPr>
                <w:sz w:val="20"/>
              </w:rPr>
            </w:pPr>
          </w:p>
        </w:tc>
      </w:tr>
      <w:tr w:rsidR="00EF5038" w:rsidRPr="0008533B" w:rsidTr="000461AC">
        <w:trPr>
          <w:trHeight w:val="245"/>
        </w:trPr>
        <w:tc>
          <w:tcPr>
            <w:tcW w:w="813" w:type="pct"/>
          </w:tcPr>
          <w:p w:rsidR="00EF5038" w:rsidRPr="0008533B" w:rsidRDefault="00EF5038" w:rsidP="00110A61">
            <w:pPr>
              <w:pStyle w:val="Heading9"/>
              <w:widowControl w:val="0"/>
              <w:rPr>
                <w:rFonts w:ascii="Times New Roman" w:hAnsi="Times New Roman"/>
                <w:b w:val="0"/>
                <w:color w:val="808080"/>
              </w:rPr>
            </w:pPr>
            <w:r w:rsidRPr="0008533B">
              <w:rPr>
                <w:rFonts w:ascii="Times New Roman" w:hAnsi="Times New Roman"/>
                <w:b w:val="0"/>
                <w:color w:val="808080"/>
              </w:rPr>
              <w:t xml:space="preserve">Contact point for further details: </w:t>
            </w:r>
          </w:p>
        </w:tc>
        <w:tc>
          <w:tcPr>
            <w:tcW w:w="2030" w:type="pct"/>
          </w:tcPr>
          <w:p w:rsidR="00EF5038" w:rsidRPr="00410345" w:rsidRDefault="00EF5038" w:rsidP="00110A61">
            <w:pPr>
              <w:keepNext/>
              <w:widowControl w:val="0"/>
              <w:rPr>
                <w:sz w:val="20"/>
              </w:rPr>
            </w:pPr>
            <w:r w:rsidRPr="00410345">
              <w:rPr>
                <w:sz w:val="20"/>
              </w:rPr>
              <w:t>The Executive Director</w:t>
            </w:r>
          </w:p>
          <w:p w:rsidR="00EF5038" w:rsidRPr="00410345" w:rsidRDefault="00EF5038" w:rsidP="00110A61">
            <w:pPr>
              <w:keepNext/>
              <w:widowControl w:val="0"/>
              <w:rPr>
                <w:sz w:val="20"/>
              </w:rPr>
            </w:pPr>
            <w:r w:rsidRPr="00410345">
              <w:rPr>
                <w:sz w:val="20"/>
              </w:rPr>
              <w:t>MAV Secretariat</w:t>
            </w:r>
          </w:p>
          <w:p w:rsidR="00EF5038" w:rsidRPr="00410345" w:rsidRDefault="00EF5038" w:rsidP="00110A61">
            <w:pPr>
              <w:keepNext/>
              <w:widowControl w:val="0"/>
              <w:rPr>
                <w:sz w:val="20"/>
              </w:rPr>
            </w:pPr>
            <w:r w:rsidRPr="00410345">
              <w:rPr>
                <w:sz w:val="20"/>
              </w:rPr>
              <w:t>2/F Yellow Room, ITCAF Bldg.</w:t>
            </w:r>
          </w:p>
          <w:p w:rsidR="00EF5038" w:rsidRPr="00410345" w:rsidRDefault="00EF5038" w:rsidP="00110A61">
            <w:pPr>
              <w:keepNext/>
              <w:widowControl w:val="0"/>
              <w:rPr>
                <w:sz w:val="20"/>
              </w:rPr>
            </w:pPr>
            <w:r w:rsidRPr="00410345">
              <w:rPr>
                <w:sz w:val="20"/>
              </w:rPr>
              <w:t>Department of Agriculture, Elliptical Road,</w:t>
            </w:r>
          </w:p>
          <w:p w:rsidR="00EF5038" w:rsidRPr="00410345" w:rsidRDefault="00EF5038" w:rsidP="00110A61">
            <w:pPr>
              <w:keepNext/>
              <w:widowControl w:val="0"/>
              <w:rPr>
                <w:sz w:val="20"/>
              </w:rPr>
            </w:pPr>
            <w:proofErr w:type="spellStart"/>
            <w:r w:rsidRPr="00410345">
              <w:rPr>
                <w:sz w:val="20"/>
              </w:rPr>
              <w:t>Diliman</w:t>
            </w:r>
            <w:proofErr w:type="spellEnd"/>
            <w:r w:rsidRPr="00410345">
              <w:rPr>
                <w:sz w:val="20"/>
              </w:rPr>
              <w:t>, Quezon City</w:t>
            </w:r>
          </w:p>
          <w:p w:rsidR="00EF5038" w:rsidRPr="00410345" w:rsidRDefault="00EF5038" w:rsidP="00110A61">
            <w:pPr>
              <w:keepNext/>
              <w:widowControl w:val="0"/>
              <w:rPr>
                <w:sz w:val="20"/>
              </w:rPr>
            </w:pPr>
            <w:r w:rsidRPr="00410345">
              <w:rPr>
                <w:sz w:val="20"/>
              </w:rPr>
              <w:t xml:space="preserve">Tel: </w:t>
            </w:r>
            <w:r w:rsidR="005071A6" w:rsidRPr="00410345">
              <w:rPr>
                <w:sz w:val="20"/>
              </w:rPr>
              <w:t>(</w:t>
            </w:r>
            <w:r w:rsidRPr="00410345">
              <w:rPr>
                <w:sz w:val="20"/>
              </w:rPr>
              <w:t>632</w:t>
            </w:r>
            <w:r w:rsidR="005071A6" w:rsidRPr="00410345">
              <w:rPr>
                <w:sz w:val="20"/>
              </w:rPr>
              <w:t xml:space="preserve">) </w:t>
            </w:r>
            <w:r w:rsidRPr="00410345">
              <w:rPr>
                <w:sz w:val="20"/>
              </w:rPr>
              <w:t>920</w:t>
            </w:r>
            <w:r w:rsidR="005071A6" w:rsidRPr="00410345">
              <w:rPr>
                <w:sz w:val="20"/>
              </w:rPr>
              <w:t>-</w:t>
            </w:r>
            <w:r w:rsidRPr="00410345">
              <w:rPr>
                <w:sz w:val="20"/>
              </w:rPr>
              <w:t>1786</w:t>
            </w:r>
          </w:p>
          <w:p w:rsidR="00EF5038" w:rsidRPr="00410345" w:rsidRDefault="00702ED3" w:rsidP="00110A61">
            <w:pPr>
              <w:keepNext/>
              <w:widowControl w:val="0"/>
              <w:rPr>
                <w:sz w:val="20"/>
              </w:rPr>
            </w:pPr>
            <w:hyperlink r:id="rId13" w:history="1">
              <w:r w:rsidR="00F419C0" w:rsidRPr="00410345">
                <w:rPr>
                  <w:rStyle w:val="Hyperlink"/>
                  <w:sz w:val="20"/>
                </w:rPr>
                <w:t>vero.librojo@yahoo.com</w:t>
              </w:r>
            </w:hyperlink>
          </w:p>
          <w:p w:rsidR="00F419C0" w:rsidRPr="00410345" w:rsidRDefault="00F419C0" w:rsidP="00110A61">
            <w:pPr>
              <w:keepNext/>
              <w:widowControl w:val="0"/>
              <w:rPr>
                <w:sz w:val="20"/>
              </w:rPr>
            </w:pPr>
          </w:p>
          <w:p w:rsidR="00F419C0" w:rsidRPr="00410345" w:rsidRDefault="00F419C0" w:rsidP="00110A61">
            <w:pPr>
              <w:keepNext/>
              <w:widowControl w:val="0"/>
              <w:rPr>
                <w:sz w:val="20"/>
              </w:rPr>
            </w:pPr>
            <w:r w:rsidRPr="00410345">
              <w:rPr>
                <w:sz w:val="20"/>
              </w:rPr>
              <w:t>Philippine National SPS Enquiry Point</w:t>
            </w:r>
          </w:p>
          <w:p w:rsidR="00F419C0" w:rsidRPr="00410345" w:rsidRDefault="00F419C0" w:rsidP="00110A61">
            <w:pPr>
              <w:keepNext/>
              <w:widowControl w:val="0"/>
              <w:rPr>
                <w:sz w:val="20"/>
              </w:rPr>
            </w:pPr>
            <w:r w:rsidRPr="00410345">
              <w:rPr>
                <w:sz w:val="20"/>
              </w:rPr>
              <w:t>Office of the Director</w:t>
            </w:r>
          </w:p>
          <w:p w:rsidR="00F419C0" w:rsidRPr="00410345" w:rsidRDefault="00F419C0" w:rsidP="00110A61">
            <w:pPr>
              <w:keepNext/>
              <w:widowControl w:val="0"/>
              <w:rPr>
                <w:sz w:val="20"/>
              </w:rPr>
            </w:pPr>
            <w:r w:rsidRPr="00410345">
              <w:rPr>
                <w:sz w:val="20"/>
              </w:rPr>
              <w:t>Policy Research Service</w:t>
            </w:r>
          </w:p>
          <w:p w:rsidR="00F419C0" w:rsidRPr="00410345" w:rsidRDefault="00F419C0" w:rsidP="00110A61">
            <w:pPr>
              <w:keepNext/>
              <w:widowControl w:val="0"/>
              <w:rPr>
                <w:sz w:val="20"/>
              </w:rPr>
            </w:pPr>
            <w:r w:rsidRPr="00410345">
              <w:rPr>
                <w:sz w:val="20"/>
              </w:rPr>
              <w:t>Department of Agriculture</w:t>
            </w:r>
          </w:p>
          <w:p w:rsidR="00F419C0" w:rsidRPr="00410345" w:rsidRDefault="00F419C0" w:rsidP="00110A61">
            <w:pPr>
              <w:keepNext/>
              <w:widowControl w:val="0"/>
              <w:rPr>
                <w:sz w:val="20"/>
              </w:rPr>
            </w:pPr>
            <w:r w:rsidRPr="00410345">
              <w:rPr>
                <w:sz w:val="20"/>
              </w:rPr>
              <w:t>3rd Floor, DA Building, Elliptical Road</w:t>
            </w:r>
          </w:p>
          <w:p w:rsidR="00F419C0" w:rsidRPr="00410345" w:rsidRDefault="00F419C0" w:rsidP="00110A61">
            <w:pPr>
              <w:keepNext/>
              <w:widowControl w:val="0"/>
              <w:rPr>
                <w:sz w:val="20"/>
              </w:rPr>
            </w:pPr>
            <w:proofErr w:type="spellStart"/>
            <w:r w:rsidRPr="00410345">
              <w:rPr>
                <w:sz w:val="20"/>
              </w:rPr>
              <w:t>Diliman</w:t>
            </w:r>
            <w:proofErr w:type="spellEnd"/>
            <w:r w:rsidRPr="00410345">
              <w:rPr>
                <w:sz w:val="20"/>
              </w:rPr>
              <w:t>, Quezon City, Philippines</w:t>
            </w:r>
          </w:p>
          <w:p w:rsidR="00F419C0" w:rsidRPr="00410345" w:rsidRDefault="00410345" w:rsidP="00110A61">
            <w:pPr>
              <w:keepNext/>
              <w:widowControl w:val="0"/>
              <w:rPr>
                <w:sz w:val="20"/>
              </w:rPr>
            </w:pPr>
            <w:r>
              <w:rPr>
                <w:sz w:val="20"/>
              </w:rPr>
              <w:t xml:space="preserve">Tel:  </w:t>
            </w:r>
            <w:r w:rsidR="00F419C0" w:rsidRPr="00410345">
              <w:rPr>
                <w:sz w:val="20"/>
              </w:rPr>
              <w:t>(632) 9267439</w:t>
            </w:r>
          </w:p>
          <w:p w:rsidR="00F419C0" w:rsidRPr="00410345" w:rsidRDefault="00F419C0" w:rsidP="00110A61">
            <w:pPr>
              <w:keepNext/>
              <w:widowControl w:val="0"/>
              <w:rPr>
                <w:sz w:val="20"/>
              </w:rPr>
            </w:pPr>
            <w:r w:rsidRPr="00410345">
              <w:rPr>
                <w:sz w:val="20"/>
              </w:rPr>
              <w:t>Fax:</w:t>
            </w:r>
            <w:r w:rsidR="00410345">
              <w:rPr>
                <w:sz w:val="20"/>
              </w:rPr>
              <w:t xml:space="preserve">  </w:t>
            </w:r>
            <w:r w:rsidRPr="00410345">
              <w:rPr>
                <w:sz w:val="20"/>
              </w:rPr>
              <w:t>(632) 9280590</w:t>
            </w:r>
          </w:p>
          <w:p w:rsidR="00F419C0" w:rsidRPr="00410345" w:rsidRDefault="00F419C0" w:rsidP="00110A61">
            <w:pPr>
              <w:keepNext/>
              <w:widowControl w:val="0"/>
              <w:rPr>
                <w:sz w:val="20"/>
              </w:rPr>
            </w:pPr>
            <w:r w:rsidRPr="00410345">
              <w:rPr>
                <w:sz w:val="20"/>
              </w:rPr>
              <w:t xml:space="preserve">E-mail:  </w:t>
            </w:r>
            <w:hyperlink r:id="rId14" w:history="1">
              <w:r w:rsidRPr="00410345">
                <w:rPr>
                  <w:rStyle w:val="Hyperlink"/>
                  <w:sz w:val="20"/>
                </w:rPr>
                <w:t>epad.polreser@lycos.com</w:t>
              </w:r>
            </w:hyperlink>
          </w:p>
          <w:p w:rsidR="00410345" w:rsidRPr="00410345" w:rsidRDefault="00410345" w:rsidP="00110A61">
            <w:pPr>
              <w:keepNext/>
              <w:widowControl w:val="0"/>
              <w:rPr>
                <w:sz w:val="20"/>
              </w:rPr>
            </w:pPr>
          </w:p>
          <w:p w:rsidR="00410345" w:rsidRPr="00410345" w:rsidRDefault="00410345" w:rsidP="00110A61">
            <w:pPr>
              <w:keepNext/>
              <w:widowControl w:val="0"/>
              <w:rPr>
                <w:sz w:val="20"/>
              </w:rPr>
            </w:pPr>
            <w:r w:rsidRPr="00410345">
              <w:rPr>
                <w:sz w:val="20"/>
              </w:rPr>
              <w:t>The Administrator</w:t>
            </w:r>
          </w:p>
          <w:p w:rsidR="00410345" w:rsidRDefault="00410345" w:rsidP="00110A61">
            <w:pPr>
              <w:keepNext/>
              <w:widowControl w:val="0"/>
              <w:rPr>
                <w:sz w:val="20"/>
              </w:rPr>
            </w:pPr>
            <w:r w:rsidRPr="00410345">
              <w:rPr>
                <w:sz w:val="20"/>
              </w:rPr>
              <w:t>Sugar Regulatory Administration</w:t>
            </w:r>
          </w:p>
          <w:p w:rsidR="00410345" w:rsidRDefault="00410345" w:rsidP="00110A61">
            <w:pPr>
              <w:keepNext/>
              <w:widowControl w:val="0"/>
              <w:rPr>
                <w:sz w:val="20"/>
              </w:rPr>
            </w:pPr>
            <w:r>
              <w:rPr>
                <w:sz w:val="20"/>
              </w:rPr>
              <w:t>Sugar Center Building</w:t>
            </w:r>
          </w:p>
          <w:p w:rsidR="00410345" w:rsidRDefault="00410345" w:rsidP="00110A61">
            <w:pPr>
              <w:keepNext/>
              <w:widowControl w:val="0"/>
              <w:rPr>
                <w:sz w:val="20"/>
              </w:rPr>
            </w:pPr>
            <w:r>
              <w:rPr>
                <w:sz w:val="20"/>
              </w:rPr>
              <w:t xml:space="preserve">North Avenue, </w:t>
            </w:r>
            <w:proofErr w:type="spellStart"/>
            <w:r>
              <w:rPr>
                <w:sz w:val="20"/>
              </w:rPr>
              <w:t>Diliman</w:t>
            </w:r>
            <w:proofErr w:type="spellEnd"/>
            <w:r>
              <w:rPr>
                <w:sz w:val="20"/>
              </w:rPr>
              <w:t>, Quezon City</w:t>
            </w:r>
          </w:p>
          <w:p w:rsidR="00410345" w:rsidRDefault="00410345" w:rsidP="00110A61">
            <w:pPr>
              <w:keepNext/>
              <w:widowControl w:val="0"/>
              <w:rPr>
                <w:sz w:val="20"/>
              </w:rPr>
            </w:pPr>
            <w:r>
              <w:rPr>
                <w:sz w:val="20"/>
              </w:rPr>
              <w:t>Tel:  (632) 929-3633; 920-4357</w:t>
            </w:r>
          </w:p>
          <w:p w:rsidR="00410345" w:rsidRDefault="00410345" w:rsidP="00110A61">
            <w:pPr>
              <w:keepNext/>
              <w:widowControl w:val="0"/>
              <w:rPr>
                <w:sz w:val="20"/>
              </w:rPr>
            </w:pPr>
            <w:r>
              <w:rPr>
                <w:sz w:val="20"/>
              </w:rPr>
              <w:t>Fax:  (632) 455-3376</w:t>
            </w:r>
          </w:p>
          <w:p w:rsidR="00410345" w:rsidRPr="00410345" w:rsidRDefault="00410345" w:rsidP="00110A61">
            <w:pPr>
              <w:keepNext/>
              <w:widowControl w:val="0"/>
              <w:rPr>
                <w:sz w:val="20"/>
              </w:rPr>
            </w:pPr>
            <w:r>
              <w:rPr>
                <w:sz w:val="20"/>
              </w:rPr>
              <w:t xml:space="preserve">E-mail:  </w:t>
            </w:r>
            <w:hyperlink r:id="rId15" w:history="1">
              <w:r w:rsidRPr="008A0C05">
                <w:rPr>
                  <w:rStyle w:val="Hyperlink"/>
                  <w:sz w:val="20"/>
                </w:rPr>
                <w:t>srahead@sra.gov.ph</w:t>
              </w:r>
            </w:hyperlink>
            <w:r>
              <w:rPr>
                <w:sz w:val="20"/>
              </w:rPr>
              <w:t xml:space="preserve"> </w:t>
            </w:r>
          </w:p>
        </w:tc>
        <w:tc>
          <w:tcPr>
            <w:tcW w:w="2157" w:type="pct"/>
          </w:tcPr>
          <w:p w:rsidR="00EF5038" w:rsidRPr="0008533B" w:rsidRDefault="00EF5038" w:rsidP="00110A61">
            <w:pPr>
              <w:keepNext/>
              <w:widowControl w:val="0"/>
              <w:rPr>
                <w:sz w:val="20"/>
              </w:rPr>
            </w:pPr>
          </w:p>
        </w:tc>
      </w:tr>
      <w:tr w:rsidR="00EF5038" w:rsidRPr="0008533B" w:rsidTr="000461AC">
        <w:tc>
          <w:tcPr>
            <w:tcW w:w="813" w:type="pct"/>
          </w:tcPr>
          <w:p w:rsidR="00EF5038" w:rsidRPr="0008533B" w:rsidRDefault="00EF5038" w:rsidP="00110A61">
            <w:pPr>
              <w:keepNext/>
              <w:widowControl w:val="0"/>
              <w:rPr>
                <w:b/>
                <w:i/>
                <w:sz w:val="20"/>
              </w:rPr>
            </w:pPr>
            <w:bookmarkStart w:id="7" w:name="Row3"/>
            <w:r w:rsidRPr="0008533B">
              <w:rPr>
                <w:b/>
                <w:i/>
                <w:sz w:val="20"/>
              </w:rPr>
              <w:t>Services</w:t>
            </w:r>
            <w:bookmarkEnd w:id="7"/>
          </w:p>
          <w:p w:rsidR="00EF5038" w:rsidRDefault="00EF5038" w:rsidP="00110A61">
            <w:pPr>
              <w:keepNext/>
              <w:widowControl w:val="0"/>
              <w:rPr>
                <w:b/>
                <w:i/>
                <w:sz w:val="20"/>
              </w:rPr>
            </w:pPr>
          </w:p>
          <w:p w:rsidR="00035E6B" w:rsidRPr="00035E6B" w:rsidRDefault="00035E6B" w:rsidP="00110A61">
            <w:pPr>
              <w:keepNext/>
              <w:widowControl w:val="0"/>
              <w:jc w:val="both"/>
              <w:rPr>
                <w:b/>
                <w:i/>
                <w:color w:val="000000" w:themeColor="text1"/>
                <w:sz w:val="20"/>
              </w:rPr>
            </w:pPr>
            <w:r w:rsidRPr="00035E6B">
              <w:rPr>
                <w:b/>
                <w:i/>
                <w:color w:val="000000" w:themeColor="text1"/>
                <w:sz w:val="20"/>
              </w:rPr>
              <w:t>Financial Services</w:t>
            </w:r>
          </w:p>
          <w:p w:rsidR="00035E6B" w:rsidRPr="0008533B" w:rsidRDefault="00035E6B" w:rsidP="00110A61">
            <w:pPr>
              <w:keepNext/>
              <w:widowControl w:val="0"/>
              <w:rPr>
                <w:b/>
                <w:i/>
                <w:sz w:val="20"/>
              </w:rPr>
            </w:pPr>
          </w:p>
        </w:tc>
        <w:tc>
          <w:tcPr>
            <w:tcW w:w="2030" w:type="pct"/>
          </w:tcPr>
          <w:p w:rsidR="00281606" w:rsidRDefault="00281606" w:rsidP="00110A61">
            <w:pPr>
              <w:keepNext/>
              <w:widowControl w:val="0"/>
              <w:jc w:val="both"/>
              <w:rPr>
                <w:color w:val="000000" w:themeColor="text1"/>
                <w:sz w:val="20"/>
              </w:rPr>
            </w:pPr>
            <w:bookmarkStart w:id="8" w:name="Cell05"/>
            <w:bookmarkEnd w:id="8"/>
            <w:r>
              <w:rPr>
                <w:color w:val="000000" w:themeColor="text1"/>
                <w:sz w:val="20"/>
              </w:rPr>
              <w:t xml:space="preserve">Liberalized, simplified and clarified the foreign exchange (FX) regulatory framework.  </w:t>
            </w:r>
            <w:proofErr w:type="spellStart"/>
            <w:r w:rsidRPr="00305596">
              <w:rPr>
                <w:color w:val="000000" w:themeColor="text1"/>
                <w:sz w:val="20"/>
              </w:rPr>
              <w:t>Bango</w:t>
            </w:r>
            <w:proofErr w:type="spellEnd"/>
            <w:r w:rsidRPr="00305596">
              <w:rPr>
                <w:color w:val="000000" w:themeColor="text1"/>
                <w:sz w:val="20"/>
              </w:rPr>
              <w:t xml:space="preserve"> </w:t>
            </w:r>
            <w:proofErr w:type="spellStart"/>
            <w:r w:rsidRPr="00305596">
              <w:rPr>
                <w:color w:val="000000" w:themeColor="text1"/>
                <w:sz w:val="20"/>
              </w:rPr>
              <w:t>Sentral</w:t>
            </w:r>
            <w:proofErr w:type="spellEnd"/>
            <w:r w:rsidRPr="00305596">
              <w:rPr>
                <w:color w:val="000000" w:themeColor="text1"/>
                <w:sz w:val="20"/>
              </w:rPr>
              <w:t xml:space="preserve"> </w:t>
            </w:r>
            <w:proofErr w:type="spellStart"/>
            <w:r w:rsidRPr="00305596">
              <w:rPr>
                <w:color w:val="000000" w:themeColor="text1"/>
                <w:sz w:val="20"/>
              </w:rPr>
              <w:t>ng</w:t>
            </w:r>
            <w:proofErr w:type="spellEnd"/>
            <w:r w:rsidRPr="00305596">
              <w:rPr>
                <w:color w:val="000000" w:themeColor="text1"/>
                <w:sz w:val="20"/>
              </w:rPr>
              <w:t xml:space="preserve"> </w:t>
            </w:r>
            <w:proofErr w:type="spellStart"/>
            <w:r w:rsidRPr="00305596">
              <w:rPr>
                <w:color w:val="000000" w:themeColor="text1"/>
                <w:sz w:val="20"/>
              </w:rPr>
              <w:t>Pilipinas</w:t>
            </w:r>
            <w:proofErr w:type="spellEnd"/>
            <w:r>
              <w:rPr>
                <w:color w:val="000000" w:themeColor="text1"/>
                <w:sz w:val="20"/>
              </w:rPr>
              <w:t xml:space="preserve"> issued Circular No 698 dated 5 November 2010 (“Reforms on the Foreign Exchange Regulatory Framework”) and Circular No 742 dated 21 November 2011 (“Amendments to Foreign Exchange Regulations”</w:t>
            </w:r>
            <w:proofErr w:type="gramStart"/>
            <w:r>
              <w:rPr>
                <w:color w:val="000000" w:themeColor="text1"/>
                <w:sz w:val="20"/>
              </w:rPr>
              <w:t>) .</w:t>
            </w:r>
            <w:proofErr w:type="gramEnd"/>
            <w:r>
              <w:rPr>
                <w:color w:val="000000" w:themeColor="text1"/>
                <w:sz w:val="20"/>
              </w:rPr>
              <w:t xml:space="preserve">  These circulars enhance and facilitate access to FX resources of the banking system for legitimate transactions and induce a shift of FX transactions from the parallel to the formal FX market, in the process support greater market confidence.</w:t>
            </w:r>
          </w:p>
          <w:p w:rsidR="005303E5" w:rsidRDefault="005303E5" w:rsidP="00110A61">
            <w:pPr>
              <w:keepNext/>
              <w:widowControl w:val="0"/>
              <w:jc w:val="both"/>
              <w:rPr>
                <w:color w:val="000000" w:themeColor="text1"/>
                <w:sz w:val="20"/>
              </w:rPr>
            </w:pPr>
          </w:p>
          <w:p w:rsidR="005303E5" w:rsidRDefault="005303E5" w:rsidP="00110A61">
            <w:pPr>
              <w:keepNext/>
              <w:widowControl w:val="0"/>
              <w:jc w:val="both"/>
              <w:rPr>
                <w:color w:val="000000" w:themeColor="text1"/>
                <w:sz w:val="20"/>
              </w:rPr>
            </w:pPr>
            <w:r>
              <w:rPr>
                <w:color w:val="000000" w:themeColor="text1"/>
                <w:sz w:val="20"/>
              </w:rPr>
              <w:t xml:space="preserve">Lifted restrictions on bank branching.  Two-phased lifting of prohibitions on bank branching in eight (8) restricted areas in Metro Manila was implemented in July 2011. Under Phase I, domestically incorporated universal and commercial banks and thrift banks with limited branch network were allowed to apply to establish as many new branches in Metro Manila as their qualifying capital can support up until 30 June 2014. Under </w:t>
            </w:r>
            <w:proofErr w:type="spellStart"/>
            <w:r>
              <w:rPr>
                <w:color w:val="000000" w:themeColor="text1"/>
                <w:sz w:val="20"/>
              </w:rPr>
              <w:t>Pahse</w:t>
            </w:r>
            <w:proofErr w:type="spellEnd"/>
            <w:r>
              <w:rPr>
                <w:color w:val="000000" w:themeColor="text1"/>
                <w:sz w:val="20"/>
              </w:rPr>
              <w:t xml:space="preserve"> 2, branching in Metro Manila </w:t>
            </w:r>
            <w:proofErr w:type="gramStart"/>
            <w:r>
              <w:rPr>
                <w:color w:val="000000" w:themeColor="text1"/>
                <w:sz w:val="20"/>
              </w:rPr>
              <w:t>were</w:t>
            </w:r>
            <w:proofErr w:type="gramEnd"/>
            <w:r>
              <w:rPr>
                <w:color w:val="000000" w:themeColor="text1"/>
                <w:sz w:val="20"/>
              </w:rPr>
              <w:t xml:space="preserve"> opened to all banks except rural and cooperative banks.  The phased lifting of branching restriction does not apply to foreign banks as they are restricted to have six branches under RA 7721 or the Foreign Bank Liberalization Law.</w:t>
            </w:r>
          </w:p>
          <w:p w:rsidR="00281606" w:rsidRDefault="00281606" w:rsidP="00110A61">
            <w:pPr>
              <w:keepNext/>
              <w:widowControl w:val="0"/>
              <w:jc w:val="both"/>
              <w:rPr>
                <w:color w:val="000000" w:themeColor="text1"/>
                <w:sz w:val="20"/>
              </w:rPr>
            </w:pPr>
          </w:p>
          <w:p w:rsidR="0041782F" w:rsidRPr="0041782F" w:rsidRDefault="0041782F" w:rsidP="0041782F">
            <w:pPr>
              <w:keepNext/>
              <w:widowControl w:val="0"/>
              <w:jc w:val="both"/>
              <w:rPr>
                <w:color w:val="000000" w:themeColor="text1"/>
                <w:sz w:val="20"/>
              </w:rPr>
            </w:pPr>
            <w:r w:rsidRPr="0041782F">
              <w:rPr>
                <w:color w:val="000000" w:themeColor="text1"/>
                <w:sz w:val="20"/>
              </w:rPr>
              <w:t xml:space="preserve">The Real Estate and Investment Trust Act of 2009 (R.A. 9856) which was promulgated on 17 December 2009,  “provides for the establishment of the enabling regulatory framework and environment for real estate investment trusts, and grants certain incentives to assist in achieving the policy objectives of the law”.  This legislative measure’s Implementing Rules and Regulations (IRR) </w:t>
            </w:r>
            <w:proofErr w:type="gramStart"/>
            <w:r w:rsidRPr="0041782F">
              <w:rPr>
                <w:color w:val="000000" w:themeColor="text1"/>
                <w:sz w:val="20"/>
              </w:rPr>
              <w:t>was</w:t>
            </w:r>
            <w:proofErr w:type="gramEnd"/>
            <w:r w:rsidRPr="0041782F">
              <w:rPr>
                <w:color w:val="000000" w:themeColor="text1"/>
                <w:sz w:val="20"/>
              </w:rPr>
              <w:t xml:space="preserve"> approved by the SEC on 10 May 2012.</w:t>
            </w:r>
          </w:p>
          <w:p w:rsidR="0041782F" w:rsidRPr="0041782F" w:rsidRDefault="0041782F" w:rsidP="0041782F">
            <w:pPr>
              <w:keepNext/>
              <w:widowControl w:val="0"/>
              <w:jc w:val="both"/>
              <w:rPr>
                <w:color w:val="000000" w:themeColor="text1"/>
                <w:sz w:val="20"/>
              </w:rPr>
            </w:pPr>
          </w:p>
          <w:p w:rsidR="0041782F" w:rsidRDefault="0041782F" w:rsidP="0041782F">
            <w:pPr>
              <w:keepNext/>
              <w:widowControl w:val="0"/>
              <w:jc w:val="both"/>
              <w:rPr>
                <w:color w:val="000000" w:themeColor="text1"/>
                <w:sz w:val="20"/>
              </w:rPr>
            </w:pPr>
            <w:r w:rsidRPr="0041782F">
              <w:rPr>
                <w:color w:val="000000" w:themeColor="text1"/>
                <w:sz w:val="20"/>
              </w:rPr>
              <w:t xml:space="preserve">The Financial Rehabilitation and Insolvency Act (FRIA) of 2010 (R.A. 10142), an “Act Providing for the Rehabilitation of Financially Distressed Enterprises and Individuals” was passed by the House of Representatives and the Philippine Senate on 01 and 02 February 2010, respectively.  This new law repealed the more than a century-old Insolvency Law (Act 1956) enacted in 1909.  </w:t>
            </w:r>
          </w:p>
          <w:p w:rsidR="0041782F" w:rsidRPr="00281606" w:rsidRDefault="0041782F" w:rsidP="00110A61">
            <w:pPr>
              <w:keepNext/>
              <w:widowControl w:val="0"/>
              <w:jc w:val="both"/>
              <w:rPr>
                <w:color w:val="000000" w:themeColor="text1"/>
                <w:sz w:val="20"/>
              </w:rPr>
            </w:pPr>
          </w:p>
        </w:tc>
        <w:tc>
          <w:tcPr>
            <w:tcW w:w="2157" w:type="pct"/>
          </w:tcPr>
          <w:p w:rsidR="00EF5038" w:rsidRDefault="00281606" w:rsidP="00110A61">
            <w:pPr>
              <w:keepNext/>
              <w:widowControl w:val="0"/>
              <w:jc w:val="both"/>
              <w:rPr>
                <w:color w:val="000000" w:themeColor="text1"/>
                <w:sz w:val="20"/>
              </w:rPr>
            </w:pPr>
            <w:bookmarkStart w:id="9" w:name="Cell06"/>
            <w:bookmarkEnd w:id="9"/>
            <w:r w:rsidRPr="00281606">
              <w:rPr>
                <w:color w:val="000000" w:themeColor="text1"/>
                <w:sz w:val="20"/>
              </w:rPr>
              <w:t xml:space="preserve">Review </w:t>
            </w:r>
            <w:proofErr w:type="gramStart"/>
            <w:r w:rsidRPr="00281606">
              <w:rPr>
                <w:color w:val="000000" w:themeColor="text1"/>
                <w:sz w:val="20"/>
              </w:rPr>
              <w:t>and  further</w:t>
            </w:r>
            <w:proofErr w:type="gramEnd"/>
            <w:r w:rsidRPr="00281606">
              <w:rPr>
                <w:color w:val="000000" w:themeColor="text1"/>
                <w:sz w:val="20"/>
              </w:rPr>
              <w:t xml:space="preserve"> liberalize the foreign exchange regulatory framework taking into account existing conditions, with a view to maintaining a strong external position and adopting international best practices, where applicable or feasible.</w:t>
            </w:r>
          </w:p>
          <w:p w:rsidR="005303E5" w:rsidRDefault="005303E5" w:rsidP="00110A61">
            <w:pPr>
              <w:keepNext/>
              <w:widowControl w:val="0"/>
              <w:jc w:val="both"/>
              <w:rPr>
                <w:color w:val="000000" w:themeColor="text1"/>
                <w:sz w:val="20"/>
              </w:rPr>
            </w:pPr>
          </w:p>
          <w:p w:rsidR="005303E5" w:rsidRPr="00281606" w:rsidRDefault="005303E5" w:rsidP="00110A61">
            <w:pPr>
              <w:keepNext/>
              <w:widowControl w:val="0"/>
              <w:jc w:val="both"/>
              <w:rPr>
                <w:color w:val="000000" w:themeColor="text1"/>
                <w:sz w:val="20"/>
              </w:rPr>
            </w:pPr>
            <w:r>
              <w:rPr>
                <w:color w:val="000000" w:themeColor="text1"/>
                <w:sz w:val="20"/>
              </w:rPr>
              <w:t>Promote a competitive market environment conducive to a better and improved quality of financial services delivery.  Monitor need to further liberalize banking restrictions, where appropriate and applicable.</w:t>
            </w:r>
          </w:p>
        </w:tc>
      </w:tr>
      <w:tr w:rsidR="00EF5038" w:rsidRPr="0008533B" w:rsidTr="000461AC">
        <w:tc>
          <w:tcPr>
            <w:tcW w:w="813" w:type="pct"/>
          </w:tcPr>
          <w:p w:rsidR="00EF5038" w:rsidRPr="0008533B" w:rsidRDefault="00EF5038" w:rsidP="00110A61">
            <w:pPr>
              <w:keepNext/>
              <w:widowControl w:val="0"/>
              <w:rPr>
                <w:i/>
                <w:color w:val="808080"/>
                <w:sz w:val="20"/>
              </w:rPr>
            </w:pPr>
            <w:r w:rsidRPr="0008533B">
              <w:rPr>
                <w:i/>
                <w:color w:val="808080"/>
                <w:sz w:val="20"/>
              </w:rPr>
              <w:t xml:space="preserve">Website for further information:  </w:t>
            </w:r>
          </w:p>
        </w:tc>
        <w:tc>
          <w:tcPr>
            <w:tcW w:w="2030" w:type="pct"/>
          </w:tcPr>
          <w:p w:rsidR="0041782F" w:rsidRPr="0041782F" w:rsidRDefault="0041782F" w:rsidP="00110A61">
            <w:pPr>
              <w:keepNext/>
              <w:widowControl w:val="0"/>
              <w:rPr>
                <w:sz w:val="20"/>
              </w:rPr>
            </w:pPr>
            <w:r w:rsidRPr="0041782F">
              <w:rPr>
                <w:sz w:val="20"/>
              </w:rPr>
              <w:t>Banking Services:</w:t>
            </w:r>
          </w:p>
          <w:p w:rsidR="00EF5038" w:rsidRPr="00305596" w:rsidRDefault="00702ED3" w:rsidP="00110A61">
            <w:pPr>
              <w:keepNext/>
              <w:widowControl w:val="0"/>
              <w:rPr>
                <w:color w:val="000000" w:themeColor="text1"/>
                <w:sz w:val="20"/>
              </w:rPr>
            </w:pPr>
            <w:hyperlink r:id="rId16" w:history="1">
              <w:r w:rsidR="0077712F" w:rsidRPr="00305596">
                <w:rPr>
                  <w:rStyle w:val="Hyperlink"/>
                  <w:sz w:val="20"/>
                </w:rPr>
                <w:t>www.bsp.gov.ph/regulations/regulations.asp?type=1&amp;id=2630</w:t>
              </w:r>
            </w:hyperlink>
          </w:p>
          <w:p w:rsidR="0077712F" w:rsidRPr="00305596" w:rsidRDefault="00702ED3" w:rsidP="00110A61">
            <w:pPr>
              <w:keepNext/>
              <w:widowControl w:val="0"/>
              <w:rPr>
                <w:color w:val="000000" w:themeColor="text1"/>
                <w:sz w:val="20"/>
              </w:rPr>
            </w:pPr>
            <w:hyperlink r:id="rId17" w:history="1">
              <w:r w:rsidR="0077712F" w:rsidRPr="00305596">
                <w:rPr>
                  <w:rStyle w:val="Hyperlink"/>
                  <w:sz w:val="20"/>
                </w:rPr>
                <w:t>www.bsp.gov.ph/regulations/regulations.asp?type=1&amp;id=2846</w:t>
              </w:r>
            </w:hyperlink>
          </w:p>
          <w:p w:rsidR="0077712F" w:rsidRDefault="00702ED3" w:rsidP="00110A61">
            <w:pPr>
              <w:keepNext/>
              <w:widowControl w:val="0"/>
              <w:rPr>
                <w:rStyle w:val="Hyperlink"/>
                <w:sz w:val="20"/>
              </w:rPr>
            </w:pPr>
            <w:hyperlink r:id="rId18" w:history="1">
              <w:r w:rsidR="0077712F" w:rsidRPr="00305596">
                <w:rPr>
                  <w:rStyle w:val="Hyperlink"/>
                  <w:sz w:val="20"/>
                </w:rPr>
                <w:t>www.bsp.gov.ph/regulations/regulations.asp?type=1&amp;id=2757</w:t>
              </w:r>
            </w:hyperlink>
          </w:p>
          <w:p w:rsidR="0041782F" w:rsidRDefault="0041782F" w:rsidP="00110A61">
            <w:pPr>
              <w:keepNext/>
              <w:widowControl w:val="0"/>
              <w:rPr>
                <w:rStyle w:val="Hyperlink"/>
                <w:sz w:val="20"/>
              </w:rPr>
            </w:pPr>
          </w:p>
          <w:p w:rsidR="0041782F" w:rsidRPr="0041782F" w:rsidRDefault="0041782F" w:rsidP="00110A61">
            <w:pPr>
              <w:keepNext/>
              <w:widowControl w:val="0"/>
              <w:rPr>
                <w:rStyle w:val="Hyperlink"/>
                <w:color w:val="auto"/>
                <w:sz w:val="20"/>
                <w:u w:val="none"/>
              </w:rPr>
            </w:pPr>
            <w:r w:rsidRPr="0041782F">
              <w:rPr>
                <w:rStyle w:val="Hyperlink"/>
                <w:color w:val="auto"/>
                <w:sz w:val="20"/>
                <w:u w:val="none"/>
              </w:rPr>
              <w:t xml:space="preserve">Real </w:t>
            </w:r>
            <w:r>
              <w:rPr>
                <w:rStyle w:val="Hyperlink"/>
                <w:color w:val="auto"/>
                <w:sz w:val="20"/>
                <w:u w:val="none"/>
              </w:rPr>
              <w:t>Estate and Investment Trust Act and Financial Rehabilitation and Insolvency Act:</w:t>
            </w:r>
          </w:p>
          <w:p w:rsidR="0041782F" w:rsidRPr="00305596" w:rsidRDefault="00702ED3" w:rsidP="00110A61">
            <w:pPr>
              <w:keepNext/>
              <w:widowControl w:val="0"/>
              <w:rPr>
                <w:color w:val="000000" w:themeColor="text1"/>
                <w:sz w:val="20"/>
              </w:rPr>
            </w:pPr>
            <w:hyperlink r:id="rId19" w:history="1">
              <w:r w:rsidR="0041782F" w:rsidRPr="00FC43DC">
                <w:rPr>
                  <w:rStyle w:val="Hyperlink"/>
                  <w:sz w:val="20"/>
                </w:rPr>
                <w:t>http://www.sec.gov.ph/</w:t>
              </w:r>
            </w:hyperlink>
            <w:r w:rsidR="0041782F">
              <w:rPr>
                <w:color w:val="000000" w:themeColor="text1"/>
                <w:sz w:val="20"/>
              </w:rPr>
              <w:t xml:space="preserve"> </w:t>
            </w:r>
          </w:p>
        </w:tc>
        <w:tc>
          <w:tcPr>
            <w:tcW w:w="2157" w:type="pct"/>
          </w:tcPr>
          <w:p w:rsidR="00EF5038" w:rsidRPr="0008533B" w:rsidRDefault="00EF5038" w:rsidP="00110A61">
            <w:pPr>
              <w:keepNext/>
              <w:widowControl w:val="0"/>
              <w:rPr>
                <w:i/>
                <w:sz w:val="20"/>
              </w:rPr>
            </w:pPr>
          </w:p>
        </w:tc>
      </w:tr>
      <w:tr w:rsidR="00EF5038" w:rsidRPr="0008533B" w:rsidTr="000461AC">
        <w:tc>
          <w:tcPr>
            <w:tcW w:w="813" w:type="pct"/>
          </w:tcPr>
          <w:p w:rsidR="00EF5038" w:rsidRPr="0008533B" w:rsidRDefault="00EF5038" w:rsidP="00110A61">
            <w:pPr>
              <w:keepNext/>
              <w:widowControl w:val="0"/>
              <w:rPr>
                <w:i/>
                <w:color w:val="808080"/>
                <w:sz w:val="20"/>
              </w:rPr>
            </w:pPr>
            <w:r w:rsidRPr="0008533B">
              <w:rPr>
                <w:i/>
                <w:color w:val="808080"/>
                <w:sz w:val="20"/>
              </w:rPr>
              <w:t>Contact point for further details:</w:t>
            </w:r>
          </w:p>
        </w:tc>
        <w:tc>
          <w:tcPr>
            <w:tcW w:w="2030" w:type="pct"/>
          </w:tcPr>
          <w:p w:rsidR="00305596" w:rsidRPr="004164BF" w:rsidRDefault="00305596" w:rsidP="00110A61">
            <w:pPr>
              <w:keepNext/>
              <w:widowControl w:val="0"/>
              <w:rPr>
                <w:sz w:val="20"/>
              </w:rPr>
            </w:pPr>
            <w:r w:rsidRPr="004164BF">
              <w:rPr>
                <w:sz w:val="20"/>
              </w:rPr>
              <w:t>For FX Regulatory Framework:</w:t>
            </w:r>
          </w:p>
          <w:p w:rsidR="00305596" w:rsidRPr="004164BF" w:rsidRDefault="00305596" w:rsidP="00110A61">
            <w:pPr>
              <w:keepNext/>
              <w:widowControl w:val="0"/>
              <w:rPr>
                <w:sz w:val="20"/>
              </w:rPr>
            </w:pPr>
            <w:r w:rsidRPr="004164BF">
              <w:rPr>
                <w:sz w:val="20"/>
              </w:rPr>
              <w:t xml:space="preserve">The Director </w:t>
            </w:r>
          </w:p>
          <w:p w:rsidR="00305596" w:rsidRPr="004164BF" w:rsidRDefault="00305596" w:rsidP="00110A61">
            <w:pPr>
              <w:keepNext/>
              <w:widowControl w:val="0"/>
              <w:rPr>
                <w:sz w:val="20"/>
              </w:rPr>
            </w:pPr>
            <w:r w:rsidRPr="004164BF">
              <w:rPr>
                <w:sz w:val="20"/>
              </w:rPr>
              <w:t>International Operations Department</w:t>
            </w:r>
          </w:p>
          <w:p w:rsidR="00305596" w:rsidRPr="004164BF" w:rsidRDefault="00305596" w:rsidP="00110A61">
            <w:pPr>
              <w:keepNext/>
              <w:widowControl w:val="0"/>
              <w:rPr>
                <w:sz w:val="20"/>
              </w:rPr>
            </w:pPr>
            <w:proofErr w:type="spellStart"/>
            <w:r w:rsidRPr="004164BF">
              <w:rPr>
                <w:sz w:val="20"/>
              </w:rPr>
              <w:t>Bangko</w:t>
            </w:r>
            <w:proofErr w:type="spellEnd"/>
            <w:r w:rsidRPr="004164BF">
              <w:rPr>
                <w:sz w:val="20"/>
              </w:rPr>
              <w:t xml:space="preserve"> </w:t>
            </w:r>
            <w:proofErr w:type="spellStart"/>
            <w:r w:rsidRPr="004164BF">
              <w:rPr>
                <w:sz w:val="20"/>
              </w:rPr>
              <w:t>Sentral</w:t>
            </w:r>
            <w:proofErr w:type="spellEnd"/>
            <w:r w:rsidRPr="004164BF">
              <w:rPr>
                <w:sz w:val="20"/>
              </w:rPr>
              <w:t xml:space="preserve"> </w:t>
            </w:r>
            <w:proofErr w:type="spellStart"/>
            <w:r w:rsidRPr="004164BF">
              <w:rPr>
                <w:sz w:val="20"/>
              </w:rPr>
              <w:t>ng</w:t>
            </w:r>
            <w:proofErr w:type="spellEnd"/>
            <w:r w:rsidRPr="004164BF">
              <w:rPr>
                <w:sz w:val="20"/>
              </w:rPr>
              <w:t xml:space="preserve"> </w:t>
            </w:r>
            <w:proofErr w:type="spellStart"/>
            <w:r w:rsidRPr="004164BF">
              <w:rPr>
                <w:sz w:val="20"/>
              </w:rPr>
              <w:t>Pilipinas</w:t>
            </w:r>
            <w:proofErr w:type="spellEnd"/>
          </w:p>
          <w:p w:rsidR="00305596" w:rsidRPr="004164BF" w:rsidRDefault="00702ED3" w:rsidP="00110A61">
            <w:pPr>
              <w:keepNext/>
              <w:widowControl w:val="0"/>
              <w:rPr>
                <w:sz w:val="20"/>
              </w:rPr>
            </w:pPr>
            <w:hyperlink r:id="rId20" w:history="1">
              <w:r w:rsidR="00305596" w:rsidRPr="004164BF">
                <w:rPr>
                  <w:rStyle w:val="Hyperlink"/>
                  <w:sz w:val="20"/>
                </w:rPr>
                <w:t>pangeles@bsp.gov.ph</w:t>
              </w:r>
            </w:hyperlink>
          </w:p>
          <w:p w:rsidR="00305596" w:rsidRPr="004164BF" w:rsidRDefault="00305596" w:rsidP="00110A61">
            <w:pPr>
              <w:keepNext/>
              <w:widowControl w:val="0"/>
              <w:rPr>
                <w:sz w:val="20"/>
              </w:rPr>
            </w:pPr>
          </w:p>
          <w:p w:rsidR="00305596" w:rsidRPr="004164BF" w:rsidRDefault="00305596" w:rsidP="00110A61">
            <w:pPr>
              <w:keepNext/>
              <w:widowControl w:val="0"/>
              <w:rPr>
                <w:sz w:val="20"/>
              </w:rPr>
            </w:pPr>
            <w:r w:rsidRPr="004164BF">
              <w:rPr>
                <w:sz w:val="20"/>
              </w:rPr>
              <w:t>For Bank Banking Restrictions:</w:t>
            </w:r>
          </w:p>
          <w:p w:rsidR="00305596" w:rsidRPr="004164BF" w:rsidRDefault="00305596" w:rsidP="00110A61">
            <w:pPr>
              <w:keepNext/>
              <w:widowControl w:val="0"/>
              <w:rPr>
                <w:sz w:val="20"/>
              </w:rPr>
            </w:pPr>
            <w:r w:rsidRPr="004164BF">
              <w:rPr>
                <w:sz w:val="20"/>
              </w:rPr>
              <w:t>The Director</w:t>
            </w:r>
          </w:p>
          <w:p w:rsidR="00305596" w:rsidRPr="004164BF" w:rsidRDefault="00305596" w:rsidP="00110A61">
            <w:pPr>
              <w:keepNext/>
              <w:widowControl w:val="0"/>
              <w:rPr>
                <w:sz w:val="20"/>
              </w:rPr>
            </w:pPr>
            <w:r w:rsidRPr="004164BF">
              <w:rPr>
                <w:sz w:val="20"/>
              </w:rPr>
              <w:t>Office of Supervisory Policy Development</w:t>
            </w:r>
          </w:p>
          <w:p w:rsidR="00305596" w:rsidRPr="004164BF" w:rsidRDefault="00305596" w:rsidP="00110A61">
            <w:pPr>
              <w:keepNext/>
              <w:widowControl w:val="0"/>
              <w:rPr>
                <w:sz w:val="20"/>
              </w:rPr>
            </w:pPr>
            <w:proofErr w:type="spellStart"/>
            <w:r w:rsidRPr="004164BF">
              <w:rPr>
                <w:sz w:val="20"/>
              </w:rPr>
              <w:t>Bangko</w:t>
            </w:r>
            <w:proofErr w:type="spellEnd"/>
            <w:r w:rsidRPr="004164BF">
              <w:rPr>
                <w:sz w:val="20"/>
              </w:rPr>
              <w:t xml:space="preserve"> </w:t>
            </w:r>
            <w:proofErr w:type="spellStart"/>
            <w:r w:rsidRPr="004164BF">
              <w:rPr>
                <w:sz w:val="20"/>
              </w:rPr>
              <w:t>Sentral</w:t>
            </w:r>
            <w:proofErr w:type="spellEnd"/>
            <w:r w:rsidRPr="004164BF">
              <w:rPr>
                <w:sz w:val="20"/>
              </w:rPr>
              <w:t xml:space="preserve"> </w:t>
            </w:r>
            <w:proofErr w:type="spellStart"/>
            <w:r w:rsidRPr="004164BF">
              <w:rPr>
                <w:sz w:val="20"/>
              </w:rPr>
              <w:t>ng</w:t>
            </w:r>
            <w:proofErr w:type="spellEnd"/>
            <w:r w:rsidRPr="004164BF">
              <w:rPr>
                <w:sz w:val="20"/>
              </w:rPr>
              <w:t xml:space="preserve"> </w:t>
            </w:r>
            <w:proofErr w:type="spellStart"/>
            <w:r w:rsidRPr="004164BF">
              <w:rPr>
                <w:sz w:val="20"/>
              </w:rPr>
              <w:t>Pilipinas</w:t>
            </w:r>
            <w:proofErr w:type="spellEnd"/>
          </w:p>
          <w:p w:rsidR="00595E2C" w:rsidRDefault="00702ED3" w:rsidP="00110A61">
            <w:pPr>
              <w:keepNext/>
              <w:widowControl w:val="0"/>
              <w:rPr>
                <w:rStyle w:val="Hyperlink"/>
                <w:sz w:val="20"/>
              </w:rPr>
            </w:pPr>
            <w:hyperlink r:id="rId21" w:history="1">
              <w:r w:rsidR="00305596" w:rsidRPr="004164BF">
                <w:rPr>
                  <w:rStyle w:val="Hyperlink"/>
                  <w:sz w:val="20"/>
                </w:rPr>
                <w:t>tsanpedro@bsp.gov.ph</w:t>
              </w:r>
            </w:hyperlink>
          </w:p>
          <w:p w:rsidR="00FE0607" w:rsidRDefault="00FE0607" w:rsidP="00110A61">
            <w:pPr>
              <w:keepNext/>
              <w:widowControl w:val="0"/>
              <w:rPr>
                <w:rStyle w:val="Hyperlink"/>
                <w:sz w:val="20"/>
              </w:rPr>
            </w:pPr>
          </w:p>
          <w:p w:rsidR="00FE0607" w:rsidRPr="00FE0607" w:rsidRDefault="00FE0607" w:rsidP="00110A61">
            <w:pPr>
              <w:keepNext/>
              <w:widowControl w:val="0"/>
              <w:rPr>
                <w:rStyle w:val="Hyperlink"/>
                <w:color w:val="auto"/>
                <w:sz w:val="20"/>
                <w:u w:val="none"/>
              </w:rPr>
            </w:pPr>
            <w:r>
              <w:rPr>
                <w:rStyle w:val="Hyperlink"/>
                <w:color w:val="auto"/>
                <w:sz w:val="20"/>
                <w:u w:val="none"/>
              </w:rPr>
              <w:t xml:space="preserve">For </w:t>
            </w:r>
            <w:r w:rsidRPr="00FE0607">
              <w:rPr>
                <w:rStyle w:val="Hyperlink"/>
                <w:color w:val="auto"/>
                <w:sz w:val="20"/>
                <w:u w:val="none"/>
              </w:rPr>
              <w:t>Real Estate and Investment Trust Act and Financial Rehabilitation and Insolvency Act:</w:t>
            </w:r>
          </w:p>
          <w:p w:rsidR="00FE0607" w:rsidRPr="00FE0607" w:rsidRDefault="00FE0607" w:rsidP="00FE0607">
            <w:pPr>
              <w:keepNext/>
              <w:widowControl w:val="0"/>
              <w:rPr>
                <w:sz w:val="20"/>
              </w:rPr>
            </w:pPr>
            <w:r>
              <w:rPr>
                <w:sz w:val="20"/>
              </w:rPr>
              <w:t xml:space="preserve">The </w:t>
            </w:r>
            <w:r w:rsidRPr="00FE0607">
              <w:rPr>
                <w:sz w:val="20"/>
              </w:rPr>
              <w:t xml:space="preserve">Director </w:t>
            </w:r>
          </w:p>
          <w:p w:rsidR="00FE0607" w:rsidRPr="00FE0607" w:rsidRDefault="00FE0607" w:rsidP="00FE0607">
            <w:pPr>
              <w:keepNext/>
              <w:widowControl w:val="0"/>
              <w:rPr>
                <w:sz w:val="20"/>
              </w:rPr>
            </w:pPr>
            <w:r w:rsidRPr="00FE0607">
              <w:rPr>
                <w:sz w:val="20"/>
              </w:rPr>
              <w:t>Economic Research and Information Department</w:t>
            </w:r>
          </w:p>
          <w:p w:rsidR="00FE0607" w:rsidRPr="00FE0607" w:rsidRDefault="00FE0607" w:rsidP="00FE0607">
            <w:pPr>
              <w:keepNext/>
              <w:widowControl w:val="0"/>
              <w:rPr>
                <w:sz w:val="20"/>
              </w:rPr>
            </w:pPr>
            <w:r w:rsidRPr="00FE0607">
              <w:rPr>
                <w:sz w:val="20"/>
              </w:rPr>
              <w:t xml:space="preserve">Securities and Exchange Commission </w:t>
            </w:r>
          </w:p>
          <w:p w:rsidR="00FE0607" w:rsidRPr="004164BF" w:rsidRDefault="00FE0607" w:rsidP="00FE0607">
            <w:pPr>
              <w:keepNext/>
              <w:widowControl w:val="0"/>
              <w:rPr>
                <w:sz w:val="20"/>
              </w:rPr>
            </w:pPr>
            <w:r w:rsidRPr="00FE0607">
              <w:rPr>
                <w:sz w:val="20"/>
              </w:rPr>
              <w:t>vvsalentes@sec.gov.ph</w:t>
            </w:r>
          </w:p>
        </w:tc>
        <w:tc>
          <w:tcPr>
            <w:tcW w:w="2157" w:type="pct"/>
          </w:tcPr>
          <w:p w:rsidR="00EF5038" w:rsidRPr="0008533B" w:rsidRDefault="00EF5038" w:rsidP="00110A61">
            <w:pPr>
              <w:keepNext/>
              <w:widowControl w:val="0"/>
              <w:rPr>
                <w:i/>
                <w:sz w:val="20"/>
              </w:rPr>
            </w:pPr>
          </w:p>
        </w:tc>
      </w:tr>
      <w:tr w:rsidR="00035E6B" w:rsidRPr="0008533B" w:rsidTr="000461AC">
        <w:tc>
          <w:tcPr>
            <w:tcW w:w="813" w:type="pct"/>
          </w:tcPr>
          <w:p w:rsidR="00035E6B" w:rsidRPr="0008533B" w:rsidRDefault="00035E6B" w:rsidP="00110A61">
            <w:pPr>
              <w:keepNext/>
              <w:widowControl w:val="0"/>
              <w:rPr>
                <w:b/>
                <w:i/>
                <w:sz w:val="20"/>
              </w:rPr>
            </w:pPr>
            <w:r w:rsidRPr="0008533B">
              <w:rPr>
                <w:b/>
                <w:i/>
                <w:sz w:val="20"/>
              </w:rPr>
              <w:t>Services</w:t>
            </w:r>
          </w:p>
          <w:p w:rsidR="00035E6B" w:rsidRDefault="00035E6B" w:rsidP="00110A61">
            <w:pPr>
              <w:keepNext/>
              <w:widowControl w:val="0"/>
              <w:rPr>
                <w:b/>
                <w:i/>
                <w:sz w:val="20"/>
              </w:rPr>
            </w:pPr>
          </w:p>
          <w:p w:rsidR="00035E6B" w:rsidRPr="00035E6B" w:rsidRDefault="00035E6B" w:rsidP="00110A61">
            <w:pPr>
              <w:keepNext/>
              <w:widowControl w:val="0"/>
              <w:jc w:val="both"/>
              <w:rPr>
                <w:b/>
                <w:i/>
                <w:color w:val="000000" w:themeColor="text1"/>
                <w:sz w:val="20"/>
              </w:rPr>
            </w:pPr>
            <w:r w:rsidRPr="00035E6B">
              <w:rPr>
                <w:b/>
                <w:i/>
                <w:color w:val="000000" w:themeColor="text1"/>
                <w:sz w:val="20"/>
              </w:rPr>
              <w:t>Energy Services</w:t>
            </w:r>
          </w:p>
          <w:p w:rsidR="00035E6B" w:rsidRPr="0008533B" w:rsidRDefault="00035E6B" w:rsidP="00110A61">
            <w:pPr>
              <w:keepNext/>
              <w:widowControl w:val="0"/>
              <w:rPr>
                <w:b/>
                <w:i/>
                <w:sz w:val="20"/>
              </w:rPr>
            </w:pPr>
          </w:p>
        </w:tc>
        <w:tc>
          <w:tcPr>
            <w:tcW w:w="2030" w:type="pct"/>
          </w:tcPr>
          <w:p w:rsidR="00035E6B" w:rsidRDefault="00875F96" w:rsidP="00110A61">
            <w:pPr>
              <w:keepNext/>
              <w:widowControl w:val="0"/>
              <w:jc w:val="both"/>
              <w:rPr>
                <w:sz w:val="20"/>
              </w:rPr>
            </w:pPr>
            <w:r>
              <w:rPr>
                <w:sz w:val="20"/>
              </w:rPr>
              <w:t>Promulgated the guidelines for the accreditation of manufacturers, fabricators and suppliers of locally-produced renewable energy equipment and components.</w:t>
            </w:r>
          </w:p>
          <w:p w:rsidR="00875F96" w:rsidRDefault="00875F96" w:rsidP="00110A61">
            <w:pPr>
              <w:keepNext/>
              <w:widowControl w:val="0"/>
              <w:jc w:val="both"/>
              <w:rPr>
                <w:sz w:val="20"/>
              </w:rPr>
            </w:pPr>
          </w:p>
          <w:p w:rsidR="000E7C34" w:rsidRDefault="000E7C34" w:rsidP="00110A61">
            <w:pPr>
              <w:keepNext/>
              <w:widowControl w:val="0"/>
              <w:jc w:val="both"/>
              <w:rPr>
                <w:sz w:val="20"/>
              </w:rPr>
            </w:pPr>
            <w:r>
              <w:rPr>
                <w:sz w:val="20"/>
              </w:rPr>
              <w:t>Promulgated the guidelines governing a transparent and competitive system of awarding renewable energy service/operating contracts and providing for the registration process of renewable energy developers.</w:t>
            </w:r>
          </w:p>
          <w:p w:rsidR="000E7C34" w:rsidRDefault="000E7C34" w:rsidP="00110A61">
            <w:pPr>
              <w:keepNext/>
              <w:widowControl w:val="0"/>
              <w:jc w:val="both"/>
              <w:rPr>
                <w:sz w:val="20"/>
              </w:rPr>
            </w:pPr>
          </w:p>
          <w:p w:rsidR="000E7C34" w:rsidRDefault="000E7C34" w:rsidP="00110A61">
            <w:pPr>
              <w:keepNext/>
              <w:widowControl w:val="0"/>
              <w:jc w:val="both"/>
              <w:rPr>
                <w:sz w:val="20"/>
              </w:rPr>
            </w:pPr>
            <w:proofErr w:type="spellStart"/>
            <w:r>
              <w:rPr>
                <w:sz w:val="20"/>
              </w:rPr>
              <w:t>Awared</w:t>
            </w:r>
            <w:proofErr w:type="spellEnd"/>
            <w:r>
              <w:rPr>
                <w:sz w:val="20"/>
              </w:rPr>
              <w:t xml:space="preserve"> 52 wind energy </w:t>
            </w:r>
            <w:proofErr w:type="spellStart"/>
            <w:r>
              <w:rPr>
                <w:sz w:val="20"/>
              </w:rPr>
              <w:t>serrvice</w:t>
            </w:r>
            <w:proofErr w:type="spellEnd"/>
            <w:r>
              <w:rPr>
                <w:sz w:val="20"/>
              </w:rPr>
              <w:t xml:space="preserve"> contracts (WESCs); 7 solar energy service contracts (SESCs) and 2 certificates of registration for own-use.</w:t>
            </w:r>
          </w:p>
          <w:p w:rsidR="000E7C34" w:rsidRDefault="000E7C34" w:rsidP="00110A61">
            <w:pPr>
              <w:keepNext/>
              <w:widowControl w:val="0"/>
              <w:jc w:val="both"/>
              <w:rPr>
                <w:sz w:val="20"/>
              </w:rPr>
            </w:pPr>
          </w:p>
          <w:p w:rsidR="00875F96" w:rsidRPr="00E56F5B" w:rsidRDefault="000E7C34" w:rsidP="00110A61">
            <w:pPr>
              <w:keepNext/>
              <w:widowControl w:val="0"/>
              <w:jc w:val="both"/>
              <w:rPr>
                <w:sz w:val="20"/>
              </w:rPr>
            </w:pPr>
            <w:r>
              <w:rPr>
                <w:sz w:val="20"/>
              </w:rPr>
              <w:t xml:space="preserve">Issued one (1) certificate of accreditation to </w:t>
            </w:r>
            <w:proofErr w:type="spellStart"/>
            <w:r>
              <w:rPr>
                <w:sz w:val="20"/>
              </w:rPr>
              <w:t>fabircators</w:t>
            </w:r>
            <w:proofErr w:type="spellEnd"/>
            <w:r>
              <w:rPr>
                <w:sz w:val="20"/>
              </w:rPr>
              <w:t>, manufacturers and suppliers of locally-produced renewable energy equipment and components</w:t>
            </w:r>
          </w:p>
        </w:tc>
        <w:tc>
          <w:tcPr>
            <w:tcW w:w="2157" w:type="pct"/>
          </w:tcPr>
          <w:p w:rsidR="00035E6B" w:rsidRDefault="00853A07" w:rsidP="00110A61">
            <w:pPr>
              <w:keepNext/>
              <w:widowControl w:val="0"/>
              <w:jc w:val="both"/>
              <w:rPr>
                <w:sz w:val="20"/>
              </w:rPr>
            </w:pPr>
            <w:r>
              <w:rPr>
                <w:sz w:val="20"/>
              </w:rPr>
              <w:t>Promulgate the guidelines on the renewable portfolio standard (RPS)</w:t>
            </w:r>
          </w:p>
          <w:p w:rsidR="00853A07" w:rsidRDefault="00853A07" w:rsidP="00110A61">
            <w:pPr>
              <w:keepNext/>
              <w:widowControl w:val="0"/>
              <w:jc w:val="both"/>
              <w:rPr>
                <w:sz w:val="20"/>
              </w:rPr>
            </w:pPr>
          </w:p>
          <w:p w:rsidR="00853A07" w:rsidRDefault="00853A07" w:rsidP="00110A61">
            <w:pPr>
              <w:keepNext/>
              <w:widowControl w:val="0"/>
              <w:jc w:val="both"/>
              <w:rPr>
                <w:sz w:val="20"/>
              </w:rPr>
            </w:pPr>
            <w:r>
              <w:rPr>
                <w:sz w:val="20"/>
              </w:rPr>
              <w:t>Promulgate the Feed-in Tariff (</w:t>
            </w:r>
            <w:proofErr w:type="spellStart"/>
            <w:r>
              <w:rPr>
                <w:sz w:val="20"/>
              </w:rPr>
              <w:t>FiT</w:t>
            </w:r>
            <w:proofErr w:type="spellEnd"/>
            <w:r>
              <w:rPr>
                <w:sz w:val="20"/>
              </w:rPr>
              <w:t>) Setting</w:t>
            </w:r>
          </w:p>
          <w:p w:rsidR="00853A07" w:rsidRDefault="00853A07" w:rsidP="00110A61">
            <w:pPr>
              <w:keepNext/>
              <w:widowControl w:val="0"/>
              <w:jc w:val="both"/>
              <w:rPr>
                <w:sz w:val="20"/>
              </w:rPr>
            </w:pPr>
          </w:p>
          <w:p w:rsidR="00853A07" w:rsidRDefault="00853A07" w:rsidP="00110A61">
            <w:pPr>
              <w:keepNext/>
              <w:widowControl w:val="0"/>
              <w:jc w:val="both"/>
              <w:rPr>
                <w:sz w:val="20"/>
              </w:rPr>
            </w:pPr>
            <w:r>
              <w:rPr>
                <w:sz w:val="20"/>
              </w:rPr>
              <w:t>Promulgate the net-metering system guidelines</w:t>
            </w:r>
          </w:p>
          <w:p w:rsidR="00853A07" w:rsidRDefault="00853A07" w:rsidP="00110A61">
            <w:pPr>
              <w:keepNext/>
              <w:widowControl w:val="0"/>
              <w:jc w:val="both"/>
              <w:rPr>
                <w:sz w:val="20"/>
              </w:rPr>
            </w:pPr>
          </w:p>
          <w:p w:rsidR="00853A07" w:rsidRDefault="00853A07" w:rsidP="00110A61">
            <w:pPr>
              <w:keepNext/>
              <w:widowControl w:val="0"/>
              <w:jc w:val="both"/>
              <w:rPr>
                <w:sz w:val="20"/>
              </w:rPr>
            </w:pPr>
            <w:r>
              <w:rPr>
                <w:sz w:val="20"/>
              </w:rPr>
              <w:t xml:space="preserve">Harmonize </w:t>
            </w:r>
            <w:r w:rsidR="00A4610B">
              <w:rPr>
                <w:sz w:val="20"/>
              </w:rPr>
              <w:t>the guidelines on accreditation and awarding of service/operating contracts</w:t>
            </w:r>
          </w:p>
          <w:p w:rsidR="00A4610B" w:rsidRDefault="00A4610B" w:rsidP="00110A61">
            <w:pPr>
              <w:keepNext/>
              <w:widowControl w:val="0"/>
              <w:jc w:val="both"/>
              <w:rPr>
                <w:sz w:val="20"/>
              </w:rPr>
            </w:pPr>
          </w:p>
          <w:p w:rsidR="00A4610B" w:rsidRDefault="00A4610B" w:rsidP="00110A61">
            <w:pPr>
              <w:keepNext/>
              <w:widowControl w:val="0"/>
              <w:jc w:val="both"/>
              <w:rPr>
                <w:sz w:val="20"/>
              </w:rPr>
            </w:pPr>
            <w:r>
              <w:rPr>
                <w:sz w:val="20"/>
              </w:rPr>
              <w:t>Promulgate the guidelines on Green Energy Options Program (GEOP)</w:t>
            </w:r>
          </w:p>
          <w:p w:rsidR="00A4610B" w:rsidRDefault="00A4610B" w:rsidP="00110A61">
            <w:pPr>
              <w:keepNext/>
              <w:widowControl w:val="0"/>
              <w:jc w:val="both"/>
              <w:rPr>
                <w:sz w:val="20"/>
              </w:rPr>
            </w:pPr>
          </w:p>
          <w:p w:rsidR="00A4610B" w:rsidRPr="00E56F5B" w:rsidRDefault="00A4610B" w:rsidP="00110A61">
            <w:pPr>
              <w:keepNext/>
              <w:widowControl w:val="0"/>
              <w:jc w:val="both"/>
              <w:rPr>
                <w:sz w:val="20"/>
              </w:rPr>
            </w:pPr>
            <w:r>
              <w:rPr>
                <w:sz w:val="20"/>
              </w:rPr>
              <w:t>Promulgate the guidelines on Renewable Energy Trust Fund (RETF)</w:t>
            </w:r>
            <w:r w:rsidR="009069EA">
              <w:rPr>
                <w:sz w:val="20"/>
              </w:rPr>
              <w:t xml:space="preserve"> </w:t>
            </w:r>
          </w:p>
        </w:tc>
      </w:tr>
      <w:tr w:rsidR="00035E6B" w:rsidRPr="0008533B" w:rsidTr="000461AC">
        <w:tc>
          <w:tcPr>
            <w:tcW w:w="813" w:type="pct"/>
          </w:tcPr>
          <w:p w:rsidR="00035E6B" w:rsidRPr="0008533B" w:rsidRDefault="00035E6B" w:rsidP="00110A61">
            <w:pPr>
              <w:keepNext/>
              <w:widowControl w:val="0"/>
              <w:rPr>
                <w:i/>
                <w:color w:val="808080"/>
                <w:sz w:val="20"/>
              </w:rPr>
            </w:pPr>
            <w:r w:rsidRPr="0008533B">
              <w:rPr>
                <w:i/>
                <w:color w:val="808080"/>
                <w:sz w:val="20"/>
              </w:rPr>
              <w:t xml:space="preserve">Website for further information:  </w:t>
            </w:r>
          </w:p>
        </w:tc>
        <w:tc>
          <w:tcPr>
            <w:tcW w:w="2030" w:type="pct"/>
          </w:tcPr>
          <w:p w:rsidR="00035E6B" w:rsidRDefault="00702ED3" w:rsidP="00110A61">
            <w:pPr>
              <w:keepNext/>
              <w:widowControl w:val="0"/>
              <w:jc w:val="both"/>
              <w:rPr>
                <w:sz w:val="20"/>
              </w:rPr>
            </w:pPr>
            <w:hyperlink r:id="rId22" w:history="1">
              <w:r w:rsidR="000E7C34" w:rsidRPr="004812FD">
                <w:rPr>
                  <w:rStyle w:val="Hyperlink"/>
                  <w:sz w:val="20"/>
                </w:rPr>
                <w:t>www.doe.gov.ph</w:t>
              </w:r>
            </w:hyperlink>
          </w:p>
          <w:p w:rsidR="000E7C34" w:rsidRPr="00E56F5B" w:rsidRDefault="000E7C34" w:rsidP="00110A61">
            <w:pPr>
              <w:keepNext/>
              <w:widowControl w:val="0"/>
              <w:jc w:val="both"/>
              <w:rPr>
                <w:sz w:val="20"/>
              </w:rPr>
            </w:pPr>
          </w:p>
        </w:tc>
        <w:tc>
          <w:tcPr>
            <w:tcW w:w="2157" w:type="pct"/>
          </w:tcPr>
          <w:p w:rsidR="00035E6B" w:rsidRPr="00E56F5B" w:rsidRDefault="00035E6B" w:rsidP="00110A61">
            <w:pPr>
              <w:keepNext/>
              <w:widowControl w:val="0"/>
              <w:jc w:val="both"/>
              <w:rPr>
                <w:sz w:val="20"/>
              </w:rPr>
            </w:pPr>
          </w:p>
        </w:tc>
      </w:tr>
      <w:tr w:rsidR="00035E6B" w:rsidRPr="0008533B" w:rsidTr="000461AC">
        <w:tc>
          <w:tcPr>
            <w:tcW w:w="813" w:type="pct"/>
          </w:tcPr>
          <w:p w:rsidR="00035E6B" w:rsidRPr="0008533B" w:rsidRDefault="00035E6B" w:rsidP="00110A61">
            <w:pPr>
              <w:keepNext/>
              <w:widowControl w:val="0"/>
              <w:rPr>
                <w:i/>
                <w:color w:val="808080"/>
                <w:sz w:val="20"/>
              </w:rPr>
            </w:pPr>
            <w:r w:rsidRPr="0008533B">
              <w:rPr>
                <w:i/>
                <w:color w:val="808080"/>
                <w:sz w:val="20"/>
              </w:rPr>
              <w:t>Contact point for further details:</w:t>
            </w:r>
          </w:p>
        </w:tc>
        <w:tc>
          <w:tcPr>
            <w:tcW w:w="2030" w:type="pct"/>
          </w:tcPr>
          <w:p w:rsidR="00035E6B" w:rsidRDefault="000E7C34" w:rsidP="00110A61">
            <w:pPr>
              <w:keepNext/>
              <w:widowControl w:val="0"/>
              <w:jc w:val="both"/>
              <w:rPr>
                <w:sz w:val="20"/>
              </w:rPr>
            </w:pPr>
            <w:r>
              <w:rPr>
                <w:sz w:val="20"/>
              </w:rPr>
              <w:t>The Director</w:t>
            </w:r>
          </w:p>
          <w:p w:rsidR="000E7C34" w:rsidRDefault="000E7C34" w:rsidP="00110A61">
            <w:pPr>
              <w:keepNext/>
              <w:widowControl w:val="0"/>
              <w:jc w:val="both"/>
              <w:rPr>
                <w:sz w:val="20"/>
              </w:rPr>
            </w:pPr>
            <w:r>
              <w:rPr>
                <w:sz w:val="20"/>
              </w:rPr>
              <w:t>Renewable Energy Management Bureau</w:t>
            </w:r>
          </w:p>
          <w:p w:rsidR="000E7C34" w:rsidRDefault="000E7C34" w:rsidP="00110A61">
            <w:pPr>
              <w:keepNext/>
              <w:widowControl w:val="0"/>
              <w:jc w:val="both"/>
              <w:rPr>
                <w:sz w:val="20"/>
              </w:rPr>
            </w:pPr>
            <w:r>
              <w:rPr>
                <w:sz w:val="20"/>
              </w:rPr>
              <w:t>Department of Energy</w:t>
            </w:r>
          </w:p>
          <w:p w:rsidR="000E7C34" w:rsidRDefault="000E7C34" w:rsidP="00110A61">
            <w:pPr>
              <w:keepNext/>
              <w:widowControl w:val="0"/>
              <w:jc w:val="both"/>
              <w:rPr>
                <w:sz w:val="20"/>
              </w:rPr>
            </w:pPr>
            <w:r>
              <w:rPr>
                <w:sz w:val="20"/>
              </w:rPr>
              <w:t>Energy Center, Merritt road</w:t>
            </w:r>
          </w:p>
          <w:p w:rsidR="000E7C34" w:rsidRDefault="000E7C34" w:rsidP="00110A61">
            <w:pPr>
              <w:keepNext/>
              <w:widowControl w:val="0"/>
              <w:jc w:val="both"/>
              <w:rPr>
                <w:sz w:val="20"/>
              </w:rPr>
            </w:pPr>
            <w:r>
              <w:rPr>
                <w:sz w:val="20"/>
              </w:rPr>
              <w:t xml:space="preserve">Fort </w:t>
            </w:r>
            <w:proofErr w:type="spellStart"/>
            <w:r>
              <w:rPr>
                <w:sz w:val="20"/>
              </w:rPr>
              <w:t>Bonifacio</w:t>
            </w:r>
            <w:proofErr w:type="spellEnd"/>
            <w:r>
              <w:rPr>
                <w:sz w:val="20"/>
              </w:rPr>
              <w:t xml:space="preserve">, </w:t>
            </w:r>
            <w:proofErr w:type="spellStart"/>
            <w:r>
              <w:rPr>
                <w:sz w:val="20"/>
              </w:rPr>
              <w:t>Taguig</w:t>
            </w:r>
            <w:proofErr w:type="spellEnd"/>
            <w:r>
              <w:rPr>
                <w:sz w:val="20"/>
              </w:rPr>
              <w:t xml:space="preserve"> City 1632</w:t>
            </w:r>
          </w:p>
          <w:p w:rsidR="000E7C34" w:rsidRDefault="000E7C34" w:rsidP="00110A61">
            <w:pPr>
              <w:keepNext/>
              <w:widowControl w:val="0"/>
              <w:rPr>
                <w:sz w:val="20"/>
              </w:rPr>
            </w:pPr>
            <w:r>
              <w:rPr>
                <w:sz w:val="20"/>
              </w:rPr>
              <w:t>Telefax:  (632) 840-2268</w:t>
            </w:r>
          </w:p>
          <w:p w:rsidR="000E7C34" w:rsidRPr="00E56F5B" w:rsidRDefault="000E7C34" w:rsidP="00110A61">
            <w:pPr>
              <w:keepNext/>
              <w:widowControl w:val="0"/>
              <w:jc w:val="both"/>
              <w:rPr>
                <w:sz w:val="20"/>
              </w:rPr>
            </w:pPr>
            <w:r>
              <w:rPr>
                <w:sz w:val="20"/>
              </w:rPr>
              <w:t>E-mail:  mcmarasigan@doe.gov.ph</w:t>
            </w:r>
          </w:p>
        </w:tc>
        <w:tc>
          <w:tcPr>
            <w:tcW w:w="2157" w:type="pct"/>
          </w:tcPr>
          <w:p w:rsidR="00035E6B" w:rsidRPr="00E56F5B" w:rsidRDefault="00035E6B" w:rsidP="00110A61">
            <w:pPr>
              <w:keepNext/>
              <w:widowControl w:val="0"/>
              <w:jc w:val="both"/>
              <w:rPr>
                <w:sz w:val="20"/>
              </w:rPr>
            </w:pPr>
          </w:p>
        </w:tc>
      </w:tr>
      <w:tr w:rsidR="00035E6B" w:rsidRPr="0008533B" w:rsidTr="000461AC">
        <w:tc>
          <w:tcPr>
            <w:tcW w:w="813" w:type="pct"/>
          </w:tcPr>
          <w:p w:rsidR="00035E6B" w:rsidRPr="0008533B" w:rsidRDefault="00035E6B" w:rsidP="00110A61">
            <w:pPr>
              <w:keepNext/>
              <w:widowControl w:val="0"/>
              <w:rPr>
                <w:b/>
                <w:i/>
                <w:sz w:val="20"/>
              </w:rPr>
            </w:pPr>
            <w:r w:rsidRPr="0008533B">
              <w:rPr>
                <w:b/>
                <w:i/>
                <w:sz w:val="20"/>
              </w:rPr>
              <w:t>Services</w:t>
            </w:r>
          </w:p>
          <w:p w:rsidR="00035E6B" w:rsidRDefault="00035E6B" w:rsidP="00110A61">
            <w:pPr>
              <w:keepNext/>
              <w:widowControl w:val="0"/>
              <w:rPr>
                <w:b/>
                <w:i/>
                <w:sz w:val="20"/>
              </w:rPr>
            </w:pPr>
          </w:p>
          <w:p w:rsidR="00035E6B" w:rsidRPr="00035E6B" w:rsidRDefault="00035E6B" w:rsidP="00110A61">
            <w:pPr>
              <w:keepNext/>
              <w:widowControl w:val="0"/>
              <w:jc w:val="both"/>
              <w:rPr>
                <w:b/>
                <w:i/>
                <w:color w:val="000000" w:themeColor="text1"/>
                <w:sz w:val="20"/>
              </w:rPr>
            </w:pPr>
            <w:r w:rsidRPr="00035E6B">
              <w:rPr>
                <w:b/>
                <w:i/>
                <w:color w:val="000000" w:themeColor="text1"/>
                <w:sz w:val="20"/>
              </w:rPr>
              <w:t>Air Services</w:t>
            </w:r>
          </w:p>
          <w:p w:rsidR="00035E6B" w:rsidRPr="0008533B" w:rsidRDefault="00035E6B" w:rsidP="00110A61">
            <w:pPr>
              <w:keepNext/>
              <w:widowControl w:val="0"/>
              <w:rPr>
                <w:b/>
                <w:i/>
                <w:sz w:val="20"/>
              </w:rPr>
            </w:pPr>
          </w:p>
        </w:tc>
        <w:tc>
          <w:tcPr>
            <w:tcW w:w="2030" w:type="pct"/>
          </w:tcPr>
          <w:p w:rsidR="00035E6B" w:rsidRPr="00E56F5B" w:rsidRDefault="00035E6B" w:rsidP="00110A61">
            <w:pPr>
              <w:keepNext/>
              <w:widowControl w:val="0"/>
              <w:rPr>
                <w:sz w:val="20"/>
              </w:rPr>
            </w:pPr>
            <w:r>
              <w:rPr>
                <w:sz w:val="20"/>
              </w:rPr>
              <w:t xml:space="preserve">Continued to enhance air services agreements to provide more and better connectivity, particularly in the ASEAN region. </w:t>
            </w:r>
          </w:p>
        </w:tc>
        <w:tc>
          <w:tcPr>
            <w:tcW w:w="2157" w:type="pct"/>
          </w:tcPr>
          <w:p w:rsidR="00035E6B" w:rsidRPr="00E56F5B" w:rsidRDefault="002F7095" w:rsidP="00110A61">
            <w:pPr>
              <w:keepNext/>
              <w:widowControl w:val="0"/>
              <w:jc w:val="both"/>
              <w:rPr>
                <w:sz w:val="20"/>
              </w:rPr>
            </w:pPr>
            <w:r>
              <w:rPr>
                <w:sz w:val="20"/>
              </w:rPr>
              <w:t>Continue to enhance air services agreements to provide more and better connectivity, particularly in the ASEAN region.</w:t>
            </w:r>
          </w:p>
        </w:tc>
      </w:tr>
      <w:tr w:rsidR="00035E6B" w:rsidRPr="0008533B" w:rsidTr="000461AC">
        <w:tc>
          <w:tcPr>
            <w:tcW w:w="813" w:type="pct"/>
          </w:tcPr>
          <w:p w:rsidR="00035E6B" w:rsidRPr="0008533B" w:rsidRDefault="00035E6B" w:rsidP="00110A61">
            <w:pPr>
              <w:keepNext/>
              <w:widowControl w:val="0"/>
              <w:rPr>
                <w:i/>
                <w:color w:val="808080"/>
                <w:sz w:val="20"/>
              </w:rPr>
            </w:pPr>
            <w:r w:rsidRPr="0008533B">
              <w:rPr>
                <w:i/>
                <w:color w:val="808080"/>
                <w:sz w:val="20"/>
              </w:rPr>
              <w:t xml:space="preserve">Website for further information:  </w:t>
            </w:r>
          </w:p>
        </w:tc>
        <w:tc>
          <w:tcPr>
            <w:tcW w:w="2030" w:type="pct"/>
          </w:tcPr>
          <w:p w:rsidR="00035E6B" w:rsidRDefault="00702ED3" w:rsidP="00110A61">
            <w:pPr>
              <w:keepNext/>
              <w:widowControl w:val="0"/>
              <w:rPr>
                <w:sz w:val="20"/>
              </w:rPr>
            </w:pPr>
            <w:hyperlink r:id="rId23" w:history="1">
              <w:r w:rsidR="002F7095" w:rsidRPr="004812FD">
                <w:rPr>
                  <w:rStyle w:val="Hyperlink"/>
                  <w:sz w:val="20"/>
                </w:rPr>
                <w:t>http://cab.gov.ph</w:t>
              </w:r>
            </w:hyperlink>
          </w:p>
          <w:p w:rsidR="002F7095" w:rsidRPr="002F7095" w:rsidRDefault="002F7095" w:rsidP="00110A61">
            <w:pPr>
              <w:keepNext/>
              <w:widowControl w:val="0"/>
              <w:rPr>
                <w:sz w:val="20"/>
              </w:rPr>
            </w:pPr>
          </w:p>
        </w:tc>
        <w:tc>
          <w:tcPr>
            <w:tcW w:w="2157" w:type="pct"/>
          </w:tcPr>
          <w:p w:rsidR="00035E6B" w:rsidRPr="00E56F5B" w:rsidRDefault="00035E6B" w:rsidP="00110A61">
            <w:pPr>
              <w:keepNext/>
              <w:widowControl w:val="0"/>
              <w:jc w:val="both"/>
              <w:rPr>
                <w:sz w:val="20"/>
              </w:rPr>
            </w:pPr>
          </w:p>
        </w:tc>
      </w:tr>
      <w:tr w:rsidR="00035E6B" w:rsidRPr="0008533B" w:rsidTr="000461AC">
        <w:tc>
          <w:tcPr>
            <w:tcW w:w="813" w:type="pct"/>
          </w:tcPr>
          <w:p w:rsidR="00035E6B" w:rsidRPr="0008533B" w:rsidRDefault="00035E6B" w:rsidP="00110A61">
            <w:pPr>
              <w:keepNext/>
              <w:widowControl w:val="0"/>
              <w:rPr>
                <w:i/>
                <w:color w:val="808080"/>
                <w:sz w:val="20"/>
              </w:rPr>
            </w:pPr>
            <w:r w:rsidRPr="0008533B">
              <w:rPr>
                <w:i/>
                <w:color w:val="808080"/>
                <w:sz w:val="20"/>
              </w:rPr>
              <w:t>Contact point for further details:</w:t>
            </w:r>
          </w:p>
        </w:tc>
        <w:tc>
          <w:tcPr>
            <w:tcW w:w="2030" w:type="pct"/>
          </w:tcPr>
          <w:p w:rsidR="00035E6B" w:rsidRPr="004164BF" w:rsidRDefault="00035E6B" w:rsidP="00110A61">
            <w:pPr>
              <w:keepNext/>
              <w:widowControl w:val="0"/>
              <w:rPr>
                <w:noProof/>
                <w:sz w:val="20"/>
              </w:rPr>
            </w:pPr>
            <w:r w:rsidRPr="004164BF">
              <w:rPr>
                <w:noProof/>
                <w:sz w:val="20"/>
              </w:rPr>
              <w:t>The Executive Director</w:t>
            </w:r>
          </w:p>
          <w:p w:rsidR="00035E6B" w:rsidRPr="004164BF" w:rsidRDefault="00035E6B" w:rsidP="00110A61">
            <w:pPr>
              <w:keepNext/>
              <w:widowControl w:val="0"/>
              <w:rPr>
                <w:noProof/>
                <w:sz w:val="20"/>
              </w:rPr>
            </w:pPr>
            <w:r w:rsidRPr="004164BF">
              <w:rPr>
                <w:noProof/>
                <w:sz w:val="20"/>
              </w:rPr>
              <w:t>Civil Aeronautics Board</w:t>
            </w:r>
          </w:p>
          <w:p w:rsidR="00035E6B" w:rsidRPr="004164BF" w:rsidRDefault="002F7095" w:rsidP="00110A61">
            <w:pPr>
              <w:keepNext/>
              <w:widowControl w:val="0"/>
              <w:rPr>
                <w:noProof/>
                <w:sz w:val="20"/>
              </w:rPr>
            </w:pPr>
            <w:r>
              <w:rPr>
                <w:noProof/>
                <w:sz w:val="20"/>
              </w:rPr>
              <w:t xml:space="preserve">CAB Building, </w:t>
            </w:r>
            <w:r w:rsidR="00035E6B" w:rsidRPr="004164BF">
              <w:rPr>
                <w:noProof/>
                <w:sz w:val="20"/>
              </w:rPr>
              <w:t>Old MIA Road</w:t>
            </w:r>
            <w:r w:rsidR="00035E6B">
              <w:rPr>
                <w:noProof/>
                <w:sz w:val="20"/>
              </w:rPr>
              <w:t>, Pasay City</w:t>
            </w:r>
          </w:p>
          <w:p w:rsidR="00035E6B" w:rsidRPr="004164BF" w:rsidRDefault="00035E6B" w:rsidP="00110A61">
            <w:pPr>
              <w:keepNext/>
              <w:widowControl w:val="0"/>
              <w:rPr>
                <w:noProof/>
                <w:sz w:val="20"/>
                <w:lang w:val="pt-BR"/>
              </w:rPr>
            </w:pPr>
            <w:r w:rsidRPr="004164BF">
              <w:rPr>
                <w:noProof/>
                <w:sz w:val="20"/>
                <w:lang w:val="pt-BR"/>
              </w:rPr>
              <w:t xml:space="preserve">Tel:  (632) 853-6761  </w:t>
            </w:r>
          </w:p>
          <w:p w:rsidR="00035E6B" w:rsidRPr="004164BF" w:rsidRDefault="00035E6B" w:rsidP="00110A61">
            <w:pPr>
              <w:keepNext/>
              <w:widowControl w:val="0"/>
              <w:rPr>
                <w:noProof/>
                <w:sz w:val="20"/>
                <w:lang w:val="pt-BR"/>
              </w:rPr>
            </w:pPr>
            <w:r w:rsidRPr="004164BF">
              <w:rPr>
                <w:noProof/>
                <w:sz w:val="20"/>
                <w:lang w:val="pt-BR"/>
              </w:rPr>
              <w:t>Fax: (632) 833-6911</w:t>
            </w:r>
          </w:p>
          <w:p w:rsidR="00035E6B" w:rsidRPr="002F7095" w:rsidRDefault="00035E6B" w:rsidP="00110A61">
            <w:pPr>
              <w:keepNext/>
              <w:widowControl w:val="0"/>
              <w:rPr>
                <w:sz w:val="20"/>
                <w:lang w:val="pt-BR"/>
              </w:rPr>
            </w:pPr>
            <w:r w:rsidRPr="004164BF">
              <w:rPr>
                <w:noProof/>
                <w:sz w:val="20"/>
                <w:lang w:val="pt-BR"/>
              </w:rPr>
              <w:t>E-mail</w:t>
            </w:r>
            <w:r w:rsidRPr="000C1468">
              <w:rPr>
                <w:noProof/>
                <w:sz w:val="20"/>
                <w:lang w:val="pt-BR"/>
              </w:rPr>
              <w:t xml:space="preserve">:  </w:t>
            </w:r>
            <w:hyperlink r:id="rId24" w:history="1">
              <w:r w:rsidRPr="000C1468">
                <w:rPr>
                  <w:rStyle w:val="Hyperlink"/>
                  <w:sz w:val="20"/>
                </w:rPr>
                <w:t>cab_eprd@yahoo.com</w:t>
              </w:r>
            </w:hyperlink>
            <w:r w:rsidRPr="000C1468">
              <w:rPr>
                <w:sz w:val="20"/>
                <w:lang w:val="pt-BR"/>
              </w:rPr>
              <w:t xml:space="preserve"> </w:t>
            </w:r>
            <w:r w:rsidR="002F7095" w:rsidRPr="000C1468">
              <w:rPr>
                <w:sz w:val="20"/>
                <w:lang w:val="pt-BR"/>
              </w:rPr>
              <w:t>; info@cab.gov.ph</w:t>
            </w:r>
          </w:p>
        </w:tc>
        <w:tc>
          <w:tcPr>
            <w:tcW w:w="2157" w:type="pct"/>
          </w:tcPr>
          <w:p w:rsidR="00035E6B" w:rsidRPr="002F7095" w:rsidRDefault="00035E6B" w:rsidP="00110A61">
            <w:pPr>
              <w:keepNext/>
              <w:widowControl w:val="0"/>
            </w:pPr>
          </w:p>
        </w:tc>
      </w:tr>
      <w:tr w:rsidR="00A71F71" w:rsidRPr="0008533B" w:rsidTr="000461AC">
        <w:tc>
          <w:tcPr>
            <w:tcW w:w="813" w:type="pct"/>
          </w:tcPr>
          <w:p w:rsidR="00A71F71" w:rsidRPr="0008533B" w:rsidRDefault="00A71F71" w:rsidP="00A71F71">
            <w:pPr>
              <w:keepNext/>
              <w:widowControl w:val="0"/>
              <w:rPr>
                <w:b/>
                <w:i/>
                <w:sz w:val="20"/>
              </w:rPr>
            </w:pPr>
            <w:r w:rsidRPr="0008533B">
              <w:rPr>
                <w:b/>
                <w:i/>
                <w:sz w:val="20"/>
              </w:rPr>
              <w:t>Services</w:t>
            </w:r>
          </w:p>
          <w:p w:rsidR="00A71F71" w:rsidRDefault="00A71F71" w:rsidP="00A71F71">
            <w:pPr>
              <w:keepNext/>
              <w:widowControl w:val="0"/>
              <w:rPr>
                <w:b/>
                <w:i/>
                <w:sz w:val="20"/>
              </w:rPr>
            </w:pPr>
          </w:p>
          <w:p w:rsidR="00A71F71" w:rsidRPr="00035E6B" w:rsidRDefault="00A71F71" w:rsidP="00A71F71">
            <w:pPr>
              <w:keepNext/>
              <w:widowControl w:val="0"/>
              <w:rPr>
                <w:b/>
                <w:i/>
                <w:color w:val="000000" w:themeColor="text1"/>
                <w:sz w:val="20"/>
              </w:rPr>
            </w:pPr>
            <w:r>
              <w:rPr>
                <w:b/>
                <w:i/>
                <w:color w:val="000000" w:themeColor="text1"/>
                <w:sz w:val="20"/>
              </w:rPr>
              <w:t xml:space="preserve">Maritime Transport </w:t>
            </w:r>
            <w:r w:rsidRPr="00035E6B">
              <w:rPr>
                <w:b/>
                <w:i/>
                <w:color w:val="000000" w:themeColor="text1"/>
                <w:sz w:val="20"/>
              </w:rPr>
              <w:t>Services</w:t>
            </w:r>
          </w:p>
          <w:p w:rsidR="00A71F71" w:rsidRPr="0008533B" w:rsidRDefault="00A71F71" w:rsidP="00A71F71">
            <w:pPr>
              <w:keepNext/>
              <w:widowControl w:val="0"/>
              <w:rPr>
                <w:b/>
                <w:i/>
                <w:sz w:val="20"/>
              </w:rPr>
            </w:pPr>
          </w:p>
        </w:tc>
        <w:tc>
          <w:tcPr>
            <w:tcW w:w="2030" w:type="pct"/>
          </w:tcPr>
          <w:p w:rsidR="00A71F71" w:rsidRPr="0041782F" w:rsidRDefault="00A71F71" w:rsidP="0041782F">
            <w:pPr>
              <w:keepNext/>
              <w:widowControl w:val="0"/>
              <w:rPr>
                <w:noProof/>
                <w:sz w:val="20"/>
              </w:rPr>
            </w:pPr>
          </w:p>
        </w:tc>
        <w:tc>
          <w:tcPr>
            <w:tcW w:w="2157" w:type="pct"/>
          </w:tcPr>
          <w:p w:rsidR="000C1468" w:rsidRPr="000C1468" w:rsidRDefault="000C1468" w:rsidP="000C1468">
            <w:pPr>
              <w:keepNext/>
              <w:widowControl w:val="0"/>
              <w:rPr>
                <w:sz w:val="20"/>
              </w:rPr>
            </w:pPr>
            <w:r w:rsidRPr="000C1468">
              <w:rPr>
                <w:sz w:val="20"/>
              </w:rPr>
              <w:t>Formulate the Maritime Shipping Act, which is intended to consolidate and update existing maritime laws.</w:t>
            </w:r>
          </w:p>
          <w:p w:rsidR="000C1468" w:rsidRPr="000C1468" w:rsidRDefault="000C1468" w:rsidP="000C1468">
            <w:pPr>
              <w:keepNext/>
              <w:widowControl w:val="0"/>
              <w:rPr>
                <w:sz w:val="20"/>
              </w:rPr>
            </w:pPr>
          </w:p>
          <w:p w:rsidR="00A71F71" w:rsidRPr="000C1468" w:rsidRDefault="000C1468" w:rsidP="000C1468">
            <w:pPr>
              <w:keepNext/>
              <w:widowControl w:val="0"/>
              <w:rPr>
                <w:sz w:val="20"/>
              </w:rPr>
            </w:pPr>
            <w:r w:rsidRPr="000C1468">
              <w:rPr>
                <w:sz w:val="20"/>
              </w:rPr>
              <w:t>Review the implementing rules and regulations of Republic Act No. 9295</w:t>
            </w:r>
            <w:r>
              <w:rPr>
                <w:sz w:val="20"/>
              </w:rPr>
              <w:t xml:space="preserve"> or </w:t>
            </w:r>
            <w:r w:rsidRPr="000C1468">
              <w:rPr>
                <w:sz w:val="20"/>
              </w:rPr>
              <w:t>Domestic Shipping Development Act of 2004</w:t>
            </w:r>
            <w:r>
              <w:rPr>
                <w:sz w:val="20"/>
              </w:rPr>
              <w:t>.</w:t>
            </w:r>
            <w:bookmarkStart w:id="10" w:name="_GoBack"/>
            <w:bookmarkEnd w:id="10"/>
          </w:p>
        </w:tc>
      </w:tr>
      <w:tr w:rsidR="00A71F71" w:rsidRPr="0008533B" w:rsidTr="000461AC">
        <w:tc>
          <w:tcPr>
            <w:tcW w:w="813" w:type="pct"/>
          </w:tcPr>
          <w:p w:rsidR="00A71F71" w:rsidRPr="0008533B" w:rsidRDefault="00A71F71" w:rsidP="00A71F71">
            <w:pPr>
              <w:keepNext/>
              <w:widowControl w:val="0"/>
              <w:rPr>
                <w:i/>
                <w:color w:val="808080"/>
                <w:sz w:val="20"/>
              </w:rPr>
            </w:pPr>
            <w:r w:rsidRPr="0008533B">
              <w:rPr>
                <w:i/>
                <w:color w:val="808080"/>
                <w:sz w:val="20"/>
              </w:rPr>
              <w:t xml:space="preserve">Website for further information:  </w:t>
            </w:r>
          </w:p>
        </w:tc>
        <w:tc>
          <w:tcPr>
            <w:tcW w:w="2030" w:type="pct"/>
          </w:tcPr>
          <w:p w:rsidR="00A71F71" w:rsidRPr="0041782F" w:rsidRDefault="00702ED3" w:rsidP="0041782F">
            <w:pPr>
              <w:keepNext/>
              <w:widowControl w:val="0"/>
              <w:rPr>
                <w:noProof/>
                <w:sz w:val="20"/>
              </w:rPr>
            </w:pPr>
            <w:hyperlink r:id="rId25" w:history="1">
              <w:r w:rsidR="000C1468" w:rsidRPr="00FC43DC">
                <w:rPr>
                  <w:rStyle w:val="Hyperlink"/>
                  <w:noProof/>
                  <w:sz w:val="20"/>
                </w:rPr>
                <w:t>http://www.marina.gov.ph/default.aspx</w:t>
              </w:r>
            </w:hyperlink>
            <w:r w:rsidR="000C1468">
              <w:rPr>
                <w:noProof/>
                <w:sz w:val="20"/>
              </w:rPr>
              <w:t xml:space="preserve"> </w:t>
            </w:r>
          </w:p>
        </w:tc>
        <w:tc>
          <w:tcPr>
            <w:tcW w:w="2157" w:type="pct"/>
          </w:tcPr>
          <w:p w:rsidR="00A71F71" w:rsidRPr="002F7095" w:rsidRDefault="00A71F71" w:rsidP="00110A61">
            <w:pPr>
              <w:keepNext/>
              <w:widowControl w:val="0"/>
            </w:pPr>
          </w:p>
        </w:tc>
      </w:tr>
      <w:tr w:rsidR="00A71F71" w:rsidRPr="0008533B" w:rsidTr="000461AC">
        <w:tc>
          <w:tcPr>
            <w:tcW w:w="813" w:type="pct"/>
          </w:tcPr>
          <w:p w:rsidR="00A71F71" w:rsidRPr="0008533B" w:rsidRDefault="00A71F71" w:rsidP="00A71F71">
            <w:pPr>
              <w:keepNext/>
              <w:widowControl w:val="0"/>
              <w:rPr>
                <w:i/>
                <w:color w:val="808080"/>
                <w:sz w:val="20"/>
              </w:rPr>
            </w:pPr>
            <w:r w:rsidRPr="0008533B">
              <w:rPr>
                <w:i/>
                <w:color w:val="808080"/>
                <w:sz w:val="20"/>
              </w:rPr>
              <w:t>Contact point for further details:</w:t>
            </w:r>
          </w:p>
        </w:tc>
        <w:tc>
          <w:tcPr>
            <w:tcW w:w="2030" w:type="pct"/>
          </w:tcPr>
          <w:p w:rsidR="000C1468" w:rsidRPr="000C1468" w:rsidRDefault="000C1468" w:rsidP="000C1468">
            <w:pPr>
              <w:keepNext/>
              <w:widowControl w:val="0"/>
              <w:rPr>
                <w:noProof/>
                <w:sz w:val="20"/>
              </w:rPr>
            </w:pPr>
            <w:r>
              <w:rPr>
                <w:noProof/>
                <w:sz w:val="20"/>
              </w:rPr>
              <w:t>The Administrator</w:t>
            </w:r>
          </w:p>
          <w:p w:rsidR="000C1468" w:rsidRPr="000C1468" w:rsidRDefault="000C1468" w:rsidP="000C1468">
            <w:pPr>
              <w:keepNext/>
              <w:widowControl w:val="0"/>
              <w:rPr>
                <w:noProof/>
                <w:sz w:val="20"/>
              </w:rPr>
            </w:pPr>
            <w:r w:rsidRPr="000C1468">
              <w:rPr>
                <w:noProof/>
                <w:sz w:val="20"/>
              </w:rPr>
              <w:t>Maritime Industry Authority</w:t>
            </w:r>
          </w:p>
          <w:p w:rsidR="00A71F71" w:rsidRPr="0041782F" w:rsidRDefault="000C1468" w:rsidP="000C1468">
            <w:pPr>
              <w:keepNext/>
              <w:widowControl w:val="0"/>
              <w:rPr>
                <w:noProof/>
                <w:sz w:val="20"/>
              </w:rPr>
            </w:pPr>
            <w:r>
              <w:rPr>
                <w:noProof/>
                <w:sz w:val="20"/>
              </w:rPr>
              <w:t xml:space="preserve">E-mail: </w:t>
            </w:r>
            <w:hyperlink r:id="rId26" w:history="1">
              <w:r w:rsidRPr="00FC43DC">
                <w:rPr>
                  <w:rStyle w:val="Hyperlink"/>
                  <w:noProof/>
                  <w:sz w:val="20"/>
                </w:rPr>
                <w:t>emlorenzo2003@yahoo.com</w:t>
              </w:r>
            </w:hyperlink>
            <w:r>
              <w:rPr>
                <w:noProof/>
                <w:sz w:val="20"/>
              </w:rPr>
              <w:t xml:space="preserve"> </w:t>
            </w:r>
          </w:p>
        </w:tc>
        <w:tc>
          <w:tcPr>
            <w:tcW w:w="2157" w:type="pct"/>
          </w:tcPr>
          <w:p w:rsidR="00A71F71" w:rsidRPr="002F7095" w:rsidRDefault="00A71F71" w:rsidP="00110A61">
            <w:pPr>
              <w:keepNext/>
              <w:widowControl w:val="0"/>
            </w:pPr>
          </w:p>
        </w:tc>
      </w:tr>
      <w:tr w:rsidR="0041782F" w:rsidRPr="0008533B" w:rsidTr="000461AC">
        <w:tc>
          <w:tcPr>
            <w:tcW w:w="813" w:type="pct"/>
          </w:tcPr>
          <w:p w:rsidR="0041782F" w:rsidRPr="0008533B" w:rsidRDefault="0041782F" w:rsidP="00A71F71">
            <w:pPr>
              <w:keepNext/>
              <w:widowControl w:val="0"/>
              <w:rPr>
                <w:b/>
                <w:i/>
                <w:sz w:val="20"/>
              </w:rPr>
            </w:pPr>
            <w:r w:rsidRPr="0008533B">
              <w:rPr>
                <w:b/>
                <w:i/>
                <w:sz w:val="20"/>
              </w:rPr>
              <w:t>Services</w:t>
            </w:r>
          </w:p>
          <w:p w:rsidR="0041782F" w:rsidRDefault="0041782F" w:rsidP="00A71F71">
            <w:pPr>
              <w:keepNext/>
              <w:widowControl w:val="0"/>
              <w:rPr>
                <w:b/>
                <w:i/>
                <w:sz w:val="20"/>
              </w:rPr>
            </w:pPr>
          </w:p>
          <w:p w:rsidR="0041782F" w:rsidRPr="00035E6B" w:rsidRDefault="0041782F" w:rsidP="00A71F71">
            <w:pPr>
              <w:keepNext/>
              <w:widowControl w:val="0"/>
              <w:rPr>
                <w:b/>
                <w:i/>
                <w:color w:val="000000" w:themeColor="text1"/>
                <w:sz w:val="20"/>
              </w:rPr>
            </w:pPr>
            <w:r>
              <w:rPr>
                <w:b/>
                <w:i/>
                <w:color w:val="000000" w:themeColor="text1"/>
                <w:sz w:val="20"/>
              </w:rPr>
              <w:t>Telecommunications</w:t>
            </w:r>
            <w:r w:rsidRPr="00035E6B">
              <w:rPr>
                <w:b/>
                <w:i/>
                <w:color w:val="000000" w:themeColor="text1"/>
                <w:sz w:val="20"/>
              </w:rPr>
              <w:t xml:space="preserve"> Services</w:t>
            </w:r>
          </w:p>
          <w:p w:rsidR="0041782F" w:rsidRPr="0008533B" w:rsidRDefault="0041782F" w:rsidP="00A71F71">
            <w:pPr>
              <w:keepNext/>
              <w:widowControl w:val="0"/>
              <w:rPr>
                <w:b/>
                <w:i/>
                <w:sz w:val="20"/>
              </w:rPr>
            </w:pPr>
          </w:p>
        </w:tc>
        <w:tc>
          <w:tcPr>
            <w:tcW w:w="2030" w:type="pct"/>
          </w:tcPr>
          <w:p w:rsidR="0041782F" w:rsidRPr="0041782F" w:rsidRDefault="0041782F" w:rsidP="0041782F">
            <w:pPr>
              <w:keepNext/>
              <w:widowControl w:val="0"/>
              <w:rPr>
                <w:noProof/>
                <w:sz w:val="20"/>
              </w:rPr>
            </w:pPr>
            <w:r w:rsidRPr="0041782F">
              <w:rPr>
                <w:noProof/>
                <w:sz w:val="20"/>
              </w:rPr>
              <w:t>Issuance of Memorandum Circular No. 02-10-2011 (Rules and regulations on the interconnection charge for short messaging service)</w:t>
            </w:r>
          </w:p>
          <w:p w:rsidR="0041782F" w:rsidRPr="0041782F" w:rsidRDefault="0041782F" w:rsidP="0041782F">
            <w:pPr>
              <w:keepNext/>
              <w:widowControl w:val="0"/>
              <w:rPr>
                <w:noProof/>
                <w:sz w:val="20"/>
              </w:rPr>
            </w:pPr>
          </w:p>
          <w:p w:rsidR="0041782F" w:rsidRPr="004164BF" w:rsidRDefault="0041782F" w:rsidP="0041782F">
            <w:pPr>
              <w:keepNext/>
              <w:widowControl w:val="0"/>
              <w:rPr>
                <w:noProof/>
                <w:sz w:val="20"/>
              </w:rPr>
            </w:pPr>
            <w:r w:rsidRPr="0041782F">
              <w:rPr>
                <w:noProof/>
                <w:sz w:val="20"/>
              </w:rPr>
              <w:t>The circular aims to reduce aims to reduce the communication cost of the network receiving the text plus the cost of interconnection facilities</w:t>
            </w:r>
          </w:p>
        </w:tc>
        <w:tc>
          <w:tcPr>
            <w:tcW w:w="2157" w:type="pct"/>
          </w:tcPr>
          <w:p w:rsidR="0041782F" w:rsidRPr="002F7095" w:rsidRDefault="0041782F" w:rsidP="00110A61">
            <w:pPr>
              <w:keepNext/>
              <w:widowControl w:val="0"/>
            </w:pPr>
          </w:p>
        </w:tc>
      </w:tr>
      <w:tr w:rsidR="0041782F" w:rsidRPr="0008533B" w:rsidTr="000461AC">
        <w:tc>
          <w:tcPr>
            <w:tcW w:w="813" w:type="pct"/>
          </w:tcPr>
          <w:p w:rsidR="0041782F" w:rsidRPr="0008533B" w:rsidRDefault="0041782F" w:rsidP="009C1DAD">
            <w:pPr>
              <w:keepNext/>
              <w:widowControl w:val="0"/>
              <w:rPr>
                <w:i/>
                <w:color w:val="808080"/>
                <w:sz w:val="20"/>
              </w:rPr>
            </w:pPr>
            <w:r w:rsidRPr="0008533B">
              <w:rPr>
                <w:i/>
                <w:color w:val="808080"/>
                <w:sz w:val="20"/>
              </w:rPr>
              <w:t xml:space="preserve">Website for further information:  </w:t>
            </w:r>
          </w:p>
        </w:tc>
        <w:tc>
          <w:tcPr>
            <w:tcW w:w="2030" w:type="pct"/>
          </w:tcPr>
          <w:p w:rsidR="0041782F" w:rsidRPr="004164BF" w:rsidRDefault="0041782F" w:rsidP="00110A61">
            <w:pPr>
              <w:keepNext/>
              <w:widowControl w:val="0"/>
              <w:rPr>
                <w:noProof/>
                <w:sz w:val="20"/>
              </w:rPr>
            </w:pPr>
          </w:p>
        </w:tc>
        <w:tc>
          <w:tcPr>
            <w:tcW w:w="2157" w:type="pct"/>
          </w:tcPr>
          <w:p w:rsidR="0041782F" w:rsidRPr="002F7095" w:rsidRDefault="0041782F" w:rsidP="00110A61">
            <w:pPr>
              <w:keepNext/>
              <w:widowControl w:val="0"/>
            </w:pPr>
          </w:p>
        </w:tc>
      </w:tr>
      <w:tr w:rsidR="0041782F" w:rsidRPr="0008533B" w:rsidTr="000461AC">
        <w:tc>
          <w:tcPr>
            <w:tcW w:w="813" w:type="pct"/>
          </w:tcPr>
          <w:p w:rsidR="0041782F" w:rsidRPr="0008533B" w:rsidRDefault="0041782F" w:rsidP="009C1DAD">
            <w:pPr>
              <w:keepNext/>
              <w:widowControl w:val="0"/>
              <w:rPr>
                <w:i/>
                <w:color w:val="808080"/>
                <w:sz w:val="20"/>
              </w:rPr>
            </w:pPr>
            <w:r w:rsidRPr="0008533B">
              <w:rPr>
                <w:i/>
                <w:color w:val="808080"/>
                <w:sz w:val="20"/>
              </w:rPr>
              <w:t>Contact point for further details:</w:t>
            </w:r>
          </w:p>
        </w:tc>
        <w:tc>
          <w:tcPr>
            <w:tcW w:w="2030" w:type="pct"/>
          </w:tcPr>
          <w:p w:rsidR="0041782F" w:rsidRPr="0041782F" w:rsidRDefault="0041782F" w:rsidP="0041782F">
            <w:pPr>
              <w:keepNext/>
              <w:widowControl w:val="0"/>
              <w:rPr>
                <w:noProof/>
                <w:sz w:val="20"/>
              </w:rPr>
            </w:pPr>
            <w:r>
              <w:rPr>
                <w:noProof/>
                <w:sz w:val="20"/>
              </w:rPr>
              <w:t>The Commissioner</w:t>
            </w:r>
          </w:p>
          <w:p w:rsidR="0041782F" w:rsidRPr="0041782F" w:rsidRDefault="0041782F" w:rsidP="0041782F">
            <w:pPr>
              <w:keepNext/>
              <w:widowControl w:val="0"/>
              <w:rPr>
                <w:noProof/>
                <w:sz w:val="20"/>
              </w:rPr>
            </w:pPr>
            <w:r w:rsidRPr="0041782F">
              <w:rPr>
                <w:noProof/>
                <w:sz w:val="20"/>
              </w:rPr>
              <w:t xml:space="preserve">National Telecommunications Commission </w:t>
            </w:r>
          </w:p>
          <w:p w:rsidR="0041782F" w:rsidRPr="004164BF" w:rsidRDefault="0041782F" w:rsidP="0041782F">
            <w:pPr>
              <w:keepNext/>
              <w:widowControl w:val="0"/>
              <w:rPr>
                <w:noProof/>
                <w:sz w:val="20"/>
              </w:rPr>
            </w:pPr>
            <w:r>
              <w:rPr>
                <w:noProof/>
                <w:sz w:val="20"/>
              </w:rPr>
              <w:t xml:space="preserve">E-mail:  </w:t>
            </w:r>
            <w:hyperlink r:id="rId27" w:history="1">
              <w:r w:rsidRPr="00FC43DC">
                <w:rPr>
                  <w:rStyle w:val="Hyperlink"/>
                  <w:noProof/>
                  <w:sz w:val="20"/>
                </w:rPr>
                <w:t>commissioner@ntc.gov.ph</w:t>
              </w:r>
            </w:hyperlink>
            <w:r>
              <w:rPr>
                <w:noProof/>
                <w:sz w:val="20"/>
              </w:rPr>
              <w:t xml:space="preserve"> </w:t>
            </w:r>
          </w:p>
        </w:tc>
        <w:tc>
          <w:tcPr>
            <w:tcW w:w="2157" w:type="pct"/>
          </w:tcPr>
          <w:p w:rsidR="0041782F" w:rsidRPr="002F7095" w:rsidRDefault="0041782F" w:rsidP="00110A61">
            <w:pPr>
              <w:keepNext/>
              <w:widowControl w:val="0"/>
            </w:pPr>
          </w:p>
        </w:tc>
      </w:tr>
      <w:tr w:rsidR="00035E6B" w:rsidRPr="0008533B" w:rsidTr="000461AC">
        <w:tc>
          <w:tcPr>
            <w:tcW w:w="813" w:type="pct"/>
          </w:tcPr>
          <w:p w:rsidR="00035E6B" w:rsidRPr="0008533B" w:rsidRDefault="00035E6B" w:rsidP="00110A61">
            <w:pPr>
              <w:keepNext/>
              <w:widowControl w:val="0"/>
              <w:rPr>
                <w:b/>
                <w:i/>
                <w:sz w:val="20"/>
              </w:rPr>
            </w:pPr>
            <w:bookmarkStart w:id="11" w:name="Row4"/>
            <w:r w:rsidRPr="0008533B">
              <w:rPr>
                <w:b/>
                <w:i/>
                <w:sz w:val="20"/>
              </w:rPr>
              <w:t>Investment</w:t>
            </w:r>
            <w:bookmarkEnd w:id="11"/>
          </w:p>
          <w:p w:rsidR="00035E6B" w:rsidRPr="0008533B" w:rsidRDefault="00035E6B" w:rsidP="00110A61">
            <w:pPr>
              <w:keepNext/>
              <w:widowControl w:val="0"/>
              <w:rPr>
                <w:b/>
                <w:i/>
                <w:sz w:val="20"/>
              </w:rPr>
            </w:pPr>
          </w:p>
        </w:tc>
        <w:tc>
          <w:tcPr>
            <w:tcW w:w="2030" w:type="pct"/>
          </w:tcPr>
          <w:p w:rsidR="00035E6B" w:rsidRPr="00E56F5B" w:rsidRDefault="00035E6B" w:rsidP="00110A61">
            <w:pPr>
              <w:keepNext/>
              <w:widowControl w:val="0"/>
              <w:jc w:val="both"/>
              <w:rPr>
                <w:sz w:val="20"/>
              </w:rPr>
            </w:pPr>
            <w:bookmarkStart w:id="12" w:name="Cell07"/>
            <w:bookmarkEnd w:id="12"/>
            <w:r w:rsidRPr="00E56F5B">
              <w:rPr>
                <w:sz w:val="20"/>
              </w:rPr>
              <w:t xml:space="preserve">Introduced the Client Feedback Form to firms visited by the Strategic Investor Assistance </w:t>
            </w:r>
            <w:proofErr w:type="spellStart"/>
            <w:r w:rsidRPr="00E56F5B">
              <w:rPr>
                <w:sz w:val="20"/>
              </w:rPr>
              <w:t>Progam</w:t>
            </w:r>
            <w:proofErr w:type="spellEnd"/>
            <w:r w:rsidRPr="00E56F5B">
              <w:rPr>
                <w:sz w:val="20"/>
              </w:rPr>
              <w:t xml:space="preserve"> Team to gauge the effectiveness of the Strategic Investor Aftercare Program </w:t>
            </w:r>
            <w:r>
              <w:rPr>
                <w:sz w:val="20"/>
              </w:rPr>
              <w:t>(</w:t>
            </w:r>
            <w:r w:rsidRPr="00E56F5B">
              <w:rPr>
                <w:sz w:val="20"/>
              </w:rPr>
              <w:t>SIAP</w:t>
            </w:r>
            <w:r>
              <w:rPr>
                <w:sz w:val="20"/>
              </w:rPr>
              <w:t>)</w:t>
            </w:r>
            <w:r w:rsidRPr="00E56F5B">
              <w:rPr>
                <w:sz w:val="20"/>
              </w:rPr>
              <w:t xml:space="preserve"> program.</w:t>
            </w:r>
          </w:p>
          <w:p w:rsidR="00035E6B" w:rsidRPr="00E56F5B" w:rsidRDefault="00035E6B" w:rsidP="00110A61">
            <w:pPr>
              <w:keepNext/>
              <w:widowControl w:val="0"/>
              <w:jc w:val="both"/>
              <w:rPr>
                <w:sz w:val="20"/>
              </w:rPr>
            </w:pPr>
          </w:p>
          <w:p w:rsidR="00035E6B" w:rsidRPr="00E56F5B" w:rsidRDefault="00035E6B" w:rsidP="00110A61">
            <w:pPr>
              <w:keepNext/>
              <w:widowControl w:val="0"/>
              <w:jc w:val="both"/>
              <w:rPr>
                <w:sz w:val="20"/>
              </w:rPr>
            </w:pPr>
            <w:r w:rsidRPr="00E56F5B">
              <w:rPr>
                <w:sz w:val="20"/>
              </w:rPr>
              <w:t>The S</w:t>
            </w:r>
            <w:r>
              <w:rPr>
                <w:sz w:val="20"/>
              </w:rPr>
              <w:t xml:space="preserve">IAP </w:t>
            </w:r>
            <w:proofErr w:type="spellStart"/>
            <w:r>
              <w:rPr>
                <w:sz w:val="20"/>
              </w:rPr>
              <w:t>assistas</w:t>
            </w:r>
            <w:proofErr w:type="spellEnd"/>
            <w:r>
              <w:rPr>
                <w:sz w:val="20"/>
              </w:rPr>
              <w:t xml:space="preserve"> in addressing</w:t>
            </w:r>
            <w:r w:rsidRPr="00E56F5B">
              <w:rPr>
                <w:sz w:val="20"/>
              </w:rPr>
              <w:t xml:space="preserve"> investors</w:t>
            </w:r>
            <w:r>
              <w:rPr>
                <w:sz w:val="20"/>
              </w:rPr>
              <w:t>’</w:t>
            </w:r>
            <w:r w:rsidRPr="00E56F5B">
              <w:rPr>
                <w:sz w:val="20"/>
              </w:rPr>
              <w:t xml:space="preserve"> issues and concerns that affect </w:t>
            </w:r>
            <w:r>
              <w:rPr>
                <w:sz w:val="20"/>
              </w:rPr>
              <w:t>business</w:t>
            </w:r>
            <w:r w:rsidRPr="00E56F5B">
              <w:rPr>
                <w:sz w:val="20"/>
              </w:rPr>
              <w:t xml:space="preserve"> operation while the Issues and Concerns Facilitation Team coordinates with other government agencies particularly the Investments Promotions Unit Network in the resolution of investors</w:t>
            </w:r>
            <w:r>
              <w:rPr>
                <w:sz w:val="20"/>
              </w:rPr>
              <w:t>’</w:t>
            </w:r>
            <w:r w:rsidRPr="00E56F5B">
              <w:rPr>
                <w:sz w:val="20"/>
              </w:rPr>
              <w:t xml:space="preserve"> issues and concerns.</w:t>
            </w:r>
          </w:p>
          <w:p w:rsidR="00035E6B" w:rsidRPr="00E56F5B" w:rsidRDefault="00035E6B" w:rsidP="00110A61">
            <w:pPr>
              <w:keepNext/>
              <w:widowControl w:val="0"/>
              <w:jc w:val="both"/>
              <w:rPr>
                <w:sz w:val="20"/>
              </w:rPr>
            </w:pPr>
          </w:p>
          <w:p w:rsidR="00035E6B" w:rsidRPr="00E56F5B" w:rsidRDefault="00035E6B" w:rsidP="00110A61">
            <w:pPr>
              <w:pStyle w:val="BodyText"/>
              <w:keepNext/>
              <w:widowControl w:val="0"/>
            </w:pPr>
            <w:r w:rsidRPr="00E56F5B">
              <w:t>The One-Stop Action Center (OSAC) has been reorganized into two (2) Divisions – Investment Counseling Division and Investments Research and Data Warehousing Division, with the goal to further enhance the services given to investors.</w:t>
            </w:r>
          </w:p>
        </w:tc>
        <w:tc>
          <w:tcPr>
            <w:tcW w:w="2157" w:type="pct"/>
          </w:tcPr>
          <w:p w:rsidR="00035E6B" w:rsidRPr="00E56F5B" w:rsidRDefault="00035E6B" w:rsidP="00110A61">
            <w:pPr>
              <w:keepNext/>
              <w:widowControl w:val="0"/>
              <w:jc w:val="both"/>
              <w:rPr>
                <w:sz w:val="20"/>
              </w:rPr>
            </w:pPr>
            <w:bookmarkStart w:id="13" w:name="Cell08"/>
            <w:bookmarkEnd w:id="13"/>
            <w:r w:rsidRPr="00E56F5B">
              <w:rPr>
                <w:sz w:val="20"/>
              </w:rPr>
              <w:t>On-site visits to different LGUs for update regarding local investment laws and procedures relative to do</w:t>
            </w:r>
            <w:r>
              <w:rPr>
                <w:sz w:val="20"/>
              </w:rPr>
              <w:t>ing business in the Philippines.</w:t>
            </w:r>
          </w:p>
          <w:p w:rsidR="00035E6B" w:rsidRPr="00E56F5B" w:rsidRDefault="00035E6B" w:rsidP="00110A61">
            <w:pPr>
              <w:keepNext/>
              <w:widowControl w:val="0"/>
              <w:jc w:val="both"/>
              <w:rPr>
                <w:sz w:val="20"/>
              </w:rPr>
            </w:pPr>
          </w:p>
          <w:p w:rsidR="00035E6B" w:rsidRPr="00E56F5B" w:rsidRDefault="00035E6B" w:rsidP="00110A61">
            <w:pPr>
              <w:keepNext/>
              <w:widowControl w:val="0"/>
              <w:jc w:val="both"/>
              <w:rPr>
                <w:sz w:val="20"/>
              </w:rPr>
            </w:pPr>
            <w:r>
              <w:rPr>
                <w:sz w:val="20"/>
              </w:rPr>
              <w:t>N</w:t>
            </w:r>
            <w:r w:rsidRPr="00E56F5B">
              <w:rPr>
                <w:sz w:val="20"/>
              </w:rPr>
              <w:t>etwork with other Investments Promotion Agencies in APEC member countries to promote inter-investments and also benchmark each one’s best practices.</w:t>
            </w:r>
          </w:p>
          <w:p w:rsidR="00035E6B" w:rsidRPr="00E56F5B" w:rsidRDefault="00035E6B" w:rsidP="00110A61">
            <w:pPr>
              <w:keepNext/>
              <w:widowControl w:val="0"/>
              <w:jc w:val="both"/>
              <w:rPr>
                <w:sz w:val="20"/>
              </w:rPr>
            </w:pPr>
          </w:p>
        </w:tc>
      </w:tr>
      <w:tr w:rsidR="00035E6B" w:rsidRPr="0008533B" w:rsidTr="000461AC">
        <w:tc>
          <w:tcPr>
            <w:tcW w:w="813" w:type="pct"/>
          </w:tcPr>
          <w:p w:rsidR="00035E6B" w:rsidRPr="0008533B" w:rsidRDefault="00035E6B" w:rsidP="00110A61">
            <w:pPr>
              <w:pStyle w:val="Heading9"/>
              <w:widowControl w:val="0"/>
              <w:rPr>
                <w:rFonts w:ascii="Times New Roman" w:hAnsi="Times New Roman"/>
                <w:b w:val="0"/>
                <w:color w:val="808080"/>
              </w:rPr>
            </w:pPr>
            <w:r w:rsidRPr="0008533B">
              <w:rPr>
                <w:rFonts w:ascii="Times New Roman" w:hAnsi="Times New Roman"/>
                <w:b w:val="0"/>
                <w:color w:val="808080"/>
              </w:rPr>
              <w:t xml:space="preserve">Website for further information:  </w:t>
            </w:r>
          </w:p>
        </w:tc>
        <w:tc>
          <w:tcPr>
            <w:tcW w:w="2030" w:type="pct"/>
          </w:tcPr>
          <w:p w:rsidR="00035E6B" w:rsidRPr="00976518" w:rsidRDefault="00702ED3" w:rsidP="00110A61">
            <w:pPr>
              <w:pStyle w:val="Heading9"/>
              <w:widowControl w:val="0"/>
              <w:rPr>
                <w:rFonts w:ascii="Times New Roman" w:hAnsi="Times New Roman"/>
                <w:b w:val="0"/>
                <w:i w:val="0"/>
              </w:rPr>
            </w:pPr>
            <w:hyperlink r:id="rId28" w:history="1">
              <w:r w:rsidR="00035E6B" w:rsidRPr="00210DC9">
                <w:rPr>
                  <w:rStyle w:val="Hyperlink"/>
                  <w:rFonts w:ascii="Times New Roman" w:hAnsi="Times New Roman"/>
                  <w:b w:val="0"/>
                  <w:i w:val="0"/>
                </w:rPr>
                <w:t>www.boi.gov.ph</w:t>
              </w:r>
            </w:hyperlink>
            <w:r w:rsidR="00035E6B">
              <w:rPr>
                <w:rFonts w:ascii="Times New Roman" w:hAnsi="Times New Roman"/>
                <w:b w:val="0"/>
                <w:i w:val="0"/>
              </w:rPr>
              <w:t xml:space="preserve"> </w:t>
            </w:r>
          </w:p>
        </w:tc>
        <w:tc>
          <w:tcPr>
            <w:tcW w:w="2157" w:type="pct"/>
          </w:tcPr>
          <w:p w:rsidR="00035E6B" w:rsidRPr="0008533B" w:rsidRDefault="00035E6B" w:rsidP="00110A61">
            <w:pPr>
              <w:pStyle w:val="Heading9"/>
              <w:widowControl w:val="0"/>
              <w:rPr>
                <w:rFonts w:ascii="Times New Roman" w:hAnsi="Times New Roman"/>
                <w:b w:val="0"/>
              </w:rPr>
            </w:pPr>
          </w:p>
        </w:tc>
      </w:tr>
      <w:tr w:rsidR="00035E6B" w:rsidRPr="0008533B" w:rsidTr="000461AC">
        <w:tc>
          <w:tcPr>
            <w:tcW w:w="813" w:type="pct"/>
          </w:tcPr>
          <w:p w:rsidR="00035E6B" w:rsidRPr="0008533B" w:rsidRDefault="00035E6B" w:rsidP="00110A61">
            <w:pPr>
              <w:pStyle w:val="Heading9"/>
              <w:widowControl w:val="0"/>
              <w:rPr>
                <w:rFonts w:ascii="Times New Roman" w:hAnsi="Times New Roman"/>
                <w:b w:val="0"/>
                <w:color w:val="808080"/>
              </w:rPr>
            </w:pPr>
            <w:r w:rsidRPr="0008533B">
              <w:rPr>
                <w:rFonts w:ascii="Times New Roman" w:hAnsi="Times New Roman"/>
                <w:b w:val="0"/>
                <w:color w:val="808080"/>
              </w:rPr>
              <w:t>Contact point for further details:</w:t>
            </w:r>
          </w:p>
        </w:tc>
        <w:tc>
          <w:tcPr>
            <w:tcW w:w="2030" w:type="pct"/>
          </w:tcPr>
          <w:p w:rsidR="00035E6B" w:rsidRDefault="00035E6B" w:rsidP="00110A61">
            <w:pPr>
              <w:keepNext/>
              <w:widowControl w:val="0"/>
              <w:rPr>
                <w:sz w:val="20"/>
              </w:rPr>
            </w:pPr>
            <w:r>
              <w:rPr>
                <w:sz w:val="20"/>
              </w:rPr>
              <w:t> </w:t>
            </w:r>
            <w:r w:rsidRPr="00396829">
              <w:rPr>
                <w:sz w:val="20"/>
              </w:rPr>
              <w:t>Board of Investments</w:t>
            </w:r>
          </w:p>
          <w:p w:rsidR="00035E6B" w:rsidRDefault="00035E6B" w:rsidP="00110A61">
            <w:pPr>
              <w:keepNext/>
              <w:widowControl w:val="0"/>
              <w:rPr>
                <w:sz w:val="20"/>
              </w:rPr>
            </w:pPr>
            <w:r w:rsidRPr="00396829">
              <w:rPr>
                <w:sz w:val="20"/>
              </w:rPr>
              <w:t xml:space="preserve"> Industry &amp; Investments Building</w:t>
            </w:r>
          </w:p>
          <w:p w:rsidR="00035E6B" w:rsidRDefault="00035E6B" w:rsidP="00110A61">
            <w:pPr>
              <w:keepNext/>
              <w:widowControl w:val="0"/>
              <w:rPr>
                <w:sz w:val="20"/>
              </w:rPr>
            </w:pPr>
            <w:r w:rsidRPr="00396829">
              <w:rPr>
                <w:sz w:val="20"/>
              </w:rPr>
              <w:t xml:space="preserve"> 385 Sen. Gil J. </w:t>
            </w:r>
            <w:proofErr w:type="spellStart"/>
            <w:r w:rsidRPr="00396829">
              <w:rPr>
                <w:sz w:val="20"/>
              </w:rPr>
              <w:t>Puyat</w:t>
            </w:r>
            <w:proofErr w:type="spellEnd"/>
            <w:r w:rsidRPr="00396829">
              <w:rPr>
                <w:sz w:val="20"/>
              </w:rPr>
              <w:t xml:space="preserve"> Avenue </w:t>
            </w:r>
            <w:r w:rsidRPr="00396829">
              <w:rPr>
                <w:sz w:val="20"/>
              </w:rPr>
              <w:br/>
              <w:t>Makati City, Philippines</w:t>
            </w:r>
          </w:p>
          <w:p w:rsidR="00035E6B" w:rsidRDefault="00035E6B" w:rsidP="00110A61">
            <w:pPr>
              <w:keepNext/>
              <w:widowControl w:val="0"/>
              <w:rPr>
                <w:sz w:val="20"/>
              </w:rPr>
            </w:pPr>
          </w:p>
          <w:p w:rsidR="00035E6B" w:rsidRDefault="00035E6B" w:rsidP="00110A61">
            <w:pPr>
              <w:keepNext/>
              <w:widowControl w:val="0"/>
              <w:rPr>
                <w:sz w:val="20"/>
              </w:rPr>
            </w:pPr>
            <w:r>
              <w:rPr>
                <w:sz w:val="20"/>
              </w:rPr>
              <w:t xml:space="preserve">The </w:t>
            </w:r>
            <w:r w:rsidRPr="00396829">
              <w:rPr>
                <w:sz w:val="20"/>
              </w:rPr>
              <w:t xml:space="preserve">Executive Director </w:t>
            </w:r>
          </w:p>
          <w:p w:rsidR="00035E6B" w:rsidRDefault="00035E6B" w:rsidP="00110A61">
            <w:pPr>
              <w:keepNext/>
              <w:widowControl w:val="0"/>
              <w:rPr>
                <w:sz w:val="20"/>
              </w:rPr>
            </w:pPr>
            <w:r>
              <w:rPr>
                <w:sz w:val="20"/>
              </w:rPr>
              <w:t>I</w:t>
            </w:r>
            <w:r w:rsidRPr="00396829">
              <w:rPr>
                <w:sz w:val="20"/>
              </w:rPr>
              <w:t>nvestments Promotion Group</w:t>
            </w:r>
          </w:p>
          <w:p w:rsidR="00035E6B" w:rsidRDefault="00035E6B" w:rsidP="00110A61">
            <w:pPr>
              <w:keepNext/>
              <w:widowControl w:val="0"/>
              <w:rPr>
                <w:sz w:val="20"/>
              </w:rPr>
            </w:pPr>
            <w:r w:rsidRPr="00396829">
              <w:rPr>
                <w:sz w:val="20"/>
              </w:rPr>
              <w:t>Trunkline:  </w:t>
            </w:r>
            <w:r>
              <w:rPr>
                <w:sz w:val="20"/>
              </w:rPr>
              <w:t>(</w:t>
            </w:r>
            <w:r w:rsidRPr="00396829">
              <w:rPr>
                <w:sz w:val="20"/>
              </w:rPr>
              <w:t>632</w:t>
            </w:r>
            <w:r>
              <w:rPr>
                <w:sz w:val="20"/>
              </w:rPr>
              <w:t xml:space="preserve">) </w:t>
            </w:r>
            <w:r w:rsidRPr="00396829">
              <w:rPr>
                <w:sz w:val="20"/>
              </w:rPr>
              <w:t>897</w:t>
            </w:r>
            <w:r>
              <w:rPr>
                <w:sz w:val="20"/>
              </w:rPr>
              <w:t>-</w:t>
            </w:r>
            <w:r w:rsidRPr="00396829">
              <w:rPr>
                <w:sz w:val="20"/>
              </w:rPr>
              <w:t xml:space="preserve">6682 loc. 327 / 328 </w:t>
            </w:r>
            <w:r w:rsidRPr="00396829">
              <w:rPr>
                <w:sz w:val="20"/>
              </w:rPr>
              <w:br/>
              <w:t>Direct Line:  </w:t>
            </w:r>
            <w:r>
              <w:rPr>
                <w:sz w:val="20"/>
              </w:rPr>
              <w:t>(</w:t>
            </w:r>
            <w:r w:rsidRPr="00396829">
              <w:rPr>
                <w:sz w:val="20"/>
              </w:rPr>
              <w:t>632</w:t>
            </w:r>
            <w:r>
              <w:rPr>
                <w:sz w:val="20"/>
              </w:rPr>
              <w:t xml:space="preserve">) </w:t>
            </w:r>
            <w:r w:rsidRPr="00396829">
              <w:rPr>
                <w:sz w:val="20"/>
              </w:rPr>
              <w:t>896</w:t>
            </w:r>
            <w:r>
              <w:rPr>
                <w:sz w:val="20"/>
              </w:rPr>
              <w:t>-</w:t>
            </w:r>
            <w:r w:rsidRPr="00396829">
              <w:rPr>
                <w:sz w:val="20"/>
              </w:rPr>
              <w:t xml:space="preserve">9212 </w:t>
            </w:r>
            <w:r w:rsidRPr="00396829">
              <w:rPr>
                <w:sz w:val="20"/>
              </w:rPr>
              <w:br/>
              <w:t>Fax No.:  </w:t>
            </w:r>
            <w:r>
              <w:rPr>
                <w:sz w:val="20"/>
              </w:rPr>
              <w:t>(</w:t>
            </w:r>
            <w:r w:rsidRPr="00396829">
              <w:rPr>
                <w:sz w:val="20"/>
              </w:rPr>
              <w:t>632</w:t>
            </w:r>
            <w:r>
              <w:rPr>
                <w:sz w:val="20"/>
              </w:rPr>
              <w:t xml:space="preserve">) </w:t>
            </w:r>
            <w:r w:rsidRPr="00396829">
              <w:rPr>
                <w:sz w:val="20"/>
              </w:rPr>
              <w:t>897</w:t>
            </w:r>
            <w:r>
              <w:rPr>
                <w:sz w:val="20"/>
              </w:rPr>
              <w:t>-</w:t>
            </w:r>
            <w:r w:rsidRPr="00396829">
              <w:rPr>
                <w:sz w:val="20"/>
              </w:rPr>
              <w:t xml:space="preserve">2181 </w:t>
            </w:r>
            <w:r w:rsidRPr="00396829">
              <w:rPr>
                <w:sz w:val="20"/>
              </w:rPr>
              <w:br/>
              <w:t>Email address:  </w:t>
            </w:r>
            <w:hyperlink r:id="rId29" w:history="1">
              <w:r w:rsidRPr="00210DC9">
                <w:rPr>
                  <w:rStyle w:val="Hyperlink"/>
                  <w:sz w:val="20"/>
                </w:rPr>
                <w:t>FagoncilloReyes@boi.gov.ph</w:t>
              </w:r>
            </w:hyperlink>
          </w:p>
          <w:p w:rsidR="00035E6B" w:rsidRPr="00396829" w:rsidRDefault="00035E6B" w:rsidP="00110A61">
            <w:pPr>
              <w:keepNext/>
              <w:widowControl w:val="0"/>
              <w:rPr>
                <w:sz w:val="20"/>
              </w:rPr>
            </w:pPr>
          </w:p>
          <w:p w:rsidR="00035E6B" w:rsidRDefault="00035E6B" w:rsidP="00110A61">
            <w:pPr>
              <w:keepNext/>
              <w:widowControl w:val="0"/>
              <w:rPr>
                <w:sz w:val="20"/>
              </w:rPr>
            </w:pPr>
            <w:r>
              <w:rPr>
                <w:sz w:val="20"/>
              </w:rPr>
              <w:t xml:space="preserve">The </w:t>
            </w:r>
            <w:r w:rsidRPr="00396829">
              <w:rPr>
                <w:sz w:val="20"/>
              </w:rPr>
              <w:t xml:space="preserve">Executive Director </w:t>
            </w:r>
            <w:r w:rsidRPr="00396829">
              <w:rPr>
                <w:sz w:val="20"/>
              </w:rPr>
              <w:br/>
              <w:t>Manageme</w:t>
            </w:r>
            <w:r>
              <w:rPr>
                <w:sz w:val="20"/>
              </w:rPr>
              <w:t xml:space="preserve">nt Services Group </w:t>
            </w:r>
            <w:r>
              <w:rPr>
                <w:sz w:val="20"/>
              </w:rPr>
              <w:br/>
              <w:t>Trunkline:  (</w:t>
            </w:r>
            <w:r w:rsidRPr="00396829">
              <w:rPr>
                <w:sz w:val="20"/>
              </w:rPr>
              <w:t>632</w:t>
            </w:r>
            <w:r>
              <w:rPr>
                <w:sz w:val="20"/>
              </w:rPr>
              <w:t xml:space="preserve">) </w:t>
            </w:r>
            <w:r w:rsidRPr="00396829">
              <w:rPr>
                <w:sz w:val="20"/>
              </w:rPr>
              <w:t>897</w:t>
            </w:r>
            <w:r>
              <w:rPr>
                <w:sz w:val="20"/>
              </w:rPr>
              <w:t>-</w:t>
            </w:r>
            <w:r w:rsidRPr="00396829">
              <w:rPr>
                <w:sz w:val="20"/>
              </w:rPr>
              <w:t>668</w:t>
            </w:r>
            <w:r>
              <w:rPr>
                <w:sz w:val="20"/>
              </w:rPr>
              <w:t xml:space="preserve">2 loc. 321/ 322 </w:t>
            </w:r>
            <w:r>
              <w:rPr>
                <w:sz w:val="20"/>
              </w:rPr>
              <w:br/>
              <w:t>Direct Line:  (</w:t>
            </w:r>
            <w:r w:rsidRPr="00396829">
              <w:rPr>
                <w:sz w:val="20"/>
              </w:rPr>
              <w:t>632</w:t>
            </w:r>
            <w:r>
              <w:rPr>
                <w:sz w:val="20"/>
              </w:rPr>
              <w:t xml:space="preserve">) </w:t>
            </w:r>
            <w:r w:rsidRPr="00396829">
              <w:rPr>
                <w:sz w:val="20"/>
              </w:rPr>
              <w:t>897</w:t>
            </w:r>
            <w:r>
              <w:rPr>
                <w:sz w:val="20"/>
              </w:rPr>
              <w:t xml:space="preserve">-.3081 </w:t>
            </w:r>
            <w:r>
              <w:rPr>
                <w:sz w:val="20"/>
              </w:rPr>
              <w:br/>
              <w:t>Fax No.:  (</w:t>
            </w:r>
            <w:r w:rsidRPr="00396829">
              <w:rPr>
                <w:sz w:val="20"/>
              </w:rPr>
              <w:t>632</w:t>
            </w:r>
            <w:r>
              <w:rPr>
                <w:sz w:val="20"/>
              </w:rPr>
              <w:t xml:space="preserve">) </w:t>
            </w:r>
            <w:r w:rsidRPr="00396829">
              <w:rPr>
                <w:sz w:val="20"/>
              </w:rPr>
              <w:t>897</w:t>
            </w:r>
            <w:r>
              <w:rPr>
                <w:sz w:val="20"/>
              </w:rPr>
              <w:t>-</w:t>
            </w:r>
            <w:r w:rsidRPr="00396829">
              <w:rPr>
                <w:sz w:val="20"/>
              </w:rPr>
              <w:t xml:space="preserve">5334 </w:t>
            </w:r>
            <w:r w:rsidRPr="00396829">
              <w:rPr>
                <w:sz w:val="20"/>
              </w:rPr>
              <w:br/>
              <w:t>Email address:  </w:t>
            </w:r>
            <w:hyperlink r:id="rId30" w:history="1">
              <w:r w:rsidRPr="00210DC9">
                <w:rPr>
                  <w:rStyle w:val="Hyperlink"/>
                  <w:sz w:val="20"/>
                </w:rPr>
                <w:t>EVLeaño@boi.gov.ph</w:t>
              </w:r>
            </w:hyperlink>
          </w:p>
          <w:p w:rsidR="00035E6B" w:rsidRPr="00396829" w:rsidRDefault="00035E6B" w:rsidP="00110A61">
            <w:pPr>
              <w:keepNext/>
              <w:widowControl w:val="0"/>
              <w:rPr>
                <w:sz w:val="20"/>
              </w:rPr>
            </w:pPr>
            <w:r w:rsidRPr="00396829">
              <w:rPr>
                <w:sz w:val="20"/>
              </w:rPr>
              <w:t xml:space="preserve"> </w:t>
            </w:r>
          </w:p>
          <w:p w:rsidR="00035E6B" w:rsidRDefault="00035E6B" w:rsidP="00110A61">
            <w:pPr>
              <w:keepNext/>
              <w:widowControl w:val="0"/>
              <w:rPr>
                <w:sz w:val="20"/>
              </w:rPr>
            </w:pPr>
            <w:r>
              <w:rPr>
                <w:sz w:val="20"/>
              </w:rPr>
              <w:t xml:space="preserve">The </w:t>
            </w:r>
            <w:r w:rsidRPr="00396829">
              <w:rPr>
                <w:sz w:val="20"/>
              </w:rPr>
              <w:t>Executive Director</w:t>
            </w:r>
          </w:p>
          <w:p w:rsidR="00035E6B" w:rsidRDefault="00035E6B" w:rsidP="00110A61">
            <w:pPr>
              <w:keepNext/>
              <w:widowControl w:val="0"/>
              <w:rPr>
                <w:sz w:val="20"/>
              </w:rPr>
            </w:pPr>
            <w:r w:rsidRPr="00396829">
              <w:rPr>
                <w:sz w:val="20"/>
              </w:rPr>
              <w:t xml:space="preserve">Project Assessment Group </w:t>
            </w:r>
            <w:r w:rsidRPr="00396829">
              <w:rPr>
                <w:sz w:val="20"/>
              </w:rPr>
              <w:br/>
              <w:t>Trunkline:  </w:t>
            </w:r>
            <w:r>
              <w:rPr>
                <w:sz w:val="20"/>
              </w:rPr>
              <w:t>(</w:t>
            </w:r>
            <w:r w:rsidRPr="00396829">
              <w:rPr>
                <w:sz w:val="20"/>
              </w:rPr>
              <w:t>632</w:t>
            </w:r>
            <w:r>
              <w:rPr>
                <w:sz w:val="20"/>
              </w:rPr>
              <w:t xml:space="preserve">) </w:t>
            </w:r>
            <w:r w:rsidRPr="00396829">
              <w:rPr>
                <w:sz w:val="20"/>
              </w:rPr>
              <w:t>897</w:t>
            </w:r>
            <w:r>
              <w:rPr>
                <w:sz w:val="20"/>
              </w:rPr>
              <w:t>-</w:t>
            </w:r>
            <w:r w:rsidRPr="00396829">
              <w:rPr>
                <w:sz w:val="20"/>
              </w:rPr>
              <w:t xml:space="preserve">6682 loc. 325/ 326 </w:t>
            </w:r>
            <w:r w:rsidRPr="00396829">
              <w:rPr>
                <w:sz w:val="20"/>
              </w:rPr>
              <w:br/>
              <w:t>Direct Line:  </w:t>
            </w:r>
            <w:r>
              <w:rPr>
                <w:sz w:val="20"/>
              </w:rPr>
              <w:t>(</w:t>
            </w:r>
            <w:r w:rsidRPr="00396829">
              <w:rPr>
                <w:sz w:val="20"/>
              </w:rPr>
              <w:t>632</w:t>
            </w:r>
            <w:r>
              <w:rPr>
                <w:sz w:val="20"/>
              </w:rPr>
              <w:t xml:space="preserve">) </w:t>
            </w:r>
            <w:r w:rsidRPr="00396829">
              <w:rPr>
                <w:sz w:val="20"/>
              </w:rPr>
              <w:t>895</w:t>
            </w:r>
            <w:r>
              <w:rPr>
                <w:sz w:val="20"/>
              </w:rPr>
              <w:t>-</w:t>
            </w:r>
            <w:r w:rsidRPr="00396829">
              <w:rPr>
                <w:sz w:val="20"/>
              </w:rPr>
              <w:t xml:space="preserve">3983 </w:t>
            </w:r>
            <w:r w:rsidRPr="00396829">
              <w:rPr>
                <w:sz w:val="20"/>
              </w:rPr>
              <w:br/>
              <w:t>Fax No.:  </w:t>
            </w:r>
            <w:r>
              <w:rPr>
                <w:sz w:val="20"/>
              </w:rPr>
              <w:t>(</w:t>
            </w:r>
            <w:r w:rsidRPr="00396829">
              <w:rPr>
                <w:sz w:val="20"/>
              </w:rPr>
              <w:t>632</w:t>
            </w:r>
            <w:r>
              <w:rPr>
                <w:sz w:val="20"/>
              </w:rPr>
              <w:t xml:space="preserve">) </w:t>
            </w:r>
            <w:r w:rsidRPr="00396829">
              <w:rPr>
                <w:sz w:val="20"/>
              </w:rPr>
              <w:t>895</w:t>
            </w:r>
            <w:r>
              <w:rPr>
                <w:sz w:val="20"/>
              </w:rPr>
              <w:t>-</w:t>
            </w:r>
            <w:r w:rsidRPr="00396829">
              <w:rPr>
                <w:sz w:val="20"/>
              </w:rPr>
              <w:t xml:space="preserve">3978 </w:t>
            </w:r>
            <w:r w:rsidRPr="00396829">
              <w:rPr>
                <w:sz w:val="20"/>
              </w:rPr>
              <w:br/>
              <w:t>Email address:  </w:t>
            </w:r>
            <w:hyperlink r:id="rId31" w:history="1">
              <w:r w:rsidRPr="00210DC9">
                <w:rPr>
                  <w:rStyle w:val="Hyperlink"/>
                  <w:sz w:val="20"/>
                </w:rPr>
                <w:t>LPReyes@boi.gov.ph</w:t>
              </w:r>
            </w:hyperlink>
            <w:r w:rsidRPr="00396829">
              <w:rPr>
                <w:sz w:val="20"/>
              </w:rPr>
              <w:t xml:space="preserve"> </w:t>
            </w:r>
          </w:p>
          <w:p w:rsidR="00035E6B" w:rsidRPr="00396829" w:rsidRDefault="00035E6B" w:rsidP="00110A61">
            <w:pPr>
              <w:keepNext/>
              <w:widowControl w:val="0"/>
              <w:rPr>
                <w:sz w:val="20"/>
              </w:rPr>
            </w:pPr>
          </w:p>
          <w:p w:rsidR="00035E6B" w:rsidRDefault="00035E6B" w:rsidP="00110A61">
            <w:pPr>
              <w:keepNext/>
              <w:widowControl w:val="0"/>
              <w:rPr>
                <w:sz w:val="20"/>
              </w:rPr>
            </w:pPr>
            <w:r>
              <w:rPr>
                <w:sz w:val="20"/>
              </w:rPr>
              <w:t>The</w:t>
            </w:r>
            <w:r w:rsidRPr="00396829">
              <w:rPr>
                <w:sz w:val="20"/>
              </w:rPr>
              <w:t xml:space="preserve"> Executive Director </w:t>
            </w:r>
            <w:r w:rsidRPr="00396829">
              <w:rPr>
                <w:sz w:val="20"/>
              </w:rPr>
              <w:br/>
              <w:t xml:space="preserve">Investments Servicing Group </w:t>
            </w:r>
          </w:p>
          <w:p w:rsidR="00035E6B" w:rsidRDefault="00035E6B" w:rsidP="00110A61">
            <w:pPr>
              <w:keepNext/>
              <w:widowControl w:val="0"/>
              <w:rPr>
                <w:sz w:val="20"/>
              </w:rPr>
            </w:pPr>
            <w:r w:rsidRPr="00396829">
              <w:rPr>
                <w:sz w:val="20"/>
              </w:rPr>
              <w:t>Trunkline:  </w:t>
            </w:r>
            <w:r>
              <w:rPr>
                <w:sz w:val="20"/>
              </w:rPr>
              <w:t>(</w:t>
            </w:r>
            <w:r w:rsidRPr="00396829">
              <w:rPr>
                <w:sz w:val="20"/>
              </w:rPr>
              <w:t>632</w:t>
            </w:r>
            <w:r>
              <w:rPr>
                <w:sz w:val="20"/>
              </w:rPr>
              <w:t>) 8</w:t>
            </w:r>
            <w:r w:rsidRPr="00396829">
              <w:rPr>
                <w:sz w:val="20"/>
              </w:rPr>
              <w:t>97</w:t>
            </w:r>
            <w:r>
              <w:rPr>
                <w:sz w:val="20"/>
              </w:rPr>
              <w:t>-</w:t>
            </w:r>
            <w:r w:rsidRPr="00396829">
              <w:rPr>
                <w:sz w:val="20"/>
              </w:rPr>
              <w:t xml:space="preserve">6682 loc. 323/ </w:t>
            </w:r>
            <w:r>
              <w:rPr>
                <w:sz w:val="20"/>
              </w:rPr>
              <w:t xml:space="preserve">324 </w:t>
            </w:r>
            <w:r>
              <w:rPr>
                <w:sz w:val="20"/>
              </w:rPr>
              <w:br/>
              <w:t>Direct Line:  (</w:t>
            </w:r>
            <w:r w:rsidRPr="00396829">
              <w:rPr>
                <w:sz w:val="20"/>
              </w:rPr>
              <w:t>632</w:t>
            </w:r>
            <w:r>
              <w:rPr>
                <w:sz w:val="20"/>
              </w:rPr>
              <w:t xml:space="preserve">) </w:t>
            </w:r>
            <w:r w:rsidRPr="00396829">
              <w:rPr>
                <w:sz w:val="20"/>
              </w:rPr>
              <w:t>890</w:t>
            </w:r>
            <w:r>
              <w:rPr>
                <w:sz w:val="20"/>
              </w:rPr>
              <w:t xml:space="preserve">-3056 </w:t>
            </w:r>
            <w:r>
              <w:rPr>
                <w:sz w:val="20"/>
              </w:rPr>
              <w:br/>
              <w:t>Fax No.:  (</w:t>
            </w:r>
            <w:r w:rsidRPr="00396829">
              <w:rPr>
                <w:sz w:val="20"/>
              </w:rPr>
              <w:t>632</w:t>
            </w:r>
            <w:r>
              <w:rPr>
                <w:sz w:val="20"/>
              </w:rPr>
              <w:t xml:space="preserve">) </w:t>
            </w:r>
            <w:r w:rsidRPr="00396829">
              <w:rPr>
                <w:sz w:val="20"/>
              </w:rPr>
              <w:t>897</w:t>
            </w:r>
            <w:r>
              <w:rPr>
                <w:sz w:val="20"/>
              </w:rPr>
              <w:t>-</w:t>
            </w:r>
            <w:r w:rsidRPr="00396829">
              <w:rPr>
                <w:sz w:val="20"/>
              </w:rPr>
              <w:t xml:space="preserve">3079 </w:t>
            </w:r>
            <w:r w:rsidRPr="00396829">
              <w:rPr>
                <w:sz w:val="20"/>
              </w:rPr>
              <w:br/>
              <w:t>Email address:  </w:t>
            </w:r>
            <w:hyperlink r:id="rId32" w:history="1">
              <w:r w:rsidRPr="00210DC9">
                <w:rPr>
                  <w:rStyle w:val="Hyperlink"/>
                  <w:sz w:val="20"/>
                </w:rPr>
                <w:t>RVAngeles@boi.gov.ph</w:t>
              </w:r>
            </w:hyperlink>
          </w:p>
          <w:p w:rsidR="00035E6B" w:rsidRPr="00396829" w:rsidRDefault="00035E6B" w:rsidP="00110A61">
            <w:pPr>
              <w:keepNext/>
              <w:widowControl w:val="0"/>
              <w:rPr>
                <w:sz w:val="20"/>
              </w:rPr>
            </w:pPr>
          </w:p>
          <w:p w:rsidR="00035E6B" w:rsidRDefault="00035E6B" w:rsidP="00110A61">
            <w:pPr>
              <w:keepNext/>
              <w:widowControl w:val="0"/>
              <w:rPr>
                <w:sz w:val="20"/>
              </w:rPr>
            </w:pPr>
            <w:r>
              <w:rPr>
                <w:sz w:val="20"/>
              </w:rPr>
              <w:t>The</w:t>
            </w:r>
            <w:r w:rsidRPr="00396829">
              <w:rPr>
                <w:sz w:val="20"/>
              </w:rPr>
              <w:t xml:space="preserve">  Director </w:t>
            </w:r>
            <w:r w:rsidRPr="00396829">
              <w:rPr>
                <w:sz w:val="20"/>
              </w:rPr>
              <w:br/>
            </w:r>
            <w:r>
              <w:rPr>
                <w:sz w:val="20"/>
              </w:rPr>
              <w:t> </w:t>
            </w:r>
            <w:r w:rsidRPr="00396829">
              <w:rPr>
                <w:sz w:val="20"/>
              </w:rPr>
              <w:t xml:space="preserve">Business One-Stop Shop (BOSS) Action Center (formerly </w:t>
            </w:r>
            <w:r>
              <w:rPr>
                <w:sz w:val="20"/>
              </w:rPr>
              <w:t xml:space="preserve">NERBAC) </w:t>
            </w:r>
            <w:r>
              <w:rPr>
                <w:sz w:val="20"/>
              </w:rPr>
              <w:br/>
              <w:t>Trunkline:  (</w:t>
            </w:r>
            <w:r w:rsidRPr="00396829">
              <w:rPr>
                <w:sz w:val="20"/>
              </w:rPr>
              <w:t>632</w:t>
            </w:r>
            <w:r>
              <w:rPr>
                <w:sz w:val="20"/>
              </w:rPr>
              <w:t xml:space="preserve">) </w:t>
            </w:r>
            <w:r w:rsidRPr="00396829">
              <w:rPr>
                <w:sz w:val="20"/>
              </w:rPr>
              <w:t>897</w:t>
            </w:r>
            <w:r>
              <w:rPr>
                <w:sz w:val="20"/>
              </w:rPr>
              <w:t>-</w:t>
            </w:r>
            <w:r w:rsidRPr="00396829">
              <w:rPr>
                <w:sz w:val="20"/>
              </w:rPr>
              <w:t xml:space="preserve">6682 loc. 253 </w:t>
            </w:r>
            <w:r w:rsidRPr="00396829">
              <w:rPr>
                <w:sz w:val="20"/>
              </w:rPr>
              <w:br/>
              <w:t>Di</w:t>
            </w:r>
            <w:r>
              <w:rPr>
                <w:sz w:val="20"/>
              </w:rPr>
              <w:t>rect Line:  (</w:t>
            </w:r>
            <w:r w:rsidRPr="00396829">
              <w:rPr>
                <w:sz w:val="20"/>
              </w:rPr>
              <w:t>632</w:t>
            </w:r>
            <w:r>
              <w:rPr>
                <w:sz w:val="20"/>
              </w:rPr>
              <w:t xml:space="preserve">) </w:t>
            </w:r>
            <w:r w:rsidRPr="00396829">
              <w:rPr>
                <w:sz w:val="20"/>
              </w:rPr>
              <w:t>897</w:t>
            </w:r>
            <w:r>
              <w:rPr>
                <w:sz w:val="20"/>
              </w:rPr>
              <w:t xml:space="preserve">-2116 </w:t>
            </w:r>
            <w:r>
              <w:rPr>
                <w:sz w:val="20"/>
              </w:rPr>
              <w:br/>
              <w:t>Fax No: (</w:t>
            </w:r>
            <w:r w:rsidRPr="00396829">
              <w:rPr>
                <w:sz w:val="20"/>
              </w:rPr>
              <w:t>632</w:t>
            </w:r>
            <w:r>
              <w:rPr>
                <w:sz w:val="20"/>
              </w:rPr>
              <w:t xml:space="preserve">) </w:t>
            </w:r>
            <w:r w:rsidRPr="00396829">
              <w:rPr>
                <w:sz w:val="20"/>
              </w:rPr>
              <w:t>895</w:t>
            </w:r>
            <w:r>
              <w:rPr>
                <w:sz w:val="20"/>
              </w:rPr>
              <w:t>-</w:t>
            </w:r>
            <w:r w:rsidRPr="00396829">
              <w:rPr>
                <w:sz w:val="20"/>
              </w:rPr>
              <w:t xml:space="preserve">8322 </w:t>
            </w:r>
            <w:r w:rsidRPr="00396829">
              <w:rPr>
                <w:sz w:val="20"/>
              </w:rPr>
              <w:br/>
              <w:t>Email address:  </w:t>
            </w:r>
            <w:hyperlink r:id="rId33" w:history="1">
              <w:r w:rsidRPr="00346AB6">
                <w:rPr>
                  <w:rStyle w:val="Hyperlink"/>
                  <w:sz w:val="20"/>
                </w:rPr>
                <w:t>RLRosales@boi.gov.ph</w:t>
              </w:r>
            </w:hyperlink>
          </w:p>
          <w:p w:rsidR="00035E6B" w:rsidRPr="00396829" w:rsidRDefault="00035E6B" w:rsidP="00110A61">
            <w:pPr>
              <w:keepNext/>
              <w:widowControl w:val="0"/>
              <w:rPr>
                <w:sz w:val="20"/>
              </w:rPr>
            </w:pPr>
          </w:p>
          <w:p w:rsidR="00035E6B" w:rsidRPr="00396829" w:rsidRDefault="00035E6B" w:rsidP="00110A61">
            <w:pPr>
              <w:keepNext/>
              <w:widowControl w:val="0"/>
              <w:rPr>
                <w:sz w:val="20"/>
              </w:rPr>
            </w:pPr>
            <w:r>
              <w:rPr>
                <w:sz w:val="20"/>
              </w:rPr>
              <w:t xml:space="preserve">The </w:t>
            </w:r>
            <w:r w:rsidRPr="00396829">
              <w:rPr>
                <w:sz w:val="20"/>
              </w:rPr>
              <w:t xml:space="preserve">Director </w:t>
            </w:r>
            <w:r w:rsidRPr="00396829">
              <w:rPr>
                <w:sz w:val="20"/>
              </w:rPr>
              <w:br/>
              <w:t> Investments Aftercare Se</w:t>
            </w:r>
            <w:r>
              <w:rPr>
                <w:sz w:val="20"/>
              </w:rPr>
              <w:t xml:space="preserve">rvices Department </w:t>
            </w:r>
            <w:r>
              <w:rPr>
                <w:sz w:val="20"/>
              </w:rPr>
              <w:br/>
              <w:t>Trunkline:  (</w:t>
            </w:r>
            <w:r w:rsidRPr="00396829">
              <w:rPr>
                <w:sz w:val="20"/>
              </w:rPr>
              <w:t>632</w:t>
            </w:r>
            <w:r>
              <w:rPr>
                <w:sz w:val="20"/>
              </w:rPr>
              <w:t xml:space="preserve">) </w:t>
            </w:r>
            <w:r w:rsidRPr="00396829">
              <w:rPr>
                <w:sz w:val="20"/>
              </w:rPr>
              <w:t>897</w:t>
            </w:r>
            <w:r>
              <w:rPr>
                <w:sz w:val="20"/>
              </w:rPr>
              <w:t xml:space="preserve">-6682 loc. 270 </w:t>
            </w:r>
            <w:r>
              <w:rPr>
                <w:sz w:val="20"/>
              </w:rPr>
              <w:br/>
              <w:t>Direct Line:  (</w:t>
            </w:r>
            <w:r w:rsidRPr="00396829">
              <w:rPr>
                <w:sz w:val="20"/>
              </w:rPr>
              <w:t>632</w:t>
            </w:r>
            <w:r>
              <w:rPr>
                <w:sz w:val="20"/>
              </w:rPr>
              <w:t xml:space="preserve">) </w:t>
            </w:r>
            <w:r w:rsidRPr="00396829">
              <w:rPr>
                <w:sz w:val="20"/>
              </w:rPr>
              <w:t>896</w:t>
            </w:r>
            <w:r>
              <w:rPr>
                <w:sz w:val="20"/>
              </w:rPr>
              <w:t xml:space="preserve">-8329 </w:t>
            </w:r>
            <w:r>
              <w:rPr>
                <w:sz w:val="20"/>
              </w:rPr>
              <w:br/>
              <w:t>Fax No.: (</w:t>
            </w:r>
            <w:r w:rsidRPr="00396829">
              <w:rPr>
                <w:sz w:val="20"/>
              </w:rPr>
              <w:t>632</w:t>
            </w:r>
            <w:r>
              <w:rPr>
                <w:sz w:val="20"/>
              </w:rPr>
              <w:t xml:space="preserve">) </w:t>
            </w:r>
            <w:r w:rsidRPr="00396829">
              <w:rPr>
                <w:sz w:val="20"/>
              </w:rPr>
              <w:t>896</w:t>
            </w:r>
            <w:r>
              <w:rPr>
                <w:sz w:val="20"/>
              </w:rPr>
              <w:t>-</w:t>
            </w:r>
            <w:r w:rsidRPr="00396829">
              <w:rPr>
                <w:sz w:val="20"/>
              </w:rPr>
              <w:t xml:space="preserve">7342 </w:t>
            </w:r>
            <w:r w:rsidRPr="00396829">
              <w:rPr>
                <w:sz w:val="20"/>
              </w:rPr>
              <w:br/>
              <w:t>Email address:  </w:t>
            </w:r>
            <w:hyperlink r:id="rId34" w:history="1">
              <w:r w:rsidRPr="00210DC9">
                <w:rPr>
                  <w:rStyle w:val="Hyperlink"/>
                  <w:sz w:val="20"/>
                </w:rPr>
                <w:t>DIBagaporo@boi.gov.ph</w:t>
              </w:r>
            </w:hyperlink>
          </w:p>
        </w:tc>
        <w:tc>
          <w:tcPr>
            <w:tcW w:w="2157" w:type="pct"/>
          </w:tcPr>
          <w:p w:rsidR="00035E6B" w:rsidRPr="0008533B" w:rsidRDefault="00035E6B" w:rsidP="00110A61">
            <w:pPr>
              <w:pStyle w:val="Heading9"/>
              <w:widowControl w:val="0"/>
              <w:rPr>
                <w:rFonts w:ascii="Times New Roman" w:hAnsi="Times New Roman"/>
                <w:b w:val="0"/>
              </w:rPr>
            </w:pPr>
          </w:p>
        </w:tc>
      </w:tr>
      <w:tr w:rsidR="00035E6B" w:rsidRPr="0008533B" w:rsidTr="000461AC">
        <w:tc>
          <w:tcPr>
            <w:tcW w:w="813" w:type="pct"/>
          </w:tcPr>
          <w:p w:rsidR="00035E6B" w:rsidRPr="0008533B" w:rsidRDefault="00035E6B" w:rsidP="00110A61">
            <w:pPr>
              <w:keepNext/>
              <w:widowControl w:val="0"/>
              <w:rPr>
                <w:b/>
                <w:i/>
                <w:sz w:val="20"/>
              </w:rPr>
            </w:pPr>
            <w:bookmarkStart w:id="14" w:name="Row5"/>
            <w:r w:rsidRPr="0008533B">
              <w:rPr>
                <w:b/>
                <w:i/>
                <w:sz w:val="20"/>
              </w:rPr>
              <w:t>Standards and Conformance</w:t>
            </w:r>
            <w:bookmarkEnd w:id="14"/>
          </w:p>
          <w:p w:rsidR="00035E6B" w:rsidRPr="0008533B" w:rsidRDefault="00035E6B" w:rsidP="00110A61">
            <w:pPr>
              <w:keepNext/>
              <w:widowControl w:val="0"/>
              <w:rPr>
                <w:b/>
                <w:i/>
                <w:sz w:val="20"/>
              </w:rPr>
            </w:pPr>
          </w:p>
        </w:tc>
        <w:tc>
          <w:tcPr>
            <w:tcW w:w="2030" w:type="pct"/>
          </w:tcPr>
          <w:p w:rsidR="00035E6B" w:rsidRPr="005A467E" w:rsidRDefault="00035E6B" w:rsidP="00110A61">
            <w:pPr>
              <w:keepNext/>
              <w:widowControl w:val="0"/>
              <w:jc w:val="both"/>
              <w:rPr>
                <w:color w:val="000000" w:themeColor="text1"/>
                <w:sz w:val="20"/>
              </w:rPr>
            </w:pPr>
            <w:bookmarkStart w:id="15" w:name="Cell09"/>
            <w:bookmarkEnd w:id="15"/>
            <w:r w:rsidRPr="005A467E">
              <w:rPr>
                <w:color w:val="000000" w:themeColor="text1"/>
                <w:sz w:val="20"/>
              </w:rPr>
              <w:t>Aligned 580 Philippine National Standards (PNS) with international standards.  At present, 78.59% of PNS are aligned with relevant international standards</w:t>
            </w:r>
          </w:p>
          <w:p w:rsidR="00035E6B" w:rsidRPr="005A467E" w:rsidRDefault="00035E6B" w:rsidP="00110A61">
            <w:pPr>
              <w:keepNext/>
              <w:widowControl w:val="0"/>
              <w:ind w:left="432"/>
              <w:jc w:val="both"/>
              <w:rPr>
                <w:color w:val="000000" w:themeColor="text1"/>
                <w:sz w:val="20"/>
              </w:rPr>
            </w:pPr>
          </w:p>
          <w:p w:rsidR="00035E6B" w:rsidRPr="005A467E" w:rsidRDefault="00035E6B" w:rsidP="00110A61">
            <w:pPr>
              <w:keepNext/>
              <w:widowControl w:val="0"/>
              <w:jc w:val="both"/>
              <w:rPr>
                <w:color w:val="000000" w:themeColor="text1"/>
                <w:sz w:val="20"/>
              </w:rPr>
            </w:pPr>
            <w:r>
              <w:rPr>
                <w:color w:val="000000" w:themeColor="text1"/>
                <w:sz w:val="20"/>
              </w:rPr>
              <w:t>A</w:t>
            </w:r>
            <w:r w:rsidRPr="005A467E">
              <w:rPr>
                <w:color w:val="000000" w:themeColor="text1"/>
                <w:sz w:val="20"/>
              </w:rPr>
              <w:t xml:space="preserve">dopted 168 International </w:t>
            </w:r>
            <w:proofErr w:type="spellStart"/>
            <w:r w:rsidRPr="005A467E">
              <w:rPr>
                <w:color w:val="000000" w:themeColor="text1"/>
                <w:sz w:val="20"/>
              </w:rPr>
              <w:t>Electrotechnical</w:t>
            </w:r>
            <w:proofErr w:type="spellEnd"/>
            <w:r w:rsidRPr="005A467E">
              <w:rPr>
                <w:color w:val="000000" w:themeColor="text1"/>
                <w:sz w:val="20"/>
              </w:rPr>
              <w:t xml:space="preserve"> Commission (IEC) Standards related to Low Voltage Equipment (LVE) and Electromagnetic Compatibility (EMC) as PNS  for the period of July 2010 to December 2011</w:t>
            </w:r>
          </w:p>
          <w:p w:rsidR="00035E6B" w:rsidRPr="005A467E" w:rsidRDefault="00035E6B" w:rsidP="00110A61">
            <w:pPr>
              <w:keepNext/>
              <w:widowControl w:val="0"/>
              <w:ind w:left="432"/>
              <w:jc w:val="both"/>
              <w:rPr>
                <w:color w:val="000000" w:themeColor="text1"/>
                <w:sz w:val="20"/>
              </w:rPr>
            </w:pPr>
          </w:p>
          <w:p w:rsidR="00035E6B" w:rsidRPr="005A467E" w:rsidRDefault="00035E6B" w:rsidP="00110A61">
            <w:pPr>
              <w:keepNext/>
              <w:widowControl w:val="0"/>
              <w:jc w:val="both"/>
              <w:rPr>
                <w:color w:val="000000" w:themeColor="text1"/>
                <w:sz w:val="20"/>
              </w:rPr>
            </w:pPr>
            <w:r w:rsidRPr="005A467E">
              <w:rPr>
                <w:color w:val="000000" w:themeColor="text1"/>
                <w:sz w:val="20"/>
              </w:rPr>
              <w:t>Participated in international standardization activities:</w:t>
            </w:r>
          </w:p>
          <w:p w:rsidR="00035E6B" w:rsidRPr="005A467E" w:rsidRDefault="00035E6B" w:rsidP="00110A61">
            <w:pPr>
              <w:keepNext/>
              <w:widowControl w:val="0"/>
              <w:jc w:val="both"/>
              <w:rPr>
                <w:color w:val="000000" w:themeColor="text1"/>
                <w:sz w:val="20"/>
              </w:rPr>
            </w:pPr>
          </w:p>
          <w:p w:rsidR="00035E6B" w:rsidRPr="005A467E" w:rsidRDefault="00035E6B" w:rsidP="00110A61">
            <w:pPr>
              <w:keepNext/>
              <w:widowControl w:val="0"/>
              <w:numPr>
                <w:ilvl w:val="0"/>
                <w:numId w:val="32"/>
              </w:numPr>
              <w:jc w:val="both"/>
              <w:rPr>
                <w:color w:val="000000" w:themeColor="text1"/>
                <w:sz w:val="20"/>
              </w:rPr>
            </w:pPr>
            <w:r w:rsidRPr="005A467E">
              <w:rPr>
                <w:color w:val="000000" w:themeColor="text1"/>
                <w:sz w:val="20"/>
              </w:rPr>
              <w:t>A participating (P) member to 27 ISO Technical Committees (TCs) and 29 Sub-committees (SCs), and observer (O) to 46 ISO TCs and 17 SCs;</w:t>
            </w:r>
          </w:p>
          <w:p w:rsidR="00035E6B" w:rsidRPr="005A467E" w:rsidRDefault="00035E6B" w:rsidP="00110A61">
            <w:pPr>
              <w:keepNext/>
              <w:widowControl w:val="0"/>
              <w:numPr>
                <w:ilvl w:val="0"/>
                <w:numId w:val="32"/>
              </w:numPr>
              <w:jc w:val="both"/>
              <w:rPr>
                <w:color w:val="000000" w:themeColor="text1"/>
                <w:sz w:val="20"/>
              </w:rPr>
            </w:pPr>
            <w:r w:rsidRPr="005A467E">
              <w:rPr>
                <w:color w:val="000000" w:themeColor="text1"/>
                <w:sz w:val="20"/>
              </w:rPr>
              <w:t xml:space="preserve">Maintained membership to ISO and  IEC </w:t>
            </w:r>
          </w:p>
          <w:p w:rsidR="00035E6B" w:rsidRPr="005A467E" w:rsidRDefault="00035E6B" w:rsidP="00110A61">
            <w:pPr>
              <w:keepNext/>
              <w:widowControl w:val="0"/>
              <w:numPr>
                <w:ilvl w:val="0"/>
                <w:numId w:val="32"/>
              </w:numPr>
              <w:jc w:val="both"/>
              <w:rPr>
                <w:color w:val="000000" w:themeColor="text1"/>
                <w:sz w:val="20"/>
              </w:rPr>
            </w:pPr>
            <w:r w:rsidRPr="005A467E">
              <w:rPr>
                <w:color w:val="000000" w:themeColor="text1"/>
                <w:sz w:val="20"/>
              </w:rPr>
              <w:t>A member in 17 Codex committees (10 General Subject Committees; 4 Commodity Committees; 2 ad Hoc Intergovernmental Task Forces; 1 Regional Coordinating Committee)*</w:t>
            </w:r>
          </w:p>
          <w:p w:rsidR="00035E6B" w:rsidRPr="005A467E" w:rsidRDefault="00035E6B" w:rsidP="00110A61">
            <w:pPr>
              <w:keepNext/>
              <w:widowControl w:val="0"/>
              <w:ind w:left="432"/>
              <w:jc w:val="both"/>
              <w:rPr>
                <w:color w:val="000000" w:themeColor="text1"/>
                <w:sz w:val="20"/>
              </w:rPr>
            </w:pPr>
          </w:p>
          <w:p w:rsidR="00035E6B" w:rsidRPr="005A467E" w:rsidRDefault="00035E6B" w:rsidP="00110A61">
            <w:pPr>
              <w:keepNext/>
              <w:widowControl w:val="0"/>
              <w:jc w:val="both"/>
              <w:rPr>
                <w:color w:val="000000" w:themeColor="text1"/>
                <w:sz w:val="20"/>
              </w:rPr>
            </w:pPr>
            <w:r w:rsidRPr="005A467E">
              <w:rPr>
                <w:color w:val="000000" w:themeColor="text1"/>
                <w:sz w:val="20"/>
              </w:rPr>
              <w:t>Strengthen</w:t>
            </w:r>
            <w:r>
              <w:rPr>
                <w:color w:val="000000" w:themeColor="text1"/>
                <w:sz w:val="20"/>
              </w:rPr>
              <w:t>ed</w:t>
            </w:r>
            <w:r w:rsidRPr="005A467E">
              <w:rPr>
                <w:color w:val="000000" w:themeColor="text1"/>
                <w:sz w:val="20"/>
              </w:rPr>
              <w:t xml:space="preserve"> capability to fully par</w:t>
            </w:r>
            <w:r w:rsidRPr="005A467E">
              <w:rPr>
                <w:b/>
                <w:color w:val="000000" w:themeColor="text1"/>
                <w:sz w:val="20"/>
              </w:rPr>
              <w:t>t</w:t>
            </w:r>
            <w:r w:rsidRPr="005A467E">
              <w:rPr>
                <w:color w:val="000000" w:themeColor="text1"/>
                <w:sz w:val="20"/>
              </w:rPr>
              <w:t>icipate in the APEC MRA on Telecommunications Equipment</w:t>
            </w:r>
          </w:p>
          <w:p w:rsidR="00035E6B" w:rsidRPr="005A467E" w:rsidRDefault="00035E6B" w:rsidP="00110A61">
            <w:pPr>
              <w:keepNext/>
              <w:widowControl w:val="0"/>
              <w:jc w:val="both"/>
              <w:rPr>
                <w:color w:val="000000" w:themeColor="text1"/>
                <w:sz w:val="20"/>
              </w:rPr>
            </w:pPr>
          </w:p>
          <w:p w:rsidR="00035E6B" w:rsidRPr="005A467E" w:rsidRDefault="00035E6B" w:rsidP="00110A61">
            <w:pPr>
              <w:keepNext/>
              <w:widowControl w:val="0"/>
              <w:jc w:val="both"/>
              <w:rPr>
                <w:color w:val="000000" w:themeColor="text1"/>
                <w:sz w:val="20"/>
              </w:rPr>
            </w:pPr>
            <w:r w:rsidRPr="005A467E">
              <w:rPr>
                <w:color w:val="000000" w:themeColor="text1"/>
                <w:sz w:val="20"/>
              </w:rPr>
              <w:t>Continued conduct of review on the quality manual of the National Registration Scheme for Quality Assessors (NRSQA); some procedures and Work Instructions are being reviewed and revised; and changes are initially being implemented</w:t>
            </w:r>
          </w:p>
          <w:p w:rsidR="00035E6B" w:rsidRPr="005A467E" w:rsidRDefault="00035E6B" w:rsidP="00110A61">
            <w:pPr>
              <w:keepNext/>
              <w:widowControl w:val="0"/>
              <w:ind w:left="432"/>
              <w:jc w:val="both"/>
              <w:rPr>
                <w:color w:val="000000" w:themeColor="text1"/>
                <w:sz w:val="20"/>
              </w:rPr>
            </w:pPr>
          </w:p>
          <w:p w:rsidR="00035E6B" w:rsidRPr="005A467E" w:rsidRDefault="00035E6B" w:rsidP="00110A61">
            <w:pPr>
              <w:keepNext/>
              <w:widowControl w:val="0"/>
              <w:jc w:val="both"/>
              <w:rPr>
                <w:color w:val="000000" w:themeColor="text1"/>
                <w:sz w:val="20"/>
              </w:rPr>
            </w:pPr>
            <w:r>
              <w:rPr>
                <w:color w:val="000000" w:themeColor="text1"/>
                <w:sz w:val="20"/>
              </w:rPr>
              <w:t xml:space="preserve">Reviewing the </w:t>
            </w:r>
            <w:r w:rsidRPr="005A467E">
              <w:rPr>
                <w:color w:val="000000" w:themeColor="text1"/>
                <w:sz w:val="20"/>
              </w:rPr>
              <w:t xml:space="preserve">DTI Department Administrative Order 05 Series of 2008 “The New Rules and Regulations Concerning the Issuance of the Import Commodity Clearance under the Product Certification Scheme of the </w:t>
            </w:r>
            <w:r>
              <w:rPr>
                <w:color w:val="000000" w:themeColor="text1"/>
                <w:sz w:val="20"/>
              </w:rPr>
              <w:t>Bureau of Product Standards (</w:t>
            </w:r>
            <w:r w:rsidRPr="005A467E">
              <w:rPr>
                <w:color w:val="000000" w:themeColor="text1"/>
                <w:sz w:val="20"/>
              </w:rPr>
              <w:t>BPS</w:t>
            </w:r>
            <w:r>
              <w:rPr>
                <w:color w:val="000000" w:themeColor="text1"/>
                <w:sz w:val="20"/>
              </w:rPr>
              <w:t>).</w:t>
            </w:r>
            <w:r w:rsidRPr="005A467E">
              <w:rPr>
                <w:color w:val="000000" w:themeColor="text1"/>
                <w:sz w:val="20"/>
              </w:rPr>
              <w:t xml:space="preserve"> </w:t>
            </w:r>
          </w:p>
          <w:p w:rsidR="00035E6B" w:rsidRPr="005A467E" w:rsidRDefault="00035E6B" w:rsidP="00110A61">
            <w:pPr>
              <w:keepNext/>
              <w:widowControl w:val="0"/>
              <w:jc w:val="both"/>
              <w:rPr>
                <w:color w:val="000000" w:themeColor="text1"/>
                <w:sz w:val="20"/>
              </w:rPr>
            </w:pPr>
          </w:p>
          <w:p w:rsidR="00035E6B" w:rsidRPr="005A467E" w:rsidRDefault="00035E6B" w:rsidP="00110A61">
            <w:pPr>
              <w:keepNext/>
              <w:widowControl w:val="0"/>
              <w:jc w:val="both"/>
              <w:rPr>
                <w:color w:val="000000" w:themeColor="text1"/>
                <w:sz w:val="20"/>
              </w:rPr>
            </w:pPr>
            <w:r w:rsidRPr="005A467E">
              <w:rPr>
                <w:color w:val="000000" w:themeColor="text1"/>
                <w:sz w:val="20"/>
              </w:rPr>
              <w:t xml:space="preserve">Continued to increase transparency of standards and conformance requirements by maintaining </w:t>
            </w:r>
            <w:proofErr w:type="gramStart"/>
            <w:r w:rsidRPr="005A467E">
              <w:rPr>
                <w:color w:val="000000" w:themeColor="text1"/>
                <w:sz w:val="20"/>
              </w:rPr>
              <w:t>a Standards</w:t>
            </w:r>
            <w:proofErr w:type="gramEnd"/>
            <w:r w:rsidRPr="005A467E">
              <w:rPr>
                <w:color w:val="000000" w:themeColor="text1"/>
                <w:sz w:val="20"/>
              </w:rPr>
              <w:t xml:space="preserve"> and Conformance Portal (</w:t>
            </w:r>
            <w:hyperlink r:id="rId35" w:history="1">
              <w:r w:rsidRPr="005A467E">
                <w:rPr>
                  <w:rStyle w:val="Hyperlink"/>
                  <w:color w:val="000000" w:themeColor="text1"/>
                  <w:sz w:val="20"/>
                </w:rPr>
                <w:t>www.bps.dti.gov.ph</w:t>
              </w:r>
            </w:hyperlink>
            <w:r w:rsidRPr="005A467E">
              <w:rPr>
                <w:color w:val="000000" w:themeColor="text1"/>
                <w:sz w:val="20"/>
              </w:rPr>
              <w:t>) and the airing of a weekly consumer advocacy radio programs.</w:t>
            </w:r>
          </w:p>
          <w:p w:rsidR="00035E6B" w:rsidRPr="005A467E" w:rsidRDefault="00035E6B" w:rsidP="00110A61">
            <w:pPr>
              <w:pStyle w:val="ListParagraph"/>
              <w:keepNext/>
              <w:widowControl w:val="0"/>
              <w:jc w:val="both"/>
              <w:rPr>
                <w:rFonts w:ascii="Times New Roman" w:hAnsi="Times New Roman"/>
                <w:color w:val="000000" w:themeColor="text1"/>
                <w:sz w:val="20"/>
                <w:szCs w:val="20"/>
              </w:rPr>
            </w:pPr>
          </w:p>
          <w:p w:rsidR="00035E6B" w:rsidRPr="005A467E" w:rsidRDefault="00035E6B" w:rsidP="00110A61">
            <w:pPr>
              <w:keepNext/>
              <w:widowControl w:val="0"/>
              <w:jc w:val="both"/>
              <w:rPr>
                <w:color w:val="000000" w:themeColor="text1"/>
                <w:sz w:val="20"/>
              </w:rPr>
            </w:pPr>
            <w:r>
              <w:rPr>
                <w:color w:val="000000" w:themeColor="text1"/>
                <w:sz w:val="20"/>
              </w:rPr>
              <w:t xml:space="preserve">Continued to </w:t>
            </w:r>
            <w:proofErr w:type="gramStart"/>
            <w:r>
              <w:rPr>
                <w:color w:val="000000" w:themeColor="text1"/>
                <w:sz w:val="20"/>
              </w:rPr>
              <w:t>d</w:t>
            </w:r>
            <w:r w:rsidRPr="005A467E">
              <w:rPr>
                <w:color w:val="000000" w:themeColor="text1"/>
                <w:sz w:val="20"/>
              </w:rPr>
              <w:t>evelop</w:t>
            </w:r>
            <w:r>
              <w:rPr>
                <w:color w:val="000000" w:themeColor="text1"/>
                <w:sz w:val="20"/>
              </w:rPr>
              <w:t xml:space="preserve"> </w:t>
            </w:r>
            <w:r w:rsidRPr="005A467E">
              <w:rPr>
                <w:color w:val="000000" w:themeColor="text1"/>
                <w:sz w:val="20"/>
              </w:rPr>
              <w:t xml:space="preserve"> modules</w:t>
            </w:r>
            <w:proofErr w:type="gramEnd"/>
            <w:r w:rsidRPr="005A467E">
              <w:rPr>
                <w:color w:val="000000" w:themeColor="text1"/>
                <w:sz w:val="20"/>
              </w:rPr>
              <w:t xml:space="preserve"> and teacher support materials on product quality and safety for grade school and high school students</w:t>
            </w:r>
            <w:r>
              <w:rPr>
                <w:color w:val="000000" w:themeColor="text1"/>
                <w:sz w:val="20"/>
              </w:rPr>
              <w:t>.</w:t>
            </w:r>
          </w:p>
          <w:p w:rsidR="00035E6B" w:rsidRPr="005A467E" w:rsidRDefault="00035E6B" w:rsidP="00110A61">
            <w:pPr>
              <w:keepNext/>
              <w:widowControl w:val="0"/>
              <w:ind w:left="432"/>
              <w:jc w:val="both"/>
              <w:rPr>
                <w:color w:val="000000" w:themeColor="text1"/>
                <w:sz w:val="20"/>
              </w:rPr>
            </w:pPr>
          </w:p>
          <w:p w:rsidR="00035E6B" w:rsidRPr="005A467E" w:rsidRDefault="00035E6B" w:rsidP="00110A61">
            <w:pPr>
              <w:keepNext/>
              <w:widowControl w:val="0"/>
              <w:jc w:val="both"/>
              <w:rPr>
                <w:color w:val="000000" w:themeColor="text1"/>
                <w:sz w:val="20"/>
              </w:rPr>
            </w:pPr>
            <w:r w:rsidRPr="005A467E">
              <w:rPr>
                <w:color w:val="000000" w:themeColor="text1"/>
                <w:sz w:val="20"/>
              </w:rPr>
              <w:t>Signatory member to APLAC/ILAC MRA</w:t>
            </w:r>
          </w:p>
          <w:p w:rsidR="00035E6B" w:rsidRPr="005A467E" w:rsidRDefault="00035E6B" w:rsidP="00110A61">
            <w:pPr>
              <w:pStyle w:val="ListParagraph"/>
              <w:keepNext/>
              <w:widowControl w:val="0"/>
              <w:jc w:val="both"/>
              <w:rPr>
                <w:rFonts w:ascii="Times New Roman" w:hAnsi="Times New Roman"/>
                <w:color w:val="000000" w:themeColor="text1"/>
                <w:sz w:val="20"/>
                <w:szCs w:val="20"/>
              </w:rPr>
            </w:pPr>
          </w:p>
          <w:p w:rsidR="00035E6B" w:rsidRPr="005A467E" w:rsidRDefault="00035E6B" w:rsidP="00110A61">
            <w:pPr>
              <w:keepNext/>
              <w:widowControl w:val="0"/>
              <w:jc w:val="both"/>
              <w:rPr>
                <w:rFonts w:eastAsia="Times New Roman"/>
                <w:color w:val="000000" w:themeColor="text1"/>
                <w:sz w:val="20"/>
                <w:lang w:val="en-PH" w:eastAsia="en-PH"/>
              </w:rPr>
            </w:pPr>
            <w:r w:rsidRPr="005A467E">
              <w:rPr>
                <w:rFonts w:eastAsia="Times New Roman"/>
                <w:iCs/>
                <w:color w:val="000000" w:themeColor="text1"/>
                <w:sz w:val="20"/>
                <w:lang w:val="en-PH" w:eastAsia="en-PH"/>
              </w:rPr>
              <w:t>Full implementation of accreditation for the following:</w:t>
            </w:r>
          </w:p>
          <w:p w:rsidR="00035E6B" w:rsidRPr="005A467E" w:rsidRDefault="00035E6B" w:rsidP="00110A61">
            <w:pPr>
              <w:pStyle w:val="ListParagraph"/>
              <w:keepNext/>
              <w:widowControl w:val="0"/>
              <w:numPr>
                <w:ilvl w:val="0"/>
                <w:numId w:val="33"/>
              </w:numPr>
              <w:jc w:val="both"/>
              <w:rPr>
                <w:rFonts w:ascii="Times New Roman" w:eastAsia="Times New Roman" w:hAnsi="Times New Roman"/>
                <w:color w:val="000000" w:themeColor="text1"/>
                <w:sz w:val="20"/>
                <w:szCs w:val="20"/>
                <w:lang w:val="en-PH" w:eastAsia="en-PH"/>
              </w:rPr>
            </w:pPr>
            <w:r w:rsidRPr="005A467E">
              <w:rPr>
                <w:rFonts w:ascii="Times New Roman" w:eastAsia="Times New Roman" w:hAnsi="Times New Roman"/>
                <w:iCs/>
                <w:color w:val="000000" w:themeColor="text1"/>
                <w:sz w:val="20"/>
                <w:szCs w:val="20"/>
                <w:lang w:val="en-PH" w:eastAsia="en-PH"/>
              </w:rPr>
              <w:t>Testing and calibration laboratories  (ISO/IEC 17025:2005)</w:t>
            </w:r>
          </w:p>
          <w:p w:rsidR="00035E6B" w:rsidRPr="005A467E" w:rsidRDefault="00035E6B" w:rsidP="00110A61">
            <w:pPr>
              <w:pStyle w:val="ListParagraph"/>
              <w:keepNext/>
              <w:widowControl w:val="0"/>
              <w:numPr>
                <w:ilvl w:val="0"/>
                <w:numId w:val="33"/>
              </w:numPr>
              <w:jc w:val="both"/>
              <w:rPr>
                <w:rFonts w:eastAsia="Times New Roman"/>
                <w:color w:val="000000" w:themeColor="text1"/>
                <w:sz w:val="20"/>
                <w:lang w:val="en-PH" w:eastAsia="en-PH"/>
              </w:rPr>
            </w:pPr>
            <w:r w:rsidRPr="005A467E">
              <w:rPr>
                <w:rFonts w:ascii="Times New Roman" w:eastAsia="Times New Roman" w:hAnsi="Times New Roman"/>
                <w:iCs/>
                <w:color w:val="000000" w:themeColor="text1"/>
                <w:sz w:val="20"/>
                <w:szCs w:val="20"/>
                <w:lang w:val="en-PH" w:eastAsia="en-PH"/>
              </w:rPr>
              <w:t>Inspection bodies (ISO/IEC 17020:2004)</w:t>
            </w:r>
          </w:p>
          <w:p w:rsidR="00035E6B" w:rsidRPr="005A467E" w:rsidRDefault="00035E6B" w:rsidP="00110A61">
            <w:pPr>
              <w:pStyle w:val="ListParagraph"/>
              <w:keepNext/>
              <w:widowControl w:val="0"/>
              <w:numPr>
                <w:ilvl w:val="0"/>
                <w:numId w:val="33"/>
              </w:numPr>
              <w:jc w:val="both"/>
              <w:rPr>
                <w:rFonts w:eastAsia="Times New Roman"/>
                <w:color w:val="000000" w:themeColor="text1"/>
                <w:sz w:val="20"/>
                <w:lang w:val="en-PH" w:eastAsia="en-PH"/>
              </w:rPr>
            </w:pPr>
            <w:r w:rsidRPr="005A467E">
              <w:rPr>
                <w:rFonts w:ascii="Times New Roman" w:eastAsia="Times New Roman" w:hAnsi="Times New Roman"/>
                <w:color w:val="000000" w:themeColor="text1"/>
                <w:sz w:val="20"/>
                <w:szCs w:val="20"/>
                <w:lang w:val="en-PH" w:eastAsia="en-PH"/>
              </w:rPr>
              <w:t xml:space="preserve">Quality management system (ISO 9001) </w:t>
            </w:r>
          </w:p>
          <w:p w:rsidR="00035E6B" w:rsidRPr="005A467E" w:rsidRDefault="00035E6B" w:rsidP="00110A61">
            <w:pPr>
              <w:pStyle w:val="ListParagraph"/>
              <w:keepNext/>
              <w:widowControl w:val="0"/>
              <w:numPr>
                <w:ilvl w:val="0"/>
                <w:numId w:val="33"/>
              </w:numPr>
              <w:jc w:val="both"/>
              <w:rPr>
                <w:rFonts w:ascii="Times New Roman" w:eastAsia="Times New Roman" w:hAnsi="Times New Roman"/>
                <w:color w:val="000000" w:themeColor="text1"/>
                <w:sz w:val="20"/>
                <w:szCs w:val="20"/>
                <w:lang w:val="en-PH" w:eastAsia="en-PH"/>
              </w:rPr>
            </w:pPr>
            <w:r w:rsidRPr="005A467E">
              <w:rPr>
                <w:rFonts w:ascii="Times New Roman" w:eastAsia="Times New Roman" w:hAnsi="Times New Roman"/>
                <w:color w:val="000000" w:themeColor="text1"/>
                <w:sz w:val="20"/>
                <w:szCs w:val="20"/>
                <w:lang w:val="en-PH" w:eastAsia="en-PH"/>
              </w:rPr>
              <w:t>Environmental management system (ISO 14001)</w:t>
            </w:r>
          </w:p>
          <w:p w:rsidR="00035E6B" w:rsidRPr="005A467E" w:rsidRDefault="00035E6B" w:rsidP="00110A61">
            <w:pPr>
              <w:pStyle w:val="ListParagraph"/>
              <w:keepNext/>
              <w:widowControl w:val="0"/>
              <w:numPr>
                <w:ilvl w:val="0"/>
                <w:numId w:val="33"/>
              </w:numPr>
              <w:jc w:val="both"/>
              <w:rPr>
                <w:rFonts w:ascii="Times New Roman" w:eastAsia="Times New Roman" w:hAnsi="Times New Roman"/>
                <w:color w:val="000000" w:themeColor="text1"/>
                <w:sz w:val="20"/>
                <w:szCs w:val="20"/>
                <w:lang w:val="en-PH" w:eastAsia="en-PH"/>
              </w:rPr>
            </w:pPr>
            <w:r w:rsidRPr="005A467E">
              <w:rPr>
                <w:rFonts w:ascii="Times New Roman" w:hAnsi="Times New Roman"/>
                <w:color w:val="000000" w:themeColor="text1"/>
                <w:sz w:val="20"/>
                <w:szCs w:val="20"/>
              </w:rPr>
              <w:t xml:space="preserve">Hazard Analysis and critical control points (HACCP) </w:t>
            </w:r>
          </w:p>
          <w:p w:rsidR="00035E6B" w:rsidRPr="005A467E" w:rsidRDefault="00035E6B" w:rsidP="00110A61">
            <w:pPr>
              <w:pStyle w:val="ListParagraph"/>
              <w:keepNext/>
              <w:widowControl w:val="0"/>
              <w:numPr>
                <w:ilvl w:val="0"/>
                <w:numId w:val="33"/>
              </w:numPr>
              <w:jc w:val="both"/>
              <w:rPr>
                <w:rFonts w:eastAsia="Times New Roman"/>
                <w:color w:val="000000" w:themeColor="text1"/>
                <w:sz w:val="20"/>
                <w:lang w:val="en-PH" w:eastAsia="en-PH"/>
              </w:rPr>
            </w:pPr>
            <w:r w:rsidRPr="005A467E">
              <w:rPr>
                <w:rFonts w:ascii="Times New Roman" w:hAnsi="Times New Roman"/>
                <w:color w:val="000000" w:themeColor="text1"/>
                <w:sz w:val="20"/>
                <w:szCs w:val="20"/>
              </w:rPr>
              <w:t xml:space="preserve">Food safety management system – (ISO 22000) </w:t>
            </w:r>
          </w:p>
          <w:p w:rsidR="00035E6B" w:rsidRDefault="00035E6B" w:rsidP="00110A61">
            <w:pPr>
              <w:keepNext/>
              <w:widowControl w:val="0"/>
              <w:jc w:val="both"/>
              <w:rPr>
                <w:color w:val="000000" w:themeColor="text1"/>
                <w:sz w:val="20"/>
              </w:rPr>
            </w:pPr>
          </w:p>
          <w:p w:rsidR="00035E6B" w:rsidRPr="005A467E" w:rsidRDefault="00035E6B" w:rsidP="00110A61">
            <w:pPr>
              <w:keepNext/>
              <w:widowControl w:val="0"/>
              <w:jc w:val="both"/>
              <w:rPr>
                <w:color w:val="000000" w:themeColor="text1"/>
                <w:sz w:val="20"/>
              </w:rPr>
            </w:pPr>
            <w:r w:rsidRPr="005A467E">
              <w:rPr>
                <w:color w:val="000000" w:themeColor="text1"/>
                <w:sz w:val="20"/>
              </w:rPr>
              <w:t>Maintained accreditation of Information Security Management System (ISO 27006:2007) certification body and product certification body (ISO Guide 65)</w:t>
            </w:r>
          </w:p>
          <w:p w:rsidR="00035E6B" w:rsidRPr="005A467E" w:rsidRDefault="00035E6B" w:rsidP="00110A61">
            <w:pPr>
              <w:keepNext/>
              <w:widowControl w:val="0"/>
              <w:jc w:val="both"/>
              <w:rPr>
                <w:color w:val="000000" w:themeColor="text1"/>
                <w:sz w:val="20"/>
              </w:rPr>
            </w:pPr>
          </w:p>
          <w:p w:rsidR="00035E6B" w:rsidRPr="005A467E" w:rsidRDefault="00035E6B" w:rsidP="00110A61">
            <w:pPr>
              <w:keepNext/>
              <w:widowControl w:val="0"/>
              <w:jc w:val="both"/>
              <w:rPr>
                <w:color w:val="000000" w:themeColor="text1"/>
                <w:sz w:val="20"/>
              </w:rPr>
            </w:pPr>
            <w:r w:rsidRPr="005A467E">
              <w:rPr>
                <w:color w:val="000000" w:themeColor="text1"/>
                <w:sz w:val="20"/>
              </w:rPr>
              <w:t>Maintained accreditation of the Bureau of Product Standards Testing Center by SINGLAS, Singapore to ISO/IEC 17025 until July 2013</w:t>
            </w:r>
          </w:p>
        </w:tc>
        <w:tc>
          <w:tcPr>
            <w:tcW w:w="2157" w:type="pct"/>
          </w:tcPr>
          <w:p w:rsidR="00035E6B" w:rsidRPr="005A467E" w:rsidRDefault="00035E6B" w:rsidP="00110A61">
            <w:pPr>
              <w:keepNext/>
              <w:widowControl w:val="0"/>
              <w:jc w:val="both"/>
              <w:rPr>
                <w:color w:val="000000" w:themeColor="text1"/>
                <w:sz w:val="20"/>
              </w:rPr>
            </w:pPr>
            <w:bookmarkStart w:id="16" w:name="Cell10"/>
            <w:bookmarkEnd w:id="16"/>
            <w:r w:rsidRPr="005A467E">
              <w:rPr>
                <w:color w:val="000000" w:themeColor="text1"/>
                <w:sz w:val="20"/>
              </w:rPr>
              <w:t>Continue to develop standards using, where appropriate, international standards in the priority areas agreed by SCSC and on the priority sectors identified in APEC.</w:t>
            </w:r>
          </w:p>
          <w:p w:rsidR="00035E6B" w:rsidRPr="005A467E" w:rsidRDefault="00035E6B" w:rsidP="00110A61">
            <w:pPr>
              <w:keepNext/>
              <w:widowControl w:val="0"/>
              <w:ind w:left="445"/>
              <w:jc w:val="both"/>
              <w:rPr>
                <w:color w:val="000000" w:themeColor="text1"/>
                <w:sz w:val="20"/>
              </w:rPr>
            </w:pPr>
          </w:p>
          <w:p w:rsidR="00035E6B" w:rsidRPr="005A467E" w:rsidRDefault="00035E6B" w:rsidP="00110A61">
            <w:pPr>
              <w:keepNext/>
              <w:widowControl w:val="0"/>
              <w:jc w:val="both"/>
              <w:rPr>
                <w:color w:val="000000" w:themeColor="text1"/>
                <w:sz w:val="20"/>
              </w:rPr>
            </w:pPr>
            <w:r w:rsidRPr="005A467E">
              <w:rPr>
                <w:color w:val="000000" w:themeColor="text1"/>
                <w:sz w:val="20"/>
              </w:rPr>
              <w:t xml:space="preserve">Continue participation in international standardization activities. </w:t>
            </w:r>
          </w:p>
          <w:p w:rsidR="00035E6B" w:rsidRPr="005A467E" w:rsidRDefault="00035E6B" w:rsidP="00110A61">
            <w:pPr>
              <w:keepNext/>
              <w:widowControl w:val="0"/>
              <w:ind w:left="445"/>
              <w:jc w:val="both"/>
              <w:rPr>
                <w:color w:val="000000" w:themeColor="text1"/>
                <w:sz w:val="20"/>
              </w:rPr>
            </w:pPr>
          </w:p>
          <w:p w:rsidR="00035E6B" w:rsidRPr="005A467E" w:rsidRDefault="00035E6B" w:rsidP="00110A61">
            <w:pPr>
              <w:keepNext/>
              <w:widowControl w:val="0"/>
              <w:jc w:val="both"/>
              <w:rPr>
                <w:color w:val="000000" w:themeColor="text1"/>
                <w:sz w:val="20"/>
              </w:rPr>
            </w:pPr>
            <w:r w:rsidRPr="005A467E">
              <w:rPr>
                <w:color w:val="000000" w:themeColor="text1"/>
                <w:sz w:val="20"/>
              </w:rPr>
              <w:t>Pursue linkages with standard writing organizations and industry associations in developing Philippine National Standards  and in establishing telecommunications equipment standards</w:t>
            </w:r>
          </w:p>
          <w:p w:rsidR="00035E6B" w:rsidRPr="005A467E" w:rsidRDefault="00035E6B" w:rsidP="00110A61">
            <w:pPr>
              <w:keepNext/>
              <w:widowControl w:val="0"/>
              <w:ind w:left="445"/>
              <w:jc w:val="both"/>
              <w:rPr>
                <w:color w:val="000000" w:themeColor="text1"/>
                <w:sz w:val="20"/>
              </w:rPr>
            </w:pPr>
          </w:p>
          <w:p w:rsidR="00035E6B" w:rsidRPr="005A467E" w:rsidRDefault="00035E6B" w:rsidP="00110A61">
            <w:pPr>
              <w:keepNext/>
              <w:widowControl w:val="0"/>
              <w:jc w:val="both"/>
              <w:rPr>
                <w:color w:val="000000" w:themeColor="text1"/>
                <w:sz w:val="20"/>
              </w:rPr>
            </w:pPr>
            <w:r w:rsidRPr="005A467E">
              <w:rPr>
                <w:color w:val="000000" w:themeColor="text1"/>
                <w:sz w:val="20"/>
              </w:rPr>
              <w:t>Expand expertise on Information Technology and communication in support of the e-Commerce Act of the Philippines.</w:t>
            </w:r>
          </w:p>
          <w:p w:rsidR="00035E6B" w:rsidRPr="005A467E" w:rsidRDefault="00035E6B" w:rsidP="00110A61">
            <w:pPr>
              <w:keepNext/>
              <w:widowControl w:val="0"/>
              <w:ind w:left="445"/>
              <w:jc w:val="both"/>
              <w:rPr>
                <w:color w:val="000000" w:themeColor="text1"/>
                <w:sz w:val="20"/>
              </w:rPr>
            </w:pPr>
          </w:p>
          <w:p w:rsidR="00035E6B" w:rsidRPr="005A467E" w:rsidRDefault="00035E6B" w:rsidP="00110A61">
            <w:pPr>
              <w:keepNext/>
              <w:widowControl w:val="0"/>
              <w:jc w:val="both"/>
              <w:rPr>
                <w:color w:val="000000" w:themeColor="text1"/>
                <w:sz w:val="20"/>
              </w:rPr>
            </w:pPr>
            <w:r w:rsidRPr="005A467E">
              <w:rPr>
                <w:color w:val="000000" w:themeColor="text1"/>
                <w:sz w:val="20"/>
              </w:rPr>
              <w:t>National Telecommunication Commission (NTC) to continue to formulate and develop standards and technical regulations using, where appropriate, international standards for radio and telecommunications equipment</w:t>
            </w:r>
          </w:p>
          <w:p w:rsidR="00035E6B" w:rsidRPr="005A467E" w:rsidRDefault="00035E6B" w:rsidP="00110A61">
            <w:pPr>
              <w:pStyle w:val="ListParagraph"/>
              <w:keepNext/>
              <w:widowControl w:val="0"/>
              <w:jc w:val="both"/>
              <w:rPr>
                <w:rFonts w:ascii="Times New Roman" w:hAnsi="Times New Roman"/>
                <w:color w:val="000000" w:themeColor="text1"/>
                <w:sz w:val="20"/>
                <w:szCs w:val="20"/>
              </w:rPr>
            </w:pPr>
          </w:p>
          <w:p w:rsidR="00035E6B" w:rsidRPr="005A467E" w:rsidRDefault="00035E6B" w:rsidP="00110A61">
            <w:pPr>
              <w:keepNext/>
              <w:widowControl w:val="0"/>
              <w:jc w:val="both"/>
              <w:rPr>
                <w:color w:val="000000" w:themeColor="text1"/>
                <w:sz w:val="20"/>
              </w:rPr>
            </w:pPr>
            <w:r w:rsidRPr="005A467E">
              <w:rPr>
                <w:color w:val="000000" w:themeColor="text1"/>
                <w:sz w:val="20"/>
              </w:rPr>
              <w:t>NTC to coordinate with the Philippine Accreditation Office for the accreditation and designation of Conformity Assessment Bodies (CABs)</w:t>
            </w:r>
          </w:p>
          <w:p w:rsidR="00035E6B" w:rsidRPr="005A467E" w:rsidRDefault="00035E6B" w:rsidP="00110A61">
            <w:pPr>
              <w:keepNext/>
              <w:widowControl w:val="0"/>
              <w:ind w:left="445"/>
              <w:jc w:val="both"/>
              <w:rPr>
                <w:color w:val="000000" w:themeColor="text1"/>
                <w:sz w:val="20"/>
              </w:rPr>
            </w:pPr>
          </w:p>
          <w:p w:rsidR="00035E6B" w:rsidRPr="005A467E" w:rsidRDefault="00035E6B" w:rsidP="00110A61">
            <w:pPr>
              <w:keepNext/>
              <w:widowControl w:val="0"/>
              <w:jc w:val="both"/>
              <w:rPr>
                <w:color w:val="000000" w:themeColor="text1"/>
                <w:sz w:val="20"/>
              </w:rPr>
            </w:pPr>
            <w:r w:rsidRPr="005A467E">
              <w:rPr>
                <w:color w:val="000000" w:themeColor="text1"/>
                <w:sz w:val="20"/>
              </w:rPr>
              <w:t>Expand the recognition of conformity assessment activities at the regional and international levels particularly in the electrical and electronic sector.</w:t>
            </w:r>
          </w:p>
          <w:p w:rsidR="00035E6B" w:rsidRPr="005A467E" w:rsidRDefault="00035E6B" w:rsidP="00110A61">
            <w:pPr>
              <w:keepNext/>
              <w:widowControl w:val="0"/>
              <w:ind w:left="445"/>
              <w:jc w:val="both"/>
              <w:rPr>
                <w:color w:val="000000" w:themeColor="text1"/>
                <w:sz w:val="20"/>
              </w:rPr>
            </w:pPr>
          </w:p>
          <w:p w:rsidR="00035E6B" w:rsidRPr="005A467E" w:rsidRDefault="00035E6B" w:rsidP="00110A61">
            <w:pPr>
              <w:keepNext/>
              <w:widowControl w:val="0"/>
              <w:jc w:val="both"/>
              <w:rPr>
                <w:color w:val="000000" w:themeColor="text1"/>
                <w:sz w:val="20"/>
              </w:rPr>
            </w:pPr>
            <w:r w:rsidRPr="005A467E">
              <w:rPr>
                <w:color w:val="000000" w:themeColor="text1"/>
                <w:sz w:val="20"/>
              </w:rPr>
              <w:t xml:space="preserve">Strengthen the national bodies through revision and improved standardization mandates </w:t>
            </w:r>
          </w:p>
          <w:p w:rsidR="00035E6B" w:rsidRPr="005A467E" w:rsidRDefault="00035E6B" w:rsidP="00110A61">
            <w:pPr>
              <w:keepNext/>
              <w:widowControl w:val="0"/>
              <w:ind w:left="445"/>
              <w:jc w:val="both"/>
              <w:rPr>
                <w:color w:val="000000" w:themeColor="text1"/>
                <w:sz w:val="20"/>
              </w:rPr>
            </w:pPr>
          </w:p>
          <w:p w:rsidR="00035E6B" w:rsidRPr="005A467E" w:rsidRDefault="00035E6B" w:rsidP="00110A61">
            <w:pPr>
              <w:keepNext/>
              <w:widowControl w:val="0"/>
              <w:jc w:val="both"/>
              <w:rPr>
                <w:color w:val="000000" w:themeColor="text1"/>
                <w:sz w:val="20"/>
              </w:rPr>
            </w:pPr>
            <w:r w:rsidRPr="005A467E">
              <w:rPr>
                <w:color w:val="000000" w:themeColor="text1"/>
                <w:sz w:val="20"/>
              </w:rPr>
              <w:t>Sustain programs to promote the benefits and use of standards to the public</w:t>
            </w:r>
          </w:p>
          <w:p w:rsidR="00035E6B" w:rsidRPr="005A467E" w:rsidRDefault="00035E6B" w:rsidP="00110A61">
            <w:pPr>
              <w:keepNext/>
              <w:widowControl w:val="0"/>
              <w:jc w:val="both"/>
              <w:rPr>
                <w:color w:val="000000" w:themeColor="text1"/>
                <w:sz w:val="20"/>
              </w:rPr>
            </w:pPr>
          </w:p>
          <w:p w:rsidR="00035E6B" w:rsidRPr="005A467E" w:rsidRDefault="00035E6B" w:rsidP="00110A61">
            <w:pPr>
              <w:keepNext/>
              <w:widowControl w:val="0"/>
              <w:jc w:val="both"/>
              <w:rPr>
                <w:rFonts w:eastAsia="Times New Roman"/>
                <w:iCs/>
                <w:color w:val="000000" w:themeColor="text1"/>
                <w:sz w:val="20"/>
              </w:rPr>
            </w:pPr>
            <w:r w:rsidRPr="005A467E">
              <w:rPr>
                <w:rFonts w:eastAsia="Times New Roman"/>
                <w:iCs/>
                <w:color w:val="000000" w:themeColor="text1"/>
                <w:sz w:val="20"/>
              </w:rPr>
              <w:t>Maintain signatory membership to APLAC and ILAC MRAs</w:t>
            </w:r>
          </w:p>
          <w:p w:rsidR="00035E6B" w:rsidRPr="005A467E" w:rsidRDefault="00035E6B" w:rsidP="00110A61">
            <w:pPr>
              <w:keepNext/>
              <w:widowControl w:val="0"/>
              <w:jc w:val="both"/>
              <w:rPr>
                <w:color w:val="000000" w:themeColor="text1"/>
                <w:sz w:val="20"/>
              </w:rPr>
            </w:pPr>
          </w:p>
          <w:p w:rsidR="00035E6B" w:rsidRPr="005A467E" w:rsidRDefault="00035E6B" w:rsidP="00110A61">
            <w:pPr>
              <w:keepNext/>
              <w:widowControl w:val="0"/>
              <w:jc w:val="both"/>
              <w:rPr>
                <w:color w:val="000000" w:themeColor="text1"/>
                <w:sz w:val="20"/>
              </w:rPr>
            </w:pPr>
            <w:r w:rsidRPr="005A467E">
              <w:rPr>
                <w:color w:val="000000" w:themeColor="text1"/>
                <w:sz w:val="20"/>
              </w:rPr>
              <w:t>Maintain signatory membership to PAC/IAF for QMS/EMS</w:t>
            </w:r>
          </w:p>
          <w:p w:rsidR="00035E6B" w:rsidRPr="005A467E" w:rsidRDefault="00035E6B" w:rsidP="00110A61">
            <w:pPr>
              <w:keepNext/>
              <w:widowControl w:val="0"/>
              <w:jc w:val="both"/>
              <w:rPr>
                <w:color w:val="000000" w:themeColor="text1"/>
                <w:sz w:val="20"/>
              </w:rPr>
            </w:pPr>
          </w:p>
          <w:p w:rsidR="00035E6B" w:rsidRPr="005A467E" w:rsidRDefault="00035E6B" w:rsidP="00110A61">
            <w:pPr>
              <w:keepNext/>
              <w:widowControl w:val="0"/>
              <w:jc w:val="both"/>
              <w:rPr>
                <w:color w:val="000000" w:themeColor="text1"/>
                <w:sz w:val="20"/>
              </w:rPr>
            </w:pPr>
            <w:r w:rsidRPr="005A467E">
              <w:rPr>
                <w:color w:val="000000" w:themeColor="text1"/>
                <w:sz w:val="20"/>
              </w:rPr>
              <w:t>Maintain Accreditation of the Bureau of Product Standards by SINGLAS, Singapore to ISO/IEC 17025</w:t>
            </w:r>
          </w:p>
        </w:tc>
      </w:tr>
      <w:tr w:rsidR="00035E6B" w:rsidRPr="0008533B" w:rsidTr="000461AC">
        <w:tc>
          <w:tcPr>
            <w:tcW w:w="813" w:type="pct"/>
          </w:tcPr>
          <w:p w:rsidR="00035E6B" w:rsidRPr="0008533B" w:rsidRDefault="00035E6B" w:rsidP="00110A61">
            <w:pPr>
              <w:pStyle w:val="Heading9"/>
              <w:widowControl w:val="0"/>
              <w:rPr>
                <w:rFonts w:ascii="Times New Roman" w:hAnsi="Times New Roman"/>
                <w:b w:val="0"/>
                <w:color w:val="808080"/>
              </w:rPr>
            </w:pPr>
            <w:r w:rsidRPr="0008533B">
              <w:rPr>
                <w:rFonts w:ascii="Times New Roman" w:hAnsi="Times New Roman"/>
                <w:b w:val="0"/>
                <w:color w:val="808080"/>
              </w:rPr>
              <w:t xml:space="preserve">Website for further information:  </w:t>
            </w:r>
          </w:p>
        </w:tc>
        <w:tc>
          <w:tcPr>
            <w:tcW w:w="2030" w:type="pct"/>
          </w:tcPr>
          <w:p w:rsidR="00035E6B" w:rsidRPr="005A467E" w:rsidRDefault="00702ED3" w:rsidP="00110A61">
            <w:pPr>
              <w:pStyle w:val="Heading9"/>
              <w:widowControl w:val="0"/>
              <w:rPr>
                <w:rFonts w:ascii="Times New Roman" w:hAnsi="Times New Roman"/>
                <w:b w:val="0"/>
                <w:i w:val="0"/>
                <w:color w:val="000000" w:themeColor="text1"/>
              </w:rPr>
            </w:pPr>
            <w:hyperlink r:id="rId36" w:history="1">
              <w:r w:rsidR="00035E6B" w:rsidRPr="005A467E">
                <w:rPr>
                  <w:rStyle w:val="Hyperlink"/>
                  <w:rFonts w:ascii="Times New Roman" w:hAnsi="Times New Roman"/>
                  <w:b w:val="0"/>
                  <w:i w:val="0"/>
                  <w:color w:val="000000" w:themeColor="text1"/>
                </w:rPr>
                <w:t>http://www.bps.dti.gov.ph</w:t>
              </w:r>
            </w:hyperlink>
          </w:p>
          <w:p w:rsidR="00035E6B" w:rsidRPr="005A467E" w:rsidRDefault="00035E6B" w:rsidP="00110A61">
            <w:pPr>
              <w:keepNext/>
              <w:widowControl w:val="0"/>
              <w:rPr>
                <w:color w:val="000000" w:themeColor="text1"/>
                <w:sz w:val="20"/>
              </w:rPr>
            </w:pPr>
          </w:p>
        </w:tc>
        <w:tc>
          <w:tcPr>
            <w:tcW w:w="2157" w:type="pct"/>
          </w:tcPr>
          <w:p w:rsidR="00035E6B" w:rsidRPr="005A467E" w:rsidRDefault="00035E6B" w:rsidP="00110A61">
            <w:pPr>
              <w:pStyle w:val="Heading9"/>
              <w:widowControl w:val="0"/>
              <w:rPr>
                <w:rFonts w:ascii="Times New Roman" w:hAnsi="Times New Roman"/>
                <w:b w:val="0"/>
              </w:rPr>
            </w:pPr>
          </w:p>
        </w:tc>
      </w:tr>
      <w:tr w:rsidR="00035E6B" w:rsidRPr="0008533B" w:rsidTr="000461AC">
        <w:tc>
          <w:tcPr>
            <w:tcW w:w="813" w:type="pct"/>
          </w:tcPr>
          <w:p w:rsidR="00035E6B" w:rsidRPr="0008533B" w:rsidRDefault="00035E6B" w:rsidP="00110A61">
            <w:pPr>
              <w:pStyle w:val="Heading9"/>
              <w:widowControl w:val="0"/>
              <w:rPr>
                <w:rFonts w:ascii="Times New Roman" w:hAnsi="Times New Roman"/>
                <w:b w:val="0"/>
                <w:color w:val="808080"/>
              </w:rPr>
            </w:pPr>
            <w:r w:rsidRPr="0008533B">
              <w:rPr>
                <w:rFonts w:ascii="Times New Roman" w:hAnsi="Times New Roman"/>
                <w:b w:val="0"/>
                <w:color w:val="808080"/>
              </w:rPr>
              <w:t>Contact point for further details:</w:t>
            </w:r>
          </w:p>
        </w:tc>
        <w:tc>
          <w:tcPr>
            <w:tcW w:w="2030" w:type="pct"/>
          </w:tcPr>
          <w:p w:rsidR="00035E6B" w:rsidRPr="005A467E" w:rsidRDefault="00035E6B" w:rsidP="00110A61">
            <w:pPr>
              <w:pStyle w:val="Heading9"/>
              <w:widowControl w:val="0"/>
              <w:rPr>
                <w:rFonts w:ascii="Times New Roman" w:hAnsi="Times New Roman"/>
                <w:b w:val="0"/>
                <w:i w:val="0"/>
                <w:color w:val="000000" w:themeColor="text1"/>
                <w:lang w:val="en-US"/>
              </w:rPr>
            </w:pPr>
            <w:r w:rsidRPr="005A467E">
              <w:rPr>
                <w:rFonts w:ascii="Times New Roman" w:hAnsi="Times New Roman"/>
                <w:b w:val="0"/>
                <w:i w:val="0"/>
                <w:color w:val="000000" w:themeColor="text1"/>
                <w:lang w:val="en-US"/>
              </w:rPr>
              <w:t>The Director</w:t>
            </w:r>
          </w:p>
          <w:p w:rsidR="00035E6B" w:rsidRPr="005A467E" w:rsidRDefault="00035E6B" w:rsidP="00110A61">
            <w:pPr>
              <w:pStyle w:val="Heading9"/>
              <w:widowControl w:val="0"/>
              <w:rPr>
                <w:rFonts w:ascii="Times New Roman" w:hAnsi="Times New Roman"/>
                <w:b w:val="0"/>
                <w:i w:val="0"/>
                <w:color w:val="000000" w:themeColor="text1"/>
                <w:lang w:val="en-US"/>
              </w:rPr>
            </w:pPr>
            <w:r w:rsidRPr="005A467E">
              <w:rPr>
                <w:rFonts w:ascii="Times New Roman" w:hAnsi="Times New Roman"/>
                <w:b w:val="0"/>
                <w:i w:val="0"/>
                <w:color w:val="000000" w:themeColor="text1"/>
                <w:lang w:val="en-US"/>
              </w:rPr>
              <w:t>Bureau of Product Standards</w:t>
            </w:r>
          </w:p>
          <w:p w:rsidR="00035E6B" w:rsidRPr="005A467E" w:rsidRDefault="00035E6B" w:rsidP="00110A61">
            <w:pPr>
              <w:pStyle w:val="Heading9"/>
              <w:widowControl w:val="0"/>
              <w:rPr>
                <w:rFonts w:ascii="Times New Roman" w:hAnsi="Times New Roman"/>
                <w:b w:val="0"/>
                <w:i w:val="0"/>
                <w:color w:val="000000" w:themeColor="text1"/>
                <w:lang w:val="en-US"/>
              </w:rPr>
            </w:pPr>
            <w:r w:rsidRPr="005A467E">
              <w:rPr>
                <w:rFonts w:ascii="Times New Roman" w:hAnsi="Times New Roman"/>
                <w:b w:val="0"/>
                <w:i w:val="0"/>
                <w:color w:val="000000" w:themeColor="text1"/>
                <w:lang w:val="en-US"/>
              </w:rPr>
              <w:t>3F Trade &amp; Industry Building</w:t>
            </w:r>
          </w:p>
          <w:p w:rsidR="00035E6B" w:rsidRPr="005A467E" w:rsidRDefault="00035E6B" w:rsidP="00110A61">
            <w:pPr>
              <w:pStyle w:val="Heading9"/>
              <w:widowControl w:val="0"/>
              <w:rPr>
                <w:rFonts w:ascii="Times New Roman" w:hAnsi="Times New Roman"/>
                <w:b w:val="0"/>
                <w:i w:val="0"/>
                <w:color w:val="000000" w:themeColor="text1"/>
                <w:lang w:val="en-US"/>
              </w:rPr>
            </w:pPr>
            <w:r w:rsidRPr="005A467E">
              <w:rPr>
                <w:rFonts w:ascii="Times New Roman" w:hAnsi="Times New Roman"/>
                <w:b w:val="0"/>
                <w:i w:val="0"/>
                <w:color w:val="000000" w:themeColor="text1"/>
                <w:lang w:val="en-US"/>
              </w:rPr>
              <w:t xml:space="preserve">361 Sen. Gil J. </w:t>
            </w:r>
            <w:proofErr w:type="spellStart"/>
            <w:r w:rsidRPr="005A467E">
              <w:rPr>
                <w:rFonts w:ascii="Times New Roman" w:hAnsi="Times New Roman"/>
                <w:b w:val="0"/>
                <w:i w:val="0"/>
                <w:color w:val="000000" w:themeColor="text1"/>
                <w:lang w:val="en-US"/>
              </w:rPr>
              <w:t>Puyat</w:t>
            </w:r>
            <w:proofErr w:type="spellEnd"/>
            <w:r w:rsidRPr="005A467E">
              <w:rPr>
                <w:rFonts w:ascii="Times New Roman" w:hAnsi="Times New Roman"/>
                <w:b w:val="0"/>
                <w:i w:val="0"/>
                <w:color w:val="000000" w:themeColor="text1"/>
                <w:lang w:val="en-US"/>
              </w:rPr>
              <w:t xml:space="preserve"> Ave., Makati City</w:t>
            </w:r>
          </w:p>
          <w:p w:rsidR="00035E6B" w:rsidRPr="005A467E" w:rsidRDefault="00035E6B" w:rsidP="00110A61">
            <w:pPr>
              <w:pStyle w:val="Heading9"/>
              <w:widowControl w:val="0"/>
              <w:rPr>
                <w:rFonts w:ascii="Times New Roman" w:hAnsi="Times New Roman"/>
                <w:b w:val="0"/>
                <w:i w:val="0"/>
                <w:color w:val="000000" w:themeColor="text1"/>
                <w:lang w:val="en-US"/>
              </w:rPr>
            </w:pPr>
            <w:r w:rsidRPr="005A467E">
              <w:rPr>
                <w:rFonts w:ascii="Times New Roman" w:hAnsi="Times New Roman"/>
                <w:b w:val="0"/>
                <w:i w:val="0"/>
                <w:color w:val="000000" w:themeColor="text1"/>
                <w:lang w:val="en-US"/>
              </w:rPr>
              <w:t>Tel: +632.</w:t>
            </w:r>
            <w:r w:rsidRPr="005A467E">
              <w:rPr>
                <w:rFonts w:ascii="Times New Roman" w:hAnsi="Times New Roman"/>
                <w:b w:val="0"/>
                <w:i w:val="0"/>
                <w:color w:val="000000" w:themeColor="text1"/>
                <w:lang w:val="fr-FR"/>
              </w:rPr>
              <w:t>751.4729</w:t>
            </w:r>
          </w:p>
          <w:p w:rsidR="00035E6B" w:rsidRPr="005A467E" w:rsidRDefault="00035E6B" w:rsidP="00110A61">
            <w:pPr>
              <w:pStyle w:val="Heading9"/>
              <w:widowControl w:val="0"/>
              <w:rPr>
                <w:rFonts w:ascii="Times New Roman" w:hAnsi="Times New Roman"/>
                <w:b w:val="0"/>
                <w:i w:val="0"/>
                <w:color w:val="000000" w:themeColor="text1"/>
                <w:lang w:val="en-US"/>
              </w:rPr>
            </w:pPr>
            <w:proofErr w:type="gramStart"/>
            <w:r w:rsidRPr="005A467E">
              <w:rPr>
                <w:rFonts w:ascii="Times New Roman" w:hAnsi="Times New Roman"/>
                <w:b w:val="0"/>
                <w:i w:val="0"/>
                <w:color w:val="000000" w:themeColor="text1"/>
                <w:lang w:val="en-US"/>
              </w:rPr>
              <w:t>Fax :</w:t>
            </w:r>
            <w:proofErr w:type="gramEnd"/>
            <w:r w:rsidRPr="005A467E">
              <w:rPr>
                <w:rFonts w:ascii="Times New Roman" w:hAnsi="Times New Roman"/>
                <w:b w:val="0"/>
                <w:i w:val="0"/>
                <w:color w:val="000000" w:themeColor="text1"/>
                <w:lang w:val="en-US"/>
              </w:rPr>
              <w:t xml:space="preserve"> +632.751.4706</w:t>
            </w:r>
          </w:p>
          <w:p w:rsidR="00035E6B" w:rsidRPr="005A467E" w:rsidRDefault="00035E6B" w:rsidP="00110A61">
            <w:pPr>
              <w:keepNext/>
              <w:widowControl w:val="0"/>
              <w:rPr>
                <w:color w:val="000000" w:themeColor="text1"/>
                <w:sz w:val="20"/>
              </w:rPr>
            </w:pPr>
            <w:r w:rsidRPr="005A467E">
              <w:rPr>
                <w:color w:val="000000" w:themeColor="text1"/>
                <w:sz w:val="20"/>
                <w:lang w:val="pt-BR"/>
              </w:rPr>
              <w:t xml:space="preserve">E-mail: </w:t>
            </w:r>
            <w:r w:rsidR="00702ED3">
              <w:fldChar w:fldCharType="begin"/>
            </w:r>
            <w:r>
              <w:instrText>HYPERLINK "mailto:bps@dti.gov.ph"</w:instrText>
            </w:r>
            <w:r w:rsidR="00702ED3">
              <w:fldChar w:fldCharType="separate"/>
            </w:r>
            <w:r w:rsidRPr="005A467E">
              <w:rPr>
                <w:rStyle w:val="Hyperlink"/>
                <w:color w:val="000000" w:themeColor="text1"/>
                <w:sz w:val="20"/>
                <w:lang w:val="en-US"/>
              </w:rPr>
              <w:t>bps@dti.gov.ph</w:t>
            </w:r>
            <w:r w:rsidR="00702ED3">
              <w:fldChar w:fldCharType="end"/>
            </w:r>
            <w:r w:rsidRPr="005A467E">
              <w:rPr>
                <w:color w:val="000000" w:themeColor="text1"/>
                <w:sz w:val="20"/>
                <w:lang w:val="en-US"/>
              </w:rPr>
              <w:t xml:space="preserve"> </w:t>
            </w:r>
          </w:p>
        </w:tc>
        <w:tc>
          <w:tcPr>
            <w:tcW w:w="2157" w:type="pct"/>
          </w:tcPr>
          <w:p w:rsidR="00035E6B" w:rsidRPr="005A467E" w:rsidRDefault="00035E6B" w:rsidP="00110A61">
            <w:pPr>
              <w:pStyle w:val="Heading9"/>
              <w:widowControl w:val="0"/>
              <w:rPr>
                <w:rFonts w:ascii="Times New Roman" w:hAnsi="Times New Roman"/>
                <w:b w:val="0"/>
              </w:rPr>
            </w:pPr>
          </w:p>
        </w:tc>
      </w:tr>
      <w:tr w:rsidR="00035E6B" w:rsidRPr="0008533B" w:rsidTr="000461AC">
        <w:tc>
          <w:tcPr>
            <w:tcW w:w="813" w:type="pct"/>
          </w:tcPr>
          <w:p w:rsidR="00035E6B" w:rsidRPr="0008533B" w:rsidRDefault="00035E6B" w:rsidP="00110A61">
            <w:pPr>
              <w:keepNext/>
              <w:widowControl w:val="0"/>
              <w:rPr>
                <w:b/>
                <w:i/>
                <w:sz w:val="20"/>
              </w:rPr>
            </w:pPr>
            <w:bookmarkStart w:id="17" w:name="Row6"/>
            <w:r w:rsidRPr="0008533B">
              <w:rPr>
                <w:b/>
                <w:i/>
                <w:sz w:val="20"/>
              </w:rPr>
              <w:t>Customs Procedures</w:t>
            </w:r>
            <w:bookmarkEnd w:id="17"/>
          </w:p>
          <w:p w:rsidR="00035E6B" w:rsidRPr="0008533B" w:rsidRDefault="00035E6B" w:rsidP="00110A61">
            <w:pPr>
              <w:keepNext/>
              <w:widowControl w:val="0"/>
              <w:rPr>
                <w:b/>
                <w:i/>
                <w:sz w:val="20"/>
              </w:rPr>
            </w:pPr>
          </w:p>
        </w:tc>
        <w:tc>
          <w:tcPr>
            <w:tcW w:w="2030" w:type="pct"/>
          </w:tcPr>
          <w:p w:rsidR="00035E6B" w:rsidRPr="0062430E" w:rsidRDefault="00035E6B" w:rsidP="00110A61">
            <w:pPr>
              <w:keepNext/>
              <w:widowControl w:val="0"/>
              <w:jc w:val="both"/>
              <w:rPr>
                <w:sz w:val="20"/>
              </w:rPr>
            </w:pPr>
            <w:bookmarkStart w:id="18" w:name="Cell11"/>
            <w:bookmarkEnd w:id="18"/>
            <w:r w:rsidRPr="0062430E">
              <w:rPr>
                <w:sz w:val="20"/>
              </w:rPr>
              <w:t xml:space="preserve">Transmitted the Instrument of </w:t>
            </w:r>
            <w:proofErr w:type="gramStart"/>
            <w:r w:rsidRPr="0062430E">
              <w:rPr>
                <w:sz w:val="20"/>
              </w:rPr>
              <w:t>Accession  of</w:t>
            </w:r>
            <w:proofErr w:type="gramEnd"/>
            <w:r w:rsidRPr="0062430E">
              <w:rPr>
                <w:sz w:val="20"/>
              </w:rPr>
              <w:t xml:space="preserve"> the Revised Kyoto Convention (RKC) to the World Customs Organization  during the Council Session in Brussels last 25 June 2010.</w:t>
            </w:r>
          </w:p>
          <w:p w:rsidR="00035E6B" w:rsidRPr="0062430E" w:rsidRDefault="00035E6B" w:rsidP="00110A61">
            <w:pPr>
              <w:keepNext/>
              <w:widowControl w:val="0"/>
              <w:jc w:val="both"/>
              <w:rPr>
                <w:sz w:val="20"/>
              </w:rPr>
            </w:pPr>
          </w:p>
          <w:p w:rsidR="00035E6B" w:rsidRPr="0062430E" w:rsidRDefault="00035E6B" w:rsidP="00110A61">
            <w:pPr>
              <w:keepNext/>
              <w:widowControl w:val="0"/>
              <w:jc w:val="both"/>
              <w:rPr>
                <w:sz w:val="20"/>
              </w:rPr>
            </w:pPr>
            <w:r w:rsidRPr="0062430E">
              <w:rPr>
                <w:sz w:val="20"/>
              </w:rPr>
              <w:t xml:space="preserve">Conducted gap analysis for the Authorize Economic Operator (AEO) Program with the assistance from EU-Trade Related Technical </w:t>
            </w:r>
            <w:proofErr w:type="gramStart"/>
            <w:r w:rsidRPr="0062430E">
              <w:rPr>
                <w:sz w:val="20"/>
              </w:rPr>
              <w:t>Assistance  program</w:t>
            </w:r>
            <w:proofErr w:type="gramEnd"/>
            <w:r w:rsidRPr="0062430E">
              <w:rPr>
                <w:sz w:val="20"/>
              </w:rPr>
              <w:t xml:space="preserve"> and National Economic Development Authority. </w:t>
            </w:r>
          </w:p>
          <w:p w:rsidR="00035E6B" w:rsidRPr="0062430E" w:rsidRDefault="00035E6B" w:rsidP="00110A61">
            <w:pPr>
              <w:keepNext/>
              <w:widowControl w:val="0"/>
              <w:jc w:val="both"/>
              <w:rPr>
                <w:sz w:val="20"/>
              </w:rPr>
            </w:pPr>
          </w:p>
          <w:p w:rsidR="00035E6B" w:rsidRPr="0062430E" w:rsidRDefault="00035E6B" w:rsidP="00110A61">
            <w:pPr>
              <w:keepNext/>
              <w:widowControl w:val="0"/>
              <w:jc w:val="both"/>
              <w:rPr>
                <w:sz w:val="20"/>
              </w:rPr>
            </w:pPr>
            <w:r w:rsidRPr="0062430E">
              <w:rPr>
                <w:sz w:val="20"/>
              </w:rPr>
              <w:t xml:space="preserve">Accredited cargo </w:t>
            </w:r>
            <w:proofErr w:type="gramStart"/>
            <w:r w:rsidRPr="0062430E">
              <w:rPr>
                <w:sz w:val="20"/>
              </w:rPr>
              <w:t>surveyors  conducted</w:t>
            </w:r>
            <w:proofErr w:type="gramEnd"/>
            <w:r w:rsidRPr="0062430E">
              <w:rPr>
                <w:sz w:val="20"/>
              </w:rPr>
              <w:t xml:space="preserve"> load port surveys, copies of which were electronically transmitted to BOC in advance for the purpose of availing pre-clearance process.</w:t>
            </w:r>
          </w:p>
          <w:p w:rsidR="00035E6B" w:rsidRPr="0062430E" w:rsidRDefault="00035E6B" w:rsidP="00110A61">
            <w:pPr>
              <w:keepNext/>
              <w:widowControl w:val="0"/>
              <w:jc w:val="both"/>
              <w:rPr>
                <w:sz w:val="20"/>
              </w:rPr>
            </w:pPr>
          </w:p>
          <w:p w:rsidR="00035E6B" w:rsidRPr="0062430E" w:rsidRDefault="00035E6B" w:rsidP="00110A61">
            <w:pPr>
              <w:keepNext/>
              <w:widowControl w:val="0"/>
              <w:jc w:val="both"/>
              <w:rPr>
                <w:sz w:val="20"/>
              </w:rPr>
            </w:pPr>
            <w:r w:rsidRPr="0062430E">
              <w:rPr>
                <w:sz w:val="20"/>
              </w:rPr>
              <w:t>Issued corresponding rules and regulations of E-Transit System by monitoring the movement of containerized cargo through GPS.</w:t>
            </w:r>
          </w:p>
          <w:p w:rsidR="00035E6B" w:rsidRPr="0062430E" w:rsidRDefault="00035E6B" w:rsidP="00110A61">
            <w:pPr>
              <w:keepNext/>
              <w:widowControl w:val="0"/>
              <w:jc w:val="both"/>
              <w:rPr>
                <w:sz w:val="20"/>
              </w:rPr>
            </w:pPr>
          </w:p>
          <w:p w:rsidR="00035E6B" w:rsidRPr="0062430E" w:rsidRDefault="00035E6B" w:rsidP="00110A61">
            <w:pPr>
              <w:keepNext/>
              <w:widowControl w:val="0"/>
              <w:jc w:val="both"/>
              <w:rPr>
                <w:sz w:val="20"/>
              </w:rPr>
            </w:pPr>
            <w:r w:rsidRPr="0062430E">
              <w:rPr>
                <w:sz w:val="20"/>
              </w:rPr>
              <w:t>Continued to conduct of pilot testing of the Automated Raw Materials Liquidation System</w:t>
            </w:r>
          </w:p>
          <w:p w:rsidR="00035E6B" w:rsidRPr="0062430E" w:rsidRDefault="00035E6B" w:rsidP="00110A61">
            <w:pPr>
              <w:keepNext/>
              <w:widowControl w:val="0"/>
              <w:jc w:val="both"/>
              <w:rPr>
                <w:sz w:val="20"/>
              </w:rPr>
            </w:pPr>
            <w:r w:rsidRPr="0062430E">
              <w:rPr>
                <w:sz w:val="20"/>
              </w:rPr>
              <w:t xml:space="preserve">Implemented the Import and Assessment System in all ports/ </w:t>
            </w:r>
            <w:proofErr w:type="spellStart"/>
            <w:r w:rsidRPr="0062430E">
              <w:rPr>
                <w:sz w:val="20"/>
              </w:rPr>
              <w:t>subports</w:t>
            </w:r>
            <w:proofErr w:type="spellEnd"/>
            <w:r w:rsidRPr="0062430E">
              <w:rPr>
                <w:sz w:val="20"/>
              </w:rPr>
              <w:t xml:space="preserve"> nationwide (total: 48 sites) which includes among others the:</w:t>
            </w:r>
          </w:p>
          <w:p w:rsidR="00035E6B" w:rsidRPr="0062430E" w:rsidRDefault="00035E6B" w:rsidP="00110A61">
            <w:pPr>
              <w:pStyle w:val="ListParagraph"/>
              <w:keepNext/>
              <w:widowControl w:val="0"/>
              <w:numPr>
                <w:ilvl w:val="0"/>
                <w:numId w:val="30"/>
              </w:numPr>
              <w:jc w:val="both"/>
              <w:rPr>
                <w:rFonts w:ascii="Times New Roman" w:hAnsi="Times New Roman"/>
                <w:sz w:val="20"/>
              </w:rPr>
            </w:pPr>
            <w:r w:rsidRPr="0062430E">
              <w:rPr>
                <w:rFonts w:ascii="Times New Roman" w:hAnsi="Times New Roman"/>
                <w:sz w:val="20"/>
              </w:rPr>
              <w:t>implementation of the enhanced Risk Management System for a more rationalized determination of the risk level of imports, toward ensuring that only medium-to-high risk shipments will be subjected to documentary and/or physical inspection;</w:t>
            </w:r>
          </w:p>
          <w:p w:rsidR="00035E6B" w:rsidRPr="0062430E" w:rsidRDefault="00035E6B" w:rsidP="00110A61">
            <w:pPr>
              <w:pStyle w:val="ListParagraph"/>
              <w:keepNext/>
              <w:widowControl w:val="0"/>
              <w:numPr>
                <w:ilvl w:val="0"/>
                <w:numId w:val="30"/>
              </w:numPr>
              <w:jc w:val="both"/>
              <w:rPr>
                <w:rFonts w:ascii="Times New Roman" w:hAnsi="Times New Roman"/>
                <w:sz w:val="20"/>
              </w:rPr>
            </w:pPr>
            <w:r w:rsidRPr="0062430E">
              <w:rPr>
                <w:rFonts w:ascii="Times New Roman" w:hAnsi="Times New Roman"/>
                <w:sz w:val="20"/>
              </w:rPr>
              <w:t>submission of Electronic Manifest from 5 days after arrival to 12 hours before arrival of vessel/shipment;</w:t>
            </w:r>
          </w:p>
          <w:p w:rsidR="00035E6B" w:rsidRPr="00A26A52" w:rsidRDefault="00035E6B" w:rsidP="00110A61">
            <w:pPr>
              <w:pStyle w:val="ListParagraph"/>
              <w:keepNext/>
              <w:widowControl w:val="0"/>
              <w:numPr>
                <w:ilvl w:val="0"/>
                <w:numId w:val="30"/>
              </w:numPr>
              <w:jc w:val="both"/>
              <w:rPr>
                <w:rFonts w:ascii="Times New Roman" w:hAnsi="Times New Roman"/>
                <w:sz w:val="20"/>
              </w:rPr>
            </w:pPr>
            <w:proofErr w:type="gramStart"/>
            <w:r w:rsidRPr="0062430E">
              <w:rPr>
                <w:rFonts w:ascii="Times New Roman" w:hAnsi="Times New Roman"/>
                <w:sz w:val="20"/>
              </w:rPr>
              <w:t>payment</w:t>
            </w:r>
            <w:proofErr w:type="gramEnd"/>
            <w:r w:rsidRPr="0062430E">
              <w:rPr>
                <w:rFonts w:ascii="Times New Roman" w:hAnsi="Times New Roman"/>
                <w:sz w:val="20"/>
              </w:rPr>
              <w:t xml:space="preserve"> of duties/taxes &amp; other fees through banks, from cash and checks to electronic debit only.</w:t>
            </w:r>
          </w:p>
        </w:tc>
        <w:tc>
          <w:tcPr>
            <w:tcW w:w="2157" w:type="pct"/>
          </w:tcPr>
          <w:p w:rsidR="00035E6B" w:rsidRPr="00BE689A" w:rsidRDefault="00035E6B" w:rsidP="00110A61">
            <w:pPr>
              <w:keepNext/>
              <w:widowControl w:val="0"/>
              <w:jc w:val="both"/>
              <w:rPr>
                <w:sz w:val="20"/>
              </w:rPr>
            </w:pPr>
            <w:bookmarkStart w:id="19" w:name="Cell12"/>
            <w:bookmarkEnd w:id="19"/>
            <w:r w:rsidRPr="00BE689A">
              <w:rPr>
                <w:sz w:val="20"/>
              </w:rPr>
              <w:t xml:space="preserve">Continue the automation programs under the </w:t>
            </w:r>
            <w:proofErr w:type="spellStart"/>
            <w:r w:rsidRPr="00BE689A">
              <w:rPr>
                <w:sz w:val="20"/>
              </w:rPr>
              <w:t>ASYCUDAWorld</w:t>
            </w:r>
            <w:proofErr w:type="spellEnd"/>
            <w:r w:rsidRPr="00BE689A">
              <w:rPr>
                <w:sz w:val="20"/>
              </w:rPr>
              <w:t xml:space="preserve"> Project</w:t>
            </w:r>
            <w:r>
              <w:rPr>
                <w:sz w:val="20"/>
              </w:rPr>
              <w:t>.</w:t>
            </w:r>
            <w:r w:rsidRPr="00BE689A">
              <w:rPr>
                <w:sz w:val="20"/>
              </w:rPr>
              <w:t xml:space="preserve"> </w:t>
            </w:r>
          </w:p>
          <w:p w:rsidR="00035E6B" w:rsidRPr="00BE689A" w:rsidRDefault="00035E6B" w:rsidP="00110A61">
            <w:pPr>
              <w:keepNext/>
              <w:widowControl w:val="0"/>
              <w:ind w:left="445"/>
              <w:jc w:val="both"/>
              <w:rPr>
                <w:sz w:val="20"/>
              </w:rPr>
            </w:pPr>
          </w:p>
          <w:p w:rsidR="00035E6B" w:rsidRPr="00BE689A" w:rsidRDefault="00035E6B" w:rsidP="00110A61">
            <w:pPr>
              <w:keepNext/>
              <w:widowControl w:val="0"/>
              <w:jc w:val="both"/>
              <w:rPr>
                <w:sz w:val="20"/>
              </w:rPr>
            </w:pPr>
            <w:r w:rsidRPr="00BE689A">
              <w:rPr>
                <w:sz w:val="20"/>
              </w:rPr>
              <w:t>Finalize and sign an executive order creating an RKC Compliance Center to oversee implementation of RKC commitments</w:t>
            </w:r>
            <w:r>
              <w:rPr>
                <w:sz w:val="20"/>
              </w:rPr>
              <w:t xml:space="preserve">. </w:t>
            </w:r>
          </w:p>
          <w:p w:rsidR="00035E6B" w:rsidRPr="00BE689A" w:rsidRDefault="00035E6B" w:rsidP="00110A61">
            <w:pPr>
              <w:keepNext/>
              <w:widowControl w:val="0"/>
              <w:ind w:left="445"/>
              <w:jc w:val="both"/>
              <w:rPr>
                <w:sz w:val="20"/>
              </w:rPr>
            </w:pPr>
          </w:p>
          <w:p w:rsidR="00035E6B" w:rsidRPr="00BE689A" w:rsidRDefault="00035E6B" w:rsidP="00110A61">
            <w:pPr>
              <w:keepNext/>
              <w:widowControl w:val="0"/>
              <w:jc w:val="both"/>
              <w:rPr>
                <w:sz w:val="20"/>
              </w:rPr>
            </w:pPr>
            <w:r w:rsidRPr="00BE689A">
              <w:rPr>
                <w:sz w:val="20"/>
              </w:rPr>
              <w:t>Connect 40 government agencies for the internet submission and electronic processing of import permits under the National Single Window System</w:t>
            </w:r>
            <w:r>
              <w:rPr>
                <w:sz w:val="20"/>
              </w:rPr>
              <w:t xml:space="preserve">. </w:t>
            </w:r>
          </w:p>
          <w:p w:rsidR="00035E6B" w:rsidRPr="00BE689A" w:rsidRDefault="00035E6B" w:rsidP="00110A61">
            <w:pPr>
              <w:keepNext/>
              <w:widowControl w:val="0"/>
              <w:ind w:left="445"/>
              <w:jc w:val="both"/>
              <w:rPr>
                <w:sz w:val="20"/>
              </w:rPr>
            </w:pPr>
          </w:p>
          <w:p w:rsidR="00035E6B" w:rsidRPr="00BE689A" w:rsidRDefault="00035E6B" w:rsidP="00110A61">
            <w:pPr>
              <w:keepNext/>
              <w:widowControl w:val="0"/>
              <w:jc w:val="both"/>
              <w:rPr>
                <w:sz w:val="20"/>
              </w:rPr>
            </w:pPr>
            <w:r w:rsidRPr="00BE689A">
              <w:rPr>
                <w:sz w:val="20"/>
              </w:rPr>
              <w:t>Create the Bureau of Customs’ AEO Unit which shall be tasked to draft rules and regulations for the AEO Program</w:t>
            </w:r>
            <w:r>
              <w:rPr>
                <w:sz w:val="20"/>
              </w:rPr>
              <w:t>.</w:t>
            </w:r>
          </w:p>
          <w:p w:rsidR="00035E6B" w:rsidRPr="00BE689A" w:rsidRDefault="00035E6B" w:rsidP="00110A61">
            <w:pPr>
              <w:keepNext/>
              <w:widowControl w:val="0"/>
              <w:ind w:left="445"/>
              <w:jc w:val="both"/>
              <w:rPr>
                <w:sz w:val="20"/>
                <w:lang w:val="en-US"/>
              </w:rPr>
            </w:pPr>
          </w:p>
          <w:p w:rsidR="00035E6B" w:rsidRPr="00BE689A" w:rsidRDefault="00035E6B" w:rsidP="00110A61">
            <w:pPr>
              <w:keepNext/>
              <w:widowControl w:val="0"/>
              <w:jc w:val="both"/>
              <w:rPr>
                <w:sz w:val="20"/>
              </w:rPr>
            </w:pPr>
            <w:r w:rsidRPr="00BE689A">
              <w:rPr>
                <w:sz w:val="20"/>
              </w:rPr>
              <w:t xml:space="preserve">Implement the E-Transit System and Customs Seal for transit </w:t>
            </w:r>
            <w:proofErr w:type="gramStart"/>
            <w:r w:rsidRPr="00BE689A">
              <w:rPr>
                <w:sz w:val="20"/>
              </w:rPr>
              <w:t>cargoes, which was</w:t>
            </w:r>
            <w:proofErr w:type="gramEnd"/>
            <w:r w:rsidRPr="00BE689A">
              <w:rPr>
                <w:sz w:val="20"/>
              </w:rPr>
              <w:t xml:space="preserve"> initially intended for </w:t>
            </w:r>
            <w:proofErr w:type="spellStart"/>
            <w:r w:rsidRPr="00BE689A">
              <w:rPr>
                <w:sz w:val="20"/>
              </w:rPr>
              <w:t>ecozone</w:t>
            </w:r>
            <w:proofErr w:type="spellEnd"/>
            <w:r w:rsidRPr="00BE689A">
              <w:rPr>
                <w:sz w:val="20"/>
              </w:rPr>
              <w:t xml:space="preserve"> and Freeport locators.  The use of a GPS unit housed by a Customs Seal/Clamp shall enable BOC to monitor movement of containerized cargo on real time basis.  The notice to intended service providers is set to be published within the year.  </w:t>
            </w:r>
          </w:p>
          <w:p w:rsidR="00035E6B" w:rsidRPr="00BE689A" w:rsidRDefault="00035E6B" w:rsidP="00110A61">
            <w:pPr>
              <w:keepNext/>
              <w:widowControl w:val="0"/>
              <w:ind w:left="445"/>
              <w:jc w:val="both"/>
              <w:rPr>
                <w:sz w:val="20"/>
              </w:rPr>
            </w:pPr>
          </w:p>
          <w:p w:rsidR="00035E6B" w:rsidRPr="00BE689A" w:rsidRDefault="00035E6B" w:rsidP="00110A61">
            <w:pPr>
              <w:keepNext/>
              <w:widowControl w:val="0"/>
              <w:jc w:val="both"/>
              <w:rPr>
                <w:sz w:val="20"/>
              </w:rPr>
            </w:pPr>
            <w:r w:rsidRPr="00BE689A">
              <w:rPr>
                <w:sz w:val="20"/>
              </w:rPr>
              <w:t xml:space="preserve">Automated Export Documentation System for internet-based </w:t>
            </w:r>
            <w:proofErr w:type="spellStart"/>
            <w:r w:rsidRPr="00BE689A">
              <w:rPr>
                <w:sz w:val="20"/>
              </w:rPr>
              <w:t>lodgment</w:t>
            </w:r>
            <w:proofErr w:type="spellEnd"/>
            <w:r w:rsidRPr="00BE689A">
              <w:rPr>
                <w:sz w:val="20"/>
              </w:rPr>
              <w:t xml:space="preserve"> of export entries developed and is planned for implementation within 4</w:t>
            </w:r>
            <w:r w:rsidRPr="00BE689A">
              <w:rPr>
                <w:sz w:val="20"/>
                <w:vertAlign w:val="superscript"/>
              </w:rPr>
              <w:t>th</w:t>
            </w:r>
            <w:r w:rsidRPr="00BE689A">
              <w:rPr>
                <w:sz w:val="20"/>
              </w:rPr>
              <w:t xml:space="preserve"> Qtr of 2010</w:t>
            </w:r>
            <w:r>
              <w:rPr>
                <w:sz w:val="20"/>
              </w:rPr>
              <w:t xml:space="preserve">. </w:t>
            </w:r>
          </w:p>
          <w:p w:rsidR="00035E6B" w:rsidRPr="00BE689A" w:rsidRDefault="00035E6B" w:rsidP="00110A61">
            <w:pPr>
              <w:keepNext/>
              <w:widowControl w:val="0"/>
              <w:ind w:left="445"/>
              <w:jc w:val="both"/>
              <w:rPr>
                <w:sz w:val="20"/>
                <w:lang w:val="en-US"/>
              </w:rPr>
            </w:pPr>
          </w:p>
          <w:p w:rsidR="00035E6B" w:rsidRPr="00BE689A" w:rsidRDefault="00035E6B" w:rsidP="00110A61">
            <w:pPr>
              <w:keepNext/>
              <w:widowControl w:val="0"/>
              <w:jc w:val="both"/>
              <w:rPr>
                <w:sz w:val="20"/>
              </w:rPr>
            </w:pPr>
            <w:r w:rsidRPr="00BE689A">
              <w:rPr>
                <w:sz w:val="20"/>
              </w:rPr>
              <w:t>Study/ consultation to be conducted (with assistance from the European Union) within the 4</w:t>
            </w:r>
            <w:r w:rsidRPr="00BE689A">
              <w:rPr>
                <w:sz w:val="20"/>
                <w:vertAlign w:val="superscript"/>
              </w:rPr>
              <w:t>th</w:t>
            </w:r>
            <w:r w:rsidRPr="00BE689A">
              <w:rPr>
                <w:sz w:val="20"/>
              </w:rPr>
              <w:t xml:space="preserve"> Qtr of 2010 on the enhancement of the Origin Certification and Verification system</w:t>
            </w:r>
            <w:r>
              <w:rPr>
                <w:sz w:val="20"/>
              </w:rPr>
              <w:t>.</w:t>
            </w:r>
          </w:p>
          <w:p w:rsidR="00035E6B" w:rsidRPr="00BE689A" w:rsidRDefault="00035E6B" w:rsidP="00110A61">
            <w:pPr>
              <w:keepNext/>
              <w:widowControl w:val="0"/>
              <w:jc w:val="both"/>
              <w:rPr>
                <w:color w:val="808080"/>
                <w:sz w:val="20"/>
              </w:rPr>
            </w:pPr>
          </w:p>
        </w:tc>
      </w:tr>
      <w:tr w:rsidR="00035E6B" w:rsidRPr="0008533B" w:rsidTr="000461AC">
        <w:tc>
          <w:tcPr>
            <w:tcW w:w="813" w:type="pct"/>
          </w:tcPr>
          <w:p w:rsidR="00035E6B" w:rsidRPr="0008533B" w:rsidRDefault="00035E6B" w:rsidP="00110A61">
            <w:pPr>
              <w:pStyle w:val="Heading9"/>
              <w:widowControl w:val="0"/>
              <w:rPr>
                <w:rFonts w:ascii="Times New Roman" w:hAnsi="Times New Roman"/>
                <w:b w:val="0"/>
                <w:color w:val="808080"/>
              </w:rPr>
            </w:pPr>
            <w:r w:rsidRPr="0008533B">
              <w:rPr>
                <w:rFonts w:ascii="Times New Roman" w:hAnsi="Times New Roman"/>
                <w:b w:val="0"/>
                <w:color w:val="808080"/>
              </w:rPr>
              <w:t xml:space="preserve">Website for further information:  </w:t>
            </w:r>
          </w:p>
        </w:tc>
        <w:tc>
          <w:tcPr>
            <w:tcW w:w="2030" w:type="pct"/>
          </w:tcPr>
          <w:p w:rsidR="00035E6B" w:rsidRPr="00A26A52" w:rsidRDefault="00035E6B" w:rsidP="00110A61">
            <w:pPr>
              <w:pStyle w:val="Heading9"/>
              <w:widowControl w:val="0"/>
              <w:rPr>
                <w:rFonts w:ascii="Times New Roman" w:hAnsi="Times New Roman"/>
                <w:b w:val="0"/>
                <w:i w:val="0"/>
              </w:rPr>
            </w:pPr>
            <w:r w:rsidRPr="00A26A52">
              <w:rPr>
                <w:rFonts w:ascii="Times New Roman" w:hAnsi="Times New Roman"/>
                <w:b w:val="0"/>
                <w:i w:val="0"/>
              </w:rPr>
              <w:t>http://www.customs.gov.ph</w:t>
            </w:r>
          </w:p>
        </w:tc>
        <w:tc>
          <w:tcPr>
            <w:tcW w:w="2157" w:type="pct"/>
          </w:tcPr>
          <w:p w:rsidR="00035E6B" w:rsidRPr="0008533B" w:rsidRDefault="00035E6B" w:rsidP="00110A61">
            <w:pPr>
              <w:pStyle w:val="Heading9"/>
              <w:widowControl w:val="0"/>
              <w:rPr>
                <w:rFonts w:ascii="Times New Roman" w:hAnsi="Times New Roman"/>
                <w:b w:val="0"/>
              </w:rPr>
            </w:pPr>
          </w:p>
        </w:tc>
      </w:tr>
      <w:tr w:rsidR="00035E6B" w:rsidRPr="0008533B" w:rsidTr="000461AC">
        <w:tc>
          <w:tcPr>
            <w:tcW w:w="813" w:type="pct"/>
          </w:tcPr>
          <w:p w:rsidR="00035E6B" w:rsidRPr="0008533B" w:rsidRDefault="00035E6B" w:rsidP="00110A61">
            <w:pPr>
              <w:pStyle w:val="Heading9"/>
              <w:widowControl w:val="0"/>
              <w:rPr>
                <w:rFonts w:ascii="Times New Roman" w:hAnsi="Times New Roman"/>
                <w:b w:val="0"/>
                <w:color w:val="808080"/>
              </w:rPr>
            </w:pPr>
            <w:r w:rsidRPr="0008533B">
              <w:rPr>
                <w:rFonts w:ascii="Times New Roman" w:hAnsi="Times New Roman"/>
                <w:b w:val="0"/>
                <w:color w:val="808080"/>
              </w:rPr>
              <w:t>Contact point for further details:</w:t>
            </w:r>
          </w:p>
        </w:tc>
        <w:tc>
          <w:tcPr>
            <w:tcW w:w="2030" w:type="pct"/>
          </w:tcPr>
          <w:p w:rsidR="00035E6B" w:rsidRPr="00A26A52" w:rsidRDefault="00035E6B" w:rsidP="00110A61">
            <w:pPr>
              <w:pStyle w:val="Heading9"/>
              <w:widowControl w:val="0"/>
              <w:rPr>
                <w:rFonts w:ascii="Times New Roman" w:hAnsi="Times New Roman"/>
                <w:b w:val="0"/>
                <w:i w:val="0"/>
                <w:lang w:val="en-US"/>
              </w:rPr>
            </w:pPr>
            <w:r w:rsidRPr="00A26A52">
              <w:rPr>
                <w:rFonts w:ascii="Times New Roman" w:hAnsi="Times New Roman"/>
                <w:b w:val="0"/>
                <w:i w:val="0"/>
                <w:lang w:val="en-US"/>
              </w:rPr>
              <w:t>The Commissioner</w:t>
            </w:r>
          </w:p>
          <w:p w:rsidR="00035E6B" w:rsidRPr="00A26A52" w:rsidRDefault="00035E6B" w:rsidP="00110A61">
            <w:pPr>
              <w:pStyle w:val="Heading9"/>
              <w:widowControl w:val="0"/>
              <w:rPr>
                <w:rFonts w:ascii="Times New Roman" w:hAnsi="Times New Roman"/>
                <w:b w:val="0"/>
                <w:i w:val="0"/>
                <w:lang w:val="en-US"/>
              </w:rPr>
            </w:pPr>
            <w:r w:rsidRPr="00A26A52">
              <w:rPr>
                <w:rFonts w:ascii="Times New Roman" w:hAnsi="Times New Roman"/>
                <w:b w:val="0"/>
                <w:i w:val="0"/>
                <w:lang w:val="en-US"/>
              </w:rPr>
              <w:t>Office of the Commissioner</w:t>
            </w:r>
          </w:p>
          <w:p w:rsidR="00035E6B" w:rsidRPr="00A26A52" w:rsidRDefault="00035E6B" w:rsidP="00110A61">
            <w:pPr>
              <w:pStyle w:val="Heading9"/>
              <w:widowControl w:val="0"/>
              <w:rPr>
                <w:rFonts w:ascii="Times New Roman" w:hAnsi="Times New Roman"/>
                <w:b w:val="0"/>
                <w:i w:val="0"/>
                <w:lang w:val="en-US"/>
              </w:rPr>
            </w:pPr>
            <w:r w:rsidRPr="00A26A52">
              <w:rPr>
                <w:rFonts w:ascii="Times New Roman" w:hAnsi="Times New Roman"/>
                <w:b w:val="0"/>
                <w:i w:val="0"/>
                <w:lang w:val="en-US"/>
              </w:rPr>
              <w:t>Bureau of Customs</w:t>
            </w:r>
          </w:p>
          <w:p w:rsidR="00035E6B" w:rsidRPr="00A26A52" w:rsidRDefault="00035E6B" w:rsidP="00110A61">
            <w:pPr>
              <w:pStyle w:val="Heading9"/>
              <w:widowControl w:val="0"/>
              <w:rPr>
                <w:rFonts w:ascii="Times New Roman" w:hAnsi="Times New Roman"/>
                <w:b w:val="0"/>
                <w:i w:val="0"/>
                <w:lang w:val="en-US"/>
              </w:rPr>
            </w:pPr>
            <w:r w:rsidRPr="00A26A52">
              <w:rPr>
                <w:rFonts w:ascii="Times New Roman" w:hAnsi="Times New Roman"/>
                <w:b w:val="0"/>
                <w:i w:val="0"/>
                <w:lang w:val="en-US"/>
              </w:rPr>
              <w:t>G/F OCOM Building</w:t>
            </w:r>
          </w:p>
          <w:p w:rsidR="00035E6B" w:rsidRPr="00A26A52" w:rsidRDefault="00035E6B" w:rsidP="00110A61">
            <w:pPr>
              <w:pStyle w:val="Heading9"/>
              <w:widowControl w:val="0"/>
              <w:rPr>
                <w:rFonts w:ascii="Times New Roman" w:hAnsi="Times New Roman"/>
                <w:b w:val="0"/>
                <w:i w:val="0"/>
                <w:lang w:val="fr-FR"/>
              </w:rPr>
            </w:pPr>
            <w:r w:rsidRPr="00A26A52">
              <w:rPr>
                <w:rFonts w:ascii="Times New Roman" w:hAnsi="Times New Roman"/>
                <w:b w:val="0"/>
                <w:i w:val="0"/>
                <w:lang w:val="fr-FR"/>
              </w:rPr>
              <w:t>Port Area, Manila</w:t>
            </w:r>
          </w:p>
          <w:p w:rsidR="00035E6B" w:rsidRPr="00A26A52" w:rsidRDefault="00035E6B" w:rsidP="00110A61">
            <w:pPr>
              <w:pStyle w:val="Heading9"/>
              <w:widowControl w:val="0"/>
              <w:rPr>
                <w:rFonts w:ascii="Times New Roman" w:hAnsi="Times New Roman"/>
                <w:b w:val="0"/>
                <w:i w:val="0"/>
                <w:lang w:val="fr-FR"/>
              </w:rPr>
            </w:pPr>
            <w:r w:rsidRPr="00A26A52">
              <w:rPr>
                <w:rFonts w:ascii="Times New Roman" w:hAnsi="Times New Roman"/>
                <w:b w:val="0"/>
                <w:i w:val="0"/>
                <w:lang w:val="fr-FR"/>
              </w:rPr>
              <w:t>Tel: +632.527.4573/37</w:t>
            </w:r>
          </w:p>
          <w:p w:rsidR="00035E6B" w:rsidRPr="00A26A52" w:rsidRDefault="00035E6B" w:rsidP="00110A61">
            <w:pPr>
              <w:pStyle w:val="Heading9"/>
              <w:widowControl w:val="0"/>
              <w:rPr>
                <w:rFonts w:ascii="Times New Roman" w:hAnsi="Times New Roman"/>
                <w:b w:val="0"/>
                <w:i w:val="0"/>
                <w:lang w:val="fr-FR"/>
              </w:rPr>
            </w:pPr>
            <w:r w:rsidRPr="00A26A52">
              <w:rPr>
                <w:rFonts w:ascii="Times New Roman" w:hAnsi="Times New Roman"/>
                <w:b w:val="0"/>
                <w:i w:val="0"/>
                <w:lang w:val="fr-FR"/>
              </w:rPr>
              <w:t>Fax: +632.526.6355</w:t>
            </w:r>
          </w:p>
          <w:p w:rsidR="00035E6B" w:rsidRPr="00A26A52" w:rsidRDefault="00035E6B" w:rsidP="00110A61">
            <w:pPr>
              <w:keepNext/>
              <w:widowControl w:val="0"/>
              <w:rPr>
                <w:sz w:val="20"/>
                <w:lang w:val="fr-FR"/>
              </w:rPr>
            </w:pPr>
            <w:r w:rsidRPr="00A26A52">
              <w:rPr>
                <w:sz w:val="20"/>
                <w:lang w:val="fr-FR"/>
              </w:rPr>
              <w:t xml:space="preserve">E-mail: </w:t>
            </w:r>
            <w:hyperlink r:id="rId37" w:history="1">
              <w:r w:rsidRPr="00A26A52">
                <w:rPr>
                  <w:rStyle w:val="Hyperlink"/>
                  <w:sz w:val="20"/>
                  <w:lang w:val="fr-FR"/>
                </w:rPr>
                <w:t>BOCCommissioner@customs.gov.ph</w:t>
              </w:r>
            </w:hyperlink>
          </w:p>
        </w:tc>
        <w:tc>
          <w:tcPr>
            <w:tcW w:w="2157" w:type="pct"/>
          </w:tcPr>
          <w:p w:rsidR="00035E6B" w:rsidRPr="0008533B" w:rsidRDefault="00035E6B" w:rsidP="00110A61">
            <w:pPr>
              <w:pStyle w:val="Heading9"/>
              <w:widowControl w:val="0"/>
              <w:rPr>
                <w:rFonts w:ascii="Times New Roman" w:hAnsi="Times New Roman"/>
                <w:b w:val="0"/>
              </w:rPr>
            </w:pPr>
          </w:p>
        </w:tc>
      </w:tr>
      <w:tr w:rsidR="00035E6B" w:rsidRPr="0008533B" w:rsidTr="000461AC">
        <w:tc>
          <w:tcPr>
            <w:tcW w:w="813" w:type="pct"/>
          </w:tcPr>
          <w:p w:rsidR="00035E6B" w:rsidRPr="0008533B" w:rsidRDefault="00035E6B" w:rsidP="00110A61">
            <w:pPr>
              <w:keepNext/>
              <w:widowControl w:val="0"/>
              <w:rPr>
                <w:b/>
                <w:i/>
                <w:sz w:val="20"/>
              </w:rPr>
            </w:pPr>
            <w:bookmarkStart w:id="20" w:name="Row7"/>
            <w:r w:rsidRPr="0008533B">
              <w:rPr>
                <w:b/>
                <w:i/>
                <w:sz w:val="20"/>
              </w:rPr>
              <w:t>Intellectual Property Rights</w:t>
            </w:r>
            <w:bookmarkEnd w:id="20"/>
          </w:p>
          <w:p w:rsidR="00035E6B" w:rsidRPr="0008533B" w:rsidRDefault="00035E6B" w:rsidP="00110A61">
            <w:pPr>
              <w:keepNext/>
              <w:widowControl w:val="0"/>
              <w:rPr>
                <w:b/>
                <w:i/>
                <w:sz w:val="20"/>
              </w:rPr>
            </w:pPr>
          </w:p>
        </w:tc>
        <w:tc>
          <w:tcPr>
            <w:tcW w:w="2030" w:type="pct"/>
          </w:tcPr>
          <w:p w:rsidR="00035E6B" w:rsidRPr="00895FF7" w:rsidRDefault="00035E6B" w:rsidP="00110A61">
            <w:pPr>
              <w:keepNext/>
              <w:widowControl w:val="0"/>
              <w:jc w:val="both"/>
              <w:rPr>
                <w:sz w:val="20"/>
              </w:rPr>
            </w:pPr>
            <w:bookmarkStart w:id="21" w:name="Cell13"/>
            <w:bookmarkEnd w:id="21"/>
            <w:r w:rsidRPr="00895FF7">
              <w:rPr>
                <w:sz w:val="20"/>
              </w:rPr>
              <w:t xml:space="preserve">Established Arbitration and Mediation Units as alternative dispute resolution approach for IP cases. </w:t>
            </w:r>
          </w:p>
          <w:p w:rsidR="00035E6B" w:rsidRPr="00895FF7" w:rsidRDefault="00035E6B" w:rsidP="00110A61">
            <w:pPr>
              <w:keepNext/>
              <w:widowControl w:val="0"/>
              <w:jc w:val="both"/>
              <w:rPr>
                <w:sz w:val="20"/>
              </w:rPr>
            </w:pPr>
          </w:p>
          <w:p w:rsidR="00035E6B" w:rsidRPr="00895FF7" w:rsidRDefault="00035E6B" w:rsidP="00110A61">
            <w:pPr>
              <w:keepNext/>
              <w:widowControl w:val="0"/>
              <w:jc w:val="both"/>
              <w:rPr>
                <w:sz w:val="20"/>
              </w:rPr>
            </w:pPr>
            <w:r w:rsidRPr="00895FF7">
              <w:rPr>
                <w:sz w:val="20"/>
              </w:rPr>
              <w:t>Established a pool of Innovation and Technology Support Offices (ITSOs) to strengthen the capacity of local institutions in accessing patent information and in using the patent system</w:t>
            </w:r>
          </w:p>
          <w:p w:rsidR="00035E6B" w:rsidRPr="00895FF7" w:rsidRDefault="00035E6B" w:rsidP="00110A61">
            <w:pPr>
              <w:keepNext/>
              <w:widowControl w:val="0"/>
              <w:jc w:val="both"/>
              <w:rPr>
                <w:sz w:val="20"/>
              </w:rPr>
            </w:pPr>
          </w:p>
          <w:p w:rsidR="00035E6B" w:rsidRPr="00895FF7" w:rsidRDefault="00035E6B" w:rsidP="00110A61">
            <w:pPr>
              <w:keepNext/>
              <w:widowControl w:val="0"/>
              <w:jc w:val="both"/>
              <w:rPr>
                <w:sz w:val="20"/>
              </w:rPr>
            </w:pPr>
            <w:r w:rsidRPr="00895FF7">
              <w:rPr>
                <w:sz w:val="20"/>
              </w:rPr>
              <w:t>Commenced the Industrial Property Automation System (IPAS) as a component of the</w:t>
            </w:r>
            <w:r>
              <w:rPr>
                <w:sz w:val="20"/>
              </w:rPr>
              <w:t xml:space="preserve"> </w:t>
            </w:r>
            <w:r w:rsidRPr="00895FF7">
              <w:rPr>
                <w:sz w:val="20"/>
              </w:rPr>
              <w:t>Integrated Intellectual Property Management System (IIPMS).  IPAS covers the end-to-end processing of patent, trademark, utility model, and industrial design applications.</w:t>
            </w:r>
          </w:p>
          <w:p w:rsidR="00035E6B" w:rsidRPr="00895FF7" w:rsidRDefault="00035E6B" w:rsidP="00110A61">
            <w:pPr>
              <w:keepNext/>
              <w:widowControl w:val="0"/>
              <w:jc w:val="both"/>
              <w:rPr>
                <w:sz w:val="20"/>
              </w:rPr>
            </w:pPr>
          </w:p>
          <w:p w:rsidR="00035E6B" w:rsidRPr="00895FF7" w:rsidRDefault="00035E6B" w:rsidP="00110A61">
            <w:pPr>
              <w:keepNext/>
              <w:widowControl w:val="0"/>
              <w:jc w:val="both"/>
              <w:rPr>
                <w:sz w:val="20"/>
              </w:rPr>
            </w:pPr>
            <w:r w:rsidRPr="00895FF7">
              <w:rPr>
                <w:sz w:val="20"/>
              </w:rPr>
              <w:t xml:space="preserve">Strengthened IP enforcement and promotion of anti-counterfeiting initiatives by establishing partnerships with public and private institutions.   Memoranda of Agreement were signed with the Philippine Ports Authority (PPA), Manila International Airport Authority (MIAA), Securities and Exchange Commission, Philippine Economic Zone Authority, Anti-Money Laundering Council, and the Motorcycle Development Program of the Philippines Association.  </w:t>
            </w:r>
          </w:p>
          <w:p w:rsidR="00035E6B" w:rsidRPr="00895FF7" w:rsidRDefault="00035E6B" w:rsidP="00110A61">
            <w:pPr>
              <w:keepNext/>
              <w:widowControl w:val="0"/>
              <w:jc w:val="both"/>
              <w:rPr>
                <w:sz w:val="20"/>
              </w:rPr>
            </w:pPr>
          </w:p>
          <w:p w:rsidR="00035E6B" w:rsidRPr="00895FF7" w:rsidRDefault="00035E6B" w:rsidP="00110A61">
            <w:pPr>
              <w:keepNext/>
              <w:widowControl w:val="0"/>
              <w:jc w:val="both"/>
              <w:rPr>
                <w:sz w:val="20"/>
              </w:rPr>
            </w:pPr>
            <w:r w:rsidRPr="00895FF7">
              <w:rPr>
                <w:sz w:val="20"/>
              </w:rPr>
              <w:t>Enhanced enforcement capacity of government agencies by conducting trainings for the Department of Justice, Food and Drug Administration, PPA, MIAA, and other members of the National Committee on IPR.</w:t>
            </w:r>
          </w:p>
          <w:p w:rsidR="00035E6B" w:rsidRPr="00895FF7" w:rsidRDefault="00035E6B" w:rsidP="00110A61">
            <w:pPr>
              <w:keepNext/>
              <w:widowControl w:val="0"/>
              <w:jc w:val="both"/>
              <w:rPr>
                <w:sz w:val="20"/>
              </w:rPr>
            </w:pPr>
          </w:p>
          <w:p w:rsidR="00035E6B" w:rsidRPr="00895FF7" w:rsidRDefault="00035E6B" w:rsidP="00110A61">
            <w:pPr>
              <w:keepNext/>
              <w:widowControl w:val="0"/>
              <w:jc w:val="both"/>
              <w:rPr>
                <w:sz w:val="20"/>
              </w:rPr>
            </w:pPr>
            <w:r w:rsidRPr="00895FF7">
              <w:rPr>
                <w:sz w:val="20"/>
              </w:rPr>
              <w:t>Revised the Implementing Rules and Regulations on Patents, Utility Models, and Industrial Designs to streamline procedures, clarify substantive matters, and accommodate emerging technologies such as computer-related inventions, biotechnology, and nanotechnology.</w:t>
            </w:r>
          </w:p>
          <w:p w:rsidR="00035E6B" w:rsidRPr="00895FF7" w:rsidRDefault="00035E6B" w:rsidP="00110A61">
            <w:pPr>
              <w:keepNext/>
              <w:widowControl w:val="0"/>
              <w:jc w:val="both"/>
              <w:rPr>
                <w:sz w:val="20"/>
              </w:rPr>
            </w:pPr>
            <w:r w:rsidRPr="00895FF7">
              <w:rPr>
                <w:sz w:val="20"/>
              </w:rPr>
              <w:t xml:space="preserve"> </w:t>
            </w:r>
          </w:p>
          <w:p w:rsidR="00035E6B" w:rsidRPr="00895FF7" w:rsidRDefault="00035E6B" w:rsidP="00110A61">
            <w:pPr>
              <w:keepNext/>
              <w:widowControl w:val="0"/>
              <w:jc w:val="both"/>
              <w:rPr>
                <w:sz w:val="20"/>
              </w:rPr>
            </w:pPr>
            <w:r w:rsidRPr="00895FF7">
              <w:rPr>
                <w:sz w:val="20"/>
              </w:rPr>
              <w:t>Revised the Manual on Substantive Patent Examination Procedure in pursuant to Republic Act No. 9502 (Universally Accessible Cheaper and Quality Medicines Act of 2008).</w:t>
            </w:r>
          </w:p>
          <w:p w:rsidR="00035E6B" w:rsidRPr="00895FF7" w:rsidRDefault="00035E6B" w:rsidP="00110A61">
            <w:pPr>
              <w:keepNext/>
              <w:widowControl w:val="0"/>
              <w:jc w:val="both"/>
              <w:rPr>
                <w:sz w:val="20"/>
              </w:rPr>
            </w:pPr>
          </w:p>
          <w:p w:rsidR="00035E6B" w:rsidRPr="00895FF7" w:rsidRDefault="00035E6B" w:rsidP="00110A61">
            <w:pPr>
              <w:keepNext/>
              <w:widowControl w:val="0"/>
              <w:jc w:val="both"/>
              <w:rPr>
                <w:sz w:val="20"/>
              </w:rPr>
            </w:pPr>
            <w:r w:rsidRPr="00895FF7">
              <w:rPr>
                <w:sz w:val="20"/>
              </w:rPr>
              <w:t xml:space="preserve">Amended the Implementing Rules and Regulations on Administrative Complaints for Intellectual Property Rights Violation.  </w:t>
            </w:r>
          </w:p>
          <w:p w:rsidR="00035E6B" w:rsidRPr="00895FF7" w:rsidRDefault="00035E6B" w:rsidP="00110A61">
            <w:pPr>
              <w:keepNext/>
              <w:widowControl w:val="0"/>
              <w:jc w:val="both"/>
              <w:rPr>
                <w:sz w:val="20"/>
              </w:rPr>
            </w:pPr>
          </w:p>
          <w:p w:rsidR="00035E6B" w:rsidRPr="00895FF7" w:rsidRDefault="00035E6B" w:rsidP="00110A61">
            <w:pPr>
              <w:keepNext/>
              <w:widowControl w:val="0"/>
              <w:jc w:val="both"/>
              <w:rPr>
                <w:sz w:val="20"/>
              </w:rPr>
            </w:pPr>
            <w:r w:rsidRPr="00895FF7">
              <w:rPr>
                <w:sz w:val="20"/>
              </w:rPr>
              <w:t xml:space="preserve">Initiated the 2012-2016 Philippine Action Plan on Intellectual Property Rights Protection and Enforcement. Focus is given on IP awareness and enforcement, local and international partnerships, legal and policy infrastructure, accession to treaties and disposition of IPR cases. </w:t>
            </w:r>
          </w:p>
          <w:p w:rsidR="00035E6B" w:rsidRPr="00895FF7" w:rsidRDefault="00035E6B" w:rsidP="00110A61">
            <w:pPr>
              <w:keepNext/>
              <w:widowControl w:val="0"/>
              <w:jc w:val="both"/>
              <w:rPr>
                <w:sz w:val="20"/>
              </w:rPr>
            </w:pPr>
          </w:p>
          <w:p w:rsidR="00035E6B" w:rsidRPr="00895FF7" w:rsidRDefault="00035E6B" w:rsidP="00110A61">
            <w:pPr>
              <w:keepNext/>
              <w:widowControl w:val="0"/>
              <w:jc w:val="both"/>
              <w:rPr>
                <w:sz w:val="20"/>
              </w:rPr>
            </w:pPr>
            <w:r w:rsidRPr="00895FF7">
              <w:rPr>
                <w:sz w:val="20"/>
              </w:rPr>
              <w:t xml:space="preserve">Promoted the protection of Traditional Knowledge, Genetic Resources, and Traditional Cultural Expressions (TK, GR, </w:t>
            </w:r>
            <w:proofErr w:type="gramStart"/>
            <w:r w:rsidRPr="00895FF7">
              <w:rPr>
                <w:sz w:val="20"/>
              </w:rPr>
              <w:t>TCE</w:t>
            </w:r>
            <w:proofErr w:type="gramEnd"/>
            <w:r w:rsidRPr="00895FF7">
              <w:rPr>
                <w:sz w:val="20"/>
              </w:rPr>
              <w:t xml:space="preserve">).  Created the Tripartite Technical Working Group to study the protection of communal intellectual rights of indigenous people. </w:t>
            </w:r>
          </w:p>
          <w:p w:rsidR="00035E6B" w:rsidRPr="00895FF7" w:rsidRDefault="00035E6B" w:rsidP="00110A61">
            <w:pPr>
              <w:keepNext/>
              <w:widowControl w:val="0"/>
              <w:jc w:val="both"/>
              <w:rPr>
                <w:sz w:val="20"/>
              </w:rPr>
            </w:pPr>
          </w:p>
          <w:p w:rsidR="00035E6B" w:rsidRPr="00895FF7" w:rsidRDefault="00035E6B" w:rsidP="00110A61">
            <w:pPr>
              <w:keepNext/>
              <w:widowControl w:val="0"/>
              <w:jc w:val="both"/>
              <w:rPr>
                <w:sz w:val="20"/>
              </w:rPr>
            </w:pPr>
            <w:r w:rsidRPr="00895FF7">
              <w:rPr>
                <w:sz w:val="20"/>
              </w:rPr>
              <w:t xml:space="preserve">Introduced of Master of Laws in Intellectual Property with the </w:t>
            </w:r>
            <w:proofErr w:type="spellStart"/>
            <w:r w:rsidRPr="00895FF7">
              <w:rPr>
                <w:sz w:val="20"/>
              </w:rPr>
              <w:t>Ateneo</w:t>
            </w:r>
            <w:proofErr w:type="spellEnd"/>
            <w:r w:rsidRPr="00895FF7">
              <w:rPr>
                <w:sz w:val="20"/>
              </w:rPr>
              <w:t xml:space="preserve"> de Manila Law School.</w:t>
            </w:r>
          </w:p>
          <w:p w:rsidR="00035E6B" w:rsidRPr="00895FF7" w:rsidRDefault="00035E6B" w:rsidP="00110A61">
            <w:pPr>
              <w:keepNext/>
              <w:widowControl w:val="0"/>
              <w:jc w:val="both"/>
              <w:rPr>
                <w:sz w:val="20"/>
              </w:rPr>
            </w:pPr>
          </w:p>
          <w:p w:rsidR="00035E6B" w:rsidRPr="00895FF7" w:rsidRDefault="00035E6B" w:rsidP="00110A61">
            <w:pPr>
              <w:keepNext/>
              <w:widowControl w:val="0"/>
              <w:jc w:val="both"/>
              <w:rPr>
                <w:sz w:val="20"/>
              </w:rPr>
            </w:pPr>
            <w:r w:rsidRPr="00895FF7">
              <w:rPr>
                <w:sz w:val="20"/>
              </w:rPr>
              <w:t xml:space="preserve">Promulgated the Amendments to the Rules and Regulations on Inter </w:t>
            </w:r>
            <w:proofErr w:type="spellStart"/>
            <w:r w:rsidRPr="00895FF7">
              <w:rPr>
                <w:sz w:val="20"/>
              </w:rPr>
              <w:t>Partes</w:t>
            </w:r>
            <w:proofErr w:type="spellEnd"/>
            <w:r w:rsidRPr="00895FF7">
              <w:rPr>
                <w:sz w:val="20"/>
              </w:rPr>
              <w:t xml:space="preserve"> Proceedings</w:t>
            </w:r>
          </w:p>
          <w:p w:rsidR="00035E6B" w:rsidRPr="00895FF7" w:rsidRDefault="00035E6B" w:rsidP="00110A61">
            <w:pPr>
              <w:keepNext/>
              <w:widowControl w:val="0"/>
              <w:jc w:val="both"/>
              <w:rPr>
                <w:sz w:val="20"/>
              </w:rPr>
            </w:pPr>
          </w:p>
          <w:p w:rsidR="00035E6B" w:rsidRPr="00895FF7" w:rsidRDefault="00035E6B" w:rsidP="00110A61">
            <w:pPr>
              <w:keepNext/>
              <w:widowControl w:val="0"/>
              <w:jc w:val="both"/>
              <w:rPr>
                <w:sz w:val="20"/>
              </w:rPr>
            </w:pPr>
            <w:r w:rsidRPr="00895FF7">
              <w:rPr>
                <w:sz w:val="20"/>
              </w:rPr>
              <w:t xml:space="preserve">Approved House Bill No. 3841 </w:t>
            </w:r>
            <w:proofErr w:type="gramStart"/>
            <w:r w:rsidRPr="00895FF7">
              <w:rPr>
                <w:sz w:val="20"/>
              </w:rPr>
              <w:t>on  the</w:t>
            </w:r>
            <w:proofErr w:type="gramEnd"/>
            <w:r w:rsidRPr="00895FF7">
              <w:rPr>
                <w:sz w:val="20"/>
              </w:rPr>
              <w:t xml:space="preserve"> third reading.  The bill seeks to amend R.A. No. 8293 (Intellectual Property Code of the Philippines) to create the Bureau of Copyright in the IPOPHL. </w:t>
            </w:r>
          </w:p>
          <w:p w:rsidR="00035E6B" w:rsidRPr="00895FF7" w:rsidRDefault="00035E6B" w:rsidP="00110A61">
            <w:pPr>
              <w:keepNext/>
              <w:widowControl w:val="0"/>
              <w:jc w:val="both"/>
              <w:rPr>
                <w:sz w:val="20"/>
              </w:rPr>
            </w:pPr>
          </w:p>
          <w:p w:rsidR="00035E6B" w:rsidRPr="00A26A52" w:rsidRDefault="00035E6B" w:rsidP="00110A61">
            <w:pPr>
              <w:keepNext/>
              <w:widowControl w:val="0"/>
              <w:jc w:val="both"/>
              <w:rPr>
                <w:sz w:val="20"/>
              </w:rPr>
            </w:pPr>
            <w:r w:rsidRPr="00895FF7">
              <w:rPr>
                <w:sz w:val="20"/>
              </w:rPr>
              <w:t>Collaboration between IPOPHL and the National Library by signing a Memorandum of Agreement on the provision of copyright services.</w:t>
            </w:r>
          </w:p>
        </w:tc>
        <w:tc>
          <w:tcPr>
            <w:tcW w:w="2157" w:type="pct"/>
          </w:tcPr>
          <w:p w:rsidR="00035E6B" w:rsidRPr="00470714" w:rsidRDefault="00035E6B" w:rsidP="00110A61">
            <w:pPr>
              <w:keepNext/>
              <w:widowControl w:val="0"/>
              <w:jc w:val="both"/>
              <w:rPr>
                <w:sz w:val="20"/>
              </w:rPr>
            </w:pPr>
            <w:bookmarkStart w:id="22" w:name="Cell14"/>
            <w:bookmarkEnd w:id="22"/>
            <w:r w:rsidRPr="00470714">
              <w:rPr>
                <w:sz w:val="20"/>
              </w:rPr>
              <w:t xml:space="preserve">Deposit </w:t>
            </w:r>
            <w:r>
              <w:rPr>
                <w:sz w:val="20"/>
              </w:rPr>
              <w:t xml:space="preserve">for implementation </w:t>
            </w:r>
            <w:r w:rsidRPr="00470714">
              <w:rPr>
                <w:sz w:val="20"/>
              </w:rPr>
              <w:t xml:space="preserve">the Revised Implementing Rules and Regulations on Patents, Utility Models, and Industrial Designs to the University of the Philippines </w:t>
            </w:r>
            <w:r>
              <w:rPr>
                <w:sz w:val="20"/>
              </w:rPr>
              <w:t>Law Center.</w:t>
            </w:r>
          </w:p>
          <w:p w:rsidR="00035E6B" w:rsidRPr="00470714" w:rsidRDefault="00035E6B" w:rsidP="00110A61">
            <w:pPr>
              <w:keepNext/>
              <w:widowControl w:val="0"/>
              <w:jc w:val="both"/>
              <w:rPr>
                <w:sz w:val="20"/>
              </w:rPr>
            </w:pPr>
          </w:p>
          <w:p w:rsidR="00035E6B" w:rsidRPr="00470714" w:rsidRDefault="00035E6B" w:rsidP="00110A61">
            <w:pPr>
              <w:keepNext/>
              <w:widowControl w:val="0"/>
              <w:jc w:val="both"/>
              <w:rPr>
                <w:sz w:val="20"/>
              </w:rPr>
            </w:pPr>
            <w:r>
              <w:rPr>
                <w:sz w:val="20"/>
              </w:rPr>
              <w:t>Seek a</w:t>
            </w:r>
            <w:r w:rsidRPr="00470714">
              <w:rPr>
                <w:sz w:val="20"/>
              </w:rPr>
              <w:t>greements on anti- counterfeit</w:t>
            </w:r>
            <w:r>
              <w:rPr>
                <w:sz w:val="20"/>
              </w:rPr>
              <w:t xml:space="preserve">ing </w:t>
            </w:r>
            <w:r w:rsidRPr="00470714">
              <w:rPr>
                <w:sz w:val="20"/>
              </w:rPr>
              <w:t xml:space="preserve">and piracy with the Bureau of Immigration and the City Government of </w:t>
            </w:r>
            <w:proofErr w:type="spellStart"/>
            <w:r w:rsidRPr="00470714">
              <w:rPr>
                <w:sz w:val="20"/>
              </w:rPr>
              <w:t>Zamboanga</w:t>
            </w:r>
            <w:proofErr w:type="spellEnd"/>
            <w:r>
              <w:rPr>
                <w:sz w:val="20"/>
              </w:rPr>
              <w:t>.</w:t>
            </w:r>
          </w:p>
          <w:p w:rsidR="00035E6B" w:rsidRPr="00470714" w:rsidRDefault="00035E6B" w:rsidP="00110A61">
            <w:pPr>
              <w:keepNext/>
              <w:widowControl w:val="0"/>
              <w:jc w:val="both"/>
              <w:rPr>
                <w:sz w:val="20"/>
              </w:rPr>
            </w:pPr>
          </w:p>
          <w:p w:rsidR="00035E6B" w:rsidRPr="00470714" w:rsidRDefault="00035E6B" w:rsidP="00110A61">
            <w:pPr>
              <w:keepNext/>
              <w:widowControl w:val="0"/>
              <w:jc w:val="both"/>
              <w:rPr>
                <w:sz w:val="20"/>
              </w:rPr>
            </w:pPr>
            <w:r w:rsidRPr="00470714">
              <w:rPr>
                <w:sz w:val="20"/>
              </w:rPr>
              <w:t>Acce</w:t>
            </w:r>
            <w:r>
              <w:rPr>
                <w:sz w:val="20"/>
              </w:rPr>
              <w:t xml:space="preserve">de to </w:t>
            </w:r>
            <w:r w:rsidRPr="00470714">
              <w:rPr>
                <w:sz w:val="20"/>
              </w:rPr>
              <w:t>the Madrid Protocol</w:t>
            </w:r>
            <w:r>
              <w:rPr>
                <w:sz w:val="20"/>
              </w:rPr>
              <w:t>.</w:t>
            </w:r>
          </w:p>
          <w:p w:rsidR="00035E6B" w:rsidRPr="00470714" w:rsidRDefault="00035E6B" w:rsidP="00110A61">
            <w:pPr>
              <w:keepNext/>
              <w:widowControl w:val="0"/>
              <w:jc w:val="both"/>
              <w:rPr>
                <w:sz w:val="20"/>
              </w:rPr>
            </w:pPr>
          </w:p>
          <w:p w:rsidR="00035E6B" w:rsidRPr="00470714" w:rsidRDefault="00035E6B" w:rsidP="00110A61">
            <w:pPr>
              <w:keepNext/>
              <w:widowControl w:val="0"/>
              <w:jc w:val="both"/>
              <w:rPr>
                <w:sz w:val="20"/>
              </w:rPr>
            </w:pPr>
            <w:r w:rsidRPr="00470714">
              <w:rPr>
                <w:sz w:val="20"/>
              </w:rPr>
              <w:t xml:space="preserve">Conduct trainings on the Madrid Protocol for </w:t>
            </w:r>
            <w:r>
              <w:rPr>
                <w:sz w:val="20"/>
              </w:rPr>
              <w:t xml:space="preserve">trademark </w:t>
            </w:r>
            <w:r w:rsidRPr="00470714">
              <w:rPr>
                <w:sz w:val="20"/>
              </w:rPr>
              <w:t>owners, IP practitioners and government officials</w:t>
            </w:r>
            <w:r>
              <w:rPr>
                <w:sz w:val="20"/>
              </w:rPr>
              <w:t>.</w:t>
            </w:r>
          </w:p>
          <w:p w:rsidR="00035E6B" w:rsidRPr="00470714" w:rsidRDefault="00035E6B" w:rsidP="00110A61">
            <w:pPr>
              <w:keepNext/>
              <w:widowControl w:val="0"/>
              <w:jc w:val="both"/>
              <w:rPr>
                <w:sz w:val="20"/>
              </w:rPr>
            </w:pPr>
          </w:p>
          <w:p w:rsidR="00035E6B" w:rsidRPr="00470714" w:rsidRDefault="00035E6B" w:rsidP="00110A61">
            <w:pPr>
              <w:keepNext/>
              <w:widowControl w:val="0"/>
              <w:jc w:val="both"/>
              <w:rPr>
                <w:sz w:val="20"/>
              </w:rPr>
            </w:pPr>
            <w:r>
              <w:rPr>
                <w:sz w:val="20"/>
              </w:rPr>
              <w:t xml:space="preserve">Launch the </w:t>
            </w:r>
            <w:r w:rsidRPr="00470714">
              <w:rPr>
                <w:sz w:val="20"/>
              </w:rPr>
              <w:t>IPAS for Patents in March</w:t>
            </w:r>
            <w:r>
              <w:rPr>
                <w:sz w:val="20"/>
              </w:rPr>
              <w:t>.</w:t>
            </w:r>
          </w:p>
          <w:p w:rsidR="00035E6B" w:rsidRPr="00470714" w:rsidRDefault="00035E6B" w:rsidP="00110A61">
            <w:pPr>
              <w:keepNext/>
              <w:widowControl w:val="0"/>
              <w:jc w:val="both"/>
              <w:rPr>
                <w:color w:val="808080"/>
                <w:sz w:val="20"/>
              </w:rPr>
            </w:pPr>
          </w:p>
        </w:tc>
      </w:tr>
      <w:tr w:rsidR="00035E6B" w:rsidRPr="0008533B" w:rsidTr="000461AC">
        <w:tc>
          <w:tcPr>
            <w:tcW w:w="813" w:type="pct"/>
          </w:tcPr>
          <w:p w:rsidR="00035E6B" w:rsidRPr="0008533B" w:rsidRDefault="00035E6B" w:rsidP="00110A61">
            <w:pPr>
              <w:pStyle w:val="Heading9"/>
              <w:widowControl w:val="0"/>
              <w:rPr>
                <w:rFonts w:ascii="Times New Roman" w:hAnsi="Times New Roman"/>
                <w:b w:val="0"/>
                <w:color w:val="808080"/>
              </w:rPr>
            </w:pPr>
            <w:r w:rsidRPr="0008533B">
              <w:rPr>
                <w:rFonts w:ascii="Times New Roman" w:hAnsi="Times New Roman"/>
                <w:b w:val="0"/>
                <w:color w:val="808080"/>
              </w:rPr>
              <w:t xml:space="preserve">Website for further information:  </w:t>
            </w:r>
          </w:p>
        </w:tc>
        <w:tc>
          <w:tcPr>
            <w:tcW w:w="2030" w:type="pct"/>
          </w:tcPr>
          <w:p w:rsidR="00035E6B" w:rsidRPr="001919CF" w:rsidRDefault="00702ED3" w:rsidP="00110A61">
            <w:pPr>
              <w:keepNext/>
              <w:widowControl w:val="0"/>
              <w:autoSpaceDE w:val="0"/>
              <w:autoSpaceDN w:val="0"/>
              <w:adjustRightInd w:val="0"/>
              <w:spacing w:line="268" w:lineRule="exact"/>
              <w:ind w:left="102"/>
              <w:rPr>
                <w:sz w:val="20"/>
              </w:rPr>
            </w:pPr>
            <w:hyperlink r:id="rId38" w:history="1">
              <w:r w:rsidR="00035E6B" w:rsidRPr="001919CF">
                <w:rPr>
                  <w:color w:val="0000FE"/>
                  <w:position w:val="1"/>
                  <w:sz w:val="20"/>
                  <w:u w:val="single"/>
                </w:rPr>
                <w:t>http://www.ipophil.gov.ph</w:t>
              </w:r>
            </w:hyperlink>
          </w:p>
        </w:tc>
        <w:tc>
          <w:tcPr>
            <w:tcW w:w="2157" w:type="pct"/>
          </w:tcPr>
          <w:p w:rsidR="00035E6B" w:rsidRPr="0008533B" w:rsidRDefault="00035E6B" w:rsidP="00110A61">
            <w:pPr>
              <w:pStyle w:val="Heading9"/>
              <w:widowControl w:val="0"/>
              <w:rPr>
                <w:rFonts w:ascii="Times New Roman" w:hAnsi="Times New Roman"/>
                <w:b w:val="0"/>
              </w:rPr>
            </w:pPr>
          </w:p>
        </w:tc>
      </w:tr>
      <w:tr w:rsidR="00035E6B" w:rsidRPr="0008533B" w:rsidTr="000461AC">
        <w:tc>
          <w:tcPr>
            <w:tcW w:w="813" w:type="pct"/>
          </w:tcPr>
          <w:p w:rsidR="00035E6B" w:rsidRPr="0008533B" w:rsidRDefault="00035E6B" w:rsidP="00110A61">
            <w:pPr>
              <w:pStyle w:val="Heading9"/>
              <w:widowControl w:val="0"/>
              <w:rPr>
                <w:rFonts w:ascii="Times New Roman" w:hAnsi="Times New Roman"/>
                <w:b w:val="0"/>
                <w:color w:val="808080"/>
              </w:rPr>
            </w:pPr>
            <w:r w:rsidRPr="0008533B">
              <w:rPr>
                <w:rFonts w:ascii="Times New Roman" w:hAnsi="Times New Roman"/>
                <w:b w:val="0"/>
                <w:color w:val="808080"/>
              </w:rPr>
              <w:t>Contact point for further details:</w:t>
            </w:r>
          </w:p>
        </w:tc>
        <w:tc>
          <w:tcPr>
            <w:tcW w:w="2030" w:type="pct"/>
          </w:tcPr>
          <w:p w:rsidR="00035E6B" w:rsidRPr="001919CF" w:rsidRDefault="00035E6B" w:rsidP="00110A61">
            <w:pPr>
              <w:keepNext/>
              <w:widowControl w:val="0"/>
              <w:autoSpaceDE w:val="0"/>
              <w:autoSpaceDN w:val="0"/>
              <w:adjustRightInd w:val="0"/>
              <w:spacing w:line="269" w:lineRule="exact"/>
              <w:ind w:left="102"/>
              <w:rPr>
                <w:sz w:val="20"/>
              </w:rPr>
            </w:pPr>
            <w:r w:rsidRPr="001919CF">
              <w:rPr>
                <w:position w:val="1"/>
                <w:sz w:val="20"/>
              </w:rPr>
              <w:t>The Director General</w:t>
            </w:r>
          </w:p>
          <w:p w:rsidR="00035E6B" w:rsidRPr="001919CF" w:rsidRDefault="00035E6B" w:rsidP="00110A61">
            <w:pPr>
              <w:keepNext/>
              <w:widowControl w:val="0"/>
              <w:autoSpaceDE w:val="0"/>
              <w:autoSpaceDN w:val="0"/>
              <w:adjustRightInd w:val="0"/>
              <w:ind w:left="102" w:right="311"/>
              <w:rPr>
                <w:sz w:val="20"/>
              </w:rPr>
            </w:pPr>
            <w:r w:rsidRPr="001919CF">
              <w:rPr>
                <w:sz w:val="20"/>
              </w:rPr>
              <w:t xml:space="preserve">Intellectual Property Office of the Philippines Add.: Intellectual Property Center, 28 Upper McKinley Road, McKinley Hill Town </w:t>
            </w:r>
            <w:proofErr w:type="spellStart"/>
            <w:r w:rsidRPr="001919CF">
              <w:rPr>
                <w:sz w:val="20"/>
              </w:rPr>
              <w:t>Center</w:t>
            </w:r>
            <w:proofErr w:type="spellEnd"/>
            <w:r w:rsidRPr="001919CF">
              <w:rPr>
                <w:sz w:val="20"/>
              </w:rPr>
              <w:t xml:space="preserve">, Fort </w:t>
            </w:r>
            <w:proofErr w:type="spellStart"/>
            <w:r w:rsidRPr="001919CF">
              <w:rPr>
                <w:sz w:val="20"/>
              </w:rPr>
              <w:t>Bonifacio</w:t>
            </w:r>
            <w:proofErr w:type="spellEnd"/>
            <w:r w:rsidRPr="001919CF">
              <w:rPr>
                <w:sz w:val="20"/>
              </w:rPr>
              <w:t xml:space="preserve">, 1634 </w:t>
            </w:r>
            <w:proofErr w:type="spellStart"/>
            <w:r w:rsidRPr="001919CF">
              <w:rPr>
                <w:sz w:val="20"/>
              </w:rPr>
              <w:t>Taguig</w:t>
            </w:r>
            <w:proofErr w:type="spellEnd"/>
            <w:r w:rsidRPr="001919CF">
              <w:rPr>
                <w:sz w:val="20"/>
              </w:rPr>
              <w:t xml:space="preserve"> City</w:t>
            </w:r>
          </w:p>
          <w:p w:rsidR="00035E6B" w:rsidRPr="001919CF" w:rsidRDefault="00035E6B" w:rsidP="00110A61">
            <w:pPr>
              <w:keepNext/>
              <w:widowControl w:val="0"/>
              <w:autoSpaceDE w:val="0"/>
              <w:autoSpaceDN w:val="0"/>
              <w:adjustRightInd w:val="0"/>
              <w:ind w:left="102"/>
              <w:rPr>
                <w:sz w:val="20"/>
              </w:rPr>
            </w:pPr>
            <w:r w:rsidRPr="001919CF">
              <w:rPr>
                <w:sz w:val="20"/>
              </w:rPr>
              <w:t>Tel.: +632 238 6300</w:t>
            </w:r>
          </w:p>
          <w:p w:rsidR="00035E6B" w:rsidRPr="001919CF" w:rsidRDefault="00035E6B" w:rsidP="00110A61">
            <w:pPr>
              <w:keepNext/>
              <w:widowControl w:val="0"/>
              <w:autoSpaceDE w:val="0"/>
              <w:autoSpaceDN w:val="0"/>
              <w:adjustRightInd w:val="0"/>
              <w:ind w:left="102"/>
              <w:rPr>
                <w:sz w:val="20"/>
              </w:rPr>
            </w:pPr>
            <w:r w:rsidRPr="001919CF">
              <w:rPr>
                <w:sz w:val="20"/>
              </w:rPr>
              <w:t>Fax: +632 890 4862</w:t>
            </w:r>
          </w:p>
          <w:p w:rsidR="00035E6B" w:rsidRPr="001919CF" w:rsidRDefault="00035E6B" w:rsidP="00110A61">
            <w:pPr>
              <w:keepNext/>
              <w:widowControl w:val="0"/>
              <w:autoSpaceDE w:val="0"/>
              <w:autoSpaceDN w:val="0"/>
              <w:adjustRightInd w:val="0"/>
              <w:ind w:left="102"/>
              <w:rPr>
                <w:sz w:val="20"/>
              </w:rPr>
            </w:pPr>
            <w:r w:rsidRPr="001919CF">
              <w:rPr>
                <w:sz w:val="20"/>
              </w:rPr>
              <w:t>Email: ricblancaflor@ipophil.gov.ph</w:t>
            </w:r>
          </w:p>
        </w:tc>
        <w:tc>
          <w:tcPr>
            <w:tcW w:w="2157" w:type="pct"/>
          </w:tcPr>
          <w:p w:rsidR="00035E6B" w:rsidRPr="0008533B" w:rsidRDefault="00035E6B" w:rsidP="00110A61">
            <w:pPr>
              <w:pStyle w:val="Heading9"/>
              <w:widowControl w:val="0"/>
              <w:rPr>
                <w:rFonts w:ascii="Times New Roman" w:hAnsi="Times New Roman"/>
                <w:b w:val="0"/>
              </w:rPr>
            </w:pPr>
          </w:p>
        </w:tc>
      </w:tr>
      <w:tr w:rsidR="00035E6B" w:rsidRPr="0008533B" w:rsidTr="000461AC">
        <w:tc>
          <w:tcPr>
            <w:tcW w:w="813" w:type="pct"/>
          </w:tcPr>
          <w:p w:rsidR="00035E6B" w:rsidRPr="0008533B" w:rsidRDefault="00035E6B" w:rsidP="00110A61">
            <w:pPr>
              <w:keepNext/>
              <w:widowControl w:val="0"/>
              <w:rPr>
                <w:b/>
                <w:i/>
                <w:sz w:val="20"/>
              </w:rPr>
            </w:pPr>
            <w:bookmarkStart w:id="23" w:name="Row8"/>
            <w:bookmarkEnd w:id="23"/>
            <w:r w:rsidRPr="0008533B">
              <w:rPr>
                <w:b/>
                <w:i/>
                <w:sz w:val="20"/>
              </w:rPr>
              <w:t>Competition Policy</w:t>
            </w:r>
          </w:p>
          <w:p w:rsidR="00035E6B" w:rsidRPr="0008533B" w:rsidRDefault="00035E6B" w:rsidP="00110A61">
            <w:pPr>
              <w:keepNext/>
              <w:widowControl w:val="0"/>
              <w:rPr>
                <w:b/>
                <w:i/>
                <w:sz w:val="20"/>
              </w:rPr>
            </w:pPr>
          </w:p>
        </w:tc>
        <w:tc>
          <w:tcPr>
            <w:tcW w:w="2030" w:type="pct"/>
          </w:tcPr>
          <w:p w:rsidR="00035E6B" w:rsidRPr="00891E10" w:rsidRDefault="00035E6B" w:rsidP="00110A61">
            <w:pPr>
              <w:keepNext/>
              <w:widowControl w:val="0"/>
              <w:jc w:val="both"/>
              <w:rPr>
                <w:sz w:val="20"/>
              </w:rPr>
            </w:pPr>
            <w:bookmarkStart w:id="24" w:name="Cell15"/>
            <w:bookmarkEnd w:id="24"/>
            <w:r w:rsidRPr="00891E10">
              <w:rPr>
                <w:sz w:val="20"/>
              </w:rPr>
              <w:t>Issu</w:t>
            </w:r>
            <w:r>
              <w:rPr>
                <w:sz w:val="20"/>
              </w:rPr>
              <w:t xml:space="preserve">ed </w:t>
            </w:r>
            <w:r w:rsidRPr="00891E10">
              <w:rPr>
                <w:sz w:val="20"/>
              </w:rPr>
              <w:t>Executive Order No. 45 designating the Department of Justice as the National Competition and created the Office for Competition</w:t>
            </w:r>
            <w:r>
              <w:rPr>
                <w:sz w:val="20"/>
              </w:rPr>
              <w:t>.</w:t>
            </w:r>
          </w:p>
          <w:p w:rsidR="00035E6B" w:rsidRPr="00891E10" w:rsidRDefault="00035E6B" w:rsidP="00110A61">
            <w:pPr>
              <w:keepNext/>
              <w:widowControl w:val="0"/>
              <w:jc w:val="both"/>
              <w:rPr>
                <w:sz w:val="20"/>
              </w:rPr>
            </w:pPr>
          </w:p>
          <w:p w:rsidR="00035E6B" w:rsidRPr="00891E10" w:rsidRDefault="00035E6B" w:rsidP="00110A61">
            <w:pPr>
              <w:keepNext/>
              <w:widowControl w:val="0"/>
              <w:jc w:val="both"/>
              <w:rPr>
                <w:sz w:val="20"/>
              </w:rPr>
            </w:pPr>
            <w:r w:rsidRPr="00891E10">
              <w:rPr>
                <w:sz w:val="20"/>
              </w:rPr>
              <w:t>Organized the Office for Competition</w:t>
            </w:r>
            <w:r>
              <w:rPr>
                <w:sz w:val="20"/>
              </w:rPr>
              <w:t>.</w:t>
            </w:r>
            <w:r w:rsidRPr="00891E10">
              <w:rPr>
                <w:sz w:val="20"/>
              </w:rPr>
              <w:t xml:space="preserve"> </w:t>
            </w:r>
          </w:p>
          <w:p w:rsidR="00035E6B" w:rsidRPr="00891E10" w:rsidRDefault="00035E6B" w:rsidP="00110A61">
            <w:pPr>
              <w:keepNext/>
              <w:widowControl w:val="0"/>
              <w:jc w:val="both"/>
              <w:rPr>
                <w:sz w:val="20"/>
              </w:rPr>
            </w:pPr>
          </w:p>
          <w:p w:rsidR="00035E6B" w:rsidRPr="00891E10" w:rsidRDefault="00035E6B" w:rsidP="00110A61">
            <w:pPr>
              <w:keepNext/>
              <w:widowControl w:val="0"/>
              <w:jc w:val="both"/>
              <w:rPr>
                <w:sz w:val="20"/>
              </w:rPr>
            </w:pPr>
            <w:r w:rsidRPr="00891E10">
              <w:rPr>
                <w:sz w:val="20"/>
              </w:rPr>
              <w:t>Continued the advocacy for the enactment of a comprehensive competition law in both houses of Congress</w:t>
            </w:r>
            <w:r>
              <w:rPr>
                <w:sz w:val="20"/>
              </w:rPr>
              <w:t>.</w:t>
            </w:r>
          </w:p>
          <w:p w:rsidR="00035E6B" w:rsidRPr="00891E10" w:rsidRDefault="00035E6B" w:rsidP="00110A61">
            <w:pPr>
              <w:keepNext/>
              <w:widowControl w:val="0"/>
              <w:jc w:val="both"/>
              <w:rPr>
                <w:sz w:val="20"/>
              </w:rPr>
            </w:pPr>
          </w:p>
          <w:p w:rsidR="00035E6B" w:rsidRPr="00891E10" w:rsidRDefault="00035E6B" w:rsidP="00110A61">
            <w:pPr>
              <w:keepNext/>
              <w:widowControl w:val="0"/>
              <w:jc w:val="both"/>
              <w:rPr>
                <w:sz w:val="20"/>
              </w:rPr>
            </w:pPr>
            <w:r w:rsidRPr="00891E10">
              <w:rPr>
                <w:sz w:val="20"/>
              </w:rPr>
              <w:t>Hosted the Inception Workshop on Core Competencies in Competition Policy and Law spearheaded by the ASEAN Secretariat and GIZ</w:t>
            </w:r>
            <w:r>
              <w:rPr>
                <w:sz w:val="20"/>
              </w:rPr>
              <w:t>.</w:t>
            </w:r>
            <w:r w:rsidRPr="00891E10">
              <w:rPr>
                <w:sz w:val="20"/>
              </w:rPr>
              <w:t xml:space="preserve"> </w:t>
            </w:r>
          </w:p>
          <w:p w:rsidR="00035E6B" w:rsidRPr="00891E10" w:rsidRDefault="00035E6B" w:rsidP="00110A61">
            <w:pPr>
              <w:keepNext/>
              <w:widowControl w:val="0"/>
              <w:jc w:val="both"/>
              <w:rPr>
                <w:sz w:val="20"/>
              </w:rPr>
            </w:pPr>
          </w:p>
          <w:p w:rsidR="00035E6B" w:rsidRPr="00891E10" w:rsidRDefault="00035E6B" w:rsidP="00110A61">
            <w:pPr>
              <w:keepNext/>
              <w:widowControl w:val="0"/>
              <w:jc w:val="both"/>
              <w:rPr>
                <w:sz w:val="20"/>
              </w:rPr>
            </w:pPr>
            <w:r w:rsidRPr="00891E10">
              <w:rPr>
                <w:sz w:val="20"/>
              </w:rPr>
              <w:t>Participated in the 1st ASEAN Competition Conference</w:t>
            </w:r>
            <w:r>
              <w:rPr>
                <w:sz w:val="20"/>
              </w:rPr>
              <w:t>.</w:t>
            </w:r>
            <w:r w:rsidRPr="00891E10">
              <w:rPr>
                <w:sz w:val="20"/>
              </w:rPr>
              <w:t xml:space="preserve"> </w:t>
            </w:r>
          </w:p>
          <w:p w:rsidR="00035E6B" w:rsidRPr="00891E10" w:rsidRDefault="00035E6B" w:rsidP="00110A61">
            <w:pPr>
              <w:keepNext/>
              <w:widowControl w:val="0"/>
              <w:jc w:val="both"/>
              <w:rPr>
                <w:sz w:val="20"/>
              </w:rPr>
            </w:pPr>
          </w:p>
          <w:p w:rsidR="00035E6B" w:rsidRPr="00891E10" w:rsidRDefault="00035E6B" w:rsidP="00110A61">
            <w:pPr>
              <w:keepNext/>
              <w:widowControl w:val="0"/>
              <w:jc w:val="both"/>
              <w:rPr>
                <w:sz w:val="20"/>
              </w:rPr>
            </w:pPr>
            <w:r w:rsidRPr="00891E10">
              <w:rPr>
                <w:sz w:val="20"/>
              </w:rPr>
              <w:t>Participated in AEGC meetings and relevant activities</w:t>
            </w:r>
            <w:r>
              <w:rPr>
                <w:sz w:val="20"/>
              </w:rPr>
              <w:t>.</w:t>
            </w:r>
            <w:r w:rsidRPr="00891E10">
              <w:rPr>
                <w:sz w:val="20"/>
              </w:rPr>
              <w:t xml:space="preserve"> </w:t>
            </w:r>
          </w:p>
        </w:tc>
        <w:tc>
          <w:tcPr>
            <w:tcW w:w="2157" w:type="pct"/>
          </w:tcPr>
          <w:p w:rsidR="00035E6B" w:rsidRPr="00891E10" w:rsidRDefault="00035E6B" w:rsidP="00110A61">
            <w:pPr>
              <w:keepNext/>
              <w:widowControl w:val="0"/>
              <w:jc w:val="both"/>
              <w:rPr>
                <w:sz w:val="20"/>
              </w:rPr>
            </w:pPr>
            <w:bookmarkStart w:id="25" w:name="Cell16"/>
            <w:bookmarkEnd w:id="25"/>
            <w:r w:rsidRPr="00891E10">
              <w:rPr>
                <w:sz w:val="20"/>
              </w:rPr>
              <w:t>In the national level, adoption of heightened advocacy on EO 45 and the role of OFC as competition authority; forging of MOA/MOU with industry-specific regulators, research institutions and allied stakeholders to ensure complementation of efforts</w:t>
            </w:r>
            <w:r>
              <w:rPr>
                <w:sz w:val="20"/>
              </w:rPr>
              <w:t>.</w:t>
            </w:r>
            <w:r w:rsidRPr="00891E10">
              <w:rPr>
                <w:sz w:val="20"/>
              </w:rPr>
              <w:t xml:space="preserve"> </w:t>
            </w:r>
          </w:p>
          <w:p w:rsidR="00035E6B" w:rsidRPr="00891E10" w:rsidRDefault="00035E6B" w:rsidP="00110A61">
            <w:pPr>
              <w:keepNext/>
              <w:widowControl w:val="0"/>
              <w:jc w:val="both"/>
              <w:rPr>
                <w:sz w:val="20"/>
              </w:rPr>
            </w:pPr>
          </w:p>
          <w:p w:rsidR="00035E6B" w:rsidRPr="00891E10" w:rsidRDefault="00035E6B" w:rsidP="00110A61">
            <w:pPr>
              <w:keepNext/>
              <w:widowControl w:val="0"/>
              <w:jc w:val="both"/>
              <w:rPr>
                <w:sz w:val="20"/>
              </w:rPr>
            </w:pPr>
            <w:r w:rsidRPr="00891E10">
              <w:rPr>
                <w:sz w:val="20"/>
              </w:rPr>
              <w:t>In the ASEAN level, actively participate in AEGC work program and activities</w:t>
            </w:r>
            <w:r>
              <w:rPr>
                <w:sz w:val="20"/>
              </w:rPr>
              <w:t>.</w:t>
            </w:r>
            <w:r w:rsidRPr="00891E10">
              <w:rPr>
                <w:sz w:val="20"/>
              </w:rPr>
              <w:t xml:space="preserve"> </w:t>
            </w:r>
          </w:p>
          <w:p w:rsidR="00035E6B" w:rsidRPr="00891E10" w:rsidRDefault="00035E6B" w:rsidP="00110A61">
            <w:pPr>
              <w:keepNext/>
              <w:widowControl w:val="0"/>
              <w:jc w:val="both"/>
              <w:rPr>
                <w:sz w:val="20"/>
              </w:rPr>
            </w:pPr>
          </w:p>
          <w:p w:rsidR="00035E6B" w:rsidRPr="00891E10" w:rsidRDefault="00035E6B" w:rsidP="00110A61">
            <w:pPr>
              <w:keepNext/>
              <w:widowControl w:val="0"/>
              <w:jc w:val="both"/>
              <w:rPr>
                <w:sz w:val="20"/>
              </w:rPr>
            </w:pPr>
            <w:r w:rsidRPr="00891E10">
              <w:rPr>
                <w:sz w:val="20"/>
              </w:rPr>
              <w:t>Continue to participate in policy dialogues and information exchanges on competition policy within APEC and with ot</w:t>
            </w:r>
            <w:r>
              <w:rPr>
                <w:sz w:val="20"/>
              </w:rPr>
              <w:t>her international organizations.</w:t>
            </w:r>
          </w:p>
          <w:p w:rsidR="00035E6B" w:rsidRPr="00891E10" w:rsidRDefault="00035E6B" w:rsidP="00110A61">
            <w:pPr>
              <w:keepNext/>
              <w:widowControl w:val="0"/>
              <w:jc w:val="both"/>
              <w:rPr>
                <w:sz w:val="20"/>
              </w:rPr>
            </w:pPr>
          </w:p>
          <w:p w:rsidR="00035E6B" w:rsidRPr="00891E10" w:rsidRDefault="00035E6B" w:rsidP="00110A61">
            <w:pPr>
              <w:keepNext/>
              <w:widowControl w:val="0"/>
              <w:jc w:val="both"/>
              <w:rPr>
                <w:sz w:val="20"/>
              </w:rPr>
            </w:pPr>
            <w:r w:rsidRPr="00891E10">
              <w:rPr>
                <w:sz w:val="20"/>
              </w:rPr>
              <w:t>Carry out programs with development partners</w:t>
            </w:r>
            <w:r>
              <w:rPr>
                <w:sz w:val="20"/>
              </w:rPr>
              <w:t>.</w:t>
            </w:r>
            <w:r w:rsidRPr="00891E10">
              <w:rPr>
                <w:sz w:val="20"/>
              </w:rPr>
              <w:t xml:space="preserve"> </w:t>
            </w:r>
          </w:p>
          <w:p w:rsidR="00035E6B" w:rsidRPr="00891E10" w:rsidRDefault="00035E6B" w:rsidP="00110A61">
            <w:pPr>
              <w:keepNext/>
              <w:widowControl w:val="0"/>
              <w:jc w:val="both"/>
              <w:rPr>
                <w:sz w:val="20"/>
              </w:rPr>
            </w:pPr>
          </w:p>
          <w:p w:rsidR="00035E6B" w:rsidRPr="00891E10" w:rsidRDefault="00035E6B" w:rsidP="00110A61">
            <w:pPr>
              <w:keepNext/>
              <w:widowControl w:val="0"/>
              <w:jc w:val="both"/>
              <w:rPr>
                <w:sz w:val="20"/>
              </w:rPr>
            </w:pPr>
          </w:p>
        </w:tc>
      </w:tr>
      <w:tr w:rsidR="00035E6B" w:rsidRPr="0008533B" w:rsidTr="000461AC">
        <w:tc>
          <w:tcPr>
            <w:tcW w:w="813" w:type="pct"/>
          </w:tcPr>
          <w:p w:rsidR="00035E6B" w:rsidRPr="0008533B" w:rsidRDefault="00035E6B" w:rsidP="00110A61">
            <w:pPr>
              <w:pStyle w:val="Heading9"/>
              <w:widowControl w:val="0"/>
              <w:rPr>
                <w:rFonts w:ascii="Times New Roman" w:hAnsi="Times New Roman"/>
                <w:b w:val="0"/>
                <w:color w:val="808080"/>
              </w:rPr>
            </w:pPr>
            <w:r w:rsidRPr="0008533B">
              <w:rPr>
                <w:rFonts w:ascii="Times New Roman" w:hAnsi="Times New Roman"/>
                <w:b w:val="0"/>
                <w:color w:val="808080"/>
              </w:rPr>
              <w:t xml:space="preserve">Website for further information:  </w:t>
            </w:r>
          </w:p>
        </w:tc>
        <w:tc>
          <w:tcPr>
            <w:tcW w:w="2030" w:type="pct"/>
          </w:tcPr>
          <w:p w:rsidR="00035E6B" w:rsidRPr="009C4B44" w:rsidRDefault="00702ED3" w:rsidP="00110A61">
            <w:pPr>
              <w:pStyle w:val="Heading9"/>
              <w:widowControl w:val="0"/>
              <w:rPr>
                <w:rFonts w:ascii="Times New Roman" w:hAnsi="Times New Roman"/>
                <w:b w:val="0"/>
                <w:i w:val="0"/>
                <w:color w:val="000000"/>
              </w:rPr>
            </w:pPr>
            <w:hyperlink r:id="rId39" w:history="1">
              <w:r w:rsidR="00035E6B" w:rsidRPr="009C4B44">
                <w:rPr>
                  <w:rStyle w:val="Hyperlink"/>
                  <w:rFonts w:ascii="Times New Roman" w:hAnsi="Times New Roman"/>
                  <w:b w:val="0"/>
                  <w:i w:val="0"/>
                </w:rPr>
                <w:t>http://www.doj.gov.ph</w:t>
              </w:r>
            </w:hyperlink>
          </w:p>
        </w:tc>
        <w:tc>
          <w:tcPr>
            <w:tcW w:w="2157" w:type="pct"/>
          </w:tcPr>
          <w:p w:rsidR="00035E6B" w:rsidRDefault="00035E6B" w:rsidP="00110A61">
            <w:pPr>
              <w:pStyle w:val="Heading9"/>
              <w:widowControl w:val="0"/>
              <w:rPr>
                <w:b w:val="0"/>
                <w:color w:val="000000"/>
              </w:rPr>
            </w:pPr>
          </w:p>
        </w:tc>
      </w:tr>
      <w:tr w:rsidR="00035E6B" w:rsidRPr="0008533B" w:rsidTr="000461AC">
        <w:tc>
          <w:tcPr>
            <w:tcW w:w="813" w:type="pct"/>
          </w:tcPr>
          <w:p w:rsidR="00035E6B" w:rsidRPr="0008533B" w:rsidRDefault="00035E6B" w:rsidP="00110A61">
            <w:pPr>
              <w:pStyle w:val="Heading9"/>
              <w:widowControl w:val="0"/>
              <w:rPr>
                <w:rFonts w:ascii="Times New Roman" w:hAnsi="Times New Roman"/>
                <w:b w:val="0"/>
                <w:color w:val="808080"/>
              </w:rPr>
            </w:pPr>
            <w:r w:rsidRPr="0008533B">
              <w:rPr>
                <w:rFonts w:ascii="Times New Roman" w:hAnsi="Times New Roman"/>
                <w:b w:val="0"/>
                <w:color w:val="808080"/>
              </w:rPr>
              <w:t>Contact point for further details:</w:t>
            </w:r>
          </w:p>
        </w:tc>
        <w:tc>
          <w:tcPr>
            <w:tcW w:w="2030" w:type="pct"/>
          </w:tcPr>
          <w:p w:rsidR="00035E6B" w:rsidRPr="00891E10" w:rsidRDefault="00035E6B" w:rsidP="00110A61">
            <w:pPr>
              <w:pStyle w:val="Heading9"/>
              <w:widowControl w:val="0"/>
              <w:rPr>
                <w:rFonts w:ascii="Times New Roman" w:hAnsi="Times New Roman"/>
                <w:b w:val="0"/>
                <w:i w:val="0"/>
                <w:color w:val="000000"/>
              </w:rPr>
            </w:pPr>
            <w:r w:rsidRPr="00891E10">
              <w:rPr>
                <w:rFonts w:ascii="Times New Roman" w:hAnsi="Times New Roman"/>
                <w:b w:val="0"/>
                <w:i w:val="0"/>
                <w:color w:val="000000"/>
              </w:rPr>
              <w:t>Office for Competition</w:t>
            </w:r>
          </w:p>
          <w:p w:rsidR="00035E6B" w:rsidRPr="00891E10" w:rsidRDefault="00035E6B" w:rsidP="00110A61">
            <w:pPr>
              <w:pStyle w:val="Heading9"/>
              <w:widowControl w:val="0"/>
              <w:rPr>
                <w:rFonts w:ascii="Times New Roman" w:hAnsi="Times New Roman"/>
                <w:b w:val="0"/>
                <w:i w:val="0"/>
                <w:color w:val="000000"/>
              </w:rPr>
            </w:pPr>
            <w:r w:rsidRPr="00891E10">
              <w:rPr>
                <w:rFonts w:ascii="Times New Roman" w:hAnsi="Times New Roman"/>
                <w:b w:val="0"/>
                <w:i w:val="0"/>
                <w:color w:val="000000"/>
              </w:rPr>
              <w:t>Department of Justice</w:t>
            </w:r>
            <w:r w:rsidRPr="00891E10">
              <w:rPr>
                <w:rFonts w:ascii="Times New Roman" w:hAnsi="Times New Roman"/>
                <w:b w:val="0"/>
                <w:i w:val="0"/>
                <w:color w:val="000000"/>
              </w:rPr>
              <w:br/>
              <w:t xml:space="preserve">Padre </w:t>
            </w:r>
            <w:proofErr w:type="spellStart"/>
            <w:r w:rsidRPr="00891E10">
              <w:rPr>
                <w:rFonts w:ascii="Times New Roman" w:hAnsi="Times New Roman"/>
                <w:b w:val="0"/>
                <w:i w:val="0"/>
                <w:color w:val="000000"/>
              </w:rPr>
              <w:t>Faura</w:t>
            </w:r>
            <w:proofErr w:type="gramStart"/>
            <w:r w:rsidRPr="00891E10">
              <w:rPr>
                <w:rFonts w:ascii="Times New Roman" w:hAnsi="Times New Roman"/>
                <w:b w:val="0"/>
                <w:i w:val="0"/>
                <w:color w:val="000000"/>
              </w:rPr>
              <w:t>,Ermita</w:t>
            </w:r>
            <w:proofErr w:type="spellEnd"/>
            <w:proofErr w:type="gramEnd"/>
            <w:r w:rsidRPr="00891E10">
              <w:rPr>
                <w:rFonts w:ascii="Times New Roman" w:hAnsi="Times New Roman"/>
                <w:b w:val="0"/>
                <w:i w:val="0"/>
                <w:color w:val="000000"/>
              </w:rPr>
              <w:t xml:space="preserve"> </w:t>
            </w:r>
            <w:r w:rsidRPr="00891E10">
              <w:rPr>
                <w:rFonts w:ascii="Times New Roman" w:hAnsi="Times New Roman"/>
                <w:b w:val="0"/>
                <w:i w:val="0"/>
                <w:color w:val="000000"/>
              </w:rPr>
              <w:br/>
              <w:t>Manila, Philippines</w:t>
            </w:r>
          </w:p>
          <w:p w:rsidR="00035E6B" w:rsidRPr="00891E10" w:rsidRDefault="00035E6B" w:rsidP="00110A61">
            <w:pPr>
              <w:pStyle w:val="Heading9"/>
              <w:widowControl w:val="0"/>
              <w:rPr>
                <w:rFonts w:ascii="Times New Roman" w:hAnsi="Times New Roman"/>
                <w:b w:val="0"/>
                <w:i w:val="0"/>
                <w:color w:val="000000"/>
                <w:lang w:val="en-US"/>
              </w:rPr>
            </w:pPr>
            <w:r>
              <w:rPr>
                <w:rFonts w:ascii="Times New Roman" w:hAnsi="Times New Roman"/>
                <w:b w:val="0"/>
                <w:i w:val="0"/>
                <w:color w:val="000000"/>
                <w:lang w:val="en-US"/>
              </w:rPr>
              <w:t>Tel: (</w:t>
            </w:r>
            <w:r w:rsidRPr="00891E10">
              <w:rPr>
                <w:rFonts w:ascii="Times New Roman" w:hAnsi="Times New Roman"/>
                <w:b w:val="0"/>
                <w:i w:val="0"/>
                <w:color w:val="000000"/>
                <w:lang w:val="en-US"/>
              </w:rPr>
              <w:t>632</w:t>
            </w:r>
            <w:r>
              <w:rPr>
                <w:rFonts w:ascii="Times New Roman" w:hAnsi="Times New Roman"/>
                <w:b w:val="0"/>
                <w:i w:val="0"/>
                <w:color w:val="000000"/>
                <w:lang w:val="en-US"/>
              </w:rPr>
              <w:t xml:space="preserve">) </w:t>
            </w:r>
            <w:r w:rsidRPr="00891E10">
              <w:rPr>
                <w:rFonts w:ascii="Times New Roman" w:hAnsi="Times New Roman"/>
                <w:b w:val="0"/>
                <w:i w:val="0"/>
                <w:color w:val="000000"/>
                <w:lang w:val="en-US"/>
              </w:rPr>
              <w:t>521</w:t>
            </w:r>
            <w:r>
              <w:rPr>
                <w:rFonts w:ascii="Times New Roman" w:hAnsi="Times New Roman"/>
                <w:b w:val="0"/>
                <w:i w:val="0"/>
                <w:color w:val="000000"/>
                <w:lang w:val="en-US"/>
              </w:rPr>
              <w:t>-</w:t>
            </w:r>
            <w:r w:rsidRPr="00891E10">
              <w:rPr>
                <w:rFonts w:ascii="Times New Roman" w:hAnsi="Times New Roman"/>
                <w:b w:val="0"/>
                <w:i w:val="0"/>
                <w:color w:val="000000"/>
                <w:lang w:val="en-US"/>
              </w:rPr>
              <w:t xml:space="preserve"> 8345</w:t>
            </w:r>
          </w:p>
          <w:p w:rsidR="00035E6B" w:rsidRPr="00891E10" w:rsidRDefault="00035E6B" w:rsidP="00110A61">
            <w:pPr>
              <w:pStyle w:val="Heading9"/>
              <w:widowControl w:val="0"/>
              <w:rPr>
                <w:rFonts w:ascii="Times New Roman" w:hAnsi="Times New Roman"/>
                <w:b w:val="0"/>
                <w:i w:val="0"/>
                <w:color w:val="000000"/>
                <w:lang w:val="en-US"/>
              </w:rPr>
            </w:pPr>
            <w:r w:rsidRPr="00891E10">
              <w:rPr>
                <w:rFonts w:ascii="Times New Roman" w:hAnsi="Times New Roman"/>
                <w:b w:val="0"/>
                <w:i w:val="0"/>
                <w:color w:val="000000"/>
                <w:lang w:val="en-US"/>
              </w:rPr>
              <w:t xml:space="preserve">Fax: </w:t>
            </w:r>
            <w:r>
              <w:rPr>
                <w:rFonts w:ascii="Times New Roman" w:hAnsi="Times New Roman"/>
                <w:b w:val="0"/>
                <w:i w:val="0"/>
                <w:color w:val="000000"/>
                <w:lang w:val="en-US"/>
              </w:rPr>
              <w:t xml:space="preserve"> (</w:t>
            </w:r>
            <w:r w:rsidRPr="00891E10">
              <w:rPr>
                <w:rFonts w:ascii="Times New Roman" w:hAnsi="Times New Roman"/>
                <w:b w:val="0"/>
                <w:i w:val="0"/>
                <w:color w:val="000000"/>
                <w:lang w:val="en-US"/>
              </w:rPr>
              <w:t>632</w:t>
            </w:r>
            <w:r>
              <w:rPr>
                <w:rFonts w:ascii="Times New Roman" w:hAnsi="Times New Roman"/>
                <w:b w:val="0"/>
                <w:i w:val="0"/>
                <w:color w:val="000000"/>
                <w:lang w:val="en-US"/>
              </w:rPr>
              <w:t>) 524-</w:t>
            </w:r>
            <w:r w:rsidRPr="00891E10">
              <w:rPr>
                <w:rFonts w:ascii="Times New Roman" w:hAnsi="Times New Roman"/>
                <w:b w:val="0"/>
                <w:i w:val="0"/>
                <w:color w:val="000000"/>
                <w:lang w:val="en-US"/>
              </w:rPr>
              <w:t>2230</w:t>
            </w:r>
          </w:p>
          <w:p w:rsidR="00035E6B" w:rsidRPr="00891E10" w:rsidRDefault="00035E6B" w:rsidP="00110A61">
            <w:pPr>
              <w:pStyle w:val="Heading9"/>
              <w:widowControl w:val="0"/>
              <w:rPr>
                <w:rFonts w:ascii="Times New Roman" w:hAnsi="Times New Roman"/>
                <w:i w:val="0"/>
                <w:color w:val="000000"/>
              </w:rPr>
            </w:pPr>
            <w:r w:rsidRPr="00891E10">
              <w:rPr>
                <w:rFonts w:ascii="Times New Roman" w:hAnsi="Times New Roman"/>
                <w:b w:val="0"/>
                <w:i w:val="0"/>
                <w:color w:val="000000"/>
                <w:lang w:val="en-US"/>
              </w:rPr>
              <w:t xml:space="preserve">E-mail: </w:t>
            </w:r>
            <w:hyperlink r:id="rId40" w:history="1">
              <w:r w:rsidRPr="00891E10">
                <w:rPr>
                  <w:rStyle w:val="Hyperlink"/>
                  <w:rFonts w:ascii="Times New Roman" w:hAnsi="Times New Roman"/>
                  <w:b w:val="0"/>
                  <w:i w:val="0"/>
                  <w:lang w:val="en-US"/>
                </w:rPr>
                <w:t>competition@doj.gov.ph</w:t>
              </w:r>
            </w:hyperlink>
            <w:r w:rsidRPr="00891E10">
              <w:rPr>
                <w:rFonts w:ascii="Times New Roman" w:hAnsi="Times New Roman"/>
                <w:i w:val="0"/>
                <w:color w:val="000000"/>
              </w:rPr>
              <w:t xml:space="preserve">; </w:t>
            </w:r>
            <w:hyperlink r:id="rId41" w:history="1">
              <w:r w:rsidRPr="00891E10">
                <w:rPr>
                  <w:rStyle w:val="Hyperlink"/>
                  <w:rFonts w:ascii="Times New Roman" w:hAnsi="Times New Roman"/>
                  <w:b w:val="0"/>
                  <w:i w:val="0"/>
                </w:rPr>
                <w:t>gls.doj@gmail.com</w:t>
              </w:r>
            </w:hyperlink>
            <w:r w:rsidRPr="00891E10">
              <w:rPr>
                <w:rFonts w:ascii="Times New Roman" w:hAnsi="Times New Roman"/>
                <w:i w:val="0"/>
                <w:color w:val="000000"/>
              </w:rPr>
              <w:t xml:space="preserve"> </w:t>
            </w:r>
          </w:p>
        </w:tc>
        <w:tc>
          <w:tcPr>
            <w:tcW w:w="2157" w:type="pct"/>
          </w:tcPr>
          <w:p w:rsidR="00035E6B" w:rsidRDefault="00035E6B" w:rsidP="00110A61">
            <w:pPr>
              <w:pStyle w:val="Heading9"/>
              <w:widowControl w:val="0"/>
              <w:rPr>
                <w:b w:val="0"/>
                <w:color w:val="000000"/>
              </w:rPr>
            </w:pPr>
          </w:p>
        </w:tc>
      </w:tr>
      <w:tr w:rsidR="00035E6B" w:rsidRPr="0008533B" w:rsidTr="000461AC">
        <w:tc>
          <w:tcPr>
            <w:tcW w:w="813" w:type="pct"/>
          </w:tcPr>
          <w:p w:rsidR="00035E6B" w:rsidRPr="0008533B" w:rsidRDefault="00035E6B" w:rsidP="00110A61">
            <w:pPr>
              <w:keepNext/>
              <w:widowControl w:val="0"/>
              <w:rPr>
                <w:b/>
                <w:i/>
                <w:sz w:val="20"/>
              </w:rPr>
            </w:pPr>
            <w:bookmarkStart w:id="26" w:name="Row9"/>
            <w:r w:rsidRPr="0008533B">
              <w:rPr>
                <w:b/>
                <w:i/>
                <w:sz w:val="20"/>
              </w:rPr>
              <w:t>Government Procurement</w:t>
            </w:r>
            <w:bookmarkEnd w:id="26"/>
          </w:p>
          <w:p w:rsidR="00035E6B" w:rsidRPr="0008533B" w:rsidRDefault="00035E6B" w:rsidP="00110A61">
            <w:pPr>
              <w:keepNext/>
              <w:widowControl w:val="0"/>
              <w:rPr>
                <w:b/>
                <w:i/>
                <w:sz w:val="20"/>
              </w:rPr>
            </w:pPr>
          </w:p>
        </w:tc>
        <w:tc>
          <w:tcPr>
            <w:tcW w:w="2030" w:type="pct"/>
          </w:tcPr>
          <w:p w:rsidR="00035E6B" w:rsidRPr="009C3CC4" w:rsidRDefault="00035E6B" w:rsidP="00110A61">
            <w:pPr>
              <w:keepNext/>
              <w:widowControl w:val="0"/>
              <w:jc w:val="both"/>
              <w:rPr>
                <w:sz w:val="20"/>
              </w:rPr>
            </w:pPr>
            <w:bookmarkStart w:id="27" w:name="Cell17"/>
            <w:bookmarkEnd w:id="27"/>
            <w:r w:rsidRPr="009C3CC4">
              <w:rPr>
                <w:sz w:val="20"/>
              </w:rPr>
              <w:t>Issued and implemented the Revised Implementing Rules and Regulations (IRR) of Republic Act No.  9184 otherwise known as the “Governm</w:t>
            </w:r>
            <w:r>
              <w:rPr>
                <w:sz w:val="20"/>
              </w:rPr>
              <w:t>ent Procurement Reform Act” to enhance</w:t>
            </w:r>
            <w:r w:rsidRPr="009C3CC4">
              <w:rPr>
                <w:sz w:val="20"/>
              </w:rPr>
              <w:t xml:space="preserve"> transparency, competition and efficiency in government procurement.  Notably, the revised IRR streamlined the eligibility requirements set forth under the previous IRR. </w:t>
            </w:r>
          </w:p>
          <w:p w:rsidR="00035E6B" w:rsidRPr="009C3CC4" w:rsidRDefault="00035E6B" w:rsidP="00110A61">
            <w:pPr>
              <w:keepNext/>
              <w:widowControl w:val="0"/>
              <w:jc w:val="both"/>
              <w:rPr>
                <w:sz w:val="20"/>
              </w:rPr>
            </w:pPr>
          </w:p>
          <w:p w:rsidR="00035E6B" w:rsidRPr="009C3CC4" w:rsidRDefault="00035E6B" w:rsidP="00110A61">
            <w:pPr>
              <w:keepNext/>
              <w:widowControl w:val="0"/>
              <w:jc w:val="both"/>
              <w:rPr>
                <w:sz w:val="20"/>
              </w:rPr>
            </w:pPr>
            <w:r w:rsidRPr="009C3CC4">
              <w:rPr>
                <w:sz w:val="20"/>
              </w:rPr>
              <w:t xml:space="preserve">Continued to coordinate with universities for the inclusion of the Certification Program for the Professionalization of Public Procurement Practitioners in the Curriculum. </w:t>
            </w:r>
          </w:p>
          <w:p w:rsidR="00035E6B" w:rsidRPr="009C3CC4" w:rsidRDefault="00035E6B" w:rsidP="00110A61">
            <w:pPr>
              <w:keepNext/>
              <w:widowControl w:val="0"/>
              <w:jc w:val="both"/>
              <w:rPr>
                <w:sz w:val="20"/>
              </w:rPr>
            </w:pPr>
          </w:p>
          <w:p w:rsidR="00035E6B" w:rsidRPr="009C3CC4" w:rsidRDefault="00035E6B" w:rsidP="00110A61">
            <w:pPr>
              <w:keepNext/>
              <w:widowControl w:val="0"/>
              <w:jc w:val="both"/>
              <w:rPr>
                <w:sz w:val="20"/>
              </w:rPr>
            </w:pPr>
            <w:r w:rsidRPr="009C3CC4">
              <w:rPr>
                <w:sz w:val="20"/>
              </w:rPr>
              <w:t xml:space="preserve">Conducted procurement training to set up a pool of recognized procurement trainers. </w:t>
            </w:r>
          </w:p>
          <w:p w:rsidR="00035E6B" w:rsidRPr="009C3CC4" w:rsidRDefault="00035E6B" w:rsidP="00110A61">
            <w:pPr>
              <w:keepNext/>
              <w:widowControl w:val="0"/>
              <w:jc w:val="both"/>
              <w:rPr>
                <w:sz w:val="20"/>
              </w:rPr>
            </w:pPr>
          </w:p>
          <w:p w:rsidR="00035E6B" w:rsidRPr="009C3CC4" w:rsidRDefault="00035E6B" w:rsidP="00110A61">
            <w:pPr>
              <w:keepNext/>
              <w:widowControl w:val="0"/>
              <w:jc w:val="both"/>
              <w:rPr>
                <w:sz w:val="20"/>
              </w:rPr>
            </w:pPr>
            <w:r w:rsidRPr="009C3CC4">
              <w:rPr>
                <w:sz w:val="20"/>
              </w:rPr>
              <w:t>Approved the Customized Procurement Manuals in recognition of the peculiarities in the procurement activities of particular agencies and to better suit individual organizational structure;</w:t>
            </w:r>
          </w:p>
          <w:p w:rsidR="00035E6B" w:rsidRPr="009C3CC4" w:rsidRDefault="00035E6B" w:rsidP="00110A61">
            <w:pPr>
              <w:keepNext/>
              <w:widowControl w:val="0"/>
              <w:jc w:val="both"/>
              <w:rPr>
                <w:sz w:val="20"/>
              </w:rPr>
            </w:pPr>
          </w:p>
          <w:p w:rsidR="00035E6B" w:rsidRPr="009C3CC4" w:rsidRDefault="00035E6B" w:rsidP="00110A61">
            <w:pPr>
              <w:keepNext/>
              <w:widowControl w:val="0"/>
              <w:jc w:val="both"/>
              <w:rPr>
                <w:sz w:val="20"/>
              </w:rPr>
            </w:pPr>
            <w:r w:rsidRPr="009C3CC4">
              <w:rPr>
                <w:sz w:val="20"/>
              </w:rPr>
              <w:t>Issued the 4th Edition of the Philippine Bidding Documents (PBDs) for Goods, Civil Works, and Consulting Services which were harmonized with the country’s development partners, particularly the Asian Development Bank, the World Bank, and the Japan International Cooperation Agency</w:t>
            </w:r>
            <w:r>
              <w:rPr>
                <w:sz w:val="20"/>
              </w:rPr>
              <w:t xml:space="preserve">. </w:t>
            </w:r>
          </w:p>
          <w:p w:rsidR="00035E6B" w:rsidRPr="009C3CC4" w:rsidRDefault="00035E6B" w:rsidP="00110A61">
            <w:pPr>
              <w:keepNext/>
              <w:widowControl w:val="0"/>
              <w:jc w:val="both"/>
              <w:rPr>
                <w:sz w:val="20"/>
              </w:rPr>
            </w:pPr>
          </w:p>
          <w:p w:rsidR="00035E6B" w:rsidRPr="009C3CC4" w:rsidRDefault="00035E6B" w:rsidP="00110A61">
            <w:pPr>
              <w:keepNext/>
              <w:widowControl w:val="0"/>
              <w:jc w:val="both"/>
              <w:rPr>
                <w:sz w:val="20"/>
              </w:rPr>
            </w:pPr>
            <w:r w:rsidRPr="009C3CC4">
              <w:rPr>
                <w:sz w:val="20"/>
              </w:rPr>
              <w:t>Carried out the posting of Resolutions of Protest and Request for Reconsiderations by procuring entities in the GPPB website in response to the action plan identified in the Country Procurement Assessment Report (CPAR), a joint undertaking by the Government of the Philippines and its development partners, to enhance transparency in the procurement system.</w:t>
            </w:r>
          </w:p>
        </w:tc>
        <w:tc>
          <w:tcPr>
            <w:tcW w:w="2157" w:type="pct"/>
          </w:tcPr>
          <w:p w:rsidR="00035E6B" w:rsidRPr="00791CD0" w:rsidRDefault="00035E6B" w:rsidP="00110A61">
            <w:pPr>
              <w:keepNext/>
              <w:widowControl w:val="0"/>
              <w:jc w:val="both"/>
              <w:rPr>
                <w:sz w:val="20"/>
              </w:rPr>
            </w:pPr>
            <w:bookmarkStart w:id="28" w:name="Cell18"/>
            <w:bookmarkEnd w:id="28"/>
            <w:r w:rsidRPr="00791CD0">
              <w:rPr>
                <w:sz w:val="20"/>
              </w:rPr>
              <w:t>Update the Modules of the Certification Program for the Professionalization of Public Procurement Practitioners to include the amendments to the Implementing Rules and Regulations of Republic Act 9184 and the Guidelines issued by the Government Procurement Policy Board (GPPB).</w:t>
            </w:r>
          </w:p>
          <w:p w:rsidR="00035E6B" w:rsidRPr="00791CD0" w:rsidRDefault="00035E6B" w:rsidP="00110A61">
            <w:pPr>
              <w:keepNext/>
              <w:widowControl w:val="0"/>
              <w:jc w:val="both"/>
              <w:rPr>
                <w:sz w:val="20"/>
              </w:rPr>
            </w:pPr>
          </w:p>
          <w:p w:rsidR="00035E6B" w:rsidRPr="00791CD0" w:rsidRDefault="00035E6B" w:rsidP="00110A61">
            <w:pPr>
              <w:keepNext/>
              <w:widowControl w:val="0"/>
              <w:jc w:val="both"/>
              <w:rPr>
                <w:sz w:val="20"/>
              </w:rPr>
            </w:pPr>
            <w:r w:rsidRPr="00791CD0">
              <w:rPr>
                <w:sz w:val="20"/>
              </w:rPr>
              <w:t>Propose</w:t>
            </w:r>
            <w:r>
              <w:rPr>
                <w:sz w:val="20"/>
              </w:rPr>
              <w:t xml:space="preserve"> the</w:t>
            </w:r>
            <w:r w:rsidRPr="00791CD0">
              <w:rPr>
                <w:sz w:val="20"/>
              </w:rPr>
              <w:t xml:space="preserve"> adoption of Agency Performance and Compliance Indicators (APCPI), a self-assessment tool for the use of all procuring entities that aims to identify particular procurement strengths and weaknesses and develop an action plan to address them. The APCPI is derived from the Baseline Indicator System (BLI) and Compliance and Performance Indicator (CPI) Systems prescribed guidelines under the OECD DAC Methodology for the Assessment of National Procurement Systems (MAPS).</w:t>
            </w:r>
          </w:p>
          <w:p w:rsidR="00035E6B" w:rsidRPr="00791CD0" w:rsidRDefault="00035E6B" w:rsidP="00110A61">
            <w:pPr>
              <w:keepNext/>
              <w:widowControl w:val="0"/>
              <w:jc w:val="both"/>
              <w:rPr>
                <w:sz w:val="20"/>
              </w:rPr>
            </w:pPr>
          </w:p>
          <w:p w:rsidR="00035E6B" w:rsidRPr="00791CD0" w:rsidRDefault="00035E6B" w:rsidP="00110A61">
            <w:pPr>
              <w:keepNext/>
              <w:widowControl w:val="0"/>
              <w:jc w:val="both"/>
              <w:rPr>
                <w:sz w:val="20"/>
              </w:rPr>
            </w:pPr>
            <w:r w:rsidRPr="00791CD0">
              <w:rPr>
                <w:sz w:val="20"/>
              </w:rPr>
              <w:t>Issu</w:t>
            </w:r>
            <w:r>
              <w:rPr>
                <w:sz w:val="20"/>
              </w:rPr>
              <w:t xml:space="preserve">e </w:t>
            </w:r>
            <w:r w:rsidRPr="00791CD0">
              <w:rPr>
                <w:sz w:val="20"/>
              </w:rPr>
              <w:t>the updated Generic Procurement Manuals (GPMs) for the use of all government agencies as reference guide for the conduct of their actual procurement operations;</w:t>
            </w:r>
          </w:p>
          <w:p w:rsidR="00035E6B" w:rsidRPr="00791CD0" w:rsidRDefault="00035E6B" w:rsidP="00110A61">
            <w:pPr>
              <w:keepNext/>
              <w:widowControl w:val="0"/>
              <w:jc w:val="both"/>
              <w:rPr>
                <w:sz w:val="20"/>
              </w:rPr>
            </w:pPr>
          </w:p>
          <w:p w:rsidR="00035E6B" w:rsidRPr="00791CD0" w:rsidRDefault="00035E6B" w:rsidP="00110A61">
            <w:pPr>
              <w:keepNext/>
              <w:widowControl w:val="0"/>
              <w:jc w:val="both"/>
              <w:rPr>
                <w:sz w:val="20"/>
              </w:rPr>
            </w:pPr>
            <w:r w:rsidRPr="00791CD0">
              <w:rPr>
                <w:sz w:val="20"/>
              </w:rPr>
              <w:t>Seek creation of a career stream for public procurement practitioners, procurement units and the amendment in the compensation structure;</w:t>
            </w:r>
          </w:p>
          <w:p w:rsidR="00035E6B" w:rsidRPr="00791CD0" w:rsidRDefault="00035E6B" w:rsidP="00110A61">
            <w:pPr>
              <w:keepNext/>
              <w:widowControl w:val="0"/>
              <w:jc w:val="both"/>
              <w:rPr>
                <w:sz w:val="20"/>
              </w:rPr>
            </w:pPr>
          </w:p>
          <w:p w:rsidR="00035E6B" w:rsidRPr="00791CD0" w:rsidRDefault="00035E6B" w:rsidP="00110A61">
            <w:pPr>
              <w:keepNext/>
              <w:widowControl w:val="0"/>
              <w:jc w:val="both"/>
              <w:rPr>
                <w:sz w:val="20"/>
              </w:rPr>
            </w:pPr>
            <w:r w:rsidRPr="00791CD0">
              <w:rPr>
                <w:sz w:val="20"/>
              </w:rPr>
              <w:t>Update the Philippine Government Electronic Procurement System (</w:t>
            </w:r>
            <w:proofErr w:type="spellStart"/>
            <w:r w:rsidRPr="00791CD0">
              <w:rPr>
                <w:sz w:val="20"/>
              </w:rPr>
              <w:t>PhilGEPS</w:t>
            </w:r>
            <w:proofErr w:type="spellEnd"/>
            <w:r w:rsidRPr="00791CD0">
              <w:rPr>
                <w:sz w:val="20"/>
              </w:rPr>
              <w:t xml:space="preserve">), the  electronic procurement portal of the government, to implement electronic bidding and electronic payment;   </w:t>
            </w:r>
          </w:p>
          <w:p w:rsidR="00035E6B" w:rsidRPr="00791CD0" w:rsidRDefault="00035E6B" w:rsidP="00110A61">
            <w:pPr>
              <w:keepNext/>
              <w:widowControl w:val="0"/>
              <w:jc w:val="both"/>
              <w:rPr>
                <w:sz w:val="20"/>
              </w:rPr>
            </w:pPr>
          </w:p>
          <w:p w:rsidR="00035E6B" w:rsidRPr="00791CD0" w:rsidRDefault="00035E6B" w:rsidP="00110A61">
            <w:pPr>
              <w:keepNext/>
              <w:widowControl w:val="0"/>
              <w:jc w:val="both"/>
              <w:rPr>
                <w:sz w:val="20"/>
              </w:rPr>
            </w:pPr>
            <w:r w:rsidRPr="00791CD0">
              <w:rPr>
                <w:sz w:val="20"/>
              </w:rPr>
              <w:t xml:space="preserve">Roll out the </w:t>
            </w:r>
            <w:proofErr w:type="spellStart"/>
            <w:r w:rsidRPr="00791CD0">
              <w:rPr>
                <w:sz w:val="20"/>
              </w:rPr>
              <w:t>PhilGEPS</w:t>
            </w:r>
            <w:proofErr w:type="spellEnd"/>
            <w:r w:rsidRPr="00791CD0">
              <w:rPr>
                <w:sz w:val="20"/>
              </w:rPr>
              <w:t xml:space="preserve"> Virtual Store  to enable the ordering of common  and non-common use items online which shall be opened to all registered procuring entities; and</w:t>
            </w:r>
          </w:p>
          <w:p w:rsidR="00035E6B" w:rsidRPr="00791CD0" w:rsidRDefault="00035E6B" w:rsidP="00110A61">
            <w:pPr>
              <w:keepNext/>
              <w:widowControl w:val="0"/>
              <w:jc w:val="both"/>
              <w:rPr>
                <w:sz w:val="20"/>
              </w:rPr>
            </w:pPr>
          </w:p>
          <w:p w:rsidR="00035E6B" w:rsidRPr="00791CD0" w:rsidRDefault="00035E6B" w:rsidP="00110A61">
            <w:pPr>
              <w:keepNext/>
              <w:widowControl w:val="0"/>
              <w:jc w:val="both"/>
              <w:rPr>
                <w:sz w:val="20"/>
              </w:rPr>
            </w:pPr>
            <w:r w:rsidRPr="00791CD0">
              <w:rPr>
                <w:sz w:val="20"/>
              </w:rPr>
              <w:t xml:space="preserve">Upgrade the Online Monitoring Evaluation System (OMES) to be aligned with the APCPI Tool to measure and evaluate the effectiveness of the procurement practices of various government agencies, and approximate the methodology and criteria prescribed by the current OECD DAC guidelines.                                                          </w:t>
            </w:r>
          </w:p>
        </w:tc>
      </w:tr>
      <w:tr w:rsidR="00035E6B" w:rsidRPr="0008533B" w:rsidTr="000461AC">
        <w:tc>
          <w:tcPr>
            <w:tcW w:w="813" w:type="pct"/>
          </w:tcPr>
          <w:p w:rsidR="00035E6B" w:rsidRPr="0008533B" w:rsidRDefault="00035E6B" w:rsidP="00110A61">
            <w:pPr>
              <w:pStyle w:val="Heading9"/>
              <w:widowControl w:val="0"/>
              <w:rPr>
                <w:rFonts w:ascii="Times New Roman" w:hAnsi="Times New Roman"/>
                <w:b w:val="0"/>
                <w:color w:val="808080"/>
              </w:rPr>
            </w:pPr>
            <w:r w:rsidRPr="0008533B">
              <w:rPr>
                <w:rFonts w:ascii="Times New Roman" w:hAnsi="Times New Roman"/>
                <w:b w:val="0"/>
                <w:color w:val="808080"/>
              </w:rPr>
              <w:t xml:space="preserve">Website for further information:  </w:t>
            </w:r>
          </w:p>
        </w:tc>
        <w:tc>
          <w:tcPr>
            <w:tcW w:w="2030" w:type="pct"/>
          </w:tcPr>
          <w:p w:rsidR="00035E6B" w:rsidRPr="00E065EE" w:rsidRDefault="00702ED3" w:rsidP="00110A61">
            <w:pPr>
              <w:pStyle w:val="Heading9"/>
              <w:widowControl w:val="0"/>
              <w:rPr>
                <w:rFonts w:ascii="Times New Roman" w:hAnsi="Times New Roman"/>
                <w:b w:val="0"/>
                <w:i w:val="0"/>
                <w:color w:val="000000" w:themeColor="text1"/>
              </w:rPr>
            </w:pPr>
            <w:hyperlink r:id="rId42" w:history="1">
              <w:r w:rsidR="00035E6B" w:rsidRPr="007F3AD9">
                <w:rPr>
                  <w:rStyle w:val="Hyperlink"/>
                  <w:rFonts w:ascii="Times New Roman" w:hAnsi="Times New Roman"/>
                  <w:b w:val="0"/>
                  <w:i w:val="0"/>
                </w:rPr>
                <w:t>www.gppb.gov.ph</w:t>
              </w:r>
            </w:hyperlink>
            <w:r w:rsidR="00035E6B">
              <w:rPr>
                <w:rFonts w:ascii="Times New Roman" w:hAnsi="Times New Roman"/>
                <w:b w:val="0"/>
                <w:i w:val="0"/>
                <w:color w:val="000000" w:themeColor="text1"/>
              </w:rPr>
              <w:t xml:space="preserve"> </w:t>
            </w:r>
          </w:p>
        </w:tc>
        <w:tc>
          <w:tcPr>
            <w:tcW w:w="2157" w:type="pct"/>
          </w:tcPr>
          <w:p w:rsidR="00035E6B" w:rsidRPr="0008533B" w:rsidRDefault="00035E6B" w:rsidP="00110A61">
            <w:pPr>
              <w:pStyle w:val="Heading9"/>
              <w:widowControl w:val="0"/>
              <w:rPr>
                <w:rFonts w:ascii="Times New Roman" w:hAnsi="Times New Roman"/>
                <w:b w:val="0"/>
                <w:color w:val="808080"/>
              </w:rPr>
            </w:pPr>
          </w:p>
        </w:tc>
      </w:tr>
      <w:tr w:rsidR="00035E6B" w:rsidRPr="0008533B" w:rsidTr="000461AC">
        <w:tc>
          <w:tcPr>
            <w:tcW w:w="813" w:type="pct"/>
          </w:tcPr>
          <w:p w:rsidR="00035E6B" w:rsidRPr="0008533B" w:rsidRDefault="00035E6B" w:rsidP="00110A61">
            <w:pPr>
              <w:pStyle w:val="Heading9"/>
              <w:widowControl w:val="0"/>
              <w:rPr>
                <w:rFonts w:ascii="Times New Roman" w:hAnsi="Times New Roman"/>
                <w:b w:val="0"/>
                <w:color w:val="808080"/>
              </w:rPr>
            </w:pPr>
            <w:r w:rsidRPr="0008533B">
              <w:rPr>
                <w:rFonts w:ascii="Times New Roman" w:hAnsi="Times New Roman"/>
                <w:b w:val="0"/>
                <w:color w:val="808080"/>
              </w:rPr>
              <w:t>Contact point for further details:</w:t>
            </w:r>
          </w:p>
        </w:tc>
        <w:tc>
          <w:tcPr>
            <w:tcW w:w="2030" w:type="pct"/>
          </w:tcPr>
          <w:p w:rsidR="00035E6B" w:rsidRPr="00584009" w:rsidRDefault="00035E6B" w:rsidP="00110A61">
            <w:pPr>
              <w:keepNext/>
              <w:widowControl w:val="0"/>
              <w:rPr>
                <w:bCs/>
                <w:noProof/>
                <w:sz w:val="20"/>
              </w:rPr>
            </w:pPr>
            <w:r w:rsidRPr="00584009">
              <w:rPr>
                <w:bCs/>
                <w:noProof/>
                <w:sz w:val="20"/>
              </w:rPr>
              <w:t xml:space="preserve">The Executive Director </w:t>
            </w:r>
          </w:p>
          <w:p w:rsidR="00035E6B" w:rsidRPr="00584009" w:rsidRDefault="00035E6B" w:rsidP="00110A61">
            <w:pPr>
              <w:keepNext/>
              <w:widowControl w:val="0"/>
              <w:rPr>
                <w:bCs/>
                <w:noProof/>
                <w:sz w:val="20"/>
              </w:rPr>
            </w:pPr>
            <w:r w:rsidRPr="00584009">
              <w:rPr>
                <w:bCs/>
                <w:noProof/>
                <w:sz w:val="20"/>
              </w:rPr>
              <w:t>Government Procurement Policy Board</w:t>
            </w:r>
          </w:p>
          <w:p w:rsidR="00035E6B" w:rsidRPr="00584009" w:rsidRDefault="00035E6B" w:rsidP="00110A61">
            <w:pPr>
              <w:keepNext/>
              <w:widowControl w:val="0"/>
              <w:rPr>
                <w:bCs/>
                <w:noProof/>
                <w:sz w:val="20"/>
              </w:rPr>
            </w:pPr>
            <w:r w:rsidRPr="00584009">
              <w:rPr>
                <w:bCs/>
                <w:noProof/>
                <w:sz w:val="20"/>
              </w:rPr>
              <w:t>Department of Budget and Management</w:t>
            </w:r>
          </w:p>
          <w:p w:rsidR="00035E6B" w:rsidRPr="00584009" w:rsidRDefault="00035E6B" w:rsidP="00110A61">
            <w:pPr>
              <w:keepNext/>
              <w:widowControl w:val="0"/>
              <w:rPr>
                <w:bCs/>
                <w:noProof/>
                <w:sz w:val="20"/>
              </w:rPr>
            </w:pPr>
            <w:r w:rsidRPr="00584009">
              <w:rPr>
                <w:bCs/>
                <w:noProof/>
                <w:sz w:val="20"/>
              </w:rPr>
              <w:t>Unit 2506 Raffles Corporate Center</w:t>
            </w:r>
          </w:p>
          <w:p w:rsidR="00035E6B" w:rsidRPr="00584009" w:rsidRDefault="00035E6B" w:rsidP="00110A61">
            <w:pPr>
              <w:keepNext/>
              <w:widowControl w:val="0"/>
              <w:rPr>
                <w:bCs/>
                <w:noProof/>
                <w:sz w:val="20"/>
              </w:rPr>
            </w:pPr>
            <w:r w:rsidRPr="00584009">
              <w:rPr>
                <w:bCs/>
                <w:noProof/>
                <w:sz w:val="20"/>
              </w:rPr>
              <w:t>F. ortigas Jr road, Ortigas Center</w:t>
            </w:r>
          </w:p>
          <w:p w:rsidR="00035E6B" w:rsidRPr="00584009" w:rsidRDefault="00035E6B" w:rsidP="00110A61">
            <w:pPr>
              <w:keepNext/>
              <w:widowControl w:val="0"/>
              <w:rPr>
                <w:bCs/>
                <w:noProof/>
                <w:sz w:val="20"/>
              </w:rPr>
            </w:pPr>
            <w:r w:rsidRPr="00584009">
              <w:rPr>
                <w:bCs/>
                <w:noProof/>
                <w:sz w:val="20"/>
              </w:rPr>
              <w:t>Pasig City</w:t>
            </w:r>
          </w:p>
          <w:p w:rsidR="00035E6B" w:rsidRPr="00584009" w:rsidRDefault="00035E6B" w:rsidP="00110A61">
            <w:pPr>
              <w:keepNext/>
              <w:widowControl w:val="0"/>
              <w:rPr>
                <w:bCs/>
                <w:noProof/>
                <w:sz w:val="20"/>
              </w:rPr>
            </w:pPr>
            <w:r w:rsidRPr="00584009">
              <w:rPr>
                <w:bCs/>
                <w:noProof/>
                <w:sz w:val="20"/>
              </w:rPr>
              <w:t>Tel:  (632) 900-6741 to 44</w:t>
            </w:r>
          </w:p>
          <w:p w:rsidR="00035E6B" w:rsidRPr="00584009" w:rsidRDefault="00035E6B" w:rsidP="00110A61">
            <w:pPr>
              <w:keepNext/>
              <w:widowControl w:val="0"/>
              <w:rPr>
                <w:sz w:val="20"/>
              </w:rPr>
            </w:pPr>
            <w:r w:rsidRPr="00584009">
              <w:rPr>
                <w:bCs/>
                <w:noProof/>
                <w:sz w:val="20"/>
              </w:rPr>
              <w:t xml:space="preserve">E-mail: </w:t>
            </w:r>
            <w:r w:rsidRPr="00584009">
              <w:rPr>
                <w:sz w:val="20"/>
              </w:rPr>
              <w:t xml:space="preserve"> </w:t>
            </w:r>
            <w:hyperlink r:id="rId43" w:history="1">
              <w:r w:rsidRPr="00584009">
                <w:rPr>
                  <w:rStyle w:val="Hyperlink"/>
                  <w:sz w:val="20"/>
                </w:rPr>
                <w:t>gppb@gppb.gov.ph</w:t>
              </w:r>
            </w:hyperlink>
          </w:p>
          <w:p w:rsidR="00035E6B" w:rsidRPr="00584009" w:rsidRDefault="00035E6B" w:rsidP="00110A61">
            <w:pPr>
              <w:keepNext/>
              <w:widowControl w:val="0"/>
              <w:rPr>
                <w:sz w:val="20"/>
              </w:rPr>
            </w:pPr>
          </w:p>
          <w:p w:rsidR="00035E6B" w:rsidRPr="00584009" w:rsidRDefault="00035E6B" w:rsidP="00110A61">
            <w:pPr>
              <w:keepNext/>
              <w:widowControl w:val="0"/>
              <w:rPr>
                <w:bCs/>
                <w:noProof/>
                <w:sz w:val="20"/>
              </w:rPr>
            </w:pPr>
            <w:r w:rsidRPr="00584009">
              <w:rPr>
                <w:bCs/>
                <w:noProof/>
                <w:sz w:val="20"/>
              </w:rPr>
              <w:t>The Assistant Director-General</w:t>
            </w:r>
          </w:p>
          <w:p w:rsidR="00035E6B" w:rsidRPr="00584009" w:rsidRDefault="00035E6B" w:rsidP="00110A61">
            <w:pPr>
              <w:keepNext/>
              <w:widowControl w:val="0"/>
              <w:rPr>
                <w:bCs/>
                <w:noProof/>
                <w:sz w:val="20"/>
              </w:rPr>
            </w:pPr>
            <w:r w:rsidRPr="00584009">
              <w:rPr>
                <w:bCs/>
                <w:noProof/>
                <w:sz w:val="20"/>
              </w:rPr>
              <w:t>Infrastructure, Regulation and Contract Review Services</w:t>
            </w:r>
          </w:p>
          <w:p w:rsidR="00035E6B" w:rsidRPr="00584009" w:rsidRDefault="00035E6B" w:rsidP="00110A61">
            <w:pPr>
              <w:keepNext/>
              <w:widowControl w:val="0"/>
              <w:rPr>
                <w:bCs/>
                <w:noProof/>
                <w:sz w:val="20"/>
              </w:rPr>
            </w:pPr>
            <w:r w:rsidRPr="00584009">
              <w:rPr>
                <w:bCs/>
                <w:noProof/>
                <w:sz w:val="20"/>
              </w:rPr>
              <w:t>National Economic and Development Authority</w:t>
            </w:r>
          </w:p>
          <w:p w:rsidR="00035E6B" w:rsidRPr="00584009" w:rsidRDefault="00035E6B" w:rsidP="00110A61">
            <w:pPr>
              <w:keepNext/>
              <w:widowControl w:val="0"/>
              <w:rPr>
                <w:bCs/>
                <w:noProof/>
                <w:sz w:val="20"/>
              </w:rPr>
            </w:pPr>
            <w:r w:rsidRPr="00584009">
              <w:rPr>
                <w:bCs/>
                <w:noProof/>
                <w:sz w:val="20"/>
              </w:rPr>
              <w:t>12 St. Josemaria Escriva Drive,</w:t>
            </w:r>
          </w:p>
          <w:p w:rsidR="00035E6B" w:rsidRPr="00584009" w:rsidRDefault="00035E6B" w:rsidP="00110A61">
            <w:pPr>
              <w:keepNext/>
              <w:widowControl w:val="0"/>
              <w:rPr>
                <w:bCs/>
                <w:noProof/>
                <w:sz w:val="20"/>
              </w:rPr>
            </w:pPr>
            <w:r w:rsidRPr="00584009">
              <w:rPr>
                <w:bCs/>
                <w:noProof/>
                <w:sz w:val="20"/>
              </w:rPr>
              <w:t>Ortigas Center, Pasig City 1605</w:t>
            </w:r>
          </w:p>
          <w:p w:rsidR="00035E6B" w:rsidRPr="00584009" w:rsidRDefault="00035E6B" w:rsidP="00110A61">
            <w:pPr>
              <w:keepNext/>
              <w:widowControl w:val="0"/>
              <w:rPr>
                <w:bCs/>
                <w:noProof/>
                <w:sz w:val="20"/>
              </w:rPr>
            </w:pPr>
            <w:r w:rsidRPr="00584009">
              <w:rPr>
                <w:bCs/>
                <w:noProof/>
                <w:sz w:val="20"/>
              </w:rPr>
              <w:t>Tel:  (632) 631-2192</w:t>
            </w:r>
          </w:p>
          <w:p w:rsidR="00035E6B" w:rsidRPr="00584009" w:rsidRDefault="00035E6B" w:rsidP="00110A61">
            <w:pPr>
              <w:keepNext/>
              <w:widowControl w:val="0"/>
              <w:rPr>
                <w:bCs/>
                <w:noProof/>
                <w:sz w:val="20"/>
              </w:rPr>
            </w:pPr>
            <w:r w:rsidRPr="00584009">
              <w:rPr>
                <w:bCs/>
                <w:noProof/>
                <w:sz w:val="20"/>
              </w:rPr>
              <w:t>Fax: (632) 631-2188</w:t>
            </w:r>
          </w:p>
          <w:p w:rsidR="00035E6B" w:rsidRPr="00584009" w:rsidRDefault="00035E6B" w:rsidP="00110A61">
            <w:pPr>
              <w:keepNext/>
              <w:widowControl w:val="0"/>
              <w:rPr>
                <w:bCs/>
                <w:noProof/>
                <w:sz w:val="20"/>
              </w:rPr>
            </w:pPr>
            <w:r w:rsidRPr="00584009">
              <w:rPr>
                <w:bCs/>
                <w:noProof/>
                <w:sz w:val="20"/>
              </w:rPr>
              <w:t xml:space="preserve">E-mail:  </w:t>
            </w:r>
            <w:hyperlink r:id="rId44" w:history="1">
              <w:r w:rsidRPr="00584009">
                <w:rPr>
                  <w:rStyle w:val="Hyperlink"/>
                  <w:sz w:val="20"/>
                </w:rPr>
                <w:t>rsreinoso@neda.gov.ph</w:t>
              </w:r>
            </w:hyperlink>
          </w:p>
          <w:p w:rsidR="00035E6B" w:rsidRPr="00584009" w:rsidRDefault="00035E6B" w:rsidP="00110A61">
            <w:pPr>
              <w:keepNext/>
              <w:widowControl w:val="0"/>
              <w:rPr>
                <w:sz w:val="20"/>
              </w:rPr>
            </w:pPr>
          </w:p>
          <w:p w:rsidR="00035E6B" w:rsidRPr="00584009" w:rsidRDefault="00035E6B" w:rsidP="00110A61">
            <w:pPr>
              <w:keepNext/>
              <w:widowControl w:val="0"/>
              <w:rPr>
                <w:sz w:val="20"/>
              </w:rPr>
            </w:pPr>
            <w:r w:rsidRPr="00584009">
              <w:rPr>
                <w:sz w:val="20"/>
              </w:rPr>
              <w:t>The Executive Director</w:t>
            </w:r>
          </w:p>
          <w:p w:rsidR="00035E6B" w:rsidRPr="00584009" w:rsidRDefault="00035E6B" w:rsidP="00110A61">
            <w:pPr>
              <w:keepNext/>
              <w:widowControl w:val="0"/>
              <w:rPr>
                <w:bCs/>
                <w:noProof/>
                <w:sz w:val="20"/>
              </w:rPr>
            </w:pPr>
            <w:r w:rsidRPr="00584009">
              <w:rPr>
                <w:bCs/>
                <w:noProof/>
                <w:sz w:val="20"/>
              </w:rPr>
              <w:t>Procurement Service</w:t>
            </w:r>
          </w:p>
          <w:p w:rsidR="00035E6B" w:rsidRPr="00584009" w:rsidRDefault="00035E6B" w:rsidP="00110A61">
            <w:pPr>
              <w:keepNext/>
              <w:widowControl w:val="0"/>
              <w:rPr>
                <w:bCs/>
                <w:noProof/>
                <w:sz w:val="20"/>
              </w:rPr>
            </w:pPr>
            <w:r w:rsidRPr="00584009">
              <w:rPr>
                <w:bCs/>
                <w:noProof/>
                <w:sz w:val="20"/>
              </w:rPr>
              <w:t>Department of Budget and Management</w:t>
            </w:r>
          </w:p>
          <w:p w:rsidR="00035E6B" w:rsidRPr="00584009" w:rsidRDefault="00035E6B" w:rsidP="00110A61">
            <w:pPr>
              <w:keepNext/>
              <w:widowControl w:val="0"/>
              <w:rPr>
                <w:bCs/>
                <w:noProof/>
                <w:sz w:val="20"/>
              </w:rPr>
            </w:pPr>
            <w:r w:rsidRPr="00584009">
              <w:rPr>
                <w:bCs/>
                <w:noProof/>
                <w:sz w:val="20"/>
              </w:rPr>
              <w:t>DBM Compound</w:t>
            </w:r>
          </w:p>
          <w:p w:rsidR="00035E6B" w:rsidRPr="00584009" w:rsidRDefault="00035E6B" w:rsidP="00110A61">
            <w:pPr>
              <w:keepNext/>
              <w:widowControl w:val="0"/>
              <w:rPr>
                <w:bCs/>
                <w:noProof/>
                <w:sz w:val="20"/>
              </w:rPr>
            </w:pPr>
            <w:r w:rsidRPr="00584009">
              <w:rPr>
                <w:bCs/>
                <w:noProof/>
                <w:sz w:val="20"/>
              </w:rPr>
              <w:t>Cristobal St, Paco, Manila</w:t>
            </w:r>
          </w:p>
          <w:p w:rsidR="00035E6B" w:rsidRPr="00584009" w:rsidRDefault="00035E6B" w:rsidP="00110A61">
            <w:pPr>
              <w:keepNext/>
              <w:widowControl w:val="0"/>
              <w:rPr>
                <w:bCs/>
                <w:noProof/>
                <w:sz w:val="20"/>
              </w:rPr>
            </w:pPr>
            <w:r w:rsidRPr="00584009">
              <w:rPr>
                <w:bCs/>
                <w:noProof/>
                <w:sz w:val="20"/>
              </w:rPr>
              <w:t>Tel:  (632) 563-9365</w:t>
            </w:r>
          </w:p>
          <w:p w:rsidR="00035E6B" w:rsidRPr="00584009" w:rsidRDefault="00035E6B" w:rsidP="00110A61">
            <w:pPr>
              <w:keepNext/>
              <w:widowControl w:val="0"/>
              <w:rPr>
                <w:bCs/>
                <w:noProof/>
                <w:sz w:val="20"/>
              </w:rPr>
            </w:pPr>
            <w:r w:rsidRPr="00584009">
              <w:rPr>
                <w:bCs/>
                <w:noProof/>
                <w:sz w:val="20"/>
              </w:rPr>
              <w:t>Fax: (632) 563-9368</w:t>
            </w:r>
          </w:p>
          <w:p w:rsidR="00035E6B" w:rsidRPr="00584009" w:rsidRDefault="00035E6B" w:rsidP="00110A61">
            <w:pPr>
              <w:keepNext/>
              <w:widowControl w:val="0"/>
              <w:rPr>
                <w:bCs/>
                <w:noProof/>
                <w:sz w:val="20"/>
              </w:rPr>
            </w:pPr>
            <w:r w:rsidRPr="00584009">
              <w:rPr>
                <w:bCs/>
                <w:noProof/>
                <w:sz w:val="20"/>
              </w:rPr>
              <w:t xml:space="preserve">E-mail: </w:t>
            </w:r>
            <w:hyperlink r:id="rId45" w:history="1">
              <w:r w:rsidRPr="00584009">
                <w:rPr>
                  <w:rStyle w:val="Hyperlink"/>
                  <w:sz w:val="20"/>
                </w:rPr>
                <w:t>contacts@procurementservice.org</w:t>
              </w:r>
            </w:hyperlink>
            <w:r w:rsidRPr="00584009">
              <w:rPr>
                <w:bCs/>
                <w:noProof/>
                <w:sz w:val="20"/>
              </w:rPr>
              <w:t xml:space="preserve">; </w:t>
            </w:r>
            <w:hyperlink r:id="rId46" w:history="1">
              <w:r w:rsidRPr="00584009">
                <w:rPr>
                  <w:rStyle w:val="Hyperlink"/>
                  <w:bCs/>
                  <w:noProof/>
                  <w:sz w:val="20"/>
                </w:rPr>
                <w:t>ecgir@procurementservice.org</w:t>
              </w:r>
            </w:hyperlink>
          </w:p>
        </w:tc>
        <w:tc>
          <w:tcPr>
            <w:tcW w:w="2157" w:type="pct"/>
          </w:tcPr>
          <w:p w:rsidR="00035E6B" w:rsidRPr="0008533B" w:rsidRDefault="00035E6B" w:rsidP="00110A61">
            <w:pPr>
              <w:pStyle w:val="Heading9"/>
              <w:widowControl w:val="0"/>
              <w:rPr>
                <w:rFonts w:ascii="Times New Roman" w:hAnsi="Times New Roman"/>
                <w:b w:val="0"/>
                <w:color w:val="808080"/>
              </w:rPr>
            </w:pPr>
          </w:p>
        </w:tc>
      </w:tr>
      <w:tr w:rsidR="00035E6B" w:rsidRPr="0008533B" w:rsidTr="000461AC">
        <w:tc>
          <w:tcPr>
            <w:tcW w:w="813" w:type="pct"/>
          </w:tcPr>
          <w:p w:rsidR="00035E6B" w:rsidRPr="0008533B" w:rsidRDefault="00035E6B" w:rsidP="00110A61">
            <w:pPr>
              <w:keepNext/>
              <w:widowControl w:val="0"/>
              <w:rPr>
                <w:b/>
                <w:i/>
                <w:sz w:val="20"/>
              </w:rPr>
            </w:pPr>
            <w:bookmarkStart w:id="29" w:name="Row10"/>
            <w:r w:rsidRPr="0008533B">
              <w:rPr>
                <w:b/>
                <w:i/>
                <w:sz w:val="20"/>
              </w:rPr>
              <w:t>Deregulation/Regulatory Review</w:t>
            </w:r>
            <w:bookmarkEnd w:id="29"/>
          </w:p>
          <w:p w:rsidR="00035E6B" w:rsidRPr="0008533B" w:rsidRDefault="00035E6B" w:rsidP="00110A61">
            <w:pPr>
              <w:keepNext/>
              <w:widowControl w:val="0"/>
              <w:rPr>
                <w:b/>
                <w:i/>
                <w:sz w:val="20"/>
              </w:rPr>
            </w:pPr>
          </w:p>
        </w:tc>
        <w:tc>
          <w:tcPr>
            <w:tcW w:w="2030" w:type="pct"/>
          </w:tcPr>
          <w:p w:rsidR="00035E6B" w:rsidRPr="003A639B" w:rsidRDefault="00035E6B" w:rsidP="00110A61">
            <w:pPr>
              <w:pStyle w:val="ListParagraph"/>
              <w:keepNext/>
              <w:widowControl w:val="0"/>
              <w:numPr>
                <w:ilvl w:val="0"/>
                <w:numId w:val="22"/>
              </w:numPr>
              <w:jc w:val="both"/>
              <w:rPr>
                <w:rFonts w:ascii="Times New Roman" w:hAnsi="Times New Roman"/>
                <w:sz w:val="20"/>
                <w:szCs w:val="20"/>
              </w:rPr>
            </w:pPr>
            <w:bookmarkStart w:id="30" w:name="Cell19"/>
            <w:bookmarkEnd w:id="30"/>
            <w:r w:rsidRPr="003A639B">
              <w:rPr>
                <w:rFonts w:ascii="Times New Roman" w:hAnsi="Times New Roman"/>
                <w:sz w:val="20"/>
                <w:szCs w:val="20"/>
              </w:rPr>
              <w:t>Water Resources Sector</w:t>
            </w:r>
          </w:p>
          <w:p w:rsidR="00035E6B" w:rsidRPr="003A639B" w:rsidRDefault="00035E6B" w:rsidP="00110A61">
            <w:pPr>
              <w:keepNext/>
              <w:widowControl w:val="0"/>
              <w:jc w:val="both"/>
              <w:rPr>
                <w:sz w:val="20"/>
              </w:rPr>
            </w:pPr>
          </w:p>
          <w:p w:rsidR="00035E6B" w:rsidRPr="003A639B" w:rsidRDefault="00035E6B" w:rsidP="00110A61">
            <w:pPr>
              <w:keepNext/>
              <w:widowControl w:val="0"/>
              <w:jc w:val="both"/>
              <w:rPr>
                <w:sz w:val="20"/>
              </w:rPr>
            </w:pPr>
            <w:r w:rsidRPr="003A639B">
              <w:rPr>
                <w:sz w:val="20"/>
              </w:rPr>
              <w:t>Currently undertaking the assessment and framework planning of the Water Resources Sector as part of the Philippine Water Supply Sector Roadmap and in preparation for the passage of the draft Water Regulatory Commission Bill.</w:t>
            </w:r>
          </w:p>
          <w:p w:rsidR="00035E6B" w:rsidRPr="003A639B" w:rsidRDefault="00035E6B" w:rsidP="00110A61">
            <w:pPr>
              <w:keepNext/>
              <w:widowControl w:val="0"/>
              <w:jc w:val="both"/>
              <w:rPr>
                <w:sz w:val="20"/>
              </w:rPr>
            </w:pPr>
          </w:p>
          <w:p w:rsidR="00035E6B" w:rsidRPr="003A639B" w:rsidRDefault="00035E6B" w:rsidP="00110A61">
            <w:pPr>
              <w:keepNext/>
              <w:widowControl w:val="0"/>
              <w:jc w:val="both"/>
              <w:rPr>
                <w:sz w:val="20"/>
              </w:rPr>
            </w:pPr>
            <w:r w:rsidRPr="003A639B">
              <w:rPr>
                <w:sz w:val="20"/>
              </w:rPr>
              <w:t xml:space="preserve">Drafted a policy study to address the existing institutional, regulatory and governance issues in the water resources sector. The initial phase of the study recommended the creation of a National Water Resources Management Council (NWRMC) which shall have the authority to integrate and </w:t>
            </w:r>
            <w:proofErr w:type="gramStart"/>
            <w:r w:rsidRPr="003A639B">
              <w:rPr>
                <w:sz w:val="20"/>
              </w:rPr>
              <w:t>coordinate  coherent</w:t>
            </w:r>
            <w:proofErr w:type="gramEnd"/>
            <w:r w:rsidRPr="003A639B">
              <w:rPr>
                <w:sz w:val="20"/>
              </w:rPr>
              <w:t xml:space="preserve"> national policies and plans for managing the country’s water resources.  </w:t>
            </w:r>
          </w:p>
          <w:p w:rsidR="00035E6B" w:rsidRPr="003A639B" w:rsidRDefault="00035E6B" w:rsidP="00110A61">
            <w:pPr>
              <w:pStyle w:val="ListParagraph"/>
              <w:keepNext/>
              <w:widowControl w:val="0"/>
              <w:ind w:left="-108"/>
              <w:jc w:val="both"/>
              <w:rPr>
                <w:rFonts w:ascii="Times New Roman" w:hAnsi="Times New Roman"/>
                <w:sz w:val="20"/>
                <w:szCs w:val="20"/>
              </w:rPr>
            </w:pPr>
          </w:p>
          <w:p w:rsidR="00035E6B" w:rsidRPr="003A639B" w:rsidRDefault="00035E6B" w:rsidP="00110A61">
            <w:pPr>
              <w:keepNext/>
              <w:widowControl w:val="0"/>
              <w:jc w:val="both"/>
              <w:rPr>
                <w:i/>
                <w:sz w:val="20"/>
              </w:rPr>
            </w:pPr>
            <w:r w:rsidRPr="003A639B">
              <w:rPr>
                <w:sz w:val="20"/>
              </w:rPr>
              <w:t xml:space="preserve">Drafted a policy study under Millennium Development Goal- Fund (MDG-F) 1919 Joint Program on strengthening economic regulation to enhance water service delivery performance of the water service providers (WSPs) through </w:t>
            </w:r>
            <w:r w:rsidRPr="003A639B">
              <w:rPr>
                <w:i/>
                <w:sz w:val="20"/>
              </w:rPr>
              <w:t>“light handed regulations”.</w:t>
            </w:r>
          </w:p>
          <w:p w:rsidR="00035E6B" w:rsidRPr="003A639B" w:rsidRDefault="00035E6B" w:rsidP="00110A61">
            <w:pPr>
              <w:keepNext/>
              <w:widowControl w:val="0"/>
              <w:jc w:val="both"/>
              <w:rPr>
                <w:sz w:val="20"/>
              </w:rPr>
            </w:pPr>
          </w:p>
          <w:p w:rsidR="00035E6B" w:rsidRPr="003A639B" w:rsidRDefault="00035E6B" w:rsidP="00110A61">
            <w:pPr>
              <w:keepNext/>
              <w:widowControl w:val="0"/>
              <w:numPr>
                <w:ilvl w:val="0"/>
                <w:numId w:val="17"/>
              </w:numPr>
              <w:ind w:left="432"/>
              <w:jc w:val="both"/>
              <w:rPr>
                <w:sz w:val="20"/>
              </w:rPr>
            </w:pPr>
            <w:r w:rsidRPr="003A639B">
              <w:rPr>
                <w:sz w:val="20"/>
              </w:rPr>
              <w:t>Transportation Sector</w:t>
            </w:r>
          </w:p>
          <w:p w:rsidR="00035E6B" w:rsidRPr="003A639B" w:rsidRDefault="00035E6B" w:rsidP="00110A61">
            <w:pPr>
              <w:keepNext/>
              <w:widowControl w:val="0"/>
              <w:ind w:left="720"/>
              <w:jc w:val="both"/>
              <w:rPr>
                <w:sz w:val="20"/>
              </w:rPr>
            </w:pPr>
          </w:p>
          <w:p w:rsidR="00035E6B" w:rsidRPr="003A639B" w:rsidRDefault="00035E6B" w:rsidP="00110A61">
            <w:pPr>
              <w:keepNext/>
              <w:widowControl w:val="0"/>
              <w:jc w:val="both"/>
              <w:rPr>
                <w:sz w:val="20"/>
              </w:rPr>
            </w:pPr>
            <w:r w:rsidRPr="003A639B">
              <w:rPr>
                <w:sz w:val="20"/>
              </w:rPr>
              <w:t>Continued to pursue reforms with the commitment in the 2011-2016 Philippine Development Plan (PDP) to separate the regulatory and operation functions, and eliminate overlapping functions of transport and other concerned agencies.</w:t>
            </w:r>
          </w:p>
          <w:p w:rsidR="00035E6B" w:rsidRPr="003A639B" w:rsidRDefault="00035E6B" w:rsidP="00110A61">
            <w:pPr>
              <w:keepNext/>
              <w:widowControl w:val="0"/>
              <w:jc w:val="both"/>
              <w:rPr>
                <w:sz w:val="20"/>
              </w:rPr>
            </w:pPr>
          </w:p>
          <w:p w:rsidR="00035E6B" w:rsidRPr="003A639B" w:rsidRDefault="00035E6B" w:rsidP="00110A61">
            <w:pPr>
              <w:keepNext/>
              <w:widowControl w:val="0"/>
              <w:jc w:val="both"/>
              <w:rPr>
                <w:sz w:val="20"/>
              </w:rPr>
            </w:pPr>
            <w:r w:rsidRPr="003A639B">
              <w:rPr>
                <w:sz w:val="20"/>
              </w:rPr>
              <w:t xml:space="preserve">Deliberations on a proposed comprehensive National Transport Policy (NTP).  House Bill (HB) No. 2222: </w:t>
            </w:r>
            <w:r w:rsidRPr="003A639B">
              <w:rPr>
                <w:i/>
                <w:sz w:val="20"/>
              </w:rPr>
              <w:t xml:space="preserve">“An Act Setting the Direction of and Parameters for the Development of and Regulation of the Transportation System in the Philippines and for Other Purposes”. </w:t>
            </w:r>
            <w:r w:rsidRPr="003A639B">
              <w:rPr>
                <w:sz w:val="20"/>
              </w:rPr>
              <w:t xml:space="preserve"> </w:t>
            </w:r>
          </w:p>
          <w:p w:rsidR="00035E6B" w:rsidRPr="003A639B" w:rsidRDefault="00035E6B" w:rsidP="00110A61">
            <w:pPr>
              <w:keepNext/>
              <w:widowControl w:val="0"/>
              <w:jc w:val="both"/>
              <w:rPr>
                <w:sz w:val="20"/>
              </w:rPr>
            </w:pPr>
          </w:p>
          <w:p w:rsidR="00035E6B" w:rsidRPr="003A639B" w:rsidRDefault="00035E6B" w:rsidP="00110A61">
            <w:pPr>
              <w:keepNext/>
              <w:widowControl w:val="0"/>
              <w:jc w:val="both"/>
              <w:rPr>
                <w:sz w:val="20"/>
              </w:rPr>
            </w:pPr>
            <w:r w:rsidRPr="003A639B">
              <w:rPr>
                <w:sz w:val="20"/>
                <w:lang w:val="en-PH"/>
              </w:rPr>
              <w:t>While HB No. 2222 is pending legislative enactment, a draft Executive Order (EO) has been formulated to operationalize the NTP.  Said EO is presently under discussion/deliberation at the NEDA Board - Committee on Infrastructure (INFRACOM) before endorsement to the NEDA Board/Office of the President.</w:t>
            </w:r>
          </w:p>
          <w:p w:rsidR="00035E6B" w:rsidRPr="003A639B" w:rsidRDefault="00035E6B" w:rsidP="00110A61">
            <w:pPr>
              <w:keepNext/>
              <w:widowControl w:val="0"/>
              <w:jc w:val="both"/>
              <w:rPr>
                <w:color w:val="808080"/>
                <w:sz w:val="20"/>
              </w:rPr>
            </w:pPr>
          </w:p>
        </w:tc>
        <w:tc>
          <w:tcPr>
            <w:tcW w:w="2157" w:type="pct"/>
          </w:tcPr>
          <w:p w:rsidR="00035E6B" w:rsidRPr="003A639B" w:rsidRDefault="00035E6B" w:rsidP="00110A61">
            <w:pPr>
              <w:pStyle w:val="ListParagraph"/>
              <w:keepNext/>
              <w:widowControl w:val="0"/>
              <w:numPr>
                <w:ilvl w:val="0"/>
                <w:numId w:val="17"/>
              </w:numPr>
              <w:ind w:left="445"/>
              <w:jc w:val="both"/>
              <w:rPr>
                <w:rFonts w:ascii="Times New Roman" w:hAnsi="Times New Roman"/>
                <w:sz w:val="20"/>
                <w:szCs w:val="20"/>
              </w:rPr>
            </w:pPr>
            <w:bookmarkStart w:id="31" w:name="Cell20"/>
            <w:bookmarkEnd w:id="31"/>
            <w:r w:rsidRPr="003A639B">
              <w:rPr>
                <w:rFonts w:ascii="Times New Roman" w:hAnsi="Times New Roman"/>
                <w:sz w:val="20"/>
                <w:szCs w:val="20"/>
              </w:rPr>
              <w:t>Water Resources Sector</w:t>
            </w:r>
          </w:p>
          <w:p w:rsidR="00035E6B" w:rsidRPr="003A639B" w:rsidRDefault="00035E6B" w:rsidP="00110A61">
            <w:pPr>
              <w:pStyle w:val="ListParagraph"/>
              <w:keepNext/>
              <w:widowControl w:val="0"/>
              <w:ind w:left="445"/>
              <w:jc w:val="both"/>
              <w:rPr>
                <w:rFonts w:ascii="Times New Roman" w:hAnsi="Times New Roman"/>
                <w:sz w:val="20"/>
                <w:szCs w:val="20"/>
              </w:rPr>
            </w:pPr>
          </w:p>
          <w:p w:rsidR="00035E6B" w:rsidRPr="003A639B" w:rsidRDefault="00035E6B" w:rsidP="00110A61">
            <w:pPr>
              <w:keepNext/>
              <w:widowControl w:val="0"/>
              <w:jc w:val="both"/>
              <w:rPr>
                <w:sz w:val="20"/>
              </w:rPr>
            </w:pPr>
            <w:r w:rsidRPr="003A639B">
              <w:rPr>
                <w:sz w:val="20"/>
              </w:rPr>
              <w:t>Conduct of the study on the implementation and operational plan for the proposed creation of NWRMC.</w:t>
            </w:r>
          </w:p>
          <w:p w:rsidR="00035E6B" w:rsidRPr="003A639B" w:rsidRDefault="00035E6B" w:rsidP="00110A61">
            <w:pPr>
              <w:pStyle w:val="ListParagraph"/>
              <w:keepNext/>
              <w:widowControl w:val="0"/>
              <w:ind w:left="269"/>
              <w:jc w:val="both"/>
              <w:rPr>
                <w:rFonts w:ascii="Times New Roman" w:hAnsi="Times New Roman"/>
                <w:sz w:val="20"/>
                <w:szCs w:val="20"/>
              </w:rPr>
            </w:pPr>
          </w:p>
          <w:p w:rsidR="00035E6B" w:rsidRPr="003A639B" w:rsidRDefault="00035E6B" w:rsidP="00110A61">
            <w:pPr>
              <w:keepNext/>
              <w:widowControl w:val="0"/>
              <w:jc w:val="both"/>
              <w:rPr>
                <w:sz w:val="20"/>
              </w:rPr>
            </w:pPr>
            <w:r w:rsidRPr="003A639B">
              <w:rPr>
                <w:sz w:val="20"/>
              </w:rPr>
              <w:t>Fully operationalize and implement the NWRMC.</w:t>
            </w:r>
          </w:p>
          <w:p w:rsidR="00035E6B" w:rsidRPr="003A639B" w:rsidRDefault="00035E6B" w:rsidP="00110A61">
            <w:pPr>
              <w:pStyle w:val="ListParagraph"/>
              <w:keepNext/>
              <w:widowControl w:val="0"/>
              <w:ind w:left="269"/>
              <w:jc w:val="both"/>
              <w:rPr>
                <w:rFonts w:ascii="Times New Roman" w:hAnsi="Times New Roman"/>
                <w:sz w:val="20"/>
                <w:szCs w:val="20"/>
              </w:rPr>
            </w:pPr>
          </w:p>
          <w:p w:rsidR="00035E6B" w:rsidRPr="003A639B" w:rsidRDefault="00035E6B" w:rsidP="00110A61">
            <w:pPr>
              <w:keepNext/>
              <w:widowControl w:val="0"/>
              <w:jc w:val="both"/>
              <w:rPr>
                <w:sz w:val="20"/>
              </w:rPr>
            </w:pPr>
            <w:r w:rsidRPr="003A639B">
              <w:rPr>
                <w:sz w:val="20"/>
              </w:rPr>
              <w:t>Create action plans for National Water Resources Board (NWRB) to carry-out the recommended Light Handed Regulations in the interim.</w:t>
            </w:r>
          </w:p>
          <w:p w:rsidR="00035E6B" w:rsidRPr="003A639B" w:rsidRDefault="00035E6B" w:rsidP="00110A61">
            <w:pPr>
              <w:pStyle w:val="ListParagraph"/>
              <w:keepNext/>
              <w:widowControl w:val="0"/>
              <w:jc w:val="both"/>
              <w:rPr>
                <w:rFonts w:ascii="Times New Roman" w:hAnsi="Times New Roman"/>
                <w:sz w:val="20"/>
                <w:szCs w:val="20"/>
              </w:rPr>
            </w:pPr>
          </w:p>
          <w:p w:rsidR="00035E6B" w:rsidRPr="003A639B" w:rsidRDefault="00035E6B" w:rsidP="00110A61">
            <w:pPr>
              <w:keepNext/>
              <w:widowControl w:val="0"/>
              <w:jc w:val="both"/>
              <w:rPr>
                <w:i/>
                <w:color w:val="808080"/>
                <w:sz w:val="20"/>
              </w:rPr>
            </w:pPr>
          </w:p>
          <w:p w:rsidR="00035E6B" w:rsidRPr="003A639B" w:rsidRDefault="00035E6B" w:rsidP="00110A61">
            <w:pPr>
              <w:keepNext/>
              <w:widowControl w:val="0"/>
              <w:jc w:val="both"/>
              <w:rPr>
                <w:color w:val="808080"/>
                <w:sz w:val="20"/>
              </w:rPr>
            </w:pPr>
          </w:p>
          <w:p w:rsidR="00035E6B" w:rsidRPr="003A639B" w:rsidRDefault="00035E6B" w:rsidP="00110A61">
            <w:pPr>
              <w:keepNext/>
              <w:widowControl w:val="0"/>
              <w:jc w:val="both"/>
              <w:rPr>
                <w:color w:val="808080"/>
                <w:sz w:val="20"/>
              </w:rPr>
            </w:pPr>
          </w:p>
          <w:p w:rsidR="00035E6B" w:rsidRPr="003A639B" w:rsidRDefault="00035E6B" w:rsidP="00110A61">
            <w:pPr>
              <w:keepNext/>
              <w:widowControl w:val="0"/>
              <w:jc w:val="both"/>
              <w:rPr>
                <w:color w:val="808080"/>
                <w:sz w:val="20"/>
              </w:rPr>
            </w:pPr>
          </w:p>
          <w:p w:rsidR="00035E6B" w:rsidRPr="003A639B" w:rsidRDefault="00035E6B" w:rsidP="00110A61">
            <w:pPr>
              <w:keepNext/>
              <w:widowControl w:val="0"/>
              <w:jc w:val="both"/>
              <w:rPr>
                <w:color w:val="808080"/>
                <w:sz w:val="20"/>
              </w:rPr>
            </w:pPr>
          </w:p>
          <w:p w:rsidR="00035E6B" w:rsidRDefault="00035E6B" w:rsidP="00110A61">
            <w:pPr>
              <w:keepNext/>
              <w:widowControl w:val="0"/>
              <w:jc w:val="both"/>
              <w:rPr>
                <w:color w:val="808080"/>
                <w:sz w:val="20"/>
              </w:rPr>
            </w:pPr>
          </w:p>
          <w:p w:rsidR="00035E6B" w:rsidRDefault="00035E6B" w:rsidP="00110A61">
            <w:pPr>
              <w:keepNext/>
              <w:widowControl w:val="0"/>
              <w:jc w:val="both"/>
              <w:rPr>
                <w:color w:val="808080"/>
                <w:sz w:val="20"/>
              </w:rPr>
            </w:pPr>
          </w:p>
          <w:p w:rsidR="00035E6B" w:rsidRPr="003A639B" w:rsidRDefault="00035E6B" w:rsidP="00110A61">
            <w:pPr>
              <w:keepNext/>
              <w:widowControl w:val="0"/>
              <w:jc w:val="both"/>
              <w:rPr>
                <w:color w:val="808080"/>
                <w:sz w:val="20"/>
              </w:rPr>
            </w:pPr>
          </w:p>
          <w:p w:rsidR="00035E6B" w:rsidRPr="003A639B" w:rsidRDefault="00035E6B" w:rsidP="00110A61">
            <w:pPr>
              <w:keepNext/>
              <w:widowControl w:val="0"/>
              <w:jc w:val="both"/>
              <w:rPr>
                <w:color w:val="808080"/>
                <w:sz w:val="20"/>
              </w:rPr>
            </w:pPr>
          </w:p>
          <w:p w:rsidR="00035E6B" w:rsidRPr="003A639B" w:rsidRDefault="00035E6B" w:rsidP="00110A61">
            <w:pPr>
              <w:keepNext/>
              <w:widowControl w:val="0"/>
              <w:jc w:val="both"/>
              <w:rPr>
                <w:color w:val="808080"/>
                <w:sz w:val="20"/>
              </w:rPr>
            </w:pPr>
          </w:p>
          <w:p w:rsidR="00035E6B" w:rsidRPr="003A639B" w:rsidRDefault="00035E6B" w:rsidP="00110A61">
            <w:pPr>
              <w:keepNext/>
              <w:widowControl w:val="0"/>
              <w:numPr>
                <w:ilvl w:val="0"/>
                <w:numId w:val="17"/>
              </w:numPr>
              <w:ind w:hanging="635"/>
              <w:jc w:val="both"/>
              <w:rPr>
                <w:sz w:val="20"/>
              </w:rPr>
            </w:pPr>
            <w:r w:rsidRPr="003A639B">
              <w:rPr>
                <w:sz w:val="20"/>
              </w:rPr>
              <w:t>Transportation Sector</w:t>
            </w:r>
          </w:p>
          <w:p w:rsidR="00035E6B" w:rsidRPr="003A639B" w:rsidRDefault="00035E6B" w:rsidP="00110A61">
            <w:pPr>
              <w:keepNext/>
              <w:widowControl w:val="0"/>
              <w:jc w:val="both"/>
              <w:rPr>
                <w:i/>
                <w:color w:val="808080"/>
                <w:sz w:val="20"/>
              </w:rPr>
            </w:pPr>
          </w:p>
          <w:p w:rsidR="00035E6B" w:rsidRPr="003A639B" w:rsidRDefault="00035E6B" w:rsidP="00110A61">
            <w:pPr>
              <w:keepNext/>
              <w:widowControl w:val="0"/>
              <w:jc w:val="both"/>
              <w:rPr>
                <w:sz w:val="20"/>
              </w:rPr>
            </w:pPr>
            <w:r w:rsidRPr="003A639B">
              <w:rPr>
                <w:sz w:val="20"/>
              </w:rPr>
              <w:t xml:space="preserve">Seek endorsement of the draft EO on NTP by the NEDA Board/ Office of the </w:t>
            </w:r>
            <w:proofErr w:type="gramStart"/>
            <w:r w:rsidRPr="003A639B">
              <w:rPr>
                <w:sz w:val="20"/>
              </w:rPr>
              <w:t>President .</w:t>
            </w:r>
            <w:proofErr w:type="gramEnd"/>
            <w:r w:rsidRPr="003A639B">
              <w:rPr>
                <w:sz w:val="20"/>
              </w:rPr>
              <w:t xml:space="preserve"> </w:t>
            </w:r>
          </w:p>
          <w:p w:rsidR="00035E6B" w:rsidRPr="003A639B" w:rsidRDefault="00035E6B" w:rsidP="00110A61">
            <w:pPr>
              <w:pStyle w:val="ListParagraph"/>
              <w:keepNext/>
              <w:widowControl w:val="0"/>
              <w:jc w:val="both"/>
              <w:rPr>
                <w:rFonts w:ascii="Times New Roman" w:hAnsi="Times New Roman"/>
                <w:sz w:val="20"/>
                <w:szCs w:val="20"/>
              </w:rPr>
            </w:pPr>
          </w:p>
          <w:p w:rsidR="00035E6B" w:rsidRPr="003A639B" w:rsidRDefault="00035E6B" w:rsidP="00110A61">
            <w:pPr>
              <w:keepNext/>
              <w:widowControl w:val="0"/>
              <w:jc w:val="both"/>
              <w:rPr>
                <w:sz w:val="20"/>
              </w:rPr>
            </w:pPr>
            <w:r w:rsidRPr="003A639B">
              <w:rPr>
                <w:sz w:val="20"/>
              </w:rPr>
              <w:t xml:space="preserve">Seek passage of HB 2222 </w:t>
            </w:r>
            <w:proofErr w:type="gramStart"/>
            <w:r w:rsidRPr="003A639B">
              <w:rPr>
                <w:sz w:val="20"/>
              </w:rPr>
              <w:t>supporting  the</w:t>
            </w:r>
            <w:proofErr w:type="gramEnd"/>
            <w:r w:rsidRPr="003A639B">
              <w:rPr>
                <w:sz w:val="20"/>
              </w:rPr>
              <w:t xml:space="preserve"> NTP at the Congress of the Philippines.</w:t>
            </w:r>
          </w:p>
        </w:tc>
      </w:tr>
      <w:tr w:rsidR="00035E6B" w:rsidRPr="0008533B" w:rsidTr="000461AC">
        <w:tc>
          <w:tcPr>
            <w:tcW w:w="813" w:type="pct"/>
          </w:tcPr>
          <w:p w:rsidR="00035E6B" w:rsidRPr="0008533B" w:rsidRDefault="00035E6B" w:rsidP="00110A61">
            <w:pPr>
              <w:pStyle w:val="Heading9"/>
              <w:widowControl w:val="0"/>
              <w:rPr>
                <w:rFonts w:ascii="Times New Roman" w:hAnsi="Times New Roman"/>
                <w:b w:val="0"/>
                <w:color w:val="808080"/>
              </w:rPr>
            </w:pPr>
            <w:r w:rsidRPr="0008533B">
              <w:rPr>
                <w:rFonts w:ascii="Times New Roman" w:hAnsi="Times New Roman"/>
                <w:b w:val="0"/>
                <w:color w:val="808080"/>
              </w:rPr>
              <w:t xml:space="preserve">Website for further information:  </w:t>
            </w:r>
          </w:p>
        </w:tc>
        <w:tc>
          <w:tcPr>
            <w:tcW w:w="2030" w:type="pct"/>
          </w:tcPr>
          <w:p w:rsidR="00035E6B" w:rsidRPr="005071A6" w:rsidRDefault="00702ED3" w:rsidP="00110A61">
            <w:pPr>
              <w:pStyle w:val="Heading9"/>
              <w:widowControl w:val="0"/>
            </w:pPr>
            <w:hyperlink r:id="rId47" w:history="1">
              <w:r w:rsidR="00035E6B" w:rsidRPr="00346AB6">
                <w:rPr>
                  <w:rStyle w:val="Hyperlink"/>
                  <w:rFonts w:ascii="Times New Roman" w:hAnsi="Times New Roman"/>
                  <w:b w:val="0"/>
                  <w:i w:val="0"/>
                </w:rPr>
                <w:t>http://www.neda.gov.ph</w:t>
              </w:r>
            </w:hyperlink>
            <w:r w:rsidR="00035E6B">
              <w:rPr>
                <w:rFonts w:ascii="Times New Roman" w:hAnsi="Times New Roman"/>
                <w:b w:val="0"/>
                <w:i w:val="0"/>
              </w:rPr>
              <w:t xml:space="preserve"> </w:t>
            </w:r>
          </w:p>
        </w:tc>
        <w:tc>
          <w:tcPr>
            <w:tcW w:w="2157" w:type="pct"/>
          </w:tcPr>
          <w:p w:rsidR="00035E6B" w:rsidRPr="0008533B" w:rsidRDefault="00035E6B" w:rsidP="00110A61">
            <w:pPr>
              <w:pStyle w:val="Heading9"/>
              <w:widowControl w:val="0"/>
              <w:rPr>
                <w:rFonts w:ascii="Times New Roman" w:hAnsi="Times New Roman"/>
                <w:b w:val="0"/>
              </w:rPr>
            </w:pPr>
          </w:p>
        </w:tc>
      </w:tr>
      <w:tr w:rsidR="00035E6B" w:rsidRPr="0008533B" w:rsidTr="000461AC">
        <w:tc>
          <w:tcPr>
            <w:tcW w:w="813" w:type="pct"/>
          </w:tcPr>
          <w:p w:rsidR="00035E6B" w:rsidRPr="0008533B" w:rsidRDefault="00035E6B" w:rsidP="00110A61">
            <w:pPr>
              <w:pStyle w:val="Heading9"/>
              <w:widowControl w:val="0"/>
              <w:rPr>
                <w:rFonts w:ascii="Times New Roman" w:hAnsi="Times New Roman"/>
                <w:b w:val="0"/>
                <w:color w:val="808080"/>
              </w:rPr>
            </w:pPr>
            <w:r w:rsidRPr="0008533B">
              <w:rPr>
                <w:rFonts w:ascii="Times New Roman" w:hAnsi="Times New Roman"/>
                <w:b w:val="0"/>
                <w:color w:val="808080"/>
              </w:rPr>
              <w:t>Contact point for further details:</w:t>
            </w:r>
          </w:p>
        </w:tc>
        <w:tc>
          <w:tcPr>
            <w:tcW w:w="2030" w:type="pct"/>
          </w:tcPr>
          <w:p w:rsidR="00035E6B" w:rsidRPr="005071A6" w:rsidRDefault="00035E6B" w:rsidP="00110A61">
            <w:pPr>
              <w:keepNext/>
              <w:widowControl w:val="0"/>
              <w:rPr>
                <w:sz w:val="20"/>
                <w:lang w:val="en-US"/>
              </w:rPr>
            </w:pPr>
            <w:r w:rsidRPr="005071A6">
              <w:rPr>
                <w:sz w:val="20"/>
                <w:lang w:val="en-US"/>
              </w:rPr>
              <w:t>The Director</w:t>
            </w:r>
          </w:p>
          <w:p w:rsidR="00035E6B" w:rsidRPr="005071A6" w:rsidRDefault="00035E6B" w:rsidP="00110A61">
            <w:pPr>
              <w:keepNext/>
              <w:widowControl w:val="0"/>
              <w:rPr>
                <w:sz w:val="20"/>
                <w:lang w:val="en-US"/>
              </w:rPr>
            </w:pPr>
            <w:r w:rsidRPr="005071A6">
              <w:rPr>
                <w:sz w:val="20"/>
                <w:lang w:val="en-US"/>
              </w:rPr>
              <w:t>Infrastructure Staff</w:t>
            </w:r>
          </w:p>
          <w:p w:rsidR="00035E6B" w:rsidRPr="005071A6" w:rsidRDefault="00035E6B" w:rsidP="00110A61">
            <w:pPr>
              <w:keepNext/>
              <w:widowControl w:val="0"/>
              <w:rPr>
                <w:sz w:val="20"/>
                <w:lang w:val="en-US"/>
              </w:rPr>
            </w:pPr>
            <w:r w:rsidRPr="005071A6">
              <w:rPr>
                <w:sz w:val="20"/>
                <w:lang w:val="en-US"/>
              </w:rPr>
              <w:t>National Economic and Development Authority</w:t>
            </w:r>
          </w:p>
          <w:p w:rsidR="00035E6B" w:rsidRPr="005071A6" w:rsidRDefault="00035E6B" w:rsidP="00110A61">
            <w:pPr>
              <w:keepNext/>
              <w:widowControl w:val="0"/>
              <w:rPr>
                <w:sz w:val="20"/>
                <w:lang w:val="en-US"/>
              </w:rPr>
            </w:pPr>
            <w:r w:rsidRPr="005071A6">
              <w:rPr>
                <w:sz w:val="20"/>
                <w:lang w:val="en-US"/>
              </w:rPr>
              <w:t xml:space="preserve">12 Blessed </w:t>
            </w:r>
            <w:proofErr w:type="spellStart"/>
            <w:r w:rsidRPr="005071A6">
              <w:rPr>
                <w:sz w:val="20"/>
                <w:lang w:val="en-US"/>
              </w:rPr>
              <w:t>Josemaria</w:t>
            </w:r>
            <w:proofErr w:type="spellEnd"/>
            <w:r w:rsidRPr="005071A6">
              <w:rPr>
                <w:sz w:val="20"/>
                <w:lang w:val="en-US"/>
              </w:rPr>
              <w:t xml:space="preserve"> </w:t>
            </w:r>
            <w:proofErr w:type="spellStart"/>
            <w:r w:rsidRPr="005071A6">
              <w:rPr>
                <w:sz w:val="20"/>
                <w:lang w:val="en-US"/>
              </w:rPr>
              <w:t>Escriva</w:t>
            </w:r>
            <w:proofErr w:type="spellEnd"/>
            <w:r w:rsidRPr="005071A6">
              <w:rPr>
                <w:sz w:val="20"/>
                <w:lang w:val="en-US"/>
              </w:rPr>
              <w:t xml:space="preserve"> Drive</w:t>
            </w:r>
          </w:p>
          <w:p w:rsidR="00035E6B" w:rsidRPr="005071A6" w:rsidRDefault="00035E6B" w:rsidP="00110A61">
            <w:pPr>
              <w:keepNext/>
              <w:widowControl w:val="0"/>
              <w:rPr>
                <w:sz w:val="20"/>
                <w:lang w:val="en-US"/>
              </w:rPr>
            </w:pPr>
            <w:r w:rsidRPr="005071A6">
              <w:rPr>
                <w:sz w:val="20"/>
                <w:lang w:val="en-US"/>
              </w:rPr>
              <w:t>Pasig City, Philippines</w:t>
            </w:r>
          </w:p>
          <w:p w:rsidR="00035E6B" w:rsidRPr="005071A6" w:rsidRDefault="00035E6B" w:rsidP="00110A61">
            <w:pPr>
              <w:keepNext/>
              <w:widowControl w:val="0"/>
              <w:rPr>
                <w:sz w:val="20"/>
              </w:rPr>
            </w:pPr>
            <w:r>
              <w:rPr>
                <w:sz w:val="20"/>
              </w:rPr>
              <w:t>Tel: (</w:t>
            </w:r>
            <w:r w:rsidRPr="005071A6">
              <w:rPr>
                <w:sz w:val="20"/>
              </w:rPr>
              <w:t>632</w:t>
            </w:r>
            <w:r>
              <w:rPr>
                <w:sz w:val="20"/>
              </w:rPr>
              <w:t xml:space="preserve">) </w:t>
            </w:r>
            <w:r w:rsidRPr="005071A6">
              <w:rPr>
                <w:sz w:val="20"/>
              </w:rPr>
              <w:t>631</w:t>
            </w:r>
            <w:r>
              <w:rPr>
                <w:sz w:val="20"/>
              </w:rPr>
              <w:t>-</w:t>
            </w:r>
            <w:r w:rsidRPr="005071A6">
              <w:rPr>
                <w:sz w:val="20"/>
              </w:rPr>
              <w:t>3724</w:t>
            </w:r>
          </w:p>
          <w:p w:rsidR="00035E6B" w:rsidRPr="005071A6" w:rsidRDefault="00035E6B" w:rsidP="00110A61">
            <w:pPr>
              <w:keepNext/>
              <w:widowControl w:val="0"/>
              <w:rPr>
                <w:sz w:val="20"/>
              </w:rPr>
            </w:pPr>
            <w:r>
              <w:rPr>
                <w:sz w:val="20"/>
              </w:rPr>
              <w:t>Fax: (</w:t>
            </w:r>
            <w:r w:rsidRPr="005071A6">
              <w:rPr>
                <w:sz w:val="20"/>
              </w:rPr>
              <w:t>632</w:t>
            </w:r>
            <w:r>
              <w:rPr>
                <w:sz w:val="20"/>
              </w:rPr>
              <w:t xml:space="preserve">) </w:t>
            </w:r>
            <w:r w:rsidRPr="005071A6">
              <w:rPr>
                <w:sz w:val="20"/>
              </w:rPr>
              <w:t>631</w:t>
            </w:r>
            <w:r>
              <w:rPr>
                <w:sz w:val="20"/>
              </w:rPr>
              <w:t>-</w:t>
            </w:r>
            <w:r w:rsidRPr="005071A6">
              <w:rPr>
                <w:sz w:val="20"/>
              </w:rPr>
              <w:t>2188</w:t>
            </w:r>
          </w:p>
          <w:p w:rsidR="00035E6B" w:rsidRPr="00A26A52" w:rsidRDefault="00035E6B" w:rsidP="00110A61">
            <w:pPr>
              <w:keepNext/>
              <w:widowControl w:val="0"/>
              <w:rPr>
                <w:sz w:val="20"/>
                <w:lang w:val="en-US"/>
              </w:rPr>
            </w:pPr>
            <w:r w:rsidRPr="005071A6">
              <w:rPr>
                <w:sz w:val="20"/>
                <w:lang w:val="en-US"/>
              </w:rPr>
              <w:t xml:space="preserve">E-mail:  </w:t>
            </w:r>
            <w:hyperlink r:id="rId48" w:history="1">
              <w:r w:rsidRPr="005071A6">
                <w:rPr>
                  <w:rStyle w:val="Hyperlink"/>
                  <w:sz w:val="20"/>
                  <w:lang w:val="en-US"/>
                </w:rPr>
                <w:t>lfquitoriano@neda.gov.ph</w:t>
              </w:r>
            </w:hyperlink>
            <w:r w:rsidRPr="005071A6">
              <w:rPr>
                <w:sz w:val="20"/>
                <w:lang w:val="en-US"/>
              </w:rPr>
              <w:t xml:space="preserve">    </w:t>
            </w:r>
          </w:p>
        </w:tc>
        <w:tc>
          <w:tcPr>
            <w:tcW w:w="2157" w:type="pct"/>
          </w:tcPr>
          <w:p w:rsidR="00035E6B" w:rsidRPr="0008533B" w:rsidRDefault="00035E6B" w:rsidP="00110A61">
            <w:pPr>
              <w:pStyle w:val="Heading9"/>
              <w:widowControl w:val="0"/>
              <w:rPr>
                <w:rFonts w:ascii="Times New Roman" w:hAnsi="Times New Roman"/>
                <w:b w:val="0"/>
              </w:rPr>
            </w:pPr>
          </w:p>
        </w:tc>
      </w:tr>
      <w:tr w:rsidR="00035E6B" w:rsidRPr="0008533B" w:rsidTr="000461AC">
        <w:tc>
          <w:tcPr>
            <w:tcW w:w="813" w:type="pct"/>
          </w:tcPr>
          <w:p w:rsidR="00035E6B" w:rsidRPr="0008533B" w:rsidRDefault="00035E6B" w:rsidP="00110A61">
            <w:pPr>
              <w:keepNext/>
              <w:widowControl w:val="0"/>
              <w:rPr>
                <w:b/>
                <w:i/>
                <w:sz w:val="20"/>
              </w:rPr>
            </w:pPr>
            <w:bookmarkStart w:id="32" w:name="Row11"/>
            <w:r w:rsidRPr="0008533B">
              <w:rPr>
                <w:b/>
                <w:i/>
                <w:sz w:val="20"/>
              </w:rPr>
              <w:t>Implementation of WTO Obligations/ROOs</w:t>
            </w:r>
            <w:bookmarkEnd w:id="32"/>
          </w:p>
          <w:p w:rsidR="00035E6B" w:rsidRPr="0008533B" w:rsidRDefault="00035E6B" w:rsidP="00110A61">
            <w:pPr>
              <w:keepNext/>
              <w:widowControl w:val="0"/>
              <w:rPr>
                <w:b/>
                <w:i/>
                <w:sz w:val="20"/>
              </w:rPr>
            </w:pPr>
          </w:p>
        </w:tc>
        <w:tc>
          <w:tcPr>
            <w:tcW w:w="2030" w:type="pct"/>
          </w:tcPr>
          <w:p w:rsidR="00035E6B" w:rsidRDefault="00035E6B" w:rsidP="00110A61">
            <w:pPr>
              <w:keepNext/>
              <w:widowControl w:val="0"/>
              <w:rPr>
                <w:sz w:val="20"/>
              </w:rPr>
            </w:pPr>
            <w:bookmarkStart w:id="33" w:name="Cell21"/>
            <w:bookmarkEnd w:id="33"/>
            <w:r>
              <w:rPr>
                <w:sz w:val="20"/>
              </w:rPr>
              <w:t>Deposited to the WTO the instruments of accession to the Fifth Protocol to the GATS (Financial Services) in March 2011.</w:t>
            </w:r>
          </w:p>
          <w:p w:rsidR="00035E6B" w:rsidRPr="00963FB0" w:rsidRDefault="00035E6B" w:rsidP="00110A61">
            <w:pPr>
              <w:keepNext/>
              <w:widowControl w:val="0"/>
              <w:rPr>
                <w:sz w:val="20"/>
              </w:rPr>
            </w:pPr>
          </w:p>
        </w:tc>
        <w:tc>
          <w:tcPr>
            <w:tcW w:w="2157" w:type="pct"/>
          </w:tcPr>
          <w:p w:rsidR="00035E6B" w:rsidRPr="00963FB0" w:rsidRDefault="00035E6B" w:rsidP="00110A61">
            <w:pPr>
              <w:keepNext/>
              <w:widowControl w:val="0"/>
              <w:rPr>
                <w:sz w:val="20"/>
              </w:rPr>
            </w:pPr>
            <w:bookmarkStart w:id="34" w:name="Cell22"/>
            <w:bookmarkEnd w:id="34"/>
            <w:r w:rsidRPr="00963FB0">
              <w:rPr>
                <w:sz w:val="20"/>
              </w:rPr>
              <w:t xml:space="preserve">Continue to participate actively in the Doha Development Agenda </w:t>
            </w:r>
            <w:proofErr w:type="gramStart"/>
            <w:r w:rsidRPr="00963FB0">
              <w:rPr>
                <w:sz w:val="20"/>
              </w:rPr>
              <w:t xml:space="preserve">negotiations </w:t>
            </w:r>
            <w:r>
              <w:rPr>
                <w:sz w:val="20"/>
              </w:rPr>
              <w:t>.</w:t>
            </w:r>
            <w:proofErr w:type="gramEnd"/>
          </w:p>
        </w:tc>
      </w:tr>
      <w:tr w:rsidR="00035E6B" w:rsidRPr="0008533B" w:rsidTr="000461AC">
        <w:tc>
          <w:tcPr>
            <w:tcW w:w="813" w:type="pct"/>
          </w:tcPr>
          <w:p w:rsidR="00035E6B" w:rsidRPr="0008533B" w:rsidRDefault="00035E6B" w:rsidP="00110A61">
            <w:pPr>
              <w:pStyle w:val="Heading9"/>
              <w:widowControl w:val="0"/>
              <w:rPr>
                <w:rFonts w:ascii="Times New Roman" w:hAnsi="Times New Roman"/>
                <w:b w:val="0"/>
                <w:color w:val="808080"/>
              </w:rPr>
            </w:pPr>
            <w:r w:rsidRPr="0008533B">
              <w:rPr>
                <w:rFonts w:ascii="Times New Roman" w:hAnsi="Times New Roman"/>
                <w:b w:val="0"/>
                <w:color w:val="808080"/>
              </w:rPr>
              <w:t xml:space="preserve">Website for further information:  </w:t>
            </w:r>
          </w:p>
        </w:tc>
        <w:tc>
          <w:tcPr>
            <w:tcW w:w="2030" w:type="pct"/>
          </w:tcPr>
          <w:p w:rsidR="00035E6B" w:rsidRPr="00963FB0" w:rsidRDefault="00702ED3" w:rsidP="00110A61">
            <w:pPr>
              <w:pStyle w:val="Heading9"/>
              <w:widowControl w:val="0"/>
              <w:rPr>
                <w:rFonts w:ascii="Times New Roman" w:hAnsi="Times New Roman"/>
                <w:b w:val="0"/>
                <w:i w:val="0"/>
              </w:rPr>
            </w:pPr>
            <w:hyperlink r:id="rId49" w:history="1">
              <w:r w:rsidR="00035E6B" w:rsidRPr="00BE7041">
                <w:rPr>
                  <w:rStyle w:val="Hyperlink"/>
                  <w:rFonts w:ascii="Times New Roman" w:hAnsi="Times New Roman"/>
                  <w:b w:val="0"/>
                  <w:i w:val="0"/>
                </w:rPr>
                <w:t>www.dti.gov.ph</w:t>
              </w:r>
            </w:hyperlink>
            <w:r w:rsidR="00035E6B">
              <w:rPr>
                <w:rFonts w:ascii="Times New Roman" w:hAnsi="Times New Roman"/>
                <w:b w:val="0"/>
                <w:i w:val="0"/>
              </w:rPr>
              <w:t xml:space="preserve"> </w:t>
            </w:r>
          </w:p>
        </w:tc>
        <w:tc>
          <w:tcPr>
            <w:tcW w:w="2157" w:type="pct"/>
          </w:tcPr>
          <w:p w:rsidR="00035E6B" w:rsidRPr="0008533B" w:rsidRDefault="00035E6B" w:rsidP="00110A61">
            <w:pPr>
              <w:pStyle w:val="Heading9"/>
              <w:widowControl w:val="0"/>
              <w:rPr>
                <w:rFonts w:ascii="Times New Roman" w:hAnsi="Times New Roman"/>
                <w:b w:val="0"/>
              </w:rPr>
            </w:pPr>
          </w:p>
        </w:tc>
      </w:tr>
      <w:tr w:rsidR="00035E6B" w:rsidRPr="0008533B" w:rsidTr="000461AC">
        <w:tc>
          <w:tcPr>
            <w:tcW w:w="813" w:type="pct"/>
          </w:tcPr>
          <w:p w:rsidR="00035E6B" w:rsidRPr="0008533B" w:rsidRDefault="00035E6B" w:rsidP="00110A61">
            <w:pPr>
              <w:pStyle w:val="Heading9"/>
              <w:widowControl w:val="0"/>
              <w:rPr>
                <w:rFonts w:ascii="Times New Roman" w:hAnsi="Times New Roman"/>
                <w:b w:val="0"/>
                <w:color w:val="808080"/>
              </w:rPr>
            </w:pPr>
            <w:r w:rsidRPr="0008533B">
              <w:rPr>
                <w:rFonts w:ascii="Times New Roman" w:hAnsi="Times New Roman"/>
                <w:b w:val="0"/>
                <w:color w:val="808080"/>
              </w:rPr>
              <w:t>Contact point for further details:</w:t>
            </w:r>
          </w:p>
        </w:tc>
        <w:tc>
          <w:tcPr>
            <w:tcW w:w="2030" w:type="pct"/>
          </w:tcPr>
          <w:p w:rsidR="00035E6B" w:rsidRPr="00963FB0" w:rsidRDefault="00035E6B" w:rsidP="00110A61">
            <w:pPr>
              <w:keepNext/>
              <w:widowControl w:val="0"/>
              <w:rPr>
                <w:sz w:val="20"/>
              </w:rPr>
            </w:pPr>
            <w:r w:rsidRPr="00963FB0">
              <w:rPr>
                <w:sz w:val="20"/>
              </w:rPr>
              <w:t>The Assistant Director</w:t>
            </w:r>
          </w:p>
          <w:p w:rsidR="00035E6B" w:rsidRPr="00963FB0" w:rsidRDefault="00035E6B" w:rsidP="00110A61">
            <w:pPr>
              <w:keepNext/>
              <w:widowControl w:val="0"/>
              <w:rPr>
                <w:noProof/>
                <w:sz w:val="20"/>
              </w:rPr>
            </w:pPr>
            <w:smartTag w:uri="urn:schemas-microsoft-com:office:smarttags" w:element="PersonName">
              <w:r w:rsidRPr="00963FB0">
                <w:rPr>
                  <w:noProof/>
                  <w:sz w:val="20"/>
                </w:rPr>
                <w:t>Bureau of International Trade Relations</w:t>
              </w:r>
            </w:smartTag>
          </w:p>
          <w:p w:rsidR="00035E6B" w:rsidRPr="00963FB0" w:rsidRDefault="00035E6B" w:rsidP="00110A61">
            <w:pPr>
              <w:keepNext/>
              <w:widowControl w:val="0"/>
              <w:rPr>
                <w:noProof/>
                <w:sz w:val="20"/>
              </w:rPr>
            </w:pPr>
            <w:r w:rsidRPr="00963FB0">
              <w:rPr>
                <w:noProof/>
                <w:sz w:val="20"/>
              </w:rPr>
              <w:t>Department of Trade and Industry</w:t>
            </w:r>
          </w:p>
          <w:p w:rsidR="00035E6B" w:rsidRPr="00963FB0" w:rsidRDefault="00035E6B" w:rsidP="00110A61">
            <w:pPr>
              <w:keepNext/>
              <w:widowControl w:val="0"/>
              <w:rPr>
                <w:noProof/>
                <w:sz w:val="20"/>
              </w:rPr>
            </w:pPr>
            <w:r w:rsidRPr="00963FB0">
              <w:rPr>
                <w:noProof/>
                <w:sz w:val="20"/>
              </w:rPr>
              <w:t>361 Senator Gil J. Puyat Avenue</w:t>
            </w:r>
          </w:p>
          <w:p w:rsidR="00035E6B" w:rsidRPr="00963FB0" w:rsidRDefault="00035E6B" w:rsidP="00110A61">
            <w:pPr>
              <w:keepNext/>
              <w:widowControl w:val="0"/>
              <w:rPr>
                <w:noProof/>
                <w:sz w:val="20"/>
              </w:rPr>
            </w:pPr>
            <w:r w:rsidRPr="00963FB0">
              <w:rPr>
                <w:noProof/>
                <w:sz w:val="20"/>
              </w:rPr>
              <w:t>Makati City 1200 Philippines</w:t>
            </w:r>
          </w:p>
          <w:p w:rsidR="00035E6B" w:rsidRPr="00963FB0" w:rsidRDefault="00035E6B" w:rsidP="00110A61">
            <w:pPr>
              <w:keepNext/>
              <w:widowControl w:val="0"/>
              <w:rPr>
                <w:noProof/>
                <w:sz w:val="20"/>
              </w:rPr>
            </w:pPr>
            <w:r w:rsidRPr="00963FB0">
              <w:rPr>
                <w:noProof/>
                <w:sz w:val="20"/>
              </w:rPr>
              <w:t>Tel: (632) 890-5148</w:t>
            </w:r>
          </w:p>
          <w:p w:rsidR="00035E6B" w:rsidRPr="00963FB0" w:rsidRDefault="00035E6B" w:rsidP="00110A61">
            <w:pPr>
              <w:keepNext/>
              <w:widowControl w:val="0"/>
              <w:rPr>
                <w:noProof/>
                <w:sz w:val="20"/>
              </w:rPr>
            </w:pPr>
            <w:r w:rsidRPr="00963FB0">
              <w:rPr>
                <w:noProof/>
                <w:sz w:val="20"/>
              </w:rPr>
              <w:t>Fax: (632) 890-5149</w:t>
            </w:r>
          </w:p>
          <w:p w:rsidR="00035E6B" w:rsidRPr="00963FB0" w:rsidRDefault="00035E6B" w:rsidP="00110A61">
            <w:pPr>
              <w:keepNext/>
              <w:widowControl w:val="0"/>
              <w:rPr>
                <w:noProof/>
                <w:sz w:val="20"/>
              </w:rPr>
            </w:pPr>
            <w:r w:rsidRPr="00963FB0">
              <w:rPr>
                <w:noProof/>
                <w:sz w:val="20"/>
              </w:rPr>
              <w:t xml:space="preserve">E-mail: </w:t>
            </w:r>
            <w:hyperlink r:id="rId50" w:history="1">
              <w:r w:rsidRPr="00963FB0">
                <w:rPr>
                  <w:rStyle w:val="Hyperlink"/>
                  <w:noProof/>
                  <w:sz w:val="20"/>
                </w:rPr>
                <w:t>bitr_asmb@dti.gov.ph</w:t>
              </w:r>
            </w:hyperlink>
          </w:p>
        </w:tc>
        <w:tc>
          <w:tcPr>
            <w:tcW w:w="2157" w:type="pct"/>
          </w:tcPr>
          <w:p w:rsidR="00035E6B" w:rsidRPr="0008533B" w:rsidRDefault="00035E6B" w:rsidP="00110A61">
            <w:pPr>
              <w:pStyle w:val="Heading9"/>
              <w:widowControl w:val="0"/>
              <w:rPr>
                <w:rFonts w:ascii="Times New Roman" w:hAnsi="Times New Roman"/>
                <w:b w:val="0"/>
              </w:rPr>
            </w:pPr>
          </w:p>
        </w:tc>
      </w:tr>
      <w:tr w:rsidR="00035E6B" w:rsidRPr="0008533B" w:rsidTr="000461AC">
        <w:tc>
          <w:tcPr>
            <w:tcW w:w="813" w:type="pct"/>
          </w:tcPr>
          <w:p w:rsidR="00035E6B" w:rsidRPr="0008533B" w:rsidRDefault="00035E6B" w:rsidP="00110A61">
            <w:pPr>
              <w:keepNext/>
              <w:widowControl w:val="0"/>
              <w:rPr>
                <w:b/>
                <w:i/>
                <w:sz w:val="20"/>
              </w:rPr>
            </w:pPr>
            <w:bookmarkStart w:id="35" w:name="Row12"/>
            <w:r w:rsidRPr="0008533B">
              <w:rPr>
                <w:b/>
                <w:i/>
                <w:sz w:val="20"/>
              </w:rPr>
              <w:t>Dispute Mediation</w:t>
            </w:r>
            <w:bookmarkEnd w:id="35"/>
          </w:p>
          <w:p w:rsidR="00035E6B" w:rsidRPr="0008533B" w:rsidRDefault="00035E6B" w:rsidP="00110A61">
            <w:pPr>
              <w:keepNext/>
              <w:widowControl w:val="0"/>
              <w:rPr>
                <w:b/>
                <w:i/>
                <w:color w:val="808080"/>
                <w:sz w:val="20"/>
              </w:rPr>
            </w:pPr>
          </w:p>
        </w:tc>
        <w:tc>
          <w:tcPr>
            <w:tcW w:w="2030" w:type="pct"/>
          </w:tcPr>
          <w:p w:rsidR="00035E6B" w:rsidRPr="001E11A8" w:rsidRDefault="00035E6B" w:rsidP="00110A61">
            <w:pPr>
              <w:keepNext/>
              <w:widowControl w:val="0"/>
              <w:jc w:val="both"/>
              <w:rPr>
                <w:sz w:val="20"/>
              </w:rPr>
            </w:pPr>
            <w:bookmarkStart w:id="36" w:name="Cell23"/>
            <w:bookmarkEnd w:id="36"/>
            <w:r w:rsidRPr="001E11A8">
              <w:rPr>
                <w:rFonts w:eastAsia="Arial Unicode MS"/>
                <w:sz w:val="20"/>
              </w:rPr>
              <w:t xml:space="preserve">Pursuant to Section 52 of Republic Act No. 9285 or the Alternative Dispute Resolution Act, DOJ Department Circular No. 098-09 or the Implementing Rules and Regulations of R. A. No. 9285 was issued on December 4, 2009 to </w:t>
            </w:r>
            <w:r w:rsidRPr="001E11A8">
              <w:rPr>
                <w:sz w:val="20"/>
              </w:rPr>
              <w:t xml:space="preserve">further encourage and promote the use of alternative modes of dispute resolution. </w:t>
            </w:r>
          </w:p>
          <w:p w:rsidR="00035E6B" w:rsidRPr="001E11A8" w:rsidRDefault="00035E6B" w:rsidP="00110A61">
            <w:pPr>
              <w:keepNext/>
              <w:widowControl w:val="0"/>
              <w:jc w:val="both"/>
              <w:rPr>
                <w:sz w:val="20"/>
              </w:rPr>
            </w:pPr>
          </w:p>
          <w:p w:rsidR="00035E6B" w:rsidRPr="001E11A8" w:rsidRDefault="00035E6B" w:rsidP="00110A61">
            <w:pPr>
              <w:keepNext/>
              <w:widowControl w:val="0"/>
              <w:jc w:val="both"/>
              <w:rPr>
                <w:sz w:val="20"/>
              </w:rPr>
            </w:pPr>
            <w:r w:rsidRPr="001E11A8">
              <w:rPr>
                <w:sz w:val="20"/>
              </w:rPr>
              <w:t xml:space="preserve">In 2009, the Special Rules of Court on Alternative Dispute Resolution was promulgated by the Philippine Supreme Court setting forth the rules of procedure applicable to ADR cases. </w:t>
            </w:r>
          </w:p>
          <w:p w:rsidR="00035E6B" w:rsidRPr="001E11A8" w:rsidRDefault="00035E6B" w:rsidP="00110A61">
            <w:pPr>
              <w:keepNext/>
              <w:widowControl w:val="0"/>
              <w:jc w:val="both"/>
              <w:rPr>
                <w:sz w:val="20"/>
              </w:rPr>
            </w:pPr>
          </w:p>
          <w:p w:rsidR="00035E6B" w:rsidRPr="001E11A8" w:rsidRDefault="00035E6B" w:rsidP="00110A61">
            <w:pPr>
              <w:keepNext/>
              <w:widowControl w:val="0"/>
              <w:jc w:val="both"/>
              <w:rPr>
                <w:noProof/>
                <w:sz w:val="20"/>
              </w:rPr>
            </w:pPr>
            <w:r w:rsidRPr="001E11A8">
              <w:rPr>
                <w:bCs/>
                <w:sz w:val="20"/>
              </w:rPr>
              <w:t xml:space="preserve">Under the Special Rules of Court on Alternative Dispute Resolution, </w:t>
            </w:r>
            <w:r w:rsidRPr="001E11A8">
              <w:rPr>
                <w:sz w:val="20"/>
              </w:rPr>
              <w:t>the court can deny recognition and enforcement of an international and a foreign arbitral award only upon the grounds provided in Article V of the New York Convention, but shall have no power to vacate or set aside a foreign arbitral award.</w:t>
            </w:r>
          </w:p>
          <w:p w:rsidR="00035E6B" w:rsidRPr="001E11A8" w:rsidRDefault="00035E6B" w:rsidP="00110A61">
            <w:pPr>
              <w:keepNext/>
              <w:widowControl w:val="0"/>
              <w:jc w:val="both"/>
              <w:rPr>
                <w:sz w:val="20"/>
              </w:rPr>
            </w:pPr>
          </w:p>
          <w:p w:rsidR="00035E6B" w:rsidRPr="007C2D9E" w:rsidRDefault="00035E6B" w:rsidP="00110A61">
            <w:pPr>
              <w:keepNext/>
              <w:widowControl w:val="0"/>
              <w:jc w:val="both"/>
              <w:rPr>
                <w:sz w:val="20"/>
              </w:rPr>
            </w:pPr>
            <w:r w:rsidRPr="001E11A8">
              <w:rPr>
                <w:sz w:val="20"/>
              </w:rPr>
              <w:t>In 2011, the Intellectual Property Office of the Philippines put in place the IPOPHL Arbitration Rules, which are consistent with the WIPO Arbitration.</w:t>
            </w:r>
          </w:p>
        </w:tc>
        <w:tc>
          <w:tcPr>
            <w:tcW w:w="2157" w:type="pct"/>
          </w:tcPr>
          <w:p w:rsidR="00035E6B" w:rsidRPr="009C0865" w:rsidRDefault="00035E6B" w:rsidP="00110A61">
            <w:pPr>
              <w:keepNext/>
              <w:widowControl w:val="0"/>
              <w:rPr>
                <w:sz w:val="20"/>
              </w:rPr>
            </w:pPr>
            <w:bookmarkStart w:id="37" w:name="Cell24"/>
            <w:bookmarkEnd w:id="37"/>
            <w:r w:rsidRPr="009C0865">
              <w:rPr>
                <w:sz w:val="20"/>
              </w:rPr>
              <w:t xml:space="preserve">Continue to review existing avenues and procedures for dispute settlement. </w:t>
            </w:r>
          </w:p>
          <w:p w:rsidR="00035E6B" w:rsidRPr="009C0865" w:rsidRDefault="00035E6B" w:rsidP="00110A61">
            <w:pPr>
              <w:keepNext/>
              <w:widowControl w:val="0"/>
              <w:rPr>
                <w:sz w:val="20"/>
              </w:rPr>
            </w:pPr>
          </w:p>
          <w:p w:rsidR="00035E6B" w:rsidRPr="009C0865" w:rsidRDefault="00035E6B" w:rsidP="00110A61">
            <w:pPr>
              <w:keepNext/>
              <w:widowControl w:val="0"/>
              <w:rPr>
                <w:sz w:val="20"/>
              </w:rPr>
            </w:pPr>
            <w:r w:rsidRPr="009C0865">
              <w:rPr>
                <w:sz w:val="20"/>
              </w:rPr>
              <w:t xml:space="preserve">Publicize as appropriate the availability of such avenues </w:t>
            </w:r>
            <w:proofErr w:type="gramStart"/>
            <w:r w:rsidRPr="009C0865">
              <w:rPr>
                <w:sz w:val="20"/>
              </w:rPr>
              <w:t>and  procedures</w:t>
            </w:r>
            <w:proofErr w:type="gramEnd"/>
            <w:r w:rsidRPr="009C0865">
              <w:rPr>
                <w:sz w:val="20"/>
              </w:rPr>
              <w:t>.</w:t>
            </w:r>
          </w:p>
          <w:p w:rsidR="00035E6B" w:rsidRPr="009C0865" w:rsidRDefault="00035E6B" w:rsidP="00110A61">
            <w:pPr>
              <w:keepNext/>
              <w:widowControl w:val="0"/>
              <w:rPr>
                <w:color w:val="808080"/>
                <w:sz w:val="20"/>
              </w:rPr>
            </w:pPr>
          </w:p>
        </w:tc>
      </w:tr>
      <w:tr w:rsidR="00035E6B" w:rsidRPr="0008533B" w:rsidTr="000461AC">
        <w:tc>
          <w:tcPr>
            <w:tcW w:w="813" w:type="pct"/>
          </w:tcPr>
          <w:p w:rsidR="00035E6B" w:rsidRPr="0008533B" w:rsidRDefault="00035E6B" w:rsidP="00110A61">
            <w:pPr>
              <w:pStyle w:val="Heading9"/>
              <w:widowControl w:val="0"/>
              <w:rPr>
                <w:rFonts w:ascii="Times New Roman" w:hAnsi="Times New Roman"/>
                <w:b w:val="0"/>
                <w:color w:val="808080"/>
              </w:rPr>
            </w:pPr>
            <w:r w:rsidRPr="0008533B">
              <w:rPr>
                <w:rFonts w:ascii="Times New Roman" w:hAnsi="Times New Roman"/>
                <w:b w:val="0"/>
                <w:color w:val="808080"/>
              </w:rPr>
              <w:t xml:space="preserve">Website for further information:  </w:t>
            </w:r>
          </w:p>
        </w:tc>
        <w:tc>
          <w:tcPr>
            <w:tcW w:w="2030" w:type="pct"/>
          </w:tcPr>
          <w:p w:rsidR="00035E6B" w:rsidRPr="00C97FF8" w:rsidRDefault="00702ED3" w:rsidP="00110A61">
            <w:pPr>
              <w:pStyle w:val="Heading9"/>
              <w:widowControl w:val="0"/>
              <w:rPr>
                <w:rFonts w:ascii="Times New Roman" w:hAnsi="Times New Roman"/>
                <w:b w:val="0"/>
                <w:i w:val="0"/>
              </w:rPr>
            </w:pPr>
            <w:hyperlink r:id="rId51" w:history="1">
              <w:r w:rsidR="00035E6B" w:rsidRPr="00C97FF8">
                <w:rPr>
                  <w:rStyle w:val="Hyperlink"/>
                  <w:rFonts w:ascii="Times New Roman" w:hAnsi="Times New Roman"/>
                  <w:b w:val="0"/>
                  <w:i w:val="0"/>
                </w:rPr>
                <w:t>http://www.dti.gov.ph</w:t>
              </w:r>
            </w:hyperlink>
          </w:p>
          <w:p w:rsidR="00035E6B" w:rsidRPr="00BD6243" w:rsidRDefault="00702ED3" w:rsidP="00110A61">
            <w:pPr>
              <w:keepNext/>
              <w:widowControl w:val="0"/>
              <w:rPr>
                <w:sz w:val="20"/>
              </w:rPr>
            </w:pPr>
            <w:hyperlink r:id="rId52" w:history="1">
              <w:r w:rsidR="00035E6B" w:rsidRPr="00C97FF8">
                <w:rPr>
                  <w:rStyle w:val="Hyperlink"/>
                  <w:sz w:val="20"/>
                </w:rPr>
                <w:t>http://www.osg.gov.ph</w:t>
              </w:r>
            </w:hyperlink>
          </w:p>
        </w:tc>
        <w:tc>
          <w:tcPr>
            <w:tcW w:w="2157" w:type="pct"/>
          </w:tcPr>
          <w:p w:rsidR="00035E6B" w:rsidRPr="0008533B" w:rsidRDefault="00035E6B" w:rsidP="00110A61">
            <w:pPr>
              <w:pStyle w:val="Heading9"/>
              <w:widowControl w:val="0"/>
              <w:rPr>
                <w:rFonts w:ascii="Times New Roman" w:hAnsi="Times New Roman"/>
                <w:b w:val="0"/>
              </w:rPr>
            </w:pPr>
          </w:p>
        </w:tc>
      </w:tr>
      <w:tr w:rsidR="00035E6B" w:rsidRPr="0008533B" w:rsidTr="000461AC">
        <w:tc>
          <w:tcPr>
            <w:tcW w:w="813" w:type="pct"/>
          </w:tcPr>
          <w:p w:rsidR="00035E6B" w:rsidRPr="0008533B" w:rsidRDefault="00035E6B" w:rsidP="00110A61">
            <w:pPr>
              <w:pStyle w:val="Heading9"/>
              <w:widowControl w:val="0"/>
              <w:rPr>
                <w:rFonts w:ascii="Times New Roman" w:hAnsi="Times New Roman"/>
                <w:b w:val="0"/>
                <w:color w:val="808080"/>
              </w:rPr>
            </w:pPr>
            <w:r w:rsidRPr="0008533B">
              <w:rPr>
                <w:rFonts w:ascii="Times New Roman" w:hAnsi="Times New Roman"/>
                <w:b w:val="0"/>
                <w:color w:val="808080"/>
              </w:rPr>
              <w:t>Contact point for further details:</w:t>
            </w:r>
          </w:p>
        </w:tc>
        <w:tc>
          <w:tcPr>
            <w:tcW w:w="2030" w:type="pct"/>
          </w:tcPr>
          <w:p w:rsidR="00035E6B" w:rsidRPr="007F681C" w:rsidRDefault="00035E6B" w:rsidP="00110A61">
            <w:pPr>
              <w:keepNext/>
              <w:widowControl w:val="0"/>
              <w:jc w:val="both"/>
              <w:rPr>
                <w:rFonts w:eastAsia="Arial Unicode MS"/>
                <w:sz w:val="20"/>
              </w:rPr>
            </w:pPr>
            <w:r>
              <w:rPr>
                <w:rFonts w:eastAsia="Arial Unicode MS"/>
                <w:sz w:val="20"/>
              </w:rPr>
              <w:t>T</w:t>
            </w:r>
            <w:r w:rsidRPr="007F681C">
              <w:rPr>
                <w:rFonts w:eastAsia="Arial Unicode MS"/>
                <w:sz w:val="20"/>
              </w:rPr>
              <w:t>he Chief State Counsel</w:t>
            </w:r>
          </w:p>
          <w:p w:rsidR="00035E6B" w:rsidRPr="007F681C" w:rsidRDefault="00035E6B" w:rsidP="00110A61">
            <w:pPr>
              <w:keepNext/>
              <w:widowControl w:val="0"/>
              <w:jc w:val="both"/>
              <w:rPr>
                <w:rFonts w:eastAsia="Arial Unicode MS"/>
                <w:sz w:val="20"/>
              </w:rPr>
            </w:pPr>
            <w:r w:rsidRPr="007F681C">
              <w:rPr>
                <w:rFonts w:eastAsia="Arial Unicode MS"/>
                <w:sz w:val="20"/>
              </w:rPr>
              <w:t>Department of Justice</w:t>
            </w:r>
          </w:p>
          <w:p w:rsidR="00035E6B" w:rsidRPr="007F681C" w:rsidRDefault="00035E6B" w:rsidP="00110A61">
            <w:pPr>
              <w:keepNext/>
              <w:widowControl w:val="0"/>
              <w:jc w:val="both"/>
              <w:rPr>
                <w:rFonts w:eastAsia="Arial Unicode MS"/>
                <w:sz w:val="20"/>
              </w:rPr>
            </w:pPr>
            <w:r w:rsidRPr="007F681C">
              <w:rPr>
                <w:rFonts w:eastAsia="Arial Unicode MS"/>
                <w:sz w:val="20"/>
              </w:rPr>
              <w:t xml:space="preserve">Padre </w:t>
            </w:r>
            <w:proofErr w:type="spellStart"/>
            <w:r w:rsidRPr="007F681C">
              <w:rPr>
                <w:rFonts w:eastAsia="Arial Unicode MS"/>
                <w:sz w:val="20"/>
              </w:rPr>
              <w:t>Faura</w:t>
            </w:r>
            <w:proofErr w:type="spellEnd"/>
            <w:r w:rsidRPr="007F681C">
              <w:rPr>
                <w:rFonts w:eastAsia="Arial Unicode MS"/>
                <w:sz w:val="20"/>
              </w:rPr>
              <w:t>, Manila, Philippines</w:t>
            </w:r>
          </w:p>
          <w:p w:rsidR="00035E6B" w:rsidRPr="007F681C" w:rsidRDefault="00035E6B" w:rsidP="00110A61">
            <w:pPr>
              <w:keepNext/>
              <w:widowControl w:val="0"/>
              <w:jc w:val="both"/>
              <w:rPr>
                <w:rFonts w:eastAsia="Arial Unicode MS"/>
                <w:sz w:val="20"/>
              </w:rPr>
            </w:pPr>
            <w:r w:rsidRPr="007F681C">
              <w:rPr>
                <w:rFonts w:eastAsia="Arial Unicode MS"/>
                <w:sz w:val="20"/>
              </w:rPr>
              <w:t>Tel</w:t>
            </w:r>
            <w:r>
              <w:rPr>
                <w:rFonts w:eastAsia="Arial Unicode MS"/>
                <w:sz w:val="20"/>
              </w:rPr>
              <w:t>: (</w:t>
            </w:r>
            <w:r w:rsidRPr="007F681C">
              <w:rPr>
                <w:rFonts w:eastAsia="Arial Unicode MS"/>
                <w:sz w:val="20"/>
              </w:rPr>
              <w:t>632</w:t>
            </w:r>
            <w:r>
              <w:rPr>
                <w:rFonts w:eastAsia="Arial Unicode MS"/>
                <w:sz w:val="20"/>
              </w:rPr>
              <w:t xml:space="preserve">) </w:t>
            </w:r>
            <w:r w:rsidRPr="007F681C">
              <w:rPr>
                <w:rFonts w:eastAsia="Arial Unicode MS"/>
                <w:sz w:val="20"/>
              </w:rPr>
              <w:t>525</w:t>
            </w:r>
            <w:r>
              <w:rPr>
                <w:rFonts w:eastAsia="Arial Unicode MS"/>
                <w:sz w:val="20"/>
              </w:rPr>
              <w:t>-</w:t>
            </w:r>
            <w:r w:rsidRPr="007F681C">
              <w:rPr>
                <w:rFonts w:eastAsia="Arial Unicode MS"/>
                <w:sz w:val="20"/>
              </w:rPr>
              <w:t>0764, 536 0446</w:t>
            </w:r>
          </w:p>
          <w:p w:rsidR="00035E6B" w:rsidRPr="007F681C" w:rsidRDefault="00035E6B" w:rsidP="00110A61">
            <w:pPr>
              <w:keepNext/>
              <w:widowControl w:val="0"/>
              <w:jc w:val="both"/>
              <w:rPr>
                <w:rFonts w:eastAsia="Arial Unicode MS"/>
                <w:sz w:val="20"/>
              </w:rPr>
            </w:pPr>
            <w:r w:rsidRPr="007F681C">
              <w:rPr>
                <w:rFonts w:eastAsia="Arial Unicode MS"/>
                <w:sz w:val="20"/>
              </w:rPr>
              <w:t>Fax</w:t>
            </w:r>
            <w:r>
              <w:rPr>
                <w:rFonts w:eastAsia="Arial Unicode MS"/>
                <w:sz w:val="20"/>
              </w:rPr>
              <w:t>: (</w:t>
            </w:r>
            <w:r w:rsidRPr="007F681C">
              <w:rPr>
                <w:rFonts w:eastAsia="Arial Unicode MS"/>
                <w:sz w:val="20"/>
              </w:rPr>
              <w:t>632</w:t>
            </w:r>
            <w:r>
              <w:rPr>
                <w:rFonts w:eastAsia="Arial Unicode MS"/>
                <w:sz w:val="20"/>
              </w:rPr>
              <w:t xml:space="preserve">) </w:t>
            </w:r>
            <w:r w:rsidRPr="007F681C">
              <w:rPr>
                <w:rFonts w:eastAsia="Arial Unicode MS"/>
                <w:sz w:val="20"/>
              </w:rPr>
              <w:t>525</w:t>
            </w:r>
            <w:r>
              <w:rPr>
                <w:rFonts w:eastAsia="Arial Unicode MS"/>
                <w:sz w:val="20"/>
              </w:rPr>
              <w:t>-</w:t>
            </w:r>
            <w:r w:rsidRPr="007F681C">
              <w:rPr>
                <w:rFonts w:eastAsia="Arial Unicode MS"/>
                <w:sz w:val="20"/>
              </w:rPr>
              <w:t>2218</w:t>
            </w:r>
          </w:p>
          <w:p w:rsidR="00035E6B" w:rsidRPr="007F681C" w:rsidRDefault="00035E6B" w:rsidP="00110A61">
            <w:pPr>
              <w:keepNext/>
              <w:widowControl w:val="0"/>
              <w:jc w:val="both"/>
              <w:rPr>
                <w:rFonts w:eastAsia="Arial Unicode MS"/>
                <w:sz w:val="20"/>
              </w:rPr>
            </w:pPr>
            <w:r w:rsidRPr="007F681C">
              <w:rPr>
                <w:rFonts w:eastAsia="Arial Unicode MS"/>
                <w:sz w:val="20"/>
              </w:rPr>
              <w:t xml:space="preserve">E-mail: </w:t>
            </w:r>
            <w:hyperlink r:id="rId53" w:history="1">
              <w:r w:rsidRPr="007F681C">
                <w:rPr>
                  <w:rStyle w:val="Hyperlink"/>
                  <w:rFonts w:eastAsia="Arial Unicode MS"/>
                  <w:sz w:val="20"/>
                </w:rPr>
                <w:t>rvparas@doj.gov.ph</w:t>
              </w:r>
            </w:hyperlink>
          </w:p>
          <w:p w:rsidR="00035E6B" w:rsidRPr="007F681C" w:rsidRDefault="00035E6B" w:rsidP="00110A61">
            <w:pPr>
              <w:keepNext/>
              <w:widowControl w:val="0"/>
              <w:jc w:val="both"/>
              <w:rPr>
                <w:rFonts w:eastAsia="Arial Unicode MS"/>
                <w:sz w:val="20"/>
              </w:rPr>
            </w:pPr>
          </w:p>
          <w:p w:rsidR="00035E6B" w:rsidRPr="007F681C" w:rsidRDefault="00035E6B" w:rsidP="00110A61">
            <w:pPr>
              <w:keepNext/>
              <w:widowControl w:val="0"/>
              <w:jc w:val="both"/>
              <w:rPr>
                <w:rFonts w:eastAsia="Arial Unicode MS"/>
                <w:sz w:val="20"/>
              </w:rPr>
            </w:pPr>
            <w:r w:rsidRPr="007F681C">
              <w:rPr>
                <w:rFonts w:eastAsia="Arial Unicode MS"/>
                <w:sz w:val="20"/>
              </w:rPr>
              <w:t>The Solicitor General</w:t>
            </w:r>
          </w:p>
          <w:p w:rsidR="00035E6B" w:rsidRPr="007F681C" w:rsidRDefault="00035E6B" w:rsidP="00110A61">
            <w:pPr>
              <w:keepNext/>
              <w:widowControl w:val="0"/>
              <w:jc w:val="both"/>
              <w:rPr>
                <w:rFonts w:eastAsia="Arial Unicode MS"/>
                <w:sz w:val="20"/>
              </w:rPr>
            </w:pPr>
            <w:r w:rsidRPr="007F681C">
              <w:rPr>
                <w:rFonts w:eastAsia="Arial Unicode MS"/>
                <w:sz w:val="20"/>
              </w:rPr>
              <w:t xml:space="preserve">Office of the Solicitor General </w:t>
            </w:r>
          </w:p>
          <w:p w:rsidR="00035E6B" w:rsidRPr="007F681C" w:rsidRDefault="00035E6B" w:rsidP="00110A61">
            <w:pPr>
              <w:keepNext/>
              <w:widowControl w:val="0"/>
              <w:jc w:val="both"/>
              <w:rPr>
                <w:rFonts w:eastAsia="Arial Unicode MS"/>
                <w:sz w:val="20"/>
              </w:rPr>
            </w:pPr>
            <w:r w:rsidRPr="007F681C">
              <w:rPr>
                <w:rFonts w:eastAsia="Arial Unicode MS"/>
                <w:sz w:val="20"/>
              </w:rPr>
              <w:t xml:space="preserve">134 </w:t>
            </w:r>
            <w:proofErr w:type="spellStart"/>
            <w:r w:rsidRPr="007F681C">
              <w:rPr>
                <w:rFonts w:eastAsia="Arial Unicode MS"/>
                <w:sz w:val="20"/>
              </w:rPr>
              <w:t>Amorsolo</w:t>
            </w:r>
            <w:proofErr w:type="spellEnd"/>
            <w:r w:rsidRPr="007F681C">
              <w:rPr>
                <w:rFonts w:eastAsia="Arial Unicode MS"/>
                <w:sz w:val="20"/>
              </w:rPr>
              <w:t xml:space="preserve"> Street, </w:t>
            </w:r>
            <w:proofErr w:type="spellStart"/>
            <w:r w:rsidRPr="007F681C">
              <w:rPr>
                <w:rFonts w:eastAsia="Arial Unicode MS"/>
                <w:sz w:val="20"/>
              </w:rPr>
              <w:t>Legaspi</w:t>
            </w:r>
            <w:proofErr w:type="spellEnd"/>
            <w:r w:rsidRPr="007F681C">
              <w:rPr>
                <w:rFonts w:eastAsia="Arial Unicode MS"/>
                <w:sz w:val="20"/>
              </w:rPr>
              <w:t xml:space="preserve"> Village, Makati City</w:t>
            </w:r>
          </w:p>
          <w:p w:rsidR="00035E6B" w:rsidRPr="007F681C" w:rsidRDefault="00035E6B" w:rsidP="00110A61">
            <w:pPr>
              <w:keepNext/>
              <w:widowControl w:val="0"/>
              <w:jc w:val="both"/>
              <w:rPr>
                <w:rFonts w:eastAsia="Arial Unicode MS"/>
                <w:sz w:val="20"/>
              </w:rPr>
            </w:pPr>
            <w:r w:rsidRPr="007F681C">
              <w:rPr>
                <w:rFonts w:eastAsia="Arial Unicode MS"/>
                <w:sz w:val="20"/>
              </w:rPr>
              <w:t>Tel</w:t>
            </w:r>
            <w:r>
              <w:rPr>
                <w:rFonts w:eastAsia="Arial Unicode MS"/>
                <w:sz w:val="20"/>
              </w:rPr>
              <w:t>: (</w:t>
            </w:r>
            <w:r w:rsidRPr="007F681C">
              <w:rPr>
                <w:rFonts w:eastAsia="Arial Unicode MS"/>
                <w:sz w:val="20"/>
              </w:rPr>
              <w:t>632</w:t>
            </w:r>
            <w:r>
              <w:rPr>
                <w:rFonts w:eastAsia="Arial Unicode MS"/>
                <w:sz w:val="20"/>
              </w:rPr>
              <w:t xml:space="preserve">) </w:t>
            </w:r>
            <w:r w:rsidRPr="007F681C">
              <w:rPr>
                <w:rFonts w:eastAsia="Arial Unicode MS"/>
                <w:sz w:val="20"/>
              </w:rPr>
              <w:t>818</w:t>
            </w:r>
            <w:r>
              <w:rPr>
                <w:rFonts w:eastAsia="Arial Unicode MS"/>
                <w:sz w:val="20"/>
              </w:rPr>
              <w:t>-</w:t>
            </w:r>
            <w:r w:rsidRPr="007F681C">
              <w:rPr>
                <w:rFonts w:eastAsia="Arial Unicode MS"/>
                <w:sz w:val="20"/>
              </w:rPr>
              <w:t>6381</w:t>
            </w:r>
          </w:p>
          <w:p w:rsidR="00035E6B" w:rsidRPr="007F681C" w:rsidRDefault="00035E6B" w:rsidP="00110A61">
            <w:pPr>
              <w:keepNext/>
              <w:widowControl w:val="0"/>
              <w:jc w:val="both"/>
              <w:rPr>
                <w:rFonts w:eastAsia="Arial Unicode MS"/>
                <w:sz w:val="20"/>
              </w:rPr>
            </w:pPr>
            <w:r w:rsidRPr="007F681C">
              <w:rPr>
                <w:rFonts w:eastAsia="Arial Unicode MS"/>
                <w:sz w:val="20"/>
              </w:rPr>
              <w:t>Fax</w:t>
            </w:r>
            <w:r>
              <w:rPr>
                <w:rFonts w:eastAsia="Arial Unicode MS"/>
                <w:sz w:val="20"/>
              </w:rPr>
              <w:t>: (</w:t>
            </w:r>
            <w:r w:rsidRPr="007F681C">
              <w:rPr>
                <w:rFonts w:eastAsia="Arial Unicode MS"/>
                <w:sz w:val="20"/>
              </w:rPr>
              <w:t>632</w:t>
            </w:r>
            <w:r>
              <w:rPr>
                <w:rFonts w:eastAsia="Arial Unicode MS"/>
                <w:sz w:val="20"/>
              </w:rPr>
              <w:t xml:space="preserve">) </w:t>
            </w:r>
            <w:r w:rsidRPr="007F681C">
              <w:rPr>
                <w:rFonts w:eastAsia="Arial Unicode MS"/>
                <w:sz w:val="20"/>
              </w:rPr>
              <w:t>817</w:t>
            </w:r>
            <w:r>
              <w:rPr>
                <w:rFonts w:eastAsia="Arial Unicode MS"/>
                <w:sz w:val="20"/>
              </w:rPr>
              <w:t>-</w:t>
            </w:r>
            <w:r w:rsidRPr="007F681C">
              <w:rPr>
                <w:rFonts w:eastAsia="Arial Unicode MS"/>
                <w:sz w:val="20"/>
              </w:rPr>
              <w:t>6037</w:t>
            </w:r>
          </w:p>
          <w:p w:rsidR="00035E6B" w:rsidRPr="007F681C" w:rsidRDefault="00035E6B" w:rsidP="00110A61">
            <w:pPr>
              <w:keepNext/>
              <w:widowControl w:val="0"/>
              <w:jc w:val="both"/>
              <w:rPr>
                <w:rFonts w:eastAsia="Arial Unicode MS"/>
                <w:sz w:val="20"/>
              </w:rPr>
            </w:pPr>
            <w:r w:rsidRPr="007F681C">
              <w:rPr>
                <w:rFonts w:eastAsia="Arial Unicode MS"/>
                <w:sz w:val="20"/>
              </w:rPr>
              <w:t xml:space="preserve">E-mail: </w:t>
            </w:r>
            <w:hyperlink r:id="rId54" w:history="1">
              <w:r w:rsidRPr="007F681C">
                <w:rPr>
                  <w:rStyle w:val="Hyperlink"/>
                  <w:rFonts w:eastAsia="Arial Unicode MS"/>
                  <w:sz w:val="20"/>
                </w:rPr>
                <w:t>docket@osg.gov.ph</w:t>
              </w:r>
            </w:hyperlink>
          </w:p>
          <w:p w:rsidR="00035E6B" w:rsidRPr="007F681C" w:rsidRDefault="00035E6B" w:rsidP="00110A61">
            <w:pPr>
              <w:keepNext/>
              <w:widowControl w:val="0"/>
              <w:jc w:val="both"/>
              <w:rPr>
                <w:rFonts w:eastAsia="Arial Unicode MS"/>
                <w:sz w:val="20"/>
              </w:rPr>
            </w:pPr>
          </w:p>
          <w:p w:rsidR="00035E6B" w:rsidRPr="007F681C" w:rsidRDefault="00035E6B" w:rsidP="00110A61">
            <w:pPr>
              <w:keepNext/>
              <w:widowControl w:val="0"/>
              <w:jc w:val="both"/>
              <w:rPr>
                <w:rFonts w:eastAsia="Arial Unicode MS"/>
                <w:sz w:val="20"/>
              </w:rPr>
            </w:pPr>
            <w:r w:rsidRPr="007F681C">
              <w:rPr>
                <w:rFonts w:eastAsia="Arial Unicode MS"/>
                <w:sz w:val="20"/>
              </w:rPr>
              <w:t>The President</w:t>
            </w:r>
          </w:p>
          <w:p w:rsidR="00035E6B" w:rsidRPr="007F681C" w:rsidRDefault="00035E6B" w:rsidP="00110A61">
            <w:pPr>
              <w:keepNext/>
              <w:widowControl w:val="0"/>
              <w:jc w:val="both"/>
              <w:rPr>
                <w:rFonts w:eastAsia="Arial Unicode MS"/>
                <w:sz w:val="20"/>
              </w:rPr>
            </w:pPr>
            <w:r w:rsidRPr="007F681C">
              <w:rPr>
                <w:rFonts w:eastAsia="Arial Unicode MS"/>
                <w:sz w:val="20"/>
              </w:rPr>
              <w:t>Philippine Dispute Resolution Center, Inc.</w:t>
            </w:r>
          </w:p>
          <w:p w:rsidR="00035E6B" w:rsidRPr="007F681C" w:rsidRDefault="00035E6B" w:rsidP="00110A61">
            <w:pPr>
              <w:keepNext/>
              <w:widowControl w:val="0"/>
              <w:jc w:val="both"/>
              <w:rPr>
                <w:rFonts w:eastAsia="Arial Unicode MS"/>
                <w:sz w:val="20"/>
              </w:rPr>
            </w:pPr>
            <w:r w:rsidRPr="007F681C">
              <w:rPr>
                <w:rFonts w:eastAsia="Arial Unicode MS"/>
                <w:sz w:val="20"/>
              </w:rPr>
              <w:t>3/F Commerce Industry Plaza</w:t>
            </w:r>
          </w:p>
          <w:p w:rsidR="00035E6B" w:rsidRPr="007F681C" w:rsidRDefault="00035E6B" w:rsidP="00110A61">
            <w:pPr>
              <w:keepNext/>
              <w:widowControl w:val="0"/>
              <w:jc w:val="both"/>
              <w:rPr>
                <w:rFonts w:eastAsia="Arial Unicode MS"/>
                <w:sz w:val="20"/>
              </w:rPr>
            </w:pPr>
            <w:r w:rsidRPr="007F681C">
              <w:rPr>
                <w:rFonts w:eastAsia="Arial Unicode MS"/>
                <w:sz w:val="20"/>
              </w:rPr>
              <w:t>1030 Campus Ave.  cor. Park Avenue</w:t>
            </w:r>
          </w:p>
          <w:p w:rsidR="00035E6B" w:rsidRPr="007F681C" w:rsidRDefault="00035E6B" w:rsidP="00110A61">
            <w:pPr>
              <w:keepNext/>
              <w:widowControl w:val="0"/>
              <w:jc w:val="both"/>
              <w:rPr>
                <w:rFonts w:eastAsia="Arial Unicode MS"/>
                <w:sz w:val="20"/>
              </w:rPr>
            </w:pPr>
            <w:proofErr w:type="spellStart"/>
            <w:r w:rsidRPr="007F681C">
              <w:rPr>
                <w:rFonts w:eastAsia="Arial Unicode MS"/>
                <w:sz w:val="20"/>
              </w:rPr>
              <w:t>Mckinley</w:t>
            </w:r>
            <w:proofErr w:type="spellEnd"/>
            <w:r w:rsidRPr="007F681C">
              <w:rPr>
                <w:rFonts w:eastAsia="Arial Unicode MS"/>
                <w:sz w:val="20"/>
              </w:rPr>
              <w:t xml:space="preserve"> Town </w:t>
            </w:r>
            <w:proofErr w:type="spellStart"/>
            <w:r w:rsidRPr="007F681C">
              <w:rPr>
                <w:rFonts w:eastAsia="Arial Unicode MS"/>
                <w:sz w:val="20"/>
              </w:rPr>
              <w:t>Center</w:t>
            </w:r>
            <w:proofErr w:type="spellEnd"/>
          </w:p>
          <w:p w:rsidR="00035E6B" w:rsidRPr="007F681C" w:rsidRDefault="00035E6B" w:rsidP="00110A61">
            <w:pPr>
              <w:keepNext/>
              <w:widowControl w:val="0"/>
              <w:jc w:val="both"/>
              <w:rPr>
                <w:rFonts w:eastAsia="Arial Unicode MS"/>
                <w:sz w:val="20"/>
              </w:rPr>
            </w:pPr>
            <w:r w:rsidRPr="007F681C">
              <w:rPr>
                <w:rFonts w:eastAsia="Arial Unicode MS"/>
                <w:sz w:val="20"/>
              </w:rPr>
              <w:t xml:space="preserve">Fort </w:t>
            </w:r>
            <w:proofErr w:type="spellStart"/>
            <w:r w:rsidRPr="007F681C">
              <w:rPr>
                <w:rFonts w:eastAsia="Arial Unicode MS"/>
                <w:sz w:val="20"/>
              </w:rPr>
              <w:t>Bonifacio</w:t>
            </w:r>
            <w:proofErr w:type="spellEnd"/>
            <w:r w:rsidRPr="007F681C">
              <w:rPr>
                <w:rFonts w:eastAsia="Arial Unicode MS"/>
                <w:sz w:val="20"/>
              </w:rPr>
              <w:t xml:space="preserve">, </w:t>
            </w:r>
            <w:proofErr w:type="spellStart"/>
            <w:r w:rsidRPr="007F681C">
              <w:rPr>
                <w:rFonts w:eastAsia="Arial Unicode MS"/>
                <w:sz w:val="20"/>
              </w:rPr>
              <w:t>Taguig</w:t>
            </w:r>
            <w:proofErr w:type="spellEnd"/>
            <w:r w:rsidRPr="007F681C">
              <w:rPr>
                <w:rFonts w:eastAsia="Arial Unicode MS"/>
                <w:sz w:val="20"/>
              </w:rPr>
              <w:t xml:space="preserve"> </w:t>
            </w:r>
            <w:proofErr w:type="spellStart"/>
            <w:r w:rsidRPr="007F681C">
              <w:rPr>
                <w:rFonts w:eastAsia="Arial Unicode MS"/>
                <w:sz w:val="20"/>
              </w:rPr>
              <w:t>Ciity</w:t>
            </w:r>
            <w:proofErr w:type="spellEnd"/>
          </w:p>
          <w:p w:rsidR="00035E6B" w:rsidRPr="007F681C" w:rsidRDefault="00035E6B" w:rsidP="00110A61">
            <w:pPr>
              <w:keepNext/>
              <w:widowControl w:val="0"/>
              <w:jc w:val="both"/>
              <w:rPr>
                <w:rFonts w:eastAsia="Arial Unicode MS"/>
                <w:sz w:val="20"/>
              </w:rPr>
            </w:pPr>
            <w:r w:rsidRPr="007F681C">
              <w:rPr>
                <w:rFonts w:eastAsia="Arial Unicode MS"/>
                <w:sz w:val="20"/>
              </w:rPr>
              <w:t>Tel</w:t>
            </w:r>
            <w:r>
              <w:rPr>
                <w:rFonts w:eastAsia="Arial Unicode MS"/>
                <w:sz w:val="20"/>
              </w:rPr>
              <w:t>: (</w:t>
            </w:r>
            <w:r w:rsidRPr="007F681C">
              <w:rPr>
                <w:rFonts w:eastAsia="Arial Unicode MS"/>
                <w:sz w:val="20"/>
              </w:rPr>
              <w:t>632</w:t>
            </w:r>
            <w:r>
              <w:rPr>
                <w:rFonts w:eastAsia="Arial Unicode MS"/>
                <w:sz w:val="20"/>
              </w:rPr>
              <w:t xml:space="preserve">) </w:t>
            </w:r>
            <w:r w:rsidRPr="007F681C">
              <w:rPr>
                <w:rFonts w:eastAsia="Arial Unicode MS"/>
                <w:sz w:val="20"/>
              </w:rPr>
              <w:t>822</w:t>
            </w:r>
            <w:r>
              <w:rPr>
                <w:rFonts w:eastAsia="Arial Unicode MS"/>
                <w:sz w:val="20"/>
              </w:rPr>
              <w:t>-</w:t>
            </w:r>
            <w:r w:rsidRPr="007F681C">
              <w:rPr>
                <w:rFonts w:eastAsia="Arial Unicode MS"/>
                <w:sz w:val="20"/>
              </w:rPr>
              <w:t>4102</w:t>
            </w:r>
          </w:p>
          <w:p w:rsidR="00035E6B" w:rsidRPr="007F681C" w:rsidRDefault="00035E6B" w:rsidP="00110A61">
            <w:pPr>
              <w:keepNext/>
              <w:widowControl w:val="0"/>
              <w:jc w:val="both"/>
              <w:rPr>
                <w:rFonts w:eastAsia="Arial Unicode MS"/>
                <w:sz w:val="20"/>
              </w:rPr>
            </w:pPr>
            <w:r w:rsidRPr="007F681C">
              <w:rPr>
                <w:rFonts w:eastAsia="Arial Unicode MS"/>
                <w:sz w:val="20"/>
              </w:rPr>
              <w:t>Fax</w:t>
            </w:r>
            <w:r>
              <w:rPr>
                <w:rFonts w:eastAsia="Arial Unicode MS"/>
                <w:sz w:val="20"/>
              </w:rPr>
              <w:t>: (</w:t>
            </w:r>
            <w:r w:rsidRPr="007F681C">
              <w:rPr>
                <w:rFonts w:eastAsia="Arial Unicode MS"/>
                <w:sz w:val="20"/>
              </w:rPr>
              <w:t>632</w:t>
            </w:r>
            <w:r>
              <w:rPr>
                <w:rFonts w:eastAsia="Arial Unicode MS"/>
                <w:sz w:val="20"/>
              </w:rPr>
              <w:t xml:space="preserve">) </w:t>
            </w:r>
            <w:r w:rsidRPr="007F681C">
              <w:rPr>
                <w:rFonts w:eastAsia="Arial Unicode MS"/>
                <w:sz w:val="20"/>
              </w:rPr>
              <w:t>822</w:t>
            </w:r>
            <w:r>
              <w:rPr>
                <w:rFonts w:eastAsia="Arial Unicode MS"/>
                <w:sz w:val="20"/>
              </w:rPr>
              <w:t>-</w:t>
            </w:r>
            <w:r w:rsidRPr="007F681C">
              <w:rPr>
                <w:rFonts w:eastAsia="Arial Unicode MS"/>
                <w:sz w:val="20"/>
              </w:rPr>
              <w:t>4102</w:t>
            </w:r>
          </w:p>
          <w:p w:rsidR="00035E6B" w:rsidRPr="007F681C" w:rsidRDefault="00035E6B" w:rsidP="00110A61">
            <w:pPr>
              <w:keepNext/>
              <w:widowControl w:val="0"/>
              <w:jc w:val="both"/>
              <w:rPr>
                <w:rFonts w:eastAsia="Arial Unicode MS"/>
                <w:sz w:val="20"/>
              </w:rPr>
            </w:pPr>
            <w:r w:rsidRPr="007F681C">
              <w:rPr>
                <w:rFonts w:eastAsia="Arial Unicode MS"/>
                <w:sz w:val="20"/>
              </w:rPr>
              <w:t xml:space="preserve">E-mail: </w:t>
            </w:r>
            <w:hyperlink r:id="rId55" w:history="1">
              <w:r w:rsidRPr="007F681C">
                <w:rPr>
                  <w:rStyle w:val="Hyperlink"/>
                  <w:rFonts w:eastAsia="Arial Unicode MS"/>
                  <w:sz w:val="20"/>
                </w:rPr>
                <w:t>secretariat@pdrci.org</w:t>
              </w:r>
            </w:hyperlink>
          </w:p>
          <w:p w:rsidR="00035E6B" w:rsidRPr="007F681C" w:rsidRDefault="00035E6B" w:rsidP="00110A61">
            <w:pPr>
              <w:keepNext/>
              <w:widowControl w:val="0"/>
              <w:jc w:val="both"/>
              <w:rPr>
                <w:rFonts w:eastAsia="Arial Unicode MS"/>
                <w:sz w:val="20"/>
              </w:rPr>
            </w:pPr>
          </w:p>
          <w:p w:rsidR="00035E6B" w:rsidRPr="007F681C" w:rsidRDefault="00035E6B" w:rsidP="00110A61">
            <w:pPr>
              <w:keepNext/>
              <w:widowControl w:val="0"/>
              <w:jc w:val="both"/>
              <w:rPr>
                <w:rFonts w:eastAsia="Arial Unicode MS"/>
                <w:sz w:val="20"/>
              </w:rPr>
            </w:pPr>
            <w:r w:rsidRPr="007F681C">
              <w:rPr>
                <w:rFonts w:eastAsia="Arial Unicode MS"/>
                <w:sz w:val="20"/>
              </w:rPr>
              <w:t xml:space="preserve">The Executive Director </w:t>
            </w:r>
          </w:p>
          <w:p w:rsidR="00035E6B" w:rsidRPr="007F681C" w:rsidRDefault="00035E6B" w:rsidP="00110A61">
            <w:pPr>
              <w:keepNext/>
              <w:widowControl w:val="0"/>
              <w:jc w:val="both"/>
              <w:rPr>
                <w:rFonts w:eastAsia="Arial Unicode MS"/>
                <w:sz w:val="20"/>
              </w:rPr>
            </w:pPr>
            <w:r w:rsidRPr="007F681C">
              <w:rPr>
                <w:rFonts w:eastAsia="Arial Unicode MS"/>
                <w:sz w:val="20"/>
              </w:rPr>
              <w:t>Construction Industry Arbitration Commission</w:t>
            </w:r>
          </w:p>
          <w:p w:rsidR="00035E6B" w:rsidRPr="007F681C" w:rsidRDefault="00035E6B" w:rsidP="00110A61">
            <w:pPr>
              <w:keepNext/>
              <w:widowControl w:val="0"/>
              <w:jc w:val="both"/>
              <w:rPr>
                <w:rFonts w:eastAsia="Arial Unicode MS"/>
                <w:sz w:val="20"/>
              </w:rPr>
            </w:pPr>
            <w:r w:rsidRPr="007F681C">
              <w:rPr>
                <w:rFonts w:eastAsia="Arial Unicode MS"/>
                <w:sz w:val="20"/>
              </w:rPr>
              <w:t>2/F Executive Centre Building</w:t>
            </w:r>
          </w:p>
          <w:p w:rsidR="00035E6B" w:rsidRPr="007F681C" w:rsidRDefault="00035E6B" w:rsidP="00110A61">
            <w:pPr>
              <w:keepNext/>
              <w:widowControl w:val="0"/>
              <w:jc w:val="both"/>
              <w:rPr>
                <w:rFonts w:eastAsia="Arial Unicode MS"/>
                <w:sz w:val="20"/>
              </w:rPr>
            </w:pPr>
            <w:r w:rsidRPr="007F681C">
              <w:rPr>
                <w:rFonts w:eastAsia="Arial Unicode MS"/>
                <w:sz w:val="20"/>
              </w:rPr>
              <w:t xml:space="preserve">369 Sen. Gil </w:t>
            </w:r>
            <w:proofErr w:type="spellStart"/>
            <w:r w:rsidRPr="007F681C">
              <w:rPr>
                <w:rFonts w:eastAsia="Arial Unicode MS"/>
                <w:sz w:val="20"/>
              </w:rPr>
              <w:t>Puyat</w:t>
            </w:r>
            <w:proofErr w:type="spellEnd"/>
            <w:r w:rsidRPr="007F681C">
              <w:rPr>
                <w:rFonts w:eastAsia="Arial Unicode MS"/>
                <w:sz w:val="20"/>
              </w:rPr>
              <w:t xml:space="preserve"> Ave. cor. Makati Ave.</w:t>
            </w:r>
          </w:p>
          <w:p w:rsidR="00035E6B" w:rsidRPr="007F681C" w:rsidRDefault="00035E6B" w:rsidP="00110A61">
            <w:pPr>
              <w:keepNext/>
              <w:widowControl w:val="0"/>
              <w:jc w:val="both"/>
              <w:rPr>
                <w:rFonts w:eastAsia="Arial Unicode MS"/>
                <w:sz w:val="20"/>
              </w:rPr>
            </w:pPr>
            <w:r w:rsidRPr="007F681C">
              <w:rPr>
                <w:rFonts w:eastAsia="Arial Unicode MS"/>
                <w:sz w:val="20"/>
              </w:rPr>
              <w:t>Makati City</w:t>
            </w:r>
          </w:p>
          <w:p w:rsidR="00035E6B" w:rsidRPr="007F681C" w:rsidRDefault="00035E6B" w:rsidP="00110A61">
            <w:pPr>
              <w:keepNext/>
              <w:widowControl w:val="0"/>
              <w:jc w:val="both"/>
              <w:rPr>
                <w:rFonts w:eastAsia="Arial Unicode MS"/>
                <w:sz w:val="20"/>
              </w:rPr>
            </w:pPr>
            <w:r w:rsidRPr="007F681C">
              <w:rPr>
                <w:rFonts w:eastAsia="Arial Unicode MS"/>
                <w:sz w:val="20"/>
              </w:rPr>
              <w:t>Tel</w:t>
            </w:r>
            <w:r>
              <w:rPr>
                <w:rFonts w:eastAsia="Arial Unicode MS"/>
                <w:sz w:val="20"/>
              </w:rPr>
              <w:t>: (</w:t>
            </w:r>
            <w:r w:rsidRPr="007F681C">
              <w:rPr>
                <w:rFonts w:eastAsia="Arial Unicode MS"/>
                <w:sz w:val="20"/>
              </w:rPr>
              <w:t>632</w:t>
            </w:r>
            <w:r>
              <w:rPr>
                <w:rFonts w:eastAsia="Arial Unicode MS"/>
                <w:sz w:val="20"/>
              </w:rPr>
              <w:t xml:space="preserve">) </w:t>
            </w:r>
            <w:r w:rsidRPr="007F681C">
              <w:rPr>
                <w:rFonts w:eastAsia="Arial Unicode MS"/>
                <w:sz w:val="20"/>
              </w:rPr>
              <w:t>897</w:t>
            </w:r>
            <w:r>
              <w:rPr>
                <w:rFonts w:eastAsia="Arial Unicode MS"/>
                <w:sz w:val="20"/>
              </w:rPr>
              <w:t>-</w:t>
            </w:r>
            <w:r w:rsidRPr="007F681C">
              <w:rPr>
                <w:rFonts w:eastAsia="Arial Unicode MS"/>
                <w:sz w:val="20"/>
              </w:rPr>
              <w:t>9313</w:t>
            </w:r>
          </w:p>
          <w:p w:rsidR="00035E6B" w:rsidRPr="007F681C" w:rsidRDefault="00035E6B" w:rsidP="00110A61">
            <w:pPr>
              <w:keepNext/>
              <w:widowControl w:val="0"/>
              <w:jc w:val="both"/>
              <w:rPr>
                <w:rFonts w:eastAsia="Arial Unicode MS"/>
                <w:sz w:val="20"/>
              </w:rPr>
            </w:pPr>
            <w:r w:rsidRPr="007F681C">
              <w:rPr>
                <w:rFonts w:eastAsia="Arial Unicode MS"/>
                <w:sz w:val="20"/>
              </w:rPr>
              <w:t>Fax</w:t>
            </w:r>
            <w:r>
              <w:rPr>
                <w:rFonts w:eastAsia="Arial Unicode MS"/>
                <w:sz w:val="20"/>
              </w:rPr>
              <w:t>: (</w:t>
            </w:r>
            <w:r w:rsidRPr="007F681C">
              <w:rPr>
                <w:rFonts w:eastAsia="Arial Unicode MS"/>
                <w:sz w:val="20"/>
              </w:rPr>
              <w:t>632</w:t>
            </w:r>
            <w:r>
              <w:rPr>
                <w:rFonts w:eastAsia="Arial Unicode MS"/>
                <w:sz w:val="20"/>
              </w:rPr>
              <w:t xml:space="preserve">) </w:t>
            </w:r>
            <w:r w:rsidRPr="007F681C">
              <w:rPr>
                <w:rFonts w:eastAsia="Arial Unicode MS"/>
                <w:sz w:val="20"/>
              </w:rPr>
              <w:t>897</w:t>
            </w:r>
            <w:r>
              <w:rPr>
                <w:rFonts w:eastAsia="Arial Unicode MS"/>
                <w:sz w:val="20"/>
              </w:rPr>
              <w:t>-</w:t>
            </w:r>
            <w:r w:rsidRPr="007F681C">
              <w:rPr>
                <w:rFonts w:eastAsia="Arial Unicode MS"/>
                <w:sz w:val="20"/>
              </w:rPr>
              <w:t>0853</w:t>
            </w:r>
          </w:p>
          <w:p w:rsidR="00035E6B" w:rsidRPr="00A26A52" w:rsidRDefault="00035E6B" w:rsidP="00110A61">
            <w:pPr>
              <w:keepNext/>
              <w:widowControl w:val="0"/>
              <w:jc w:val="both"/>
              <w:rPr>
                <w:rFonts w:eastAsia="Arial Unicode MS"/>
                <w:sz w:val="20"/>
              </w:rPr>
            </w:pPr>
            <w:r w:rsidRPr="007F681C">
              <w:rPr>
                <w:rFonts w:eastAsia="Arial Unicode MS"/>
                <w:sz w:val="20"/>
              </w:rPr>
              <w:t xml:space="preserve">E-mail: </w:t>
            </w:r>
            <w:hyperlink r:id="rId56" w:history="1">
              <w:r w:rsidRPr="007F681C">
                <w:rPr>
                  <w:rStyle w:val="Hyperlink"/>
                  <w:rFonts w:eastAsia="Arial Unicode MS"/>
                  <w:sz w:val="20"/>
                </w:rPr>
                <w:t>ciac_ciac@yahoo.com</w:t>
              </w:r>
            </w:hyperlink>
          </w:p>
        </w:tc>
        <w:tc>
          <w:tcPr>
            <w:tcW w:w="2157" w:type="pct"/>
          </w:tcPr>
          <w:p w:rsidR="00035E6B" w:rsidRPr="0008533B" w:rsidRDefault="00035E6B" w:rsidP="00110A61">
            <w:pPr>
              <w:pStyle w:val="Heading9"/>
              <w:widowControl w:val="0"/>
              <w:rPr>
                <w:rFonts w:ascii="Times New Roman" w:hAnsi="Times New Roman"/>
                <w:b w:val="0"/>
              </w:rPr>
            </w:pPr>
          </w:p>
        </w:tc>
      </w:tr>
      <w:tr w:rsidR="00035E6B" w:rsidRPr="0008533B" w:rsidTr="000461AC">
        <w:tc>
          <w:tcPr>
            <w:tcW w:w="813" w:type="pct"/>
          </w:tcPr>
          <w:p w:rsidR="00035E6B" w:rsidRPr="0008533B" w:rsidRDefault="00035E6B" w:rsidP="00110A61">
            <w:pPr>
              <w:pStyle w:val="Heading5"/>
              <w:widowControl w:val="0"/>
              <w:spacing w:after="0"/>
              <w:rPr>
                <w:rFonts w:ascii="Times New Roman" w:hAnsi="Times New Roman"/>
                <w:i/>
              </w:rPr>
            </w:pPr>
            <w:bookmarkStart w:id="38" w:name="Row13"/>
            <w:r w:rsidRPr="0008533B">
              <w:rPr>
                <w:rFonts w:ascii="Times New Roman" w:hAnsi="Times New Roman"/>
                <w:i/>
              </w:rPr>
              <w:t>Mobility of Business People</w:t>
            </w:r>
            <w:bookmarkEnd w:id="38"/>
          </w:p>
          <w:p w:rsidR="00035E6B" w:rsidRPr="0008533B" w:rsidRDefault="00035E6B" w:rsidP="00110A61">
            <w:pPr>
              <w:keepNext/>
              <w:widowControl w:val="0"/>
              <w:rPr>
                <w:sz w:val="20"/>
              </w:rPr>
            </w:pPr>
          </w:p>
        </w:tc>
        <w:tc>
          <w:tcPr>
            <w:tcW w:w="2030" w:type="pct"/>
          </w:tcPr>
          <w:p w:rsidR="00035E6B" w:rsidRPr="0028445C" w:rsidRDefault="00035E6B" w:rsidP="00110A61">
            <w:pPr>
              <w:keepNext/>
              <w:widowControl w:val="0"/>
              <w:jc w:val="both"/>
              <w:rPr>
                <w:sz w:val="20"/>
              </w:rPr>
            </w:pPr>
            <w:bookmarkStart w:id="39" w:name="Cell25"/>
            <w:bookmarkEnd w:id="39"/>
            <w:r w:rsidRPr="0028445C">
              <w:rPr>
                <w:sz w:val="20"/>
              </w:rPr>
              <w:t xml:space="preserve">Full implementation of the e-passport project.  E-passport applications are now accepted in the DFA Consular Office, nineteen regional offices throughout the Philippines, as well as in </w:t>
            </w:r>
            <w:r>
              <w:rPr>
                <w:sz w:val="20"/>
              </w:rPr>
              <w:t xml:space="preserve">94 </w:t>
            </w:r>
            <w:r w:rsidRPr="0028445C">
              <w:rPr>
                <w:sz w:val="20"/>
              </w:rPr>
              <w:t>Philippine Foreign Service Posts worldwide.</w:t>
            </w:r>
          </w:p>
          <w:p w:rsidR="00035E6B" w:rsidRPr="0028445C" w:rsidRDefault="00035E6B" w:rsidP="00110A61">
            <w:pPr>
              <w:keepNext/>
              <w:widowControl w:val="0"/>
              <w:jc w:val="both"/>
              <w:rPr>
                <w:sz w:val="20"/>
              </w:rPr>
            </w:pPr>
          </w:p>
          <w:p w:rsidR="00035E6B" w:rsidRPr="0028445C" w:rsidRDefault="00035E6B" w:rsidP="00110A61">
            <w:pPr>
              <w:keepNext/>
              <w:widowControl w:val="0"/>
              <w:jc w:val="both"/>
              <w:rPr>
                <w:sz w:val="20"/>
              </w:rPr>
            </w:pPr>
            <w:r w:rsidRPr="0028445C">
              <w:rPr>
                <w:sz w:val="20"/>
              </w:rPr>
              <w:t>Collated data from the responses of Filipino ABTC holders to the Client Satisfaction Survey is being studied to devise mechanisms on how to further improve or enhance business mobility.</w:t>
            </w:r>
          </w:p>
        </w:tc>
        <w:tc>
          <w:tcPr>
            <w:tcW w:w="2157" w:type="pct"/>
          </w:tcPr>
          <w:p w:rsidR="00035E6B" w:rsidRPr="0028445C" w:rsidRDefault="00035E6B" w:rsidP="00110A61">
            <w:pPr>
              <w:keepNext/>
              <w:widowControl w:val="0"/>
              <w:jc w:val="both"/>
              <w:rPr>
                <w:sz w:val="20"/>
              </w:rPr>
            </w:pPr>
            <w:r w:rsidRPr="0028445C">
              <w:rPr>
                <w:sz w:val="20"/>
              </w:rPr>
              <w:t xml:space="preserve">Implementation of the </w:t>
            </w:r>
            <w:r>
              <w:rPr>
                <w:sz w:val="20"/>
              </w:rPr>
              <w:t>machine-readable visa</w:t>
            </w:r>
            <w:r w:rsidRPr="0028445C">
              <w:rPr>
                <w:sz w:val="20"/>
              </w:rPr>
              <w:t xml:space="preserve"> project in 2013</w:t>
            </w:r>
            <w:r>
              <w:rPr>
                <w:sz w:val="20"/>
              </w:rPr>
              <w:t>.</w:t>
            </w:r>
          </w:p>
          <w:p w:rsidR="00035E6B" w:rsidRPr="0028445C" w:rsidRDefault="00035E6B" w:rsidP="00110A61">
            <w:pPr>
              <w:keepNext/>
              <w:widowControl w:val="0"/>
              <w:jc w:val="both"/>
              <w:rPr>
                <w:sz w:val="20"/>
              </w:rPr>
            </w:pPr>
          </w:p>
          <w:p w:rsidR="00035E6B" w:rsidRPr="0028445C" w:rsidRDefault="00035E6B" w:rsidP="00110A61">
            <w:pPr>
              <w:keepNext/>
              <w:widowControl w:val="0"/>
              <w:jc w:val="both"/>
              <w:rPr>
                <w:sz w:val="20"/>
              </w:rPr>
            </w:pPr>
            <w:r w:rsidRPr="0028445C">
              <w:rPr>
                <w:sz w:val="20"/>
              </w:rPr>
              <w:t>Relaxation of visa policies for tourists and business persons</w:t>
            </w:r>
            <w:r>
              <w:rPr>
                <w:sz w:val="20"/>
              </w:rPr>
              <w:t>.</w:t>
            </w:r>
          </w:p>
          <w:p w:rsidR="00035E6B" w:rsidRDefault="00035E6B" w:rsidP="00110A61">
            <w:pPr>
              <w:keepNext/>
              <w:widowControl w:val="0"/>
              <w:jc w:val="both"/>
              <w:rPr>
                <w:sz w:val="20"/>
              </w:rPr>
            </w:pPr>
          </w:p>
          <w:p w:rsidR="00035E6B" w:rsidRPr="0028445C" w:rsidRDefault="00035E6B" w:rsidP="00110A61">
            <w:pPr>
              <w:keepNext/>
              <w:widowControl w:val="0"/>
              <w:jc w:val="both"/>
              <w:rPr>
                <w:sz w:val="20"/>
              </w:rPr>
            </w:pPr>
            <w:r>
              <w:rPr>
                <w:sz w:val="20"/>
              </w:rPr>
              <w:t>Implementation of the on-line application system in securing Alien Employment Permit (AEP) planned for 2012.</w:t>
            </w:r>
          </w:p>
        </w:tc>
      </w:tr>
      <w:tr w:rsidR="00035E6B" w:rsidRPr="0008533B" w:rsidTr="000461AC">
        <w:tc>
          <w:tcPr>
            <w:tcW w:w="813" w:type="pct"/>
          </w:tcPr>
          <w:p w:rsidR="00035E6B" w:rsidRPr="0008533B" w:rsidRDefault="00035E6B" w:rsidP="00110A61">
            <w:pPr>
              <w:pStyle w:val="Heading5"/>
              <w:widowControl w:val="0"/>
              <w:spacing w:after="0"/>
              <w:rPr>
                <w:rFonts w:ascii="Times New Roman" w:hAnsi="Times New Roman"/>
                <w:i/>
                <w:color w:val="808080"/>
              </w:rPr>
            </w:pPr>
            <w:r w:rsidRPr="0008533B">
              <w:rPr>
                <w:rFonts w:ascii="Times New Roman" w:hAnsi="Times New Roman"/>
                <w:b w:val="0"/>
                <w:i/>
                <w:color w:val="808080"/>
              </w:rPr>
              <w:t xml:space="preserve">Website for further information:  </w:t>
            </w:r>
          </w:p>
        </w:tc>
        <w:tc>
          <w:tcPr>
            <w:tcW w:w="2030" w:type="pct"/>
          </w:tcPr>
          <w:p w:rsidR="00035E6B" w:rsidRPr="0008533B" w:rsidRDefault="00702ED3" w:rsidP="00110A61">
            <w:pPr>
              <w:keepNext/>
              <w:widowControl w:val="0"/>
              <w:rPr>
                <w:sz w:val="20"/>
              </w:rPr>
            </w:pPr>
            <w:hyperlink r:id="rId57" w:history="1">
              <w:r w:rsidR="00035E6B" w:rsidRPr="00E9439C">
                <w:rPr>
                  <w:rStyle w:val="Hyperlink"/>
                  <w:sz w:val="20"/>
                </w:rPr>
                <w:t>www.dfa.gov.ph</w:t>
              </w:r>
            </w:hyperlink>
            <w:r w:rsidR="00035E6B">
              <w:rPr>
                <w:sz w:val="20"/>
              </w:rPr>
              <w:t xml:space="preserve"> </w:t>
            </w:r>
          </w:p>
        </w:tc>
        <w:tc>
          <w:tcPr>
            <w:tcW w:w="2157" w:type="pct"/>
          </w:tcPr>
          <w:p w:rsidR="00035E6B" w:rsidRPr="0008533B" w:rsidRDefault="00035E6B" w:rsidP="00110A61">
            <w:pPr>
              <w:keepNext/>
              <w:widowControl w:val="0"/>
              <w:rPr>
                <w:sz w:val="20"/>
              </w:rPr>
            </w:pPr>
          </w:p>
        </w:tc>
      </w:tr>
      <w:tr w:rsidR="00035E6B" w:rsidRPr="0008533B" w:rsidTr="000461AC">
        <w:tc>
          <w:tcPr>
            <w:tcW w:w="813" w:type="pct"/>
          </w:tcPr>
          <w:p w:rsidR="00035E6B" w:rsidRPr="0008533B" w:rsidRDefault="00035E6B" w:rsidP="00110A61">
            <w:pPr>
              <w:pStyle w:val="Heading5"/>
              <w:widowControl w:val="0"/>
              <w:spacing w:after="0"/>
              <w:rPr>
                <w:rFonts w:ascii="Times New Roman" w:hAnsi="Times New Roman"/>
                <w:i/>
                <w:color w:val="808080"/>
              </w:rPr>
            </w:pPr>
            <w:r w:rsidRPr="0008533B">
              <w:rPr>
                <w:rFonts w:ascii="Times New Roman" w:hAnsi="Times New Roman"/>
                <w:b w:val="0"/>
                <w:i/>
                <w:color w:val="808080"/>
              </w:rPr>
              <w:t>Contact point for further details:</w:t>
            </w:r>
          </w:p>
        </w:tc>
        <w:tc>
          <w:tcPr>
            <w:tcW w:w="2030" w:type="pct"/>
          </w:tcPr>
          <w:p w:rsidR="00035E6B" w:rsidRPr="00886F1D" w:rsidRDefault="00035E6B" w:rsidP="00110A61">
            <w:pPr>
              <w:keepNext/>
              <w:widowControl w:val="0"/>
              <w:rPr>
                <w:sz w:val="20"/>
              </w:rPr>
            </w:pPr>
            <w:r w:rsidRPr="00886F1D">
              <w:rPr>
                <w:sz w:val="20"/>
              </w:rPr>
              <w:t>The Director</w:t>
            </w:r>
          </w:p>
          <w:p w:rsidR="00035E6B" w:rsidRPr="00886F1D" w:rsidRDefault="00035E6B" w:rsidP="00110A61">
            <w:pPr>
              <w:keepNext/>
              <w:widowControl w:val="0"/>
              <w:rPr>
                <w:sz w:val="20"/>
              </w:rPr>
            </w:pPr>
            <w:r w:rsidRPr="00886F1D">
              <w:rPr>
                <w:sz w:val="20"/>
              </w:rPr>
              <w:t>Visa Division, Office of Consular Affairs</w:t>
            </w:r>
          </w:p>
          <w:p w:rsidR="00035E6B" w:rsidRPr="00886F1D" w:rsidRDefault="00035E6B" w:rsidP="00110A61">
            <w:pPr>
              <w:keepNext/>
              <w:widowControl w:val="0"/>
              <w:rPr>
                <w:sz w:val="20"/>
              </w:rPr>
            </w:pPr>
            <w:proofErr w:type="spellStart"/>
            <w:r w:rsidRPr="00886F1D">
              <w:rPr>
                <w:sz w:val="20"/>
              </w:rPr>
              <w:t>Aseana</w:t>
            </w:r>
            <w:proofErr w:type="spellEnd"/>
            <w:r w:rsidRPr="00886F1D">
              <w:rPr>
                <w:sz w:val="20"/>
              </w:rPr>
              <w:t xml:space="preserve"> Business Park</w:t>
            </w:r>
          </w:p>
          <w:p w:rsidR="00035E6B" w:rsidRPr="00886F1D" w:rsidRDefault="00035E6B" w:rsidP="00110A61">
            <w:pPr>
              <w:keepNext/>
              <w:widowControl w:val="0"/>
              <w:rPr>
                <w:sz w:val="20"/>
              </w:rPr>
            </w:pPr>
            <w:proofErr w:type="spellStart"/>
            <w:r w:rsidRPr="00886F1D">
              <w:rPr>
                <w:sz w:val="20"/>
              </w:rPr>
              <w:t>Diosdado</w:t>
            </w:r>
            <w:proofErr w:type="spellEnd"/>
            <w:r w:rsidRPr="00886F1D">
              <w:rPr>
                <w:sz w:val="20"/>
              </w:rPr>
              <w:t xml:space="preserve"> </w:t>
            </w:r>
            <w:proofErr w:type="spellStart"/>
            <w:r w:rsidRPr="00886F1D">
              <w:rPr>
                <w:sz w:val="20"/>
              </w:rPr>
              <w:t>Macapagal</w:t>
            </w:r>
            <w:proofErr w:type="spellEnd"/>
            <w:r w:rsidRPr="00886F1D">
              <w:rPr>
                <w:sz w:val="20"/>
              </w:rPr>
              <w:t xml:space="preserve"> Boulevard cor. </w:t>
            </w:r>
            <w:proofErr w:type="spellStart"/>
            <w:r w:rsidRPr="00886F1D">
              <w:rPr>
                <w:sz w:val="20"/>
              </w:rPr>
              <w:t>Bradco</w:t>
            </w:r>
            <w:proofErr w:type="spellEnd"/>
            <w:r w:rsidRPr="00886F1D">
              <w:rPr>
                <w:sz w:val="20"/>
              </w:rPr>
              <w:t xml:space="preserve"> Avenue</w:t>
            </w:r>
          </w:p>
          <w:p w:rsidR="00035E6B" w:rsidRPr="00886F1D" w:rsidRDefault="00035E6B" w:rsidP="00110A61">
            <w:pPr>
              <w:keepNext/>
              <w:widowControl w:val="0"/>
              <w:rPr>
                <w:sz w:val="20"/>
              </w:rPr>
            </w:pPr>
            <w:proofErr w:type="spellStart"/>
            <w:r w:rsidRPr="00886F1D">
              <w:rPr>
                <w:sz w:val="20"/>
              </w:rPr>
              <w:t>Brgy</w:t>
            </w:r>
            <w:proofErr w:type="spellEnd"/>
            <w:r w:rsidRPr="00886F1D">
              <w:rPr>
                <w:sz w:val="20"/>
              </w:rPr>
              <w:t xml:space="preserve">. Tambo, </w:t>
            </w:r>
            <w:proofErr w:type="spellStart"/>
            <w:r w:rsidRPr="00886F1D">
              <w:rPr>
                <w:sz w:val="20"/>
              </w:rPr>
              <w:t>Parañaque</w:t>
            </w:r>
            <w:proofErr w:type="spellEnd"/>
            <w:r w:rsidRPr="00886F1D">
              <w:rPr>
                <w:sz w:val="20"/>
              </w:rPr>
              <w:t xml:space="preserve"> City</w:t>
            </w:r>
          </w:p>
          <w:p w:rsidR="00035E6B" w:rsidRPr="00886F1D" w:rsidRDefault="00035E6B" w:rsidP="00110A61">
            <w:pPr>
              <w:keepNext/>
              <w:widowControl w:val="0"/>
              <w:rPr>
                <w:sz w:val="20"/>
              </w:rPr>
            </w:pPr>
            <w:r>
              <w:rPr>
                <w:sz w:val="20"/>
              </w:rPr>
              <w:t>Tel:  (</w:t>
            </w:r>
            <w:r w:rsidRPr="00886F1D">
              <w:rPr>
                <w:sz w:val="20"/>
              </w:rPr>
              <w:t>632</w:t>
            </w:r>
            <w:r>
              <w:rPr>
                <w:sz w:val="20"/>
              </w:rPr>
              <w:t xml:space="preserve">) </w:t>
            </w:r>
            <w:r w:rsidRPr="00886F1D">
              <w:rPr>
                <w:sz w:val="20"/>
              </w:rPr>
              <w:t>836</w:t>
            </w:r>
            <w:r>
              <w:rPr>
                <w:sz w:val="20"/>
              </w:rPr>
              <w:t>-</w:t>
            </w:r>
            <w:r w:rsidRPr="00886F1D">
              <w:rPr>
                <w:sz w:val="20"/>
              </w:rPr>
              <w:t>7763</w:t>
            </w:r>
          </w:p>
          <w:p w:rsidR="00035E6B" w:rsidRPr="00886F1D" w:rsidRDefault="00035E6B" w:rsidP="00110A61">
            <w:pPr>
              <w:keepNext/>
              <w:widowControl w:val="0"/>
              <w:rPr>
                <w:sz w:val="20"/>
              </w:rPr>
            </w:pPr>
            <w:r>
              <w:rPr>
                <w:sz w:val="20"/>
              </w:rPr>
              <w:t>Fax:  (632) 527-</w:t>
            </w:r>
            <w:r w:rsidRPr="00886F1D">
              <w:rPr>
                <w:sz w:val="20"/>
              </w:rPr>
              <w:t>2130</w:t>
            </w:r>
          </w:p>
          <w:p w:rsidR="00035E6B" w:rsidRPr="00886F1D" w:rsidRDefault="00035E6B" w:rsidP="00110A61">
            <w:pPr>
              <w:keepNext/>
              <w:widowControl w:val="0"/>
              <w:rPr>
                <w:sz w:val="20"/>
              </w:rPr>
            </w:pPr>
          </w:p>
          <w:p w:rsidR="00035E6B" w:rsidRPr="00886F1D" w:rsidRDefault="00035E6B" w:rsidP="00110A61">
            <w:pPr>
              <w:keepNext/>
              <w:widowControl w:val="0"/>
              <w:rPr>
                <w:sz w:val="20"/>
              </w:rPr>
            </w:pPr>
            <w:r w:rsidRPr="00886F1D">
              <w:rPr>
                <w:sz w:val="20"/>
              </w:rPr>
              <w:t xml:space="preserve">The </w:t>
            </w:r>
            <w:proofErr w:type="spellStart"/>
            <w:r w:rsidRPr="00886F1D">
              <w:rPr>
                <w:sz w:val="20"/>
              </w:rPr>
              <w:t>Commisioner</w:t>
            </w:r>
            <w:proofErr w:type="spellEnd"/>
          </w:p>
          <w:p w:rsidR="00035E6B" w:rsidRPr="00886F1D" w:rsidRDefault="00035E6B" w:rsidP="00110A61">
            <w:pPr>
              <w:keepNext/>
              <w:widowControl w:val="0"/>
              <w:rPr>
                <w:sz w:val="20"/>
              </w:rPr>
            </w:pPr>
            <w:r w:rsidRPr="00886F1D">
              <w:rPr>
                <w:sz w:val="20"/>
              </w:rPr>
              <w:t>Bureau of Immigration</w:t>
            </w:r>
          </w:p>
          <w:p w:rsidR="00035E6B" w:rsidRPr="00886F1D" w:rsidRDefault="00035E6B" w:rsidP="00110A61">
            <w:pPr>
              <w:keepNext/>
              <w:widowControl w:val="0"/>
              <w:rPr>
                <w:sz w:val="20"/>
              </w:rPr>
            </w:pPr>
            <w:r w:rsidRPr="00886F1D">
              <w:rPr>
                <w:sz w:val="20"/>
              </w:rPr>
              <w:t>2/F Bureau of Immigration Bldg.</w:t>
            </w:r>
          </w:p>
          <w:p w:rsidR="00035E6B" w:rsidRPr="00886F1D" w:rsidRDefault="00035E6B" w:rsidP="00110A61">
            <w:pPr>
              <w:keepNext/>
              <w:widowControl w:val="0"/>
              <w:rPr>
                <w:sz w:val="20"/>
              </w:rPr>
            </w:pPr>
            <w:proofErr w:type="spellStart"/>
            <w:r w:rsidRPr="00886F1D">
              <w:rPr>
                <w:sz w:val="20"/>
              </w:rPr>
              <w:t>Magallanes</w:t>
            </w:r>
            <w:proofErr w:type="spellEnd"/>
            <w:r w:rsidRPr="00886F1D">
              <w:rPr>
                <w:sz w:val="20"/>
              </w:rPr>
              <w:t xml:space="preserve"> Drive, Port Area</w:t>
            </w:r>
          </w:p>
          <w:p w:rsidR="00035E6B" w:rsidRPr="00886F1D" w:rsidRDefault="00035E6B" w:rsidP="00110A61">
            <w:pPr>
              <w:keepNext/>
              <w:widowControl w:val="0"/>
              <w:rPr>
                <w:sz w:val="20"/>
              </w:rPr>
            </w:pPr>
            <w:r>
              <w:rPr>
                <w:sz w:val="20"/>
              </w:rPr>
              <w:t>Tel.:  (</w:t>
            </w:r>
            <w:r w:rsidRPr="00886F1D">
              <w:rPr>
                <w:sz w:val="20"/>
              </w:rPr>
              <w:t>632</w:t>
            </w:r>
            <w:r>
              <w:rPr>
                <w:sz w:val="20"/>
              </w:rPr>
              <w:t xml:space="preserve">) </w:t>
            </w:r>
            <w:r w:rsidRPr="00886F1D">
              <w:rPr>
                <w:sz w:val="20"/>
              </w:rPr>
              <w:t>527</w:t>
            </w:r>
            <w:r>
              <w:rPr>
                <w:sz w:val="20"/>
              </w:rPr>
              <w:t>-</w:t>
            </w:r>
            <w:r w:rsidRPr="00886F1D">
              <w:rPr>
                <w:sz w:val="20"/>
              </w:rPr>
              <w:t>3248</w:t>
            </w:r>
          </w:p>
          <w:p w:rsidR="00035E6B" w:rsidRPr="00886F1D" w:rsidRDefault="00035E6B" w:rsidP="00110A61">
            <w:pPr>
              <w:keepNext/>
              <w:widowControl w:val="0"/>
              <w:rPr>
                <w:sz w:val="20"/>
              </w:rPr>
            </w:pPr>
          </w:p>
          <w:p w:rsidR="00035E6B" w:rsidRPr="00886F1D" w:rsidRDefault="00035E6B" w:rsidP="00110A61">
            <w:pPr>
              <w:keepNext/>
              <w:widowControl w:val="0"/>
              <w:rPr>
                <w:sz w:val="20"/>
              </w:rPr>
            </w:pPr>
            <w:r w:rsidRPr="00886F1D">
              <w:rPr>
                <w:sz w:val="20"/>
              </w:rPr>
              <w:t>The Undersecretary</w:t>
            </w:r>
          </w:p>
          <w:p w:rsidR="00035E6B" w:rsidRPr="00886F1D" w:rsidRDefault="00035E6B" w:rsidP="00110A61">
            <w:pPr>
              <w:keepNext/>
              <w:widowControl w:val="0"/>
              <w:rPr>
                <w:sz w:val="20"/>
              </w:rPr>
            </w:pPr>
            <w:r w:rsidRPr="00886F1D">
              <w:rPr>
                <w:sz w:val="20"/>
              </w:rPr>
              <w:t>Office of the Undersecretary for International Economic Relations</w:t>
            </w:r>
          </w:p>
          <w:p w:rsidR="00035E6B" w:rsidRPr="00886F1D" w:rsidRDefault="00035E6B" w:rsidP="00110A61">
            <w:pPr>
              <w:keepNext/>
              <w:widowControl w:val="0"/>
              <w:rPr>
                <w:sz w:val="20"/>
              </w:rPr>
            </w:pPr>
            <w:r w:rsidRPr="00886F1D">
              <w:rPr>
                <w:sz w:val="20"/>
              </w:rPr>
              <w:t>Department of Foreign Affairs</w:t>
            </w:r>
          </w:p>
          <w:p w:rsidR="00035E6B" w:rsidRPr="00886F1D" w:rsidRDefault="00035E6B" w:rsidP="00110A61">
            <w:pPr>
              <w:keepNext/>
              <w:widowControl w:val="0"/>
              <w:rPr>
                <w:sz w:val="20"/>
              </w:rPr>
            </w:pPr>
            <w:r w:rsidRPr="00886F1D">
              <w:rPr>
                <w:sz w:val="20"/>
              </w:rPr>
              <w:t xml:space="preserve">DFA Building , 2330 </w:t>
            </w:r>
            <w:proofErr w:type="spellStart"/>
            <w:r w:rsidRPr="00886F1D">
              <w:rPr>
                <w:sz w:val="20"/>
              </w:rPr>
              <w:t>Roxas</w:t>
            </w:r>
            <w:proofErr w:type="spellEnd"/>
            <w:r w:rsidRPr="00886F1D">
              <w:rPr>
                <w:sz w:val="20"/>
              </w:rPr>
              <w:t xml:space="preserve"> Boulevard</w:t>
            </w:r>
          </w:p>
          <w:p w:rsidR="00035E6B" w:rsidRPr="00886F1D" w:rsidRDefault="00035E6B" w:rsidP="00110A61">
            <w:pPr>
              <w:keepNext/>
              <w:widowControl w:val="0"/>
              <w:rPr>
                <w:sz w:val="20"/>
              </w:rPr>
            </w:pPr>
            <w:r w:rsidRPr="00886F1D">
              <w:rPr>
                <w:sz w:val="20"/>
              </w:rPr>
              <w:t>Pasay City</w:t>
            </w:r>
          </w:p>
          <w:p w:rsidR="00035E6B" w:rsidRPr="00886F1D" w:rsidRDefault="00035E6B" w:rsidP="00110A61">
            <w:pPr>
              <w:keepNext/>
              <w:widowControl w:val="0"/>
              <w:rPr>
                <w:sz w:val="20"/>
              </w:rPr>
            </w:pPr>
            <w:r>
              <w:rPr>
                <w:sz w:val="20"/>
              </w:rPr>
              <w:t>Tel.:  (</w:t>
            </w:r>
            <w:r w:rsidRPr="00886F1D">
              <w:rPr>
                <w:sz w:val="20"/>
              </w:rPr>
              <w:t>632</w:t>
            </w:r>
            <w:r>
              <w:rPr>
                <w:sz w:val="20"/>
              </w:rPr>
              <w:t xml:space="preserve">) </w:t>
            </w:r>
            <w:r w:rsidRPr="00886F1D">
              <w:rPr>
                <w:sz w:val="20"/>
              </w:rPr>
              <w:t>834</w:t>
            </w:r>
            <w:r>
              <w:rPr>
                <w:sz w:val="20"/>
              </w:rPr>
              <w:t>-</w:t>
            </w:r>
            <w:r w:rsidRPr="00886F1D">
              <w:rPr>
                <w:sz w:val="20"/>
              </w:rPr>
              <w:t>3045</w:t>
            </w:r>
          </w:p>
          <w:p w:rsidR="00035E6B" w:rsidRPr="00886F1D" w:rsidRDefault="00035E6B" w:rsidP="00110A61">
            <w:pPr>
              <w:keepNext/>
              <w:widowControl w:val="0"/>
              <w:rPr>
                <w:sz w:val="20"/>
              </w:rPr>
            </w:pPr>
            <w:r>
              <w:rPr>
                <w:sz w:val="20"/>
              </w:rPr>
              <w:t>Fax: (</w:t>
            </w:r>
            <w:r w:rsidRPr="00886F1D">
              <w:rPr>
                <w:sz w:val="20"/>
              </w:rPr>
              <w:t>632</w:t>
            </w:r>
            <w:r>
              <w:rPr>
                <w:sz w:val="20"/>
              </w:rPr>
              <w:t xml:space="preserve">) </w:t>
            </w:r>
            <w:r w:rsidRPr="00886F1D">
              <w:rPr>
                <w:sz w:val="20"/>
              </w:rPr>
              <w:t>834</w:t>
            </w:r>
            <w:r>
              <w:rPr>
                <w:sz w:val="20"/>
              </w:rPr>
              <w:t>-</w:t>
            </w:r>
            <w:r w:rsidRPr="00886F1D">
              <w:rPr>
                <w:sz w:val="20"/>
              </w:rPr>
              <w:t>1451</w:t>
            </w:r>
          </w:p>
          <w:p w:rsidR="00035E6B" w:rsidRDefault="00035E6B" w:rsidP="00110A61">
            <w:pPr>
              <w:keepNext/>
              <w:widowControl w:val="0"/>
              <w:rPr>
                <w:sz w:val="20"/>
              </w:rPr>
            </w:pPr>
            <w:r w:rsidRPr="00886F1D">
              <w:rPr>
                <w:sz w:val="20"/>
              </w:rPr>
              <w:t xml:space="preserve">E-mail: </w:t>
            </w:r>
            <w:hyperlink r:id="rId58" w:history="1">
              <w:r w:rsidRPr="00346AB6">
                <w:rPr>
                  <w:rStyle w:val="Hyperlink"/>
                  <w:sz w:val="20"/>
                </w:rPr>
                <w:t>apecphil@yahoo.com</w:t>
              </w:r>
            </w:hyperlink>
          </w:p>
          <w:p w:rsidR="00035E6B" w:rsidRPr="00D448CD" w:rsidRDefault="00035E6B" w:rsidP="00110A61">
            <w:pPr>
              <w:keepNext/>
              <w:widowControl w:val="0"/>
              <w:rPr>
                <w:sz w:val="20"/>
              </w:rPr>
            </w:pPr>
          </w:p>
          <w:p w:rsidR="00035E6B" w:rsidRPr="007D6C4A" w:rsidRDefault="00035E6B" w:rsidP="00110A61">
            <w:pPr>
              <w:keepNext/>
              <w:widowControl w:val="0"/>
              <w:rPr>
                <w:sz w:val="20"/>
              </w:rPr>
            </w:pPr>
            <w:r w:rsidRPr="007D6C4A">
              <w:rPr>
                <w:sz w:val="20"/>
              </w:rPr>
              <w:t>The Director</w:t>
            </w:r>
          </w:p>
          <w:p w:rsidR="00035E6B" w:rsidRPr="007D6C4A" w:rsidRDefault="00035E6B" w:rsidP="00110A61">
            <w:pPr>
              <w:keepNext/>
              <w:widowControl w:val="0"/>
              <w:rPr>
                <w:sz w:val="20"/>
              </w:rPr>
            </w:pPr>
            <w:r w:rsidRPr="007D6C4A">
              <w:rPr>
                <w:sz w:val="20"/>
              </w:rPr>
              <w:t>Bureau of Local Employment</w:t>
            </w:r>
          </w:p>
          <w:p w:rsidR="00035E6B" w:rsidRPr="007D6C4A" w:rsidRDefault="00035E6B" w:rsidP="00110A61">
            <w:pPr>
              <w:keepNext/>
              <w:widowControl w:val="0"/>
              <w:rPr>
                <w:sz w:val="20"/>
              </w:rPr>
            </w:pPr>
            <w:r w:rsidRPr="007D6C4A">
              <w:rPr>
                <w:sz w:val="20"/>
              </w:rPr>
              <w:t>Department of Labor and Employment</w:t>
            </w:r>
          </w:p>
          <w:p w:rsidR="00035E6B" w:rsidRPr="007D6C4A" w:rsidRDefault="00035E6B" w:rsidP="00110A61">
            <w:pPr>
              <w:keepNext/>
              <w:widowControl w:val="0"/>
              <w:rPr>
                <w:sz w:val="20"/>
              </w:rPr>
            </w:pPr>
            <w:proofErr w:type="spellStart"/>
            <w:r w:rsidRPr="007D6C4A">
              <w:rPr>
                <w:sz w:val="20"/>
              </w:rPr>
              <w:t>Intramuros</w:t>
            </w:r>
            <w:proofErr w:type="spellEnd"/>
            <w:r w:rsidRPr="007D6C4A">
              <w:rPr>
                <w:sz w:val="20"/>
              </w:rPr>
              <w:t>, Manila</w:t>
            </w:r>
          </w:p>
          <w:p w:rsidR="00035E6B" w:rsidRPr="007D6C4A" w:rsidRDefault="00035E6B" w:rsidP="00110A61">
            <w:pPr>
              <w:keepNext/>
              <w:widowControl w:val="0"/>
              <w:rPr>
                <w:sz w:val="20"/>
              </w:rPr>
            </w:pPr>
            <w:r w:rsidRPr="007D6C4A">
              <w:rPr>
                <w:sz w:val="20"/>
              </w:rPr>
              <w:t>Tel:  (632) 528-0087; 528-0108</w:t>
            </w:r>
          </w:p>
          <w:p w:rsidR="00035E6B" w:rsidRPr="00886F1D" w:rsidRDefault="00035E6B" w:rsidP="00110A61">
            <w:pPr>
              <w:keepNext/>
              <w:widowControl w:val="0"/>
              <w:rPr>
                <w:sz w:val="20"/>
              </w:rPr>
            </w:pPr>
            <w:r w:rsidRPr="007D6C4A">
              <w:rPr>
                <w:sz w:val="20"/>
              </w:rPr>
              <w:t>Fax: (632) 527-2421</w:t>
            </w:r>
            <w:r w:rsidRPr="00D448CD">
              <w:rPr>
                <w:sz w:val="20"/>
              </w:rPr>
              <w:t xml:space="preserve"> </w:t>
            </w:r>
          </w:p>
        </w:tc>
        <w:tc>
          <w:tcPr>
            <w:tcW w:w="2157" w:type="pct"/>
          </w:tcPr>
          <w:p w:rsidR="00035E6B" w:rsidRPr="0008533B" w:rsidRDefault="00035E6B" w:rsidP="00110A61">
            <w:pPr>
              <w:keepNext/>
              <w:widowControl w:val="0"/>
              <w:rPr>
                <w:sz w:val="20"/>
              </w:rPr>
            </w:pPr>
          </w:p>
        </w:tc>
      </w:tr>
      <w:tr w:rsidR="00035E6B" w:rsidRPr="0008533B" w:rsidTr="000461AC">
        <w:tc>
          <w:tcPr>
            <w:tcW w:w="813" w:type="pct"/>
          </w:tcPr>
          <w:p w:rsidR="00035E6B" w:rsidRPr="0008533B" w:rsidRDefault="00035E6B" w:rsidP="00110A61">
            <w:pPr>
              <w:pStyle w:val="Heading5"/>
              <w:widowControl w:val="0"/>
              <w:spacing w:after="0"/>
              <w:rPr>
                <w:rFonts w:ascii="Times New Roman" w:hAnsi="Times New Roman"/>
                <w:i/>
              </w:rPr>
            </w:pPr>
            <w:r w:rsidRPr="0008533B">
              <w:rPr>
                <w:rFonts w:ascii="Times New Roman" w:hAnsi="Times New Roman"/>
                <w:i/>
              </w:rPr>
              <w:t>Official websites that gather economies’ information</w:t>
            </w:r>
          </w:p>
          <w:p w:rsidR="00035E6B" w:rsidRPr="0008533B" w:rsidRDefault="00035E6B" w:rsidP="00110A61">
            <w:pPr>
              <w:keepNext/>
              <w:widowControl w:val="0"/>
              <w:rPr>
                <w:b/>
                <w:i/>
                <w:sz w:val="20"/>
              </w:rPr>
            </w:pPr>
          </w:p>
        </w:tc>
        <w:tc>
          <w:tcPr>
            <w:tcW w:w="2030" w:type="pct"/>
          </w:tcPr>
          <w:p w:rsidR="00035E6B" w:rsidRPr="00FD1097" w:rsidRDefault="00035E6B" w:rsidP="00110A61">
            <w:pPr>
              <w:keepNext/>
              <w:widowControl w:val="0"/>
              <w:rPr>
                <w:color w:val="000000"/>
                <w:sz w:val="20"/>
              </w:rPr>
            </w:pPr>
            <w:bookmarkStart w:id="40" w:name="Cell27"/>
            <w:bookmarkEnd w:id="40"/>
            <w:r w:rsidRPr="00FD1097">
              <w:rPr>
                <w:color w:val="000000"/>
                <w:sz w:val="20"/>
              </w:rPr>
              <w:t>Philippine APEC Study Center Network, Philippine Institute for Development Studies</w:t>
            </w:r>
          </w:p>
          <w:p w:rsidR="00035E6B" w:rsidRPr="00FD1097" w:rsidRDefault="00035E6B" w:rsidP="00110A61">
            <w:pPr>
              <w:keepNext/>
              <w:widowControl w:val="0"/>
              <w:rPr>
                <w:color w:val="000000"/>
                <w:sz w:val="20"/>
              </w:rPr>
            </w:pPr>
          </w:p>
          <w:p w:rsidR="00035E6B" w:rsidRPr="00FD1097" w:rsidRDefault="00035E6B" w:rsidP="00110A61">
            <w:pPr>
              <w:keepNext/>
              <w:widowControl w:val="0"/>
              <w:rPr>
                <w:color w:val="000000"/>
                <w:sz w:val="20"/>
              </w:rPr>
            </w:pPr>
            <w:r w:rsidRPr="00FD1097">
              <w:rPr>
                <w:color w:val="000000"/>
                <w:sz w:val="20"/>
              </w:rPr>
              <w:t>Completed Studies:</w:t>
            </w:r>
          </w:p>
          <w:p w:rsidR="00035E6B" w:rsidRPr="00FD1097" w:rsidRDefault="00035E6B" w:rsidP="00110A61">
            <w:pPr>
              <w:pStyle w:val="ListParagraph"/>
              <w:keepNext/>
              <w:widowControl w:val="0"/>
              <w:numPr>
                <w:ilvl w:val="0"/>
                <w:numId w:val="17"/>
              </w:numPr>
              <w:rPr>
                <w:rFonts w:ascii="Times New Roman" w:hAnsi="Times New Roman"/>
                <w:color w:val="000000"/>
                <w:sz w:val="20"/>
                <w:szCs w:val="20"/>
              </w:rPr>
            </w:pPr>
            <w:r w:rsidRPr="00FD1097">
              <w:rPr>
                <w:rFonts w:ascii="Times New Roman" w:hAnsi="Times New Roman"/>
                <w:color w:val="000000"/>
                <w:sz w:val="20"/>
                <w:szCs w:val="20"/>
              </w:rPr>
              <w:t xml:space="preserve">ASEAN + 1 FTAs and the Global Supply Chain in East Asia: The Case of the Philippine Automotive </w:t>
            </w:r>
            <w:proofErr w:type="spellStart"/>
            <w:r w:rsidRPr="00FD1097">
              <w:rPr>
                <w:rFonts w:ascii="Times New Roman" w:hAnsi="Times New Roman"/>
                <w:color w:val="000000"/>
                <w:sz w:val="20"/>
                <w:szCs w:val="20"/>
              </w:rPr>
              <w:t>adn</w:t>
            </w:r>
            <w:proofErr w:type="spellEnd"/>
            <w:r w:rsidRPr="00FD1097">
              <w:rPr>
                <w:rFonts w:ascii="Times New Roman" w:hAnsi="Times New Roman"/>
                <w:color w:val="000000"/>
                <w:sz w:val="20"/>
                <w:szCs w:val="20"/>
              </w:rPr>
              <w:t xml:space="preserve"> Electronics Sectors; </w:t>
            </w:r>
          </w:p>
          <w:p w:rsidR="00035E6B" w:rsidRPr="00FD1097" w:rsidRDefault="00035E6B" w:rsidP="00110A61">
            <w:pPr>
              <w:pStyle w:val="ListParagraph"/>
              <w:keepNext/>
              <w:widowControl w:val="0"/>
              <w:numPr>
                <w:ilvl w:val="0"/>
                <w:numId w:val="17"/>
              </w:numPr>
              <w:rPr>
                <w:rFonts w:ascii="Times New Roman" w:hAnsi="Times New Roman"/>
                <w:color w:val="000000"/>
                <w:sz w:val="20"/>
                <w:szCs w:val="20"/>
              </w:rPr>
            </w:pPr>
            <w:r w:rsidRPr="00FD1097">
              <w:rPr>
                <w:rFonts w:ascii="Times New Roman" w:hAnsi="Times New Roman"/>
                <w:color w:val="000000"/>
                <w:sz w:val="20"/>
                <w:szCs w:val="20"/>
              </w:rPr>
              <w:t>ROOs in ASEAN + 1 FTAs and the Value chain in East Asia;</w:t>
            </w:r>
          </w:p>
          <w:p w:rsidR="00035E6B" w:rsidRPr="00FD1097" w:rsidRDefault="00035E6B" w:rsidP="00110A61">
            <w:pPr>
              <w:pStyle w:val="ListParagraph"/>
              <w:keepNext/>
              <w:widowControl w:val="0"/>
              <w:numPr>
                <w:ilvl w:val="0"/>
                <w:numId w:val="17"/>
              </w:numPr>
              <w:rPr>
                <w:rFonts w:ascii="Times New Roman" w:hAnsi="Times New Roman"/>
                <w:color w:val="000000"/>
                <w:sz w:val="20"/>
                <w:szCs w:val="20"/>
              </w:rPr>
            </w:pPr>
            <w:r w:rsidRPr="00FD1097">
              <w:rPr>
                <w:rFonts w:ascii="Times New Roman" w:hAnsi="Times New Roman"/>
                <w:color w:val="000000"/>
                <w:sz w:val="20"/>
                <w:szCs w:val="20"/>
              </w:rPr>
              <w:t xml:space="preserve">Taking Stock of the ROOs in the ASEAN +1 FTAs: Toward Deepening East Asian Integration; </w:t>
            </w:r>
          </w:p>
          <w:p w:rsidR="00035E6B" w:rsidRPr="00FD1097" w:rsidRDefault="00035E6B" w:rsidP="00110A61">
            <w:pPr>
              <w:pStyle w:val="ListParagraph"/>
              <w:keepNext/>
              <w:widowControl w:val="0"/>
              <w:numPr>
                <w:ilvl w:val="0"/>
                <w:numId w:val="17"/>
              </w:numPr>
              <w:rPr>
                <w:rFonts w:ascii="Times New Roman" w:hAnsi="Times New Roman"/>
                <w:color w:val="000000"/>
                <w:sz w:val="20"/>
                <w:szCs w:val="20"/>
              </w:rPr>
            </w:pPr>
            <w:r w:rsidRPr="00FD1097">
              <w:rPr>
                <w:rFonts w:ascii="Times New Roman" w:hAnsi="Times New Roman"/>
                <w:color w:val="000000"/>
                <w:sz w:val="20"/>
                <w:szCs w:val="20"/>
              </w:rPr>
              <w:t>Towards Accessible FTAs: The Role of Rules of Origin Documentation in FTA Utilization: The Case of the Philippines</w:t>
            </w:r>
          </w:p>
          <w:p w:rsidR="00035E6B" w:rsidRPr="00FD1097" w:rsidRDefault="00035E6B" w:rsidP="00110A61">
            <w:pPr>
              <w:keepNext/>
              <w:widowControl w:val="0"/>
              <w:rPr>
                <w:i/>
                <w:color w:val="808080"/>
                <w:sz w:val="20"/>
              </w:rPr>
            </w:pPr>
          </w:p>
          <w:p w:rsidR="00035E6B" w:rsidRPr="00FD1097" w:rsidRDefault="00035E6B" w:rsidP="00110A61">
            <w:pPr>
              <w:keepNext/>
              <w:widowControl w:val="0"/>
              <w:jc w:val="both"/>
              <w:rPr>
                <w:rFonts w:eastAsia="Times New Roman"/>
                <w:color w:val="000000"/>
                <w:sz w:val="20"/>
              </w:rPr>
            </w:pPr>
            <w:r w:rsidRPr="00FD1097">
              <w:rPr>
                <w:rFonts w:eastAsia="Times New Roman"/>
                <w:color w:val="000000"/>
                <w:sz w:val="20"/>
              </w:rPr>
              <w:t xml:space="preserve">Published/For Publication: </w:t>
            </w:r>
          </w:p>
          <w:p w:rsidR="00035E6B" w:rsidRPr="00FD1097" w:rsidRDefault="00035E6B" w:rsidP="00110A61">
            <w:pPr>
              <w:pStyle w:val="ListParagraph"/>
              <w:keepNext/>
              <w:widowControl w:val="0"/>
              <w:numPr>
                <w:ilvl w:val="0"/>
                <w:numId w:val="23"/>
              </w:numPr>
              <w:jc w:val="both"/>
              <w:rPr>
                <w:rFonts w:ascii="Times New Roman" w:eastAsia="Times New Roman" w:hAnsi="Times New Roman"/>
                <w:color w:val="000000"/>
                <w:sz w:val="20"/>
                <w:szCs w:val="20"/>
              </w:rPr>
            </w:pPr>
            <w:r w:rsidRPr="00FD1097">
              <w:rPr>
                <w:rFonts w:ascii="Times New Roman" w:eastAsia="Times New Roman" w:hAnsi="Times New Roman"/>
                <w:color w:val="000000"/>
                <w:sz w:val="20"/>
                <w:szCs w:val="20"/>
              </w:rPr>
              <w:t xml:space="preserve">Regional Economic Integration in East Asia: Progress and Pathways; </w:t>
            </w:r>
          </w:p>
          <w:p w:rsidR="00035E6B" w:rsidRPr="00FD1097" w:rsidRDefault="00035E6B" w:rsidP="00110A61">
            <w:pPr>
              <w:pStyle w:val="ListParagraph"/>
              <w:keepNext/>
              <w:widowControl w:val="0"/>
              <w:numPr>
                <w:ilvl w:val="0"/>
                <w:numId w:val="23"/>
              </w:numPr>
              <w:jc w:val="both"/>
              <w:rPr>
                <w:rFonts w:ascii="Times New Roman" w:eastAsia="Times New Roman" w:hAnsi="Times New Roman"/>
                <w:color w:val="000000"/>
                <w:sz w:val="20"/>
                <w:szCs w:val="20"/>
              </w:rPr>
            </w:pPr>
            <w:r w:rsidRPr="00FD1097">
              <w:rPr>
                <w:rFonts w:ascii="Times New Roman" w:eastAsia="Times New Roman" w:hAnsi="Times New Roman"/>
                <w:color w:val="000000"/>
                <w:sz w:val="20"/>
                <w:szCs w:val="20"/>
              </w:rPr>
              <w:t xml:space="preserve">Anti-Corruption and Governance: The Philippine Experience; </w:t>
            </w:r>
          </w:p>
          <w:p w:rsidR="00035E6B" w:rsidRPr="00FD1097" w:rsidRDefault="00035E6B" w:rsidP="00110A61">
            <w:pPr>
              <w:pStyle w:val="ListParagraph"/>
              <w:keepNext/>
              <w:widowControl w:val="0"/>
              <w:numPr>
                <w:ilvl w:val="0"/>
                <w:numId w:val="23"/>
              </w:numPr>
              <w:jc w:val="both"/>
              <w:rPr>
                <w:rFonts w:ascii="Times New Roman" w:eastAsia="Times New Roman" w:hAnsi="Times New Roman"/>
                <w:color w:val="000000"/>
                <w:sz w:val="20"/>
                <w:szCs w:val="20"/>
              </w:rPr>
            </w:pPr>
            <w:r w:rsidRPr="00FD1097">
              <w:rPr>
                <w:rFonts w:ascii="Times New Roman" w:eastAsia="Times New Roman" w:hAnsi="Times New Roman"/>
                <w:color w:val="000000"/>
                <w:sz w:val="20"/>
                <w:szCs w:val="20"/>
              </w:rPr>
              <w:t xml:space="preserve">The Impact of the Global Financial Crisis on the Labour Market: The Case of the Philippines; </w:t>
            </w:r>
          </w:p>
          <w:p w:rsidR="00035E6B" w:rsidRPr="00FD1097" w:rsidRDefault="00035E6B" w:rsidP="00110A61">
            <w:pPr>
              <w:pStyle w:val="ListParagraph"/>
              <w:keepNext/>
              <w:widowControl w:val="0"/>
              <w:numPr>
                <w:ilvl w:val="0"/>
                <w:numId w:val="23"/>
              </w:numPr>
              <w:jc w:val="both"/>
              <w:rPr>
                <w:rFonts w:ascii="Times New Roman" w:eastAsia="Times New Roman" w:hAnsi="Times New Roman"/>
                <w:color w:val="000000"/>
                <w:sz w:val="20"/>
                <w:szCs w:val="20"/>
              </w:rPr>
            </w:pPr>
            <w:r w:rsidRPr="00FD1097">
              <w:rPr>
                <w:rFonts w:ascii="Times New Roman" w:eastAsia="Times New Roman" w:hAnsi="Times New Roman"/>
                <w:color w:val="000000"/>
                <w:sz w:val="20"/>
                <w:szCs w:val="20"/>
              </w:rPr>
              <w:t>The Philippines and East Asia: Building on partnerships to Take part in the Region's Dynamism;</w:t>
            </w:r>
          </w:p>
          <w:p w:rsidR="00035E6B" w:rsidRPr="00FD1097" w:rsidRDefault="00035E6B" w:rsidP="00110A61">
            <w:pPr>
              <w:pStyle w:val="ListParagraph"/>
              <w:keepNext/>
              <w:widowControl w:val="0"/>
              <w:numPr>
                <w:ilvl w:val="0"/>
                <w:numId w:val="23"/>
              </w:numPr>
              <w:jc w:val="both"/>
              <w:rPr>
                <w:rFonts w:ascii="Times New Roman" w:eastAsia="Times New Roman" w:hAnsi="Times New Roman"/>
                <w:color w:val="000000"/>
                <w:sz w:val="20"/>
                <w:szCs w:val="20"/>
              </w:rPr>
            </w:pPr>
            <w:r w:rsidRPr="00FD1097">
              <w:rPr>
                <w:rFonts w:ascii="Times New Roman" w:eastAsia="Times New Roman" w:hAnsi="Times New Roman"/>
                <w:color w:val="000000"/>
                <w:sz w:val="20"/>
                <w:szCs w:val="20"/>
              </w:rPr>
              <w:t xml:space="preserve">Taking Stock of the ROOs in the ASEAN + 1 FTAs: Toward Deepening East Asian Integration; </w:t>
            </w:r>
          </w:p>
          <w:p w:rsidR="00035E6B" w:rsidRPr="00A26A52" w:rsidRDefault="00035E6B" w:rsidP="00110A61">
            <w:pPr>
              <w:pStyle w:val="ListParagraph"/>
              <w:keepNext/>
              <w:widowControl w:val="0"/>
              <w:numPr>
                <w:ilvl w:val="0"/>
                <w:numId w:val="23"/>
              </w:numPr>
              <w:jc w:val="both"/>
              <w:rPr>
                <w:rFonts w:ascii="Times New Roman" w:eastAsia="Times New Roman" w:hAnsi="Times New Roman"/>
                <w:color w:val="000000"/>
                <w:sz w:val="20"/>
                <w:szCs w:val="20"/>
              </w:rPr>
            </w:pPr>
            <w:r w:rsidRPr="00FD1097">
              <w:rPr>
                <w:rFonts w:ascii="Times New Roman" w:eastAsia="Times New Roman" w:hAnsi="Times New Roman"/>
                <w:color w:val="000000"/>
                <w:sz w:val="20"/>
                <w:szCs w:val="20"/>
              </w:rPr>
              <w:t>Globalization, Governance and the Philippine State (book)</w:t>
            </w:r>
          </w:p>
        </w:tc>
        <w:tc>
          <w:tcPr>
            <w:tcW w:w="2157" w:type="pct"/>
          </w:tcPr>
          <w:p w:rsidR="00035E6B" w:rsidRPr="00FD1097" w:rsidRDefault="00035E6B" w:rsidP="00110A61">
            <w:pPr>
              <w:keepNext/>
              <w:widowControl w:val="0"/>
              <w:jc w:val="both"/>
              <w:rPr>
                <w:rFonts w:eastAsia="Times New Roman"/>
                <w:color w:val="000000"/>
                <w:sz w:val="20"/>
              </w:rPr>
            </w:pPr>
            <w:bookmarkStart w:id="41" w:name="Cell28"/>
            <w:bookmarkEnd w:id="41"/>
            <w:r w:rsidRPr="00FD1097">
              <w:rPr>
                <w:rFonts w:eastAsia="Times New Roman"/>
                <w:color w:val="000000"/>
                <w:sz w:val="20"/>
              </w:rPr>
              <w:t xml:space="preserve">Based on the Philippine APEC Study Center Network's five-year research agenda (2010-2014) and the Philippine Institute for Development Studies' Research Agenda, PASCN continues to undertake studies along the following themes: </w:t>
            </w:r>
          </w:p>
          <w:p w:rsidR="00035E6B" w:rsidRPr="00FD1097" w:rsidRDefault="00035E6B" w:rsidP="00110A61">
            <w:pPr>
              <w:pStyle w:val="ListParagraph"/>
              <w:keepNext/>
              <w:widowControl w:val="0"/>
              <w:numPr>
                <w:ilvl w:val="0"/>
                <w:numId w:val="24"/>
              </w:numPr>
              <w:jc w:val="both"/>
              <w:rPr>
                <w:rFonts w:ascii="Times New Roman" w:eastAsia="Times New Roman" w:hAnsi="Times New Roman"/>
                <w:color w:val="000000"/>
                <w:sz w:val="20"/>
                <w:szCs w:val="20"/>
              </w:rPr>
            </w:pPr>
            <w:r w:rsidRPr="00FD1097">
              <w:rPr>
                <w:rFonts w:ascii="Times New Roman" w:eastAsia="Times New Roman" w:hAnsi="Times New Roman"/>
                <w:color w:val="000000"/>
                <w:sz w:val="20"/>
                <w:szCs w:val="20"/>
              </w:rPr>
              <w:t>Trade and Investment;</w:t>
            </w:r>
          </w:p>
          <w:p w:rsidR="00035E6B" w:rsidRPr="00FD1097" w:rsidRDefault="00035E6B" w:rsidP="00110A61">
            <w:pPr>
              <w:pStyle w:val="ListParagraph"/>
              <w:keepNext/>
              <w:widowControl w:val="0"/>
              <w:numPr>
                <w:ilvl w:val="0"/>
                <w:numId w:val="24"/>
              </w:numPr>
              <w:jc w:val="both"/>
              <w:rPr>
                <w:rFonts w:ascii="Times New Roman" w:eastAsia="Times New Roman" w:hAnsi="Times New Roman"/>
                <w:color w:val="000000"/>
                <w:sz w:val="20"/>
                <w:szCs w:val="20"/>
              </w:rPr>
            </w:pPr>
            <w:r w:rsidRPr="00FD1097">
              <w:rPr>
                <w:rFonts w:ascii="Times New Roman" w:eastAsia="Times New Roman" w:hAnsi="Times New Roman"/>
                <w:color w:val="000000"/>
                <w:sz w:val="20"/>
                <w:szCs w:val="20"/>
              </w:rPr>
              <w:t>Trade liberalization and Trade facilitation;</w:t>
            </w:r>
          </w:p>
          <w:p w:rsidR="00035E6B" w:rsidRPr="00FD1097" w:rsidRDefault="00035E6B" w:rsidP="00110A61">
            <w:pPr>
              <w:pStyle w:val="ListParagraph"/>
              <w:keepNext/>
              <w:widowControl w:val="0"/>
              <w:numPr>
                <w:ilvl w:val="0"/>
                <w:numId w:val="24"/>
              </w:numPr>
              <w:jc w:val="both"/>
              <w:rPr>
                <w:rFonts w:ascii="Times New Roman" w:eastAsia="Times New Roman" w:hAnsi="Times New Roman"/>
                <w:color w:val="000000"/>
                <w:sz w:val="20"/>
                <w:szCs w:val="20"/>
              </w:rPr>
            </w:pPr>
            <w:r w:rsidRPr="00FD1097">
              <w:rPr>
                <w:rFonts w:ascii="Times New Roman" w:eastAsia="Times New Roman" w:hAnsi="Times New Roman"/>
                <w:color w:val="000000"/>
                <w:sz w:val="20"/>
                <w:szCs w:val="20"/>
              </w:rPr>
              <w:t>Developing SMEs in the Philippines;</w:t>
            </w:r>
          </w:p>
          <w:p w:rsidR="00035E6B" w:rsidRPr="00FD1097" w:rsidRDefault="00035E6B" w:rsidP="00110A61">
            <w:pPr>
              <w:pStyle w:val="ListParagraph"/>
              <w:keepNext/>
              <w:widowControl w:val="0"/>
              <w:numPr>
                <w:ilvl w:val="0"/>
                <w:numId w:val="24"/>
              </w:numPr>
              <w:jc w:val="both"/>
              <w:rPr>
                <w:rFonts w:ascii="Times New Roman" w:eastAsia="Times New Roman" w:hAnsi="Times New Roman"/>
                <w:color w:val="000000"/>
                <w:sz w:val="20"/>
                <w:szCs w:val="20"/>
              </w:rPr>
            </w:pPr>
            <w:r w:rsidRPr="00FD1097">
              <w:rPr>
                <w:rFonts w:ascii="Times New Roman" w:eastAsia="Times New Roman" w:hAnsi="Times New Roman"/>
                <w:color w:val="000000"/>
                <w:sz w:val="20"/>
                <w:szCs w:val="20"/>
              </w:rPr>
              <w:t xml:space="preserve">Regional Integration; </w:t>
            </w:r>
          </w:p>
          <w:p w:rsidR="00035E6B" w:rsidRPr="00FD1097" w:rsidRDefault="00035E6B" w:rsidP="00110A61">
            <w:pPr>
              <w:pStyle w:val="ListParagraph"/>
              <w:keepNext/>
              <w:widowControl w:val="0"/>
              <w:numPr>
                <w:ilvl w:val="0"/>
                <w:numId w:val="24"/>
              </w:numPr>
              <w:jc w:val="both"/>
              <w:rPr>
                <w:rFonts w:ascii="Times New Roman" w:eastAsia="Times New Roman" w:hAnsi="Times New Roman"/>
                <w:color w:val="000000"/>
                <w:sz w:val="20"/>
                <w:szCs w:val="20"/>
              </w:rPr>
            </w:pPr>
            <w:r w:rsidRPr="00FD1097">
              <w:rPr>
                <w:rFonts w:ascii="Times New Roman" w:eastAsia="Times New Roman" w:hAnsi="Times New Roman"/>
                <w:color w:val="000000"/>
                <w:sz w:val="20"/>
                <w:szCs w:val="20"/>
              </w:rPr>
              <w:t xml:space="preserve">Impact of Climate change;  </w:t>
            </w:r>
          </w:p>
          <w:p w:rsidR="00035E6B" w:rsidRPr="00FD1097" w:rsidRDefault="00035E6B" w:rsidP="00110A61">
            <w:pPr>
              <w:pStyle w:val="ListParagraph"/>
              <w:keepNext/>
              <w:widowControl w:val="0"/>
              <w:numPr>
                <w:ilvl w:val="0"/>
                <w:numId w:val="24"/>
              </w:numPr>
              <w:jc w:val="both"/>
              <w:rPr>
                <w:rFonts w:ascii="Times New Roman" w:eastAsia="Times New Roman" w:hAnsi="Times New Roman"/>
                <w:color w:val="000000"/>
                <w:sz w:val="20"/>
                <w:szCs w:val="20"/>
              </w:rPr>
            </w:pPr>
            <w:r w:rsidRPr="00FD1097">
              <w:rPr>
                <w:rFonts w:ascii="Times New Roman" w:eastAsia="Times New Roman" w:hAnsi="Times New Roman"/>
                <w:color w:val="000000"/>
                <w:sz w:val="20"/>
                <w:szCs w:val="20"/>
              </w:rPr>
              <w:t xml:space="preserve">Disaster Risk Management; </w:t>
            </w:r>
          </w:p>
          <w:p w:rsidR="00035E6B" w:rsidRPr="00FD1097" w:rsidRDefault="00035E6B" w:rsidP="00110A61">
            <w:pPr>
              <w:pStyle w:val="ListParagraph"/>
              <w:keepNext/>
              <w:widowControl w:val="0"/>
              <w:numPr>
                <w:ilvl w:val="0"/>
                <w:numId w:val="24"/>
              </w:numPr>
              <w:jc w:val="both"/>
              <w:rPr>
                <w:rFonts w:ascii="Times New Roman" w:eastAsia="Times New Roman" w:hAnsi="Times New Roman"/>
                <w:color w:val="000000"/>
                <w:sz w:val="20"/>
                <w:szCs w:val="20"/>
              </w:rPr>
            </w:pPr>
            <w:r w:rsidRPr="00FD1097">
              <w:rPr>
                <w:rFonts w:ascii="Times New Roman" w:eastAsia="Times New Roman" w:hAnsi="Times New Roman"/>
                <w:color w:val="000000"/>
                <w:sz w:val="20"/>
                <w:szCs w:val="20"/>
              </w:rPr>
              <w:t xml:space="preserve">Impact to the Poor and vulnerable groups of Trade Liberalization; </w:t>
            </w:r>
          </w:p>
          <w:p w:rsidR="00035E6B" w:rsidRPr="00FD1097" w:rsidRDefault="00035E6B" w:rsidP="00110A61">
            <w:pPr>
              <w:pStyle w:val="ListParagraph"/>
              <w:keepNext/>
              <w:widowControl w:val="0"/>
              <w:numPr>
                <w:ilvl w:val="0"/>
                <w:numId w:val="24"/>
              </w:numPr>
              <w:jc w:val="both"/>
              <w:rPr>
                <w:rFonts w:ascii="Times New Roman" w:eastAsia="Times New Roman" w:hAnsi="Times New Roman"/>
                <w:color w:val="000000"/>
                <w:sz w:val="20"/>
                <w:szCs w:val="20"/>
              </w:rPr>
            </w:pPr>
            <w:r w:rsidRPr="00FD1097">
              <w:rPr>
                <w:rFonts w:ascii="Times New Roman" w:eastAsia="Times New Roman" w:hAnsi="Times New Roman"/>
                <w:color w:val="000000"/>
                <w:sz w:val="20"/>
                <w:szCs w:val="20"/>
              </w:rPr>
              <w:t xml:space="preserve">Good governance, Anti-Corruption and Transparency </w:t>
            </w:r>
          </w:p>
          <w:p w:rsidR="00035E6B" w:rsidRPr="00FD1097" w:rsidRDefault="00035E6B" w:rsidP="00110A61">
            <w:pPr>
              <w:keepNext/>
              <w:widowControl w:val="0"/>
              <w:rPr>
                <w:sz w:val="20"/>
              </w:rPr>
            </w:pPr>
          </w:p>
          <w:p w:rsidR="00035E6B" w:rsidRPr="00FD1097" w:rsidRDefault="00035E6B" w:rsidP="00110A61">
            <w:pPr>
              <w:keepNext/>
              <w:widowControl w:val="0"/>
              <w:jc w:val="both"/>
              <w:rPr>
                <w:rFonts w:eastAsia="Times New Roman"/>
                <w:color w:val="000000"/>
                <w:sz w:val="20"/>
              </w:rPr>
            </w:pPr>
            <w:r w:rsidRPr="00FD1097">
              <w:rPr>
                <w:rFonts w:eastAsia="Times New Roman"/>
                <w:color w:val="000000"/>
                <w:sz w:val="20"/>
              </w:rPr>
              <w:t xml:space="preserve">On-going studies:  </w:t>
            </w:r>
          </w:p>
          <w:p w:rsidR="00035E6B" w:rsidRPr="00FD1097" w:rsidRDefault="00035E6B" w:rsidP="00110A61">
            <w:pPr>
              <w:pStyle w:val="ListParagraph"/>
              <w:keepNext/>
              <w:widowControl w:val="0"/>
              <w:numPr>
                <w:ilvl w:val="0"/>
                <w:numId w:val="25"/>
              </w:numPr>
              <w:jc w:val="both"/>
              <w:rPr>
                <w:rFonts w:ascii="Times New Roman" w:eastAsia="Times New Roman" w:hAnsi="Times New Roman"/>
                <w:color w:val="000000"/>
                <w:sz w:val="20"/>
                <w:szCs w:val="20"/>
              </w:rPr>
            </w:pPr>
            <w:r w:rsidRPr="00FD1097">
              <w:rPr>
                <w:rFonts w:ascii="Times New Roman" w:eastAsia="Times New Roman" w:hAnsi="Times New Roman"/>
                <w:color w:val="000000"/>
                <w:sz w:val="20"/>
                <w:szCs w:val="20"/>
              </w:rPr>
              <w:t xml:space="preserve">Role of Technology in the Development of Small and Medium Size Enterprises; </w:t>
            </w:r>
          </w:p>
          <w:p w:rsidR="00035E6B" w:rsidRPr="00FD1097" w:rsidRDefault="00035E6B" w:rsidP="00110A61">
            <w:pPr>
              <w:pStyle w:val="ListParagraph"/>
              <w:keepNext/>
              <w:widowControl w:val="0"/>
              <w:numPr>
                <w:ilvl w:val="0"/>
                <w:numId w:val="25"/>
              </w:numPr>
              <w:jc w:val="both"/>
              <w:rPr>
                <w:rFonts w:ascii="Times New Roman" w:eastAsia="Times New Roman" w:hAnsi="Times New Roman"/>
                <w:color w:val="000000"/>
                <w:sz w:val="20"/>
                <w:szCs w:val="20"/>
              </w:rPr>
            </w:pPr>
            <w:r w:rsidRPr="00FD1097">
              <w:rPr>
                <w:rFonts w:ascii="Times New Roman" w:eastAsia="Times New Roman" w:hAnsi="Times New Roman"/>
                <w:color w:val="000000"/>
                <w:sz w:val="20"/>
                <w:szCs w:val="20"/>
              </w:rPr>
              <w:t xml:space="preserve">Comparative Study on the Different Free Trade Agreements entered into by Japan with Other Asian Countries; </w:t>
            </w:r>
          </w:p>
          <w:p w:rsidR="00035E6B" w:rsidRPr="00FD1097" w:rsidRDefault="00035E6B" w:rsidP="00110A61">
            <w:pPr>
              <w:pStyle w:val="ListParagraph"/>
              <w:keepNext/>
              <w:widowControl w:val="0"/>
              <w:numPr>
                <w:ilvl w:val="0"/>
                <w:numId w:val="25"/>
              </w:numPr>
              <w:jc w:val="both"/>
              <w:rPr>
                <w:rFonts w:ascii="Times New Roman" w:eastAsia="Times New Roman" w:hAnsi="Times New Roman"/>
                <w:color w:val="000000"/>
                <w:sz w:val="20"/>
                <w:szCs w:val="20"/>
              </w:rPr>
            </w:pPr>
            <w:r w:rsidRPr="00FD1097">
              <w:rPr>
                <w:rFonts w:ascii="Times New Roman" w:eastAsia="Times New Roman" w:hAnsi="Times New Roman"/>
                <w:color w:val="000000"/>
                <w:sz w:val="20"/>
                <w:szCs w:val="20"/>
              </w:rPr>
              <w:t>Trade Liberalization, the Trade Balance and Growth in Asia: 1974-2007</w:t>
            </w:r>
          </w:p>
          <w:p w:rsidR="00035E6B" w:rsidRPr="00FD1097" w:rsidRDefault="00035E6B" w:rsidP="00110A61">
            <w:pPr>
              <w:keepNext/>
              <w:widowControl w:val="0"/>
              <w:rPr>
                <w:sz w:val="20"/>
              </w:rPr>
            </w:pPr>
          </w:p>
          <w:p w:rsidR="00035E6B" w:rsidRPr="00FD1097" w:rsidRDefault="00035E6B" w:rsidP="00110A61">
            <w:pPr>
              <w:keepNext/>
              <w:widowControl w:val="0"/>
              <w:jc w:val="both"/>
              <w:rPr>
                <w:rFonts w:eastAsia="Times New Roman"/>
                <w:color w:val="000000"/>
                <w:sz w:val="20"/>
              </w:rPr>
            </w:pPr>
            <w:r w:rsidRPr="00FD1097">
              <w:rPr>
                <w:rFonts w:eastAsia="Times New Roman"/>
                <w:color w:val="000000"/>
                <w:sz w:val="20"/>
              </w:rPr>
              <w:t xml:space="preserve">Projects in the pipeline: </w:t>
            </w:r>
          </w:p>
          <w:p w:rsidR="00035E6B" w:rsidRPr="00FD1097" w:rsidRDefault="00035E6B" w:rsidP="00110A61">
            <w:pPr>
              <w:pStyle w:val="ListParagraph"/>
              <w:keepNext/>
              <w:widowControl w:val="0"/>
              <w:numPr>
                <w:ilvl w:val="0"/>
                <w:numId w:val="27"/>
              </w:numPr>
              <w:jc w:val="both"/>
              <w:rPr>
                <w:rFonts w:ascii="Times New Roman" w:eastAsia="Times New Roman" w:hAnsi="Times New Roman"/>
                <w:color w:val="000000"/>
                <w:sz w:val="20"/>
                <w:szCs w:val="20"/>
              </w:rPr>
            </w:pPr>
            <w:r w:rsidRPr="00FD1097">
              <w:rPr>
                <w:rFonts w:ascii="Times New Roman" w:eastAsia="Times New Roman" w:hAnsi="Times New Roman"/>
                <w:color w:val="000000"/>
                <w:sz w:val="20"/>
                <w:szCs w:val="20"/>
              </w:rPr>
              <w:t>Study on Possible Philippine-EU Trade Agreement</w:t>
            </w:r>
          </w:p>
          <w:p w:rsidR="00035E6B" w:rsidRPr="00FD1097" w:rsidRDefault="00035E6B" w:rsidP="00110A61">
            <w:pPr>
              <w:keepNext/>
              <w:widowControl w:val="0"/>
              <w:rPr>
                <w:color w:val="808080"/>
                <w:sz w:val="20"/>
              </w:rPr>
            </w:pPr>
          </w:p>
        </w:tc>
      </w:tr>
      <w:tr w:rsidR="00035E6B" w:rsidRPr="0008533B" w:rsidTr="000461AC">
        <w:tc>
          <w:tcPr>
            <w:tcW w:w="813" w:type="pct"/>
          </w:tcPr>
          <w:p w:rsidR="00035E6B" w:rsidRPr="0008533B" w:rsidRDefault="00035E6B" w:rsidP="00110A61">
            <w:pPr>
              <w:pStyle w:val="Heading9"/>
              <w:widowControl w:val="0"/>
              <w:rPr>
                <w:rFonts w:ascii="Times New Roman" w:hAnsi="Times New Roman"/>
                <w:b w:val="0"/>
                <w:color w:val="808080"/>
              </w:rPr>
            </w:pPr>
            <w:r w:rsidRPr="0008533B">
              <w:rPr>
                <w:rFonts w:ascii="Times New Roman" w:hAnsi="Times New Roman"/>
                <w:b w:val="0"/>
                <w:color w:val="808080"/>
              </w:rPr>
              <w:t xml:space="preserve">Website for further information:  </w:t>
            </w:r>
          </w:p>
        </w:tc>
        <w:tc>
          <w:tcPr>
            <w:tcW w:w="2030" w:type="pct"/>
          </w:tcPr>
          <w:p w:rsidR="00035E6B" w:rsidRPr="00BA0237" w:rsidRDefault="00702ED3" w:rsidP="00110A61">
            <w:pPr>
              <w:pStyle w:val="Heading9"/>
              <w:widowControl w:val="0"/>
              <w:rPr>
                <w:rFonts w:ascii="Times New Roman" w:hAnsi="Times New Roman"/>
                <w:b w:val="0"/>
                <w:i w:val="0"/>
              </w:rPr>
            </w:pPr>
            <w:hyperlink r:id="rId59" w:history="1">
              <w:r w:rsidR="00035E6B" w:rsidRPr="00901FC5">
                <w:rPr>
                  <w:rStyle w:val="Hyperlink"/>
                  <w:rFonts w:ascii="Times New Roman" w:hAnsi="Times New Roman"/>
                  <w:b w:val="0"/>
                  <w:i w:val="0"/>
                </w:rPr>
                <w:t>www.pids.gov.ph</w:t>
              </w:r>
            </w:hyperlink>
            <w:r w:rsidR="00035E6B">
              <w:rPr>
                <w:rFonts w:ascii="Times New Roman" w:hAnsi="Times New Roman"/>
                <w:b w:val="0"/>
                <w:i w:val="0"/>
              </w:rPr>
              <w:t xml:space="preserve"> </w:t>
            </w:r>
          </w:p>
        </w:tc>
        <w:tc>
          <w:tcPr>
            <w:tcW w:w="2157" w:type="pct"/>
          </w:tcPr>
          <w:p w:rsidR="00035E6B" w:rsidRPr="0008533B" w:rsidRDefault="00035E6B" w:rsidP="00110A61">
            <w:pPr>
              <w:pStyle w:val="Heading9"/>
              <w:widowControl w:val="0"/>
              <w:rPr>
                <w:rFonts w:ascii="Times New Roman" w:hAnsi="Times New Roman"/>
                <w:b w:val="0"/>
              </w:rPr>
            </w:pPr>
          </w:p>
        </w:tc>
      </w:tr>
      <w:tr w:rsidR="00035E6B" w:rsidRPr="0008533B" w:rsidTr="000461AC">
        <w:tc>
          <w:tcPr>
            <w:tcW w:w="813" w:type="pct"/>
          </w:tcPr>
          <w:p w:rsidR="00035E6B" w:rsidRPr="0008533B" w:rsidRDefault="00035E6B" w:rsidP="00110A61">
            <w:pPr>
              <w:pStyle w:val="Heading9"/>
              <w:widowControl w:val="0"/>
              <w:rPr>
                <w:rFonts w:ascii="Times New Roman" w:hAnsi="Times New Roman"/>
                <w:b w:val="0"/>
                <w:color w:val="808080"/>
              </w:rPr>
            </w:pPr>
            <w:r w:rsidRPr="0008533B">
              <w:rPr>
                <w:rFonts w:ascii="Times New Roman" w:hAnsi="Times New Roman"/>
                <w:b w:val="0"/>
                <w:color w:val="808080"/>
              </w:rPr>
              <w:t>Contact point for further details:</w:t>
            </w:r>
          </w:p>
        </w:tc>
        <w:tc>
          <w:tcPr>
            <w:tcW w:w="2030" w:type="pct"/>
          </w:tcPr>
          <w:p w:rsidR="00035E6B" w:rsidRPr="00BA0237" w:rsidRDefault="00035E6B" w:rsidP="00110A61">
            <w:pPr>
              <w:pStyle w:val="Heading9"/>
              <w:widowControl w:val="0"/>
              <w:rPr>
                <w:rFonts w:ascii="Times New Roman" w:hAnsi="Times New Roman"/>
                <w:b w:val="0"/>
                <w:i w:val="0"/>
              </w:rPr>
            </w:pPr>
            <w:r w:rsidRPr="00BA0237">
              <w:rPr>
                <w:rFonts w:ascii="Times New Roman" w:hAnsi="Times New Roman"/>
                <w:b w:val="0"/>
                <w:i w:val="0"/>
              </w:rPr>
              <w:t>The Project Director</w:t>
            </w:r>
          </w:p>
          <w:p w:rsidR="00035E6B" w:rsidRPr="00BA0237" w:rsidRDefault="00035E6B" w:rsidP="00110A61">
            <w:pPr>
              <w:keepNext/>
              <w:widowControl w:val="0"/>
              <w:rPr>
                <w:sz w:val="20"/>
              </w:rPr>
            </w:pPr>
            <w:r w:rsidRPr="00BA0237">
              <w:rPr>
                <w:sz w:val="20"/>
              </w:rPr>
              <w:t>Philippine APEC Study Center Network</w:t>
            </w:r>
          </w:p>
          <w:p w:rsidR="00035E6B" w:rsidRPr="00BA0237" w:rsidRDefault="00035E6B" w:rsidP="00110A61">
            <w:pPr>
              <w:keepNext/>
              <w:widowControl w:val="0"/>
              <w:rPr>
                <w:sz w:val="20"/>
              </w:rPr>
            </w:pPr>
            <w:r w:rsidRPr="00BA0237">
              <w:rPr>
                <w:sz w:val="20"/>
              </w:rPr>
              <w:t xml:space="preserve">Room 306, NEDA </w:t>
            </w:r>
            <w:proofErr w:type="spellStart"/>
            <w:r w:rsidRPr="00BA0237">
              <w:rPr>
                <w:sz w:val="20"/>
              </w:rPr>
              <w:t>sa</w:t>
            </w:r>
            <w:proofErr w:type="spellEnd"/>
            <w:r w:rsidRPr="00BA0237">
              <w:rPr>
                <w:sz w:val="20"/>
              </w:rPr>
              <w:t xml:space="preserve"> Makati Building</w:t>
            </w:r>
          </w:p>
          <w:p w:rsidR="00035E6B" w:rsidRPr="00BA0237" w:rsidRDefault="00035E6B" w:rsidP="00110A61">
            <w:pPr>
              <w:keepNext/>
              <w:widowControl w:val="0"/>
              <w:rPr>
                <w:sz w:val="20"/>
              </w:rPr>
            </w:pPr>
            <w:r w:rsidRPr="00BA0237">
              <w:rPr>
                <w:sz w:val="20"/>
              </w:rPr>
              <w:t xml:space="preserve">106 </w:t>
            </w:r>
            <w:proofErr w:type="spellStart"/>
            <w:r w:rsidRPr="00BA0237">
              <w:rPr>
                <w:sz w:val="20"/>
              </w:rPr>
              <w:t>Amorsolo</w:t>
            </w:r>
            <w:proofErr w:type="spellEnd"/>
            <w:r w:rsidRPr="00BA0237">
              <w:rPr>
                <w:sz w:val="20"/>
              </w:rPr>
              <w:t xml:space="preserve"> Street, </w:t>
            </w:r>
            <w:proofErr w:type="spellStart"/>
            <w:r w:rsidRPr="00BA0237">
              <w:rPr>
                <w:sz w:val="20"/>
              </w:rPr>
              <w:t>Legaspi</w:t>
            </w:r>
            <w:proofErr w:type="spellEnd"/>
            <w:r w:rsidRPr="00BA0237">
              <w:rPr>
                <w:sz w:val="20"/>
              </w:rPr>
              <w:t xml:space="preserve"> Village</w:t>
            </w:r>
          </w:p>
          <w:p w:rsidR="00035E6B" w:rsidRPr="00BA0237" w:rsidRDefault="00035E6B" w:rsidP="00110A61">
            <w:pPr>
              <w:keepNext/>
              <w:widowControl w:val="0"/>
              <w:rPr>
                <w:sz w:val="20"/>
              </w:rPr>
            </w:pPr>
            <w:r w:rsidRPr="00BA0237">
              <w:rPr>
                <w:sz w:val="20"/>
              </w:rPr>
              <w:t>Makati City</w:t>
            </w:r>
          </w:p>
          <w:p w:rsidR="00035E6B" w:rsidRPr="00BA0237" w:rsidRDefault="00035E6B" w:rsidP="00110A61">
            <w:pPr>
              <w:keepNext/>
              <w:widowControl w:val="0"/>
              <w:rPr>
                <w:sz w:val="20"/>
              </w:rPr>
            </w:pPr>
            <w:r>
              <w:rPr>
                <w:sz w:val="20"/>
              </w:rPr>
              <w:t>Tel:  (</w:t>
            </w:r>
            <w:r w:rsidRPr="00BA0237">
              <w:rPr>
                <w:sz w:val="20"/>
              </w:rPr>
              <w:t>632</w:t>
            </w:r>
            <w:r>
              <w:rPr>
                <w:sz w:val="20"/>
              </w:rPr>
              <w:t xml:space="preserve">) </w:t>
            </w:r>
            <w:r w:rsidRPr="00BA0237">
              <w:rPr>
                <w:sz w:val="20"/>
              </w:rPr>
              <w:t>892</w:t>
            </w:r>
            <w:r>
              <w:rPr>
                <w:sz w:val="20"/>
              </w:rPr>
              <w:t>-</w:t>
            </w:r>
            <w:r w:rsidRPr="00BA0237">
              <w:rPr>
                <w:sz w:val="20"/>
              </w:rPr>
              <w:t>5817</w:t>
            </w:r>
          </w:p>
          <w:p w:rsidR="00035E6B" w:rsidRPr="00A26A52" w:rsidRDefault="00035E6B" w:rsidP="00110A61">
            <w:pPr>
              <w:keepNext/>
              <w:widowControl w:val="0"/>
              <w:rPr>
                <w:sz w:val="20"/>
              </w:rPr>
            </w:pPr>
            <w:r w:rsidRPr="00BA0237">
              <w:rPr>
                <w:sz w:val="20"/>
              </w:rPr>
              <w:t xml:space="preserve">Email: </w:t>
            </w:r>
            <w:hyperlink r:id="rId60" w:history="1">
              <w:r w:rsidRPr="00BA0237">
                <w:rPr>
                  <w:rStyle w:val="Hyperlink"/>
                  <w:sz w:val="20"/>
                </w:rPr>
                <w:t>emedalla@pids.gov.ph</w:t>
              </w:r>
            </w:hyperlink>
            <w:r w:rsidRPr="00BA0237">
              <w:rPr>
                <w:sz w:val="20"/>
              </w:rPr>
              <w:t xml:space="preserve">; </w:t>
            </w:r>
            <w:hyperlink r:id="rId61" w:history="1">
              <w:r w:rsidRPr="00BA0237">
                <w:rPr>
                  <w:rStyle w:val="Hyperlink"/>
                  <w:sz w:val="20"/>
                </w:rPr>
                <w:t>pascn@pidsnet.pids.gov.ph</w:t>
              </w:r>
            </w:hyperlink>
          </w:p>
        </w:tc>
        <w:tc>
          <w:tcPr>
            <w:tcW w:w="2157" w:type="pct"/>
          </w:tcPr>
          <w:p w:rsidR="00035E6B" w:rsidRPr="0008533B" w:rsidRDefault="00035E6B" w:rsidP="00110A61">
            <w:pPr>
              <w:pStyle w:val="Heading9"/>
              <w:widowControl w:val="0"/>
              <w:rPr>
                <w:rFonts w:ascii="Times New Roman" w:hAnsi="Times New Roman"/>
                <w:b w:val="0"/>
              </w:rPr>
            </w:pPr>
          </w:p>
        </w:tc>
      </w:tr>
      <w:tr w:rsidR="00035E6B" w:rsidRPr="0008533B" w:rsidTr="000461AC">
        <w:tc>
          <w:tcPr>
            <w:tcW w:w="813" w:type="pct"/>
          </w:tcPr>
          <w:p w:rsidR="00035E6B" w:rsidRPr="0008533B" w:rsidRDefault="00035E6B" w:rsidP="00110A61">
            <w:pPr>
              <w:keepNext/>
              <w:widowControl w:val="0"/>
              <w:rPr>
                <w:b/>
                <w:i/>
                <w:sz w:val="20"/>
              </w:rPr>
            </w:pPr>
            <w:bookmarkStart w:id="42" w:name="Row16"/>
            <w:r w:rsidRPr="0008533B">
              <w:rPr>
                <w:b/>
                <w:i/>
                <w:sz w:val="20"/>
              </w:rPr>
              <w:t>Transparency</w:t>
            </w:r>
            <w:bookmarkEnd w:id="42"/>
          </w:p>
          <w:p w:rsidR="00035E6B" w:rsidRPr="0008533B" w:rsidRDefault="00035E6B" w:rsidP="00110A61">
            <w:pPr>
              <w:keepNext/>
              <w:widowControl w:val="0"/>
              <w:rPr>
                <w:b/>
                <w:i/>
                <w:sz w:val="20"/>
              </w:rPr>
            </w:pPr>
          </w:p>
        </w:tc>
        <w:tc>
          <w:tcPr>
            <w:tcW w:w="2030" w:type="pct"/>
          </w:tcPr>
          <w:p w:rsidR="00035E6B" w:rsidRPr="000410E0" w:rsidRDefault="00035E6B" w:rsidP="00110A61">
            <w:pPr>
              <w:keepNext/>
              <w:widowControl w:val="0"/>
              <w:jc w:val="both"/>
              <w:rPr>
                <w:sz w:val="20"/>
              </w:rPr>
            </w:pPr>
            <w:bookmarkStart w:id="43" w:name="Cell31"/>
            <w:bookmarkEnd w:id="43"/>
            <w:r>
              <w:rPr>
                <w:sz w:val="20"/>
              </w:rPr>
              <w:t>Maintained</w:t>
            </w:r>
            <w:r w:rsidRPr="000410E0">
              <w:rPr>
                <w:sz w:val="20"/>
              </w:rPr>
              <w:t xml:space="preserve"> transparency in all its actions as part of the democratic process.  Public hearings or consultations are conducted in the formulation of policies.  The private sector and civil society are represented in government councils/committees.  </w:t>
            </w:r>
            <w:r>
              <w:rPr>
                <w:sz w:val="20"/>
              </w:rPr>
              <w:t xml:space="preserve">Executive Order No </w:t>
            </w:r>
            <w:r w:rsidRPr="000410E0">
              <w:rPr>
                <w:sz w:val="20"/>
              </w:rPr>
              <w:t xml:space="preserve">200 of 1987 states that laws, rules and regulations cannot take effect until after fifteen days following complete publication in the </w:t>
            </w:r>
            <w:r w:rsidRPr="000410E0">
              <w:rPr>
                <w:i/>
                <w:sz w:val="20"/>
              </w:rPr>
              <w:t>Official Gazette</w:t>
            </w:r>
            <w:r w:rsidRPr="000410E0">
              <w:rPr>
                <w:sz w:val="20"/>
              </w:rPr>
              <w:t xml:space="preserve"> (as provided for by Commonwealth Act No. 638) or in a newspaper of general circulation in the Philippines unless otherwise provided.</w:t>
            </w:r>
          </w:p>
          <w:p w:rsidR="00035E6B" w:rsidRPr="000410E0" w:rsidRDefault="00035E6B" w:rsidP="00110A61">
            <w:pPr>
              <w:keepNext/>
              <w:widowControl w:val="0"/>
              <w:jc w:val="both"/>
              <w:rPr>
                <w:sz w:val="20"/>
              </w:rPr>
            </w:pPr>
          </w:p>
          <w:p w:rsidR="00035E6B" w:rsidRPr="000410E0" w:rsidRDefault="00035E6B" w:rsidP="00110A61">
            <w:pPr>
              <w:keepNext/>
              <w:widowControl w:val="0"/>
              <w:rPr>
                <w:sz w:val="20"/>
              </w:rPr>
            </w:pPr>
            <w:r>
              <w:rPr>
                <w:sz w:val="20"/>
              </w:rPr>
              <w:t xml:space="preserve">Launched the </w:t>
            </w:r>
            <w:r w:rsidRPr="000410E0">
              <w:rPr>
                <w:sz w:val="20"/>
              </w:rPr>
              <w:t xml:space="preserve">online version of the </w:t>
            </w:r>
            <w:r w:rsidRPr="000410E0">
              <w:rPr>
                <w:i/>
                <w:sz w:val="20"/>
              </w:rPr>
              <w:t>Official Gazette</w:t>
            </w:r>
            <w:r w:rsidRPr="000410E0">
              <w:rPr>
                <w:sz w:val="20"/>
              </w:rPr>
              <w:t xml:space="preserve"> </w:t>
            </w:r>
            <w:r>
              <w:rPr>
                <w:sz w:val="20"/>
              </w:rPr>
              <w:t xml:space="preserve">in 2010. </w:t>
            </w:r>
          </w:p>
          <w:p w:rsidR="00035E6B" w:rsidRPr="00AC54D0" w:rsidRDefault="00035E6B" w:rsidP="00110A61">
            <w:pPr>
              <w:keepNext/>
              <w:widowControl w:val="0"/>
              <w:jc w:val="both"/>
              <w:rPr>
                <w:sz w:val="20"/>
              </w:rPr>
            </w:pPr>
          </w:p>
          <w:p w:rsidR="00035E6B" w:rsidRPr="00AC54D0" w:rsidRDefault="00035E6B" w:rsidP="00110A61">
            <w:pPr>
              <w:keepNext/>
              <w:widowControl w:val="0"/>
              <w:jc w:val="both"/>
              <w:rPr>
                <w:rFonts w:eastAsiaTheme="minorHAnsi"/>
                <w:sz w:val="20"/>
              </w:rPr>
            </w:pPr>
            <w:r w:rsidRPr="00AC54D0">
              <w:rPr>
                <w:sz w:val="20"/>
              </w:rPr>
              <w:t xml:space="preserve">One of the five cross-cutting key strategies of the Philippine Development Plan </w:t>
            </w:r>
            <w:r>
              <w:rPr>
                <w:sz w:val="20"/>
              </w:rPr>
              <w:t xml:space="preserve">(PDP) </w:t>
            </w:r>
            <w:r w:rsidRPr="00AC54D0">
              <w:rPr>
                <w:sz w:val="20"/>
              </w:rPr>
              <w:t xml:space="preserve">of 2011-2016 is to promote transparent and responsive governance.  </w:t>
            </w:r>
          </w:p>
        </w:tc>
        <w:tc>
          <w:tcPr>
            <w:tcW w:w="2157" w:type="pct"/>
          </w:tcPr>
          <w:p w:rsidR="00035E6B" w:rsidRPr="00AC54D0" w:rsidRDefault="00035E6B" w:rsidP="00110A61">
            <w:pPr>
              <w:keepNext/>
              <w:widowControl w:val="0"/>
              <w:jc w:val="both"/>
              <w:rPr>
                <w:rFonts w:eastAsiaTheme="minorHAnsi"/>
                <w:sz w:val="20"/>
              </w:rPr>
            </w:pPr>
            <w:bookmarkStart w:id="44" w:name="Cell32"/>
            <w:bookmarkEnd w:id="44"/>
            <w:r>
              <w:rPr>
                <w:sz w:val="20"/>
              </w:rPr>
              <w:t>As set out in the Philippine Development Plan of 2011-2016, e</w:t>
            </w:r>
            <w:r w:rsidRPr="00AC54D0">
              <w:rPr>
                <w:sz w:val="20"/>
              </w:rPr>
              <w:t>ffective and honest</w:t>
            </w:r>
            <w:r w:rsidRPr="00AC54D0">
              <w:rPr>
                <w:rFonts w:eastAsiaTheme="minorHAnsi"/>
                <w:sz w:val="20"/>
              </w:rPr>
              <w:t xml:space="preserve"> </w:t>
            </w:r>
            <w:r w:rsidRPr="00AC54D0">
              <w:rPr>
                <w:sz w:val="20"/>
              </w:rPr>
              <w:t>governance will be promoted and</w:t>
            </w:r>
            <w:r w:rsidRPr="00AC54D0">
              <w:rPr>
                <w:rFonts w:eastAsiaTheme="minorHAnsi"/>
                <w:sz w:val="20"/>
              </w:rPr>
              <w:t xml:space="preserve"> </w:t>
            </w:r>
            <w:r w:rsidRPr="00AC54D0">
              <w:rPr>
                <w:sz w:val="20"/>
              </w:rPr>
              <w:t>practised through the following</w:t>
            </w:r>
            <w:r w:rsidRPr="00AC54D0">
              <w:rPr>
                <w:rFonts w:eastAsiaTheme="minorHAnsi"/>
                <w:sz w:val="20"/>
              </w:rPr>
              <w:t>:</w:t>
            </w:r>
          </w:p>
          <w:p w:rsidR="00035E6B" w:rsidRPr="00AC54D0" w:rsidRDefault="00035E6B" w:rsidP="00110A61">
            <w:pPr>
              <w:keepNext/>
              <w:widowControl w:val="0"/>
              <w:ind w:left="720"/>
              <w:jc w:val="both"/>
              <w:rPr>
                <w:rFonts w:eastAsiaTheme="minorHAnsi"/>
                <w:sz w:val="20"/>
              </w:rPr>
            </w:pPr>
            <w:r w:rsidRPr="00AC54D0">
              <w:rPr>
                <w:sz w:val="20"/>
              </w:rPr>
              <w:t>1. Ensure high-quality, efficient,</w:t>
            </w:r>
            <w:r w:rsidRPr="00AC54D0">
              <w:rPr>
                <w:rFonts w:eastAsiaTheme="minorHAnsi"/>
                <w:sz w:val="20"/>
              </w:rPr>
              <w:t xml:space="preserve"> </w:t>
            </w:r>
            <w:r w:rsidRPr="00AC54D0">
              <w:rPr>
                <w:sz w:val="20"/>
              </w:rPr>
              <w:t>transparent, accountable, financially</w:t>
            </w:r>
            <w:r w:rsidRPr="00AC54D0">
              <w:rPr>
                <w:rFonts w:eastAsiaTheme="minorHAnsi"/>
                <w:sz w:val="20"/>
              </w:rPr>
              <w:t xml:space="preserve"> and p</w:t>
            </w:r>
            <w:r w:rsidRPr="00AC54D0">
              <w:rPr>
                <w:sz w:val="20"/>
              </w:rPr>
              <w:t>hysically accessible and</w:t>
            </w:r>
            <w:r w:rsidRPr="00AC54D0">
              <w:rPr>
                <w:rFonts w:eastAsiaTheme="minorHAnsi"/>
                <w:sz w:val="20"/>
              </w:rPr>
              <w:t xml:space="preserve"> </w:t>
            </w:r>
            <w:proofErr w:type="spellStart"/>
            <w:r w:rsidRPr="00AC54D0">
              <w:rPr>
                <w:sz w:val="20"/>
              </w:rPr>
              <w:t>nondiscriminatory</w:t>
            </w:r>
            <w:proofErr w:type="spellEnd"/>
            <w:r w:rsidRPr="00AC54D0">
              <w:rPr>
                <w:sz w:val="20"/>
              </w:rPr>
              <w:t xml:space="preserve"> delivery of public</w:t>
            </w:r>
            <w:r w:rsidRPr="00AC54D0">
              <w:rPr>
                <w:rFonts w:eastAsiaTheme="minorHAnsi"/>
                <w:sz w:val="20"/>
              </w:rPr>
              <w:t xml:space="preserve"> </w:t>
            </w:r>
            <w:r w:rsidRPr="00AC54D0">
              <w:rPr>
                <w:sz w:val="20"/>
              </w:rPr>
              <w:t>service;</w:t>
            </w:r>
          </w:p>
          <w:p w:rsidR="00035E6B" w:rsidRPr="00AC54D0" w:rsidRDefault="00035E6B" w:rsidP="00110A61">
            <w:pPr>
              <w:keepNext/>
              <w:widowControl w:val="0"/>
              <w:ind w:left="720"/>
              <w:jc w:val="both"/>
              <w:rPr>
                <w:rFonts w:eastAsiaTheme="minorHAnsi"/>
                <w:sz w:val="20"/>
              </w:rPr>
            </w:pPr>
            <w:r w:rsidRPr="00AC54D0">
              <w:rPr>
                <w:sz w:val="20"/>
              </w:rPr>
              <w:t>2. Curb both bureaucratic and</w:t>
            </w:r>
            <w:r w:rsidRPr="00AC54D0">
              <w:rPr>
                <w:rFonts w:eastAsiaTheme="minorHAnsi"/>
                <w:sz w:val="20"/>
              </w:rPr>
              <w:t xml:space="preserve"> </w:t>
            </w:r>
            <w:r w:rsidRPr="00AC54D0">
              <w:rPr>
                <w:sz w:val="20"/>
              </w:rPr>
              <w:t>political corruption;</w:t>
            </w:r>
            <w:r w:rsidRPr="00AC54D0">
              <w:rPr>
                <w:rFonts w:eastAsiaTheme="minorHAnsi"/>
                <w:sz w:val="20"/>
              </w:rPr>
              <w:t xml:space="preserve"> </w:t>
            </w:r>
          </w:p>
          <w:p w:rsidR="00035E6B" w:rsidRDefault="00035E6B" w:rsidP="00110A61">
            <w:pPr>
              <w:keepNext/>
              <w:widowControl w:val="0"/>
              <w:ind w:left="720"/>
              <w:jc w:val="both"/>
              <w:rPr>
                <w:rFonts w:eastAsiaTheme="minorHAnsi"/>
                <w:sz w:val="20"/>
              </w:rPr>
            </w:pPr>
            <w:r w:rsidRPr="00AC54D0">
              <w:rPr>
                <w:sz w:val="20"/>
              </w:rPr>
              <w:t>3. Strengthen the rule of law; and</w:t>
            </w:r>
          </w:p>
          <w:p w:rsidR="00035E6B" w:rsidRPr="00AC54D0" w:rsidRDefault="00035E6B" w:rsidP="00110A61">
            <w:pPr>
              <w:keepNext/>
              <w:widowControl w:val="0"/>
              <w:ind w:left="720"/>
              <w:jc w:val="both"/>
              <w:rPr>
                <w:rFonts w:eastAsiaTheme="minorHAnsi"/>
                <w:sz w:val="20"/>
              </w:rPr>
            </w:pPr>
            <w:r w:rsidRPr="00AC54D0">
              <w:rPr>
                <w:sz w:val="20"/>
              </w:rPr>
              <w:t>4. Enhance citizens’ access to information and participation in</w:t>
            </w:r>
            <w:r w:rsidRPr="00AC54D0">
              <w:rPr>
                <w:rFonts w:eastAsiaTheme="minorHAnsi"/>
                <w:sz w:val="20"/>
              </w:rPr>
              <w:t xml:space="preserve"> </w:t>
            </w:r>
            <w:r w:rsidRPr="00AC54D0">
              <w:rPr>
                <w:sz w:val="20"/>
              </w:rPr>
              <w:t>governance.</w:t>
            </w:r>
          </w:p>
        </w:tc>
      </w:tr>
      <w:tr w:rsidR="00035E6B" w:rsidRPr="0008533B" w:rsidTr="000461AC">
        <w:tc>
          <w:tcPr>
            <w:tcW w:w="813" w:type="pct"/>
          </w:tcPr>
          <w:p w:rsidR="00035E6B" w:rsidRPr="0008533B" w:rsidRDefault="00035E6B" w:rsidP="00110A61">
            <w:pPr>
              <w:pStyle w:val="Heading9"/>
              <w:widowControl w:val="0"/>
              <w:rPr>
                <w:rFonts w:ascii="Times New Roman" w:hAnsi="Times New Roman"/>
                <w:b w:val="0"/>
                <w:color w:val="808080"/>
              </w:rPr>
            </w:pPr>
            <w:r w:rsidRPr="0008533B">
              <w:rPr>
                <w:rFonts w:ascii="Times New Roman" w:hAnsi="Times New Roman"/>
                <w:b w:val="0"/>
                <w:color w:val="808080"/>
              </w:rPr>
              <w:t xml:space="preserve">Website for further information:  </w:t>
            </w:r>
          </w:p>
        </w:tc>
        <w:tc>
          <w:tcPr>
            <w:tcW w:w="2030" w:type="pct"/>
          </w:tcPr>
          <w:p w:rsidR="00035E6B" w:rsidRPr="00C418AA" w:rsidRDefault="00702ED3" w:rsidP="00110A61">
            <w:pPr>
              <w:pStyle w:val="Heading9"/>
              <w:widowControl w:val="0"/>
              <w:rPr>
                <w:rFonts w:ascii="Times New Roman" w:hAnsi="Times New Roman"/>
                <w:b w:val="0"/>
              </w:rPr>
            </w:pPr>
            <w:hyperlink r:id="rId62" w:history="1">
              <w:r w:rsidR="00035E6B" w:rsidRPr="00BE7041">
                <w:rPr>
                  <w:rStyle w:val="Hyperlink"/>
                  <w:rFonts w:ascii="Times New Roman" w:hAnsi="Times New Roman"/>
                  <w:b w:val="0"/>
                  <w:i w:val="0"/>
                </w:rPr>
                <w:t>www.gov.ph</w:t>
              </w:r>
            </w:hyperlink>
            <w:r w:rsidR="00035E6B">
              <w:rPr>
                <w:rFonts w:ascii="Times New Roman" w:hAnsi="Times New Roman"/>
                <w:b w:val="0"/>
                <w:i w:val="0"/>
              </w:rPr>
              <w:t xml:space="preserve"> – </w:t>
            </w:r>
            <w:r w:rsidR="00035E6B">
              <w:rPr>
                <w:rFonts w:ascii="Times New Roman" w:hAnsi="Times New Roman"/>
                <w:b w:val="0"/>
              </w:rPr>
              <w:t>Official Gazette</w:t>
            </w:r>
          </w:p>
          <w:p w:rsidR="00035E6B" w:rsidRPr="00AE4B25" w:rsidRDefault="00702ED3" w:rsidP="00110A61">
            <w:pPr>
              <w:pStyle w:val="Heading9"/>
              <w:widowControl w:val="0"/>
              <w:rPr>
                <w:rFonts w:ascii="Times New Roman" w:hAnsi="Times New Roman"/>
                <w:b w:val="0"/>
                <w:i w:val="0"/>
              </w:rPr>
            </w:pPr>
            <w:hyperlink r:id="rId63" w:history="1">
              <w:r w:rsidR="00035E6B" w:rsidRPr="00BE7041">
                <w:rPr>
                  <w:rStyle w:val="Hyperlink"/>
                  <w:rFonts w:ascii="Times New Roman" w:hAnsi="Times New Roman"/>
                  <w:b w:val="0"/>
                  <w:i w:val="0"/>
                </w:rPr>
                <w:t>www.neda.gov.ph/PDP/2011-2016/default.asp</w:t>
              </w:r>
            </w:hyperlink>
            <w:r w:rsidR="00035E6B">
              <w:rPr>
                <w:rFonts w:ascii="Times New Roman" w:hAnsi="Times New Roman"/>
                <w:b w:val="0"/>
                <w:i w:val="0"/>
              </w:rPr>
              <w:t xml:space="preserve">  </w:t>
            </w:r>
            <w:proofErr w:type="gramStart"/>
            <w:r w:rsidR="00035E6B">
              <w:rPr>
                <w:rFonts w:ascii="Times New Roman" w:hAnsi="Times New Roman"/>
                <w:b w:val="0"/>
                <w:i w:val="0"/>
              </w:rPr>
              <w:t>-  PDP</w:t>
            </w:r>
            <w:proofErr w:type="gramEnd"/>
            <w:r w:rsidR="00035E6B">
              <w:rPr>
                <w:rFonts w:ascii="Times New Roman" w:hAnsi="Times New Roman"/>
                <w:b w:val="0"/>
                <w:i w:val="0"/>
              </w:rPr>
              <w:t xml:space="preserve"> 2011-2016</w:t>
            </w:r>
          </w:p>
        </w:tc>
        <w:tc>
          <w:tcPr>
            <w:tcW w:w="2157" w:type="pct"/>
          </w:tcPr>
          <w:p w:rsidR="00035E6B" w:rsidRPr="0008533B" w:rsidRDefault="00035E6B" w:rsidP="00110A61">
            <w:pPr>
              <w:pStyle w:val="Heading9"/>
              <w:widowControl w:val="0"/>
              <w:rPr>
                <w:rFonts w:ascii="Times New Roman" w:hAnsi="Times New Roman"/>
                <w:b w:val="0"/>
              </w:rPr>
            </w:pPr>
          </w:p>
        </w:tc>
      </w:tr>
      <w:tr w:rsidR="00035E6B" w:rsidRPr="0008533B" w:rsidTr="000461AC">
        <w:tc>
          <w:tcPr>
            <w:tcW w:w="813" w:type="pct"/>
          </w:tcPr>
          <w:p w:rsidR="00035E6B" w:rsidRPr="0008533B" w:rsidRDefault="00035E6B" w:rsidP="00110A61">
            <w:pPr>
              <w:pStyle w:val="Heading9"/>
              <w:widowControl w:val="0"/>
              <w:rPr>
                <w:rFonts w:ascii="Times New Roman" w:hAnsi="Times New Roman"/>
                <w:b w:val="0"/>
                <w:color w:val="808080"/>
              </w:rPr>
            </w:pPr>
            <w:r w:rsidRPr="0008533B">
              <w:rPr>
                <w:rFonts w:ascii="Times New Roman" w:hAnsi="Times New Roman"/>
                <w:b w:val="0"/>
                <w:color w:val="808080"/>
              </w:rPr>
              <w:t>Contact point for further details:</w:t>
            </w:r>
          </w:p>
        </w:tc>
        <w:tc>
          <w:tcPr>
            <w:tcW w:w="2030" w:type="pct"/>
          </w:tcPr>
          <w:p w:rsidR="00035E6B" w:rsidRDefault="00035E6B" w:rsidP="00110A61">
            <w:pPr>
              <w:keepNext/>
              <w:widowControl w:val="0"/>
              <w:rPr>
                <w:sz w:val="20"/>
              </w:rPr>
            </w:pPr>
            <w:r w:rsidRPr="000410E0">
              <w:rPr>
                <w:sz w:val="20"/>
              </w:rPr>
              <w:t>The Presidential Communications Development and Strategic Planning Office</w:t>
            </w:r>
          </w:p>
          <w:p w:rsidR="00035E6B" w:rsidRDefault="00035E6B" w:rsidP="00110A61">
            <w:pPr>
              <w:keepNext/>
              <w:widowControl w:val="0"/>
              <w:rPr>
                <w:sz w:val="20"/>
              </w:rPr>
            </w:pPr>
            <w:r w:rsidRPr="000410E0">
              <w:rPr>
                <w:sz w:val="20"/>
              </w:rPr>
              <w:t>3/F New Executive Building,</w:t>
            </w:r>
          </w:p>
          <w:p w:rsidR="00035E6B" w:rsidRDefault="00035E6B" w:rsidP="00110A61">
            <w:pPr>
              <w:keepNext/>
              <w:widowControl w:val="0"/>
              <w:rPr>
                <w:sz w:val="20"/>
              </w:rPr>
            </w:pPr>
            <w:r w:rsidRPr="000410E0">
              <w:rPr>
                <w:sz w:val="20"/>
              </w:rPr>
              <w:t xml:space="preserve">Jose P. Laurel St., </w:t>
            </w:r>
            <w:proofErr w:type="spellStart"/>
            <w:r w:rsidRPr="000410E0">
              <w:rPr>
                <w:sz w:val="20"/>
              </w:rPr>
              <w:t>Malacañang</w:t>
            </w:r>
            <w:proofErr w:type="spellEnd"/>
            <w:r w:rsidRPr="000410E0">
              <w:rPr>
                <w:sz w:val="20"/>
              </w:rPr>
              <w:t>, Manila</w:t>
            </w:r>
          </w:p>
          <w:p w:rsidR="00035E6B" w:rsidRDefault="00035E6B" w:rsidP="00110A61">
            <w:pPr>
              <w:keepNext/>
              <w:widowControl w:val="0"/>
              <w:rPr>
                <w:sz w:val="20"/>
              </w:rPr>
            </w:pPr>
            <w:r w:rsidRPr="000410E0">
              <w:rPr>
                <w:sz w:val="20"/>
              </w:rPr>
              <w:t xml:space="preserve">Tel. No.: </w:t>
            </w:r>
            <w:r>
              <w:rPr>
                <w:sz w:val="20"/>
              </w:rPr>
              <w:t>(</w:t>
            </w:r>
            <w:r w:rsidRPr="000410E0">
              <w:rPr>
                <w:sz w:val="20"/>
              </w:rPr>
              <w:t>632</w:t>
            </w:r>
            <w:r>
              <w:rPr>
                <w:sz w:val="20"/>
              </w:rPr>
              <w:t>) 7</w:t>
            </w:r>
            <w:r w:rsidRPr="000410E0">
              <w:rPr>
                <w:sz w:val="20"/>
              </w:rPr>
              <w:t>36</w:t>
            </w:r>
            <w:r>
              <w:rPr>
                <w:sz w:val="20"/>
              </w:rPr>
              <w:t>-</w:t>
            </w:r>
            <w:r w:rsidRPr="000410E0">
              <w:rPr>
                <w:sz w:val="20"/>
              </w:rPr>
              <w:t>0719</w:t>
            </w:r>
          </w:p>
          <w:p w:rsidR="00035E6B" w:rsidRPr="00CF7A37" w:rsidRDefault="00035E6B" w:rsidP="00110A61">
            <w:pPr>
              <w:keepNext/>
              <w:widowControl w:val="0"/>
              <w:rPr>
                <w:sz w:val="20"/>
              </w:rPr>
            </w:pPr>
            <w:r w:rsidRPr="000410E0">
              <w:rPr>
                <w:sz w:val="20"/>
              </w:rPr>
              <w:t xml:space="preserve">Fax No.: </w:t>
            </w:r>
            <w:r>
              <w:rPr>
                <w:sz w:val="20"/>
              </w:rPr>
              <w:t xml:space="preserve"> (</w:t>
            </w:r>
            <w:r w:rsidRPr="000410E0">
              <w:rPr>
                <w:sz w:val="20"/>
              </w:rPr>
              <w:t>632</w:t>
            </w:r>
            <w:r>
              <w:rPr>
                <w:sz w:val="20"/>
              </w:rPr>
              <w:t>) 735-</w:t>
            </w:r>
            <w:r w:rsidRPr="000410E0">
              <w:rPr>
                <w:sz w:val="20"/>
              </w:rPr>
              <w:t>6167</w:t>
            </w:r>
          </w:p>
        </w:tc>
        <w:tc>
          <w:tcPr>
            <w:tcW w:w="2157" w:type="pct"/>
          </w:tcPr>
          <w:p w:rsidR="00035E6B" w:rsidRPr="0008533B" w:rsidRDefault="00035E6B" w:rsidP="00110A61">
            <w:pPr>
              <w:pStyle w:val="Heading9"/>
              <w:widowControl w:val="0"/>
              <w:rPr>
                <w:rFonts w:ascii="Times New Roman" w:hAnsi="Times New Roman"/>
                <w:b w:val="0"/>
              </w:rPr>
            </w:pPr>
          </w:p>
        </w:tc>
      </w:tr>
    </w:tbl>
    <w:p w:rsidR="00CB6A57" w:rsidRPr="0008533B" w:rsidRDefault="00CB6A57">
      <w:pPr>
        <w:rPr>
          <w:sz w:val="20"/>
        </w:rPr>
      </w:pPr>
    </w:p>
    <w:tbl>
      <w:tblPr>
        <w:tblW w:w="14581" w:type="dxa"/>
        <w:tblInd w:w="-176"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tblPr>
      <w:tblGrid>
        <w:gridCol w:w="764"/>
        <w:gridCol w:w="2760"/>
        <w:gridCol w:w="11040"/>
        <w:gridCol w:w="17"/>
      </w:tblGrid>
      <w:tr w:rsidR="00CB6A57" w:rsidRPr="0008533B" w:rsidTr="00110A61">
        <w:trPr>
          <w:cantSplit/>
          <w:tblHeader/>
        </w:trPr>
        <w:tc>
          <w:tcPr>
            <w:tcW w:w="14581" w:type="dxa"/>
            <w:gridSpan w:val="4"/>
            <w:shd w:val="clear" w:color="auto" w:fill="DBE5F1" w:themeFill="accent1" w:themeFillTint="33"/>
          </w:tcPr>
          <w:p w:rsidR="00CB6A57" w:rsidRPr="0008533B" w:rsidRDefault="00CB6A57">
            <w:pPr>
              <w:rPr>
                <w:b/>
                <w:sz w:val="20"/>
              </w:rPr>
            </w:pPr>
          </w:p>
          <w:p w:rsidR="00CB6A57" w:rsidRPr="0008533B" w:rsidRDefault="00CB6A57">
            <w:pPr>
              <w:rPr>
                <w:b/>
                <w:sz w:val="20"/>
                <w:vertAlign w:val="superscript"/>
                <w:lang w:eastAsia="zh-TW"/>
              </w:rPr>
            </w:pPr>
            <w:r w:rsidRPr="0008533B">
              <w:rPr>
                <w:b/>
                <w:sz w:val="20"/>
              </w:rPr>
              <w:t xml:space="preserve">RTAs/FTAs </w:t>
            </w:r>
            <w:r w:rsidR="008F223D" w:rsidRPr="0008533B">
              <w:rPr>
                <w:b/>
                <w:sz w:val="20"/>
                <w:vertAlign w:val="superscript"/>
                <w:lang w:eastAsia="zh-TW"/>
              </w:rPr>
              <w:t xml:space="preserve"> </w:t>
            </w:r>
          </w:p>
          <w:p w:rsidR="00CB6A57" w:rsidRPr="0008533B" w:rsidRDefault="00CB6A57">
            <w:pPr>
              <w:rPr>
                <w:sz w:val="20"/>
                <w:lang w:val="en-US"/>
              </w:rPr>
            </w:pPr>
          </w:p>
        </w:tc>
      </w:tr>
      <w:tr w:rsidR="00CB6A57" w:rsidRPr="0008533B">
        <w:trPr>
          <w:gridAfter w:val="1"/>
          <w:wAfter w:w="17" w:type="dxa"/>
          <w:cantSplit/>
        </w:trPr>
        <w:tc>
          <w:tcPr>
            <w:tcW w:w="3524" w:type="dxa"/>
            <w:gridSpan w:val="2"/>
          </w:tcPr>
          <w:p w:rsidR="00CB6A57" w:rsidRPr="0008533B" w:rsidRDefault="00CB6A57" w:rsidP="00BF37B1">
            <w:pPr>
              <w:spacing w:before="120" w:after="120"/>
              <w:rPr>
                <w:b/>
                <w:i/>
                <w:sz w:val="20"/>
              </w:rPr>
            </w:pPr>
            <w:r w:rsidRPr="0008533B">
              <w:rPr>
                <w:b/>
                <w:i/>
                <w:sz w:val="20"/>
              </w:rPr>
              <w:t xml:space="preserve">- </w:t>
            </w:r>
            <w:bookmarkStart w:id="45" w:name="Row17"/>
            <w:r w:rsidRPr="0008533B">
              <w:rPr>
                <w:b/>
                <w:i/>
                <w:sz w:val="20"/>
              </w:rPr>
              <w:t>Description of current   agreements</w:t>
            </w:r>
            <w:bookmarkEnd w:id="45"/>
          </w:p>
        </w:tc>
        <w:tc>
          <w:tcPr>
            <w:tcW w:w="11040" w:type="dxa"/>
          </w:tcPr>
          <w:p w:rsidR="00CB6A57" w:rsidRPr="0008533B" w:rsidRDefault="00CB6A57" w:rsidP="00BF37B1">
            <w:pPr>
              <w:spacing w:before="120" w:after="120"/>
              <w:rPr>
                <w:i/>
                <w:sz w:val="20"/>
              </w:rPr>
            </w:pPr>
            <w:bookmarkStart w:id="46" w:name="Cell33"/>
            <w:bookmarkEnd w:id="46"/>
            <w:r w:rsidRPr="0008533B">
              <w:rPr>
                <w:i/>
                <w:sz w:val="20"/>
              </w:rPr>
              <w:t xml:space="preserve">Please use Part 1 of the RTA/FTA reporting template to provide a short description or hyperlinks to any new agreements and to report improvements to existing agreements.  </w:t>
            </w:r>
          </w:p>
        </w:tc>
      </w:tr>
      <w:tr w:rsidR="00CB6A57" w:rsidRPr="0008533B">
        <w:trPr>
          <w:gridAfter w:val="1"/>
          <w:wAfter w:w="17" w:type="dxa"/>
          <w:cantSplit/>
        </w:trPr>
        <w:tc>
          <w:tcPr>
            <w:tcW w:w="3524" w:type="dxa"/>
            <w:gridSpan w:val="2"/>
          </w:tcPr>
          <w:p w:rsidR="00CB6A57" w:rsidRPr="0008533B" w:rsidRDefault="00CB6A57" w:rsidP="00BF37B1">
            <w:pPr>
              <w:spacing w:before="120" w:after="120"/>
              <w:rPr>
                <w:b/>
                <w:i/>
                <w:sz w:val="20"/>
              </w:rPr>
            </w:pPr>
            <w:r w:rsidRPr="0008533B">
              <w:rPr>
                <w:b/>
                <w:i/>
                <w:sz w:val="20"/>
              </w:rPr>
              <w:t>- Agreements under negotiation</w:t>
            </w:r>
          </w:p>
          <w:p w:rsidR="00CB6A57" w:rsidRPr="0008533B" w:rsidRDefault="00CB6A57" w:rsidP="00BF37B1">
            <w:pPr>
              <w:spacing w:before="120" w:after="120"/>
              <w:rPr>
                <w:b/>
                <w:i/>
                <w:sz w:val="20"/>
              </w:rPr>
            </w:pPr>
          </w:p>
        </w:tc>
        <w:tc>
          <w:tcPr>
            <w:tcW w:w="11040" w:type="dxa"/>
          </w:tcPr>
          <w:p w:rsidR="00CB6A57" w:rsidRPr="0008533B" w:rsidRDefault="00CB6A57" w:rsidP="00BF37B1">
            <w:pPr>
              <w:spacing w:before="120" w:after="120"/>
              <w:rPr>
                <w:i/>
                <w:sz w:val="20"/>
              </w:rPr>
            </w:pPr>
            <w:r w:rsidRPr="0008533B">
              <w:rPr>
                <w:i/>
                <w:sz w:val="20"/>
              </w:rPr>
              <w:t xml:space="preserve">Please provide information on agreements that are currently under negotiation </w:t>
            </w:r>
            <w:proofErr w:type="spellStart"/>
            <w:r w:rsidRPr="0008533B">
              <w:rPr>
                <w:i/>
                <w:sz w:val="20"/>
              </w:rPr>
              <w:t>eg</w:t>
            </w:r>
            <w:proofErr w:type="spellEnd"/>
            <w:r w:rsidRPr="0008533B">
              <w:rPr>
                <w:i/>
                <w:sz w:val="20"/>
              </w:rPr>
              <w:t xml:space="preserve"> issues being covered in the negotiation and the status of the negotiation. </w:t>
            </w:r>
          </w:p>
        </w:tc>
      </w:tr>
      <w:tr w:rsidR="002A0BFB" w:rsidRPr="0008533B">
        <w:trPr>
          <w:gridAfter w:val="1"/>
          <w:wAfter w:w="17" w:type="dxa"/>
          <w:cantSplit/>
        </w:trPr>
        <w:tc>
          <w:tcPr>
            <w:tcW w:w="764" w:type="dxa"/>
            <w:vMerge w:val="restart"/>
          </w:tcPr>
          <w:p w:rsidR="002A0BFB" w:rsidRPr="0008533B" w:rsidRDefault="002A0BFB">
            <w:pPr>
              <w:rPr>
                <w:b/>
                <w:i/>
                <w:sz w:val="20"/>
              </w:rPr>
            </w:pPr>
          </w:p>
        </w:tc>
        <w:tc>
          <w:tcPr>
            <w:tcW w:w="2760" w:type="dxa"/>
          </w:tcPr>
          <w:p w:rsidR="002A0BFB" w:rsidRPr="0008533B" w:rsidRDefault="002A0BFB">
            <w:pPr>
              <w:rPr>
                <w:b/>
                <w:i/>
                <w:sz w:val="20"/>
              </w:rPr>
            </w:pPr>
            <w:bookmarkStart w:id="47" w:name="Agreement01"/>
          </w:p>
          <w:p w:rsidR="002A0BFB" w:rsidRPr="0008533B" w:rsidRDefault="002A0BFB">
            <w:pPr>
              <w:rPr>
                <w:b/>
                <w:i/>
                <w:sz w:val="20"/>
              </w:rPr>
            </w:pPr>
            <w:r w:rsidRPr="0008533B">
              <w:rPr>
                <w:b/>
                <w:i/>
                <w:sz w:val="20"/>
              </w:rPr>
              <w:t>Agreement #1</w:t>
            </w:r>
            <w:bookmarkEnd w:id="47"/>
          </w:p>
          <w:p w:rsidR="002A0BFB" w:rsidRPr="0008533B" w:rsidRDefault="002A0BFB">
            <w:pPr>
              <w:rPr>
                <w:b/>
                <w:i/>
                <w:sz w:val="20"/>
              </w:rPr>
            </w:pPr>
          </w:p>
        </w:tc>
        <w:tc>
          <w:tcPr>
            <w:tcW w:w="11040" w:type="dxa"/>
          </w:tcPr>
          <w:p w:rsidR="002A0BFB" w:rsidRPr="002A0BFB" w:rsidRDefault="002A0BFB" w:rsidP="0062430E">
            <w:pPr>
              <w:jc w:val="both"/>
              <w:rPr>
                <w:sz w:val="20"/>
              </w:rPr>
            </w:pPr>
            <w:bookmarkStart w:id="48" w:name="A01"/>
            <w:bookmarkEnd w:id="48"/>
          </w:p>
          <w:p w:rsidR="002A0BFB" w:rsidRPr="002A0BFB" w:rsidRDefault="002A0BFB" w:rsidP="0062430E">
            <w:pPr>
              <w:jc w:val="both"/>
              <w:rPr>
                <w:b/>
                <w:bCs/>
                <w:sz w:val="20"/>
              </w:rPr>
            </w:pPr>
            <w:r w:rsidRPr="002A0BFB">
              <w:rPr>
                <w:b/>
                <w:bCs/>
                <w:sz w:val="20"/>
              </w:rPr>
              <w:t>Japan-Philippines Economic Partnership Agreement</w:t>
            </w:r>
          </w:p>
          <w:p w:rsidR="002A0BFB" w:rsidRPr="002A0BFB" w:rsidRDefault="002A0BFB" w:rsidP="0062430E">
            <w:pPr>
              <w:jc w:val="both"/>
              <w:rPr>
                <w:sz w:val="20"/>
              </w:rPr>
            </w:pPr>
          </w:p>
          <w:p w:rsidR="002A0BFB" w:rsidRPr="002A0BFB" w:rsidRDefault="002A0BFB" w:rsidP="0062430E">
            <w:pPr>
              <w:jc w:val="both"/>
              <w:rPr>
                <w:sz w:val="20"/>
              </w:rPr>
            </w:pPr>
            <w:r w:rsidRPr="002A0BFB">
              <w:rPr>
                <w:iCs/>
                <w:sz w:val="20"/>
              </w:rPr>
              <w:t>The Agreement was ratified by the Philippine Senate in October 2008 and entered into force in December 2008.</w:t>
            </w:r>
          </w:p>
          <w:p w:rsidR="002A0BFB" w:rsidRPr="002A0BFB" w:rsidRDefault="002A0BFB" w:rsidP="0062430E">
            <w:pPr>
              <w:jc w:val="both"/>
              <w:rPr>
                <w:sz w:val="20"/>
              </w:rPr>
            </w:pPr>
          </w:p>
          <w:p w:rsidR="00702193" w:rsidRDefault="002A0BFB" w:rsidP="0062430E">
            <w:pPr>
              <w:jc w:val="both"/>
              <w:rPr>
                <w:sz w:val="20"/>
              </w:rPr>
            </w:pPr>
            <w:r w:rsidRPr="002A0BFB">
              <w:rPr>
                <w:sz w:val="20"/>
              </w:rPr>
              <w:t>Copy o</w:t>
            </w:r>
            <w:r w:rsidR="00702193">
              <w:rPr>
                <w:sz w:val="20"/>
              </w:rPr>
              <w:t xml:space="preserve">f the agreement is available at </w:t>
            </w:r>
            <w:hyperlink r:id="rId64" w:history="1">
              <w:r w:rsidR="00702193" w:rsidRPr="004B4F2F">
                <w:rPr>
                  <w:rStyle w:val="Hyperlink"/>
                  <w:sz w:val="20"/>
                </w:rPr>
                <w:t>www.dti.gov.ph/dti/index.php?p=642</w:t>
              </w:r>
            </w:hyperlink>
            <w:r w:rsidR="00702193">
              <w:rPr>
                <w:sz w:val="20"/>
              </w:rPr>
              <w:t xml:space="preserve"> </w:t>
            </w:r>
          </w:p>
          <w:p w:rsidR="002A0BFB" w:rsidRPr="002A0BFB" w:rsidRDefault="002A0BFB" w:rsidP="0062430E">
            <w:pPr>
              <w:jc w:val="both"/>
              <w:rPr>
                <w:sz w:val="20"/>
              </w:rPr>
            </w:pPr>
          </w:p>
        </w:tc>
      </w:tr>
      <w:tr w:rsidR="002A0BFB" w:rsidRPr="0008533B">
        <w:trPr>
          <w:gridAfter w:val="1"/>
          <w:wAfter w:w="17" w:type="dxa"/>
          <w:cantSplit/>
        </w:trPr>
        <w:tc>
          <w:tcPr>
            <w:tcW w:w="764" w:type="dxa"/>
            <w:vMerge/>
          </w:tcPr>
          <w:p w:rsidR="002A0BFB" w:rsidRPr="0008533B" w:rsidRDefault="002A0BFB">
            <w:pPr>
              <w:rPr>
                <w:b/>
                <w:i/>
                <w:sz w:val="20"/>
              </w:rPr>
            </w:pPr>
          </w:p>
        </w:tc>
        <w:tc>
          <w:tcPr>
            <w:tcW w:w="2760" w:type="dxa"/>
          </w:tcPr>
          <w:p w:rsidR="002A0BFB" w:rsidRPr="0008533B" w:rsidRDefault="002A0BFB">
            <w:pPr>
              <w:rPr>
                <w:b/>
                <w:i/>
                <w:sz w:val="20"/>
              </w:rPr>
            </w:pPr>
            <w:bookmarkStart w:id="49" w:name="Agreement02"/>
          </w:p>
          <w:p w:rsidR="002A0BFB" w:rsidRPr="0008533B" w:rsidRDefault="002A0BFB">
            <w:pPr>
              <w:rPr>
                <w:b/>
                <w:i/>
                <w:sz w:val="20"/>
              </w:rPr>
            </w:pPr>
            <w:r w:rsidRPr="0008533B">
              <w:rPr>
                <w:b/>
                <w:i/>
                <w:sz w:val="20"/>
              </w:rPr>
              <w:t>Agreement #2</w:t>
            </w:r>
            <w:bookmarkEnd w:id="49"/>
          </w:p>
          <w:p w:rsidR="002A0BFB" w:rsidRPr="0008533B" w:rsidRDefault="002A0BFB">
            <w:pPr>
              <w:rPr>
                <w:b/>
                <w:i/>
                <w:sz w:val="20"/>
              </w:rPr>
            </w:pPr>
          </w:p>
        </w:tc>
        <w:tc>
          <w:tcPr>
            <w:tcW w:w="11040" w:type="dxa"/>
          </w:tcPr>
          <w:p w:rsidR="005D4C2B" w:rsidRDefault="005D4C2B" w:rsidP="0062430E">
            <w:pPr>
              <w:jc w:val="both"/>
              <w:rPr>
                <w:b/>
                <w:sz w:val="20"/>
              </w:rPr>
            </w:pPr>
            <w:bookmarkStart w:id="50" w:name="A02"/>
            <w:bookmarkEnd w:id="50"/>
          </w:p>
          <w:p w:rsidR="002A0BFB" w:rsidRDefault="00BC30A4" w:rsidP="0062430E">
            <w:pPr>
              <w:jc w:val="both"/>
              <w:rPr>
                <w:sz w:val="20"/>
              </w:rPr>
            </w:pPr>
            <w:r>
              <w:rPr>
                <w:b/>
                <w:sz w:val="20"/>
              </w:rPr>
              <w:t>ASEAN Free Trade Area</w:t>
            </w:r>
          </w:p>
          <w:p w:rsidR="00BC30A4" w:rsidRDefault="00BC30A4" w:rsidP="0062430E">
            <w:pPr>
              <w:jc w:val="both"/>
              <w:rPr>
                <w:sz w:val="20"/>
              </w:rPr>
            </w:pPr>
          </w:p>
          <w:p w:rsidR="00BC30A4" w:rsidRPr="001365DF" w:rsidRDefault="00BC30A4" w:rsidP="0062430E">
            <w:pPr>
              <w:autoSpaceDE w:val="0"/>
              <w:autoSpaceDN w:val="0"/>
              <w:adjustRightInd w:val="0"/>
              <w:jc w:val="both"/>
              <w:rPr>
                <w:color w:val="000000"/>
                <w:sz w:val="20"/>
              </w:rPr>
            </w:pPr>
            <w:r w:rsidRPr="001365DF">
              <w:rPr>
                <w:color w:val="000000"/>
                <w:sz w:val="20"/>
              </w:rPr>
              <w:t>The ASEAN Free Trade Area (AFTA) is a trade bloc among the Member States of the Association of Southeast Asian Nations (ASEAN). In January 1992, ASEAN Member States signed the Singapore Declaration, an agreement that mandates the creation of AFTA within 15 years.  AFTA became fully operational on 01 January 2003.</w:t>
            </w:r>
          </w:p>
          <w:p w:rsidR="00BC30A4" w:rsidRPr="001365DF" w:rsidRDefault="00BC30A4" w:rsidP="0062430E">
            <w:pPr>
              <w:jc w:val="both"/>
              <w:rPr>
                <w:sz w:val="20"/>
              </w:rPr>
            </w:pPr>
          </w:p>
          <w:p w:rsidR="00BC30A4" w:rsidRPr="001365DF" w:rsidRDefault="00702ED3" w:rsidP="0062430E">
            <w:pPr>
              <w:jc w:val="both"/>
              <w:rPr>
                <w:sz w:val="20"/>
              </w:rPr>
            </w:pPr>
            <w:hyperlink r:id="rId65" w:history="1">
              <w:r w:rsidR="009A547E" w:rsidRPr="004B4F2F">
                <w:rPr>
                  <w:rStyle w:val="Hyperlink"/>
                  <w:sz w:val="20"/>
                </w:rPr>
                <w:t>www.aseansec.org/19585.htm</w:t>
              </w:r>
            </w:hyperlink>
          </w:p>
          <w:p w:rsidR="00BC30A4" w:rsidRPr="00BC30A4" w:rsidRDefault="00BC30A4" w:rsidP="0062430E">
            <w:pPr>
              <w:jc w:val="both"/>
              <w:rPr>
                <w:sz w:val="20"/>
              </w:rPr>
            </w:pPr>
          </w:p>
        </w:tc>
      </w:tr>
      <w:tr w:rsidR="00BC30A4" w:rsidRPr="0008533B">
        <w:trPr>
          <w:gridAfter w:val="1"/>
          <w:wAfter w:w="17" w:type="dxa"/>
          <w:cantSplit/>
        </w:trPr>
        <w:tc>
          <w:tcPr>
            <w:tcW w:w="764" w:type="dxa"/>
            <w:vMerge/>
          </w:tcPr>
          <w:p w:rsidR="00BC30A4" w:rsidRPr="0008533B" w:rsidRDefault="00BC30A4">
            <w:pPr>
              <w:rPr>
                <w:b/>
                <w:i/>
                <w:sz w:val="20"/>
              </w:rPr>
            </w:pPr>
          </w:p>
        </w:tc>
        <w:tc>
          <w:tcPr>
            <w:tcW w:w="2760" w:type="dxa"/>
          </w:tcPr>
          <w:p w:rsidR="00BC30A4" w:rsidRPr="0008533B" w:rsidRDefault="00BC30A4">
            <w:pPr>
              <w:rPr>
                <w:b/>
                <w:i/>
                <w:sz w:val="20"/>
              </w:rPr>
            </w:pPr>
            <w:bookmarkStart w:id="51" w:name="Agreement03"/>
          </w:p>
          <w:p w:rsidR="00BC30A4" w:rsidRPr="0008533B" w:rsidRDefault="00BC30A4">
            <w:pPr>
              <w:rPr>
                <w:b/>
                <w:i/>
                <w:sz w:val="20"/>
              </w:rPr>
            </w:pPr>
            <w:r w:rsidRPr="0008533B">
              <w:rPr>
                <w:b/>
                <w:i/>
                <w:sz w:val="20"/>
              </w:rPr>
              <w:t>Agreement #3</w:t>
            </w:r>
            <w:bookmarkEnd w:id="51"/>
          </w:p>
          <w:p w:rsidR="00BC30A4" w:rsidRPr="0008533B" w:rsidRDefault="00BC30A4">
            <w:pPr>
              <w:rPr>
                <w:b/>
                <w:i/>
                <w:sz w:val="20"/>
              </w:rPr>
            </w:pPr>
          </w:p>
        </w:tc>
        <w:tc>
          <w:tcPr>
            <w:tcW w:w="11040" w:type="dxa"/>
          </w:tcPr>
          <w:p w:rsidR="00BC30A4" w:rsidRPr="002A0BFB" w:rsidRDefault="00BC30A4" w:rsidP="0062430E">
            <w:pPr>
              <w:jc w:val="both"/>
              <w:rPr>
                <w:sz w:val="20"/>
              </w:rPr>
            </w:pPr>
            <w:bookmarkStart w:id="52" w:name="A03"/>
            <w:bookmarkEnd w:id="52"/>
          </w:p>
          <w:p w:rsidR="00BC30A4" w:rsidRPr="002A0BFB" w:rsidRDefault="00BC30A4" w:rsidP="0062430E">
            <w:pPr>
              <w:jc w:val="both"/>
              <w:rPr>
                <w:sz w:val="20"/>
              </w:rPr>
            </w:pPr>
            <w:r w:rsidRPr="002A0BFB">
              <w:rPr>
                <w:b/>
                <w:bCs/>
                <w:sz w:val="20"/>
              </w:rPr>
              <w:t>ASEAN-Japan Comprehensive Partnership Agreement</w:t>
            </w:r>
          </w:p>
          <w:p w:rsidR="00BC30A4" w:rsidRPr="002A0BFB" w:rsidRDefault="00BC30A4" w:rsidP="0062430E">
            <w:pPr>
              <w:jc w:val="both"/>
              <w:rPr>
                <w:sz w:val="20"/>
              </w:rPr>
            </w:pPr>
          </w:p>
          <w:p w:rsidR="000538E1" w:rsidRPr="001365DF" w:rsidRDefault="000538E1" w:rsidP="0062430E">
            <w:pPr>
              <w:autoSpaceDE w:val="0"/>
              <w:autoSpaceDN w:val="0"/>
              <w:adjustRightInd w:val="0"/>
              <w:jc w:val="both"/>
              <w:rPr>
                <w:color w:val="000000"/>
                <w:sz w:val="20"/>
              </w:rPr>
            </w:pPr>
            <w:r w:rsidRPr="001365DF">
              <w:rPr>
                <w:color w:val="000000"/>
                <w:sz w:val="20"/>
              </w:rPr>
              <w:t>The ASEAN – Japan Comprehensive Economic Partnership Agreement (AJCEPA) provides for the</w:t>
            </w:r>
            <w:r>
              <w:rPr>
                <w:color w:val="000000"/>
                <w:sz w:val="20"/>
              </w:rPr>
              <w:t xml:space="preserve"> </w:t>
            </w:r>
            <w:r w:rsidRPr="001365DF">
              <w:rPr>
                <w:color w:val="000000"/>
                <w:sz w:val="20"/>
              </w:rPr>
              <w:t>establishment of a Free Trade Area (FTA) between ASEAN and Japan over a period of 10 years,</w:t>
            </w:r>
            <w:r>
              <w:rPr>
                <w:color w:val="000000"/>
                <w:sz w:val="20"/>
              </w:rPr>
              <w:t xml:space="preserve"> </w:t>
            </w:r>
            <w:r w:rsidRPr="001365DF">
              <w:rPr>
                <w:color w:val="000000"/>
                <w:sz w:val="20"/>
              </w:rPr>
              <w:t>taking into account the achievements of the bilateral Economic Partnership Agreements (EPAs)</w:t>
            </w:r>
            <w:r>
              <w:rPr>
                <w:color w:val="000000"/>
                <w:sz w:val="20"/>
              </w:rPr>
              <w:t xml:space="preserve"> </w:t>
            </w:r>
            <w:r w:rsidRPr="001365DF">
              <w:rPr>
                <w:color w:val="000000"/>
                <w:sz w:val="20"/>
              </w:rPr>
              <w:t xml:space="preserve">between certain ASEAN Member States and Japan, and the further progress of the ASEAN integration process.  Being a comprehensive economic partnership, the Agreement includes chapters on Trade in Goods, Sanitary and </w:t>
            </w:r>
            <w:proofErr w:type="spellStart"/>
            <w:r w:rsidRPr="001365DF">
              <w:rPr>
                <w:color w:val="000000"/>
                <w:sz w:val="20"/>
              </w:rPr>
              <w:t>Phyto</w:t>
            </w:r>
            <w:proofErr w:type="spellEnd"/>
            <w:r>
              <w:rPr>
                <w:color w:val="000000"/>
                <w:sz w:val="20"/>
              </w:rPr>
              <w:t>-</w:t>
            </w:r>
            <w:r w:rsidRPr="001365DF">
              <w:rPr>
                <w:color w:val="000000"/>
                <w:sz w:val="20"/>
              </w:rPr>
              <w:t>sanitary Measures, Technical Barriers to Trade, Trade in Services, Investment and Cooperation and Trade Facilitation.</w:t>
            </w:r>
          </w:p>
          <w:p w:rsidR="000538E1" w:rsidRPr="001365DF" w:rsidRDefault="000538E1" w:rsidP="0062430E">
            <w:pPr>
              <w:autoSpaceDE w:val="0"/>
              <w:autoSpaceDN w:val="0"/>
              <w:adjustRightInd w:val="0"/>
              <w:jc w:val="both"/>
              <w:rPr>
                <w:color w:val="000000"/>
                <w:sz w:val="20"/>
              </w:rPr>
            </w:pPr>
          </w:p>
          <w:p w:rsidR="000538E1" w:rsidRPr="001365DF" w:rsidRDefault="000538E1" w:rsidP="0062430E">
            <w:pPr>
              <w:autoSpaceDE w:val="0"/>
              <w:autoSpaceDN w:val="0"/>
              <w:adjustRightInd w:val="0"/>
              <w:jc w:val="both"/>
              <w:rPr>
                <w:iCs/>
                <w:color w:val="000000"/>
                <w:sz w:val="20"/>
              </w:rPr>
            </w:pPr>
            <w:r w:rsidRPr="001365DF">
              <w:rPr>
                <w:color w:val="000000"/>
                <w:sz w:val="20"/>
              </w:rPr>
              <w:t xml:space="preserve">The Agreement was signed on an ad-referendum basis, with the Philippines signing the Agreement on 02 April 2008. </w:t>
            </w:r>
            <w:r>
              <w:rPr>
                <w:color w:val="000000"/>
                <w:sz w:val="20"/>
              </w:rPr>
              <w:t xml:space="preserve">  </w:t>
            </w:r>
            <w:r w:rsidRPr="001365DF">
              <w:rPr>
                <w:iCs/>
                <w:color w:val="000000"/>
                <w:sz w:val="20"/>
              </w:rPr>
              <w:t xml:space="preserve">The </w:t>
            </w:r>
            <w:proofErr w:type="gramStart"/>
            <w:r>
              <w:rPr>
                <w:iCs/>
                <w:color w:val="000000"/>
                <w:sz w:val="20"/>
              </w:rPr>
              <w:t xml:space="preserve">Philippines </w:t>
            </w:r>
            <w:r w:rsidRPr="001365DF">
              <w:rPr>
                <w:iCs/>
                <w:color w:val="000000"/>
                <w:sz w:val="20"/>
              </w:rPr>
              <w:t>begun</w:t>
            </w:r>
            <w:proofErr w:type="gramEnd"/>
            <w:r w:rsidRPr="001365DF">
              <w:rPr>
                <w:iCs/>
                <w:color w:val="000000"/>
                <w:sz w:val="20"/>
              </w:rPr>
              <w:t xml:space="preserve"> implementation </w:t>
            </w:r>
            <w:r>
              <w:rPr>
                <w:iCs/>
                <w:color w:val="000000"/>
                <w:sz w:val="20"/>
              </w:rPr>
              <w:t xml:space="preserve">of the Agreement on </w:t>
            </w:r>
            <w:r w:rsidRPr="001365DF">
              <w:rPr>
                <w:iCs/>
                <w:color w:val="000000"/>
                <w:sz w:val="20"/>
              </w:rPr>
              <w:t>01</w:t>
            </w:r>
            <w:r>
              <w:rPr>
                <w:iCs/>
                <w:color w:val="000000"/>
                <w:sz w:val="20"/>
              </w:rPr>
              <w:t xml:space="preserve"> </w:t>
            </w:r>
            <w:r w:rsidRPr="001365DF">
              <w:rPr>
                <w:iCs/>
                <w:color w:val="000000"/>
                <w:sz w:val="20"/>
              </w:rPr>
              <w:t>July 2010.</w:t>
            </w:r>
          </w:p>
          <w:p w:rsidR="000538E1" w:rsidRPr="001365DF" w:rsidRDefault="000538E1" w:rsidP="0062430E">
            <w:pPr>
              <w:autoSpaceDE w:val="0"/>
              <w:autoSpaceDN w:val="0"/>
              <w:adjustRightInd w:val="0"/>
              <w:jc w:val="both"/>
              <w:rPr>
                <w:color w:val="000000"/>
                <w:sz w:val="20"/>
              </w:rPr>
            </w:pPr>
          </w:p>
          <w:p w:rsidR="000538E1" w:rsidRDefault="00702ED3" w:rsidP="0062430E">
            <w:pPr>
              <w:jc w:val="both"/>
              <w:rPr>
                <w:sz w:val="20"/>
              </w:rPr>
            </w:pPr>
            <w:hyperlink r:id="rId66" w:history="1">
              <w:r w:rsidR="00290E2F" w:rsidRPr="004B4F2F">
                <w:rPr>
                  <w:rStyle w:val="Hyperlink"/>
                  <w:sz w:val="20"/>
                </w:rPr>
                <w:t>www.aseansec.org/22572.htm</w:t>
              </w:r>
            </w:hyperlink>
          </w:p>
          <w:p w:rsidR="00BC30A4" w:rsidRPr="002A0BFB" w:rsidRDefault="00BC30A4" w:rsidP="0062430E">
            <w:pPr>
              <w:jc w:val="both"/>
              <w:rPr>
                <w:sz w:val="20"/>
              </w:rPr>
            </w:pPr>
          </w:p>
        </w:tc>
      </w:tr>
      <w:tr w:rsidR="00BC30A4" w:rsidRPr="0008533B">
        <w:trPr>
          <w:gridAfter w:val="1"/>
          <w:wAfter w:w="17" w:type="dxa"/>
          <w:cantSplit/>
        </w:trPr>
        <w:tc>
          <w:tcPr>
            <w:tcW w:w="764" w:type="dxa"/>
            <w:vMerge/>
          </w:tcPr>
          <w:p w:rsidR="00BC30A4" w:rsidRPr="0008533B" w:rsidRDefault="00BC30A4">
            <w:pPr>
              <w:rPr>
                <w:b/>
                <w:i/>
                <w:sz w:val="20"/>
              </w:rPr>
            </w:pPr>
          </w:p>
        </w:tc>
        <w:tc>
          <w:tcPr>
            <w:tcW w:w="2760" w:type="dxa"/>
          </w:tcPr>
          <w:p w:rsidR="00BC30A4" w:rsidRPr="0008533B" w:rsidRDefault="00BC30A4">
            <w:pPr>
              <w:rPr>
                <w:b/>
                <w:i/>
                <w:sz w:val="20"/>
              </w:rPr>
            </w:pPr>
            <w:bookmarkStart w:id="53" w:name="Agreement04"/>
          </w:p>
          <w:p w:rsidR="00BC30A4" w:rsidRPr="0008533B" w:rsidRDefault="00BC30A4">
            <w:pPr>
              <w:rPr>
                <w:b/>
                <w:i/>
                <w:sz w:val="20"/>
              </w:rPr>
            </w:pPr>
            <w:r w:rsidRPr="0008533B">
              <w:rPr>
                <w:b/>
                <w:i/>
                <w:sz w:val="20"/>
              </w:rPr>
              <w:t>Agreement #4</w:t>
            </w:r>
            <w:bookmarkEnd w:id="53"/>
          </w:p>
          <w:p w:rsidR="00BC30A4" w:rsidRPr="0008533B" w:rsidRDefault="00BC30A4">
            <w:pPr>
              <w:rPr>
                <w:b/>
                <w:i/>
                <w:sz w:val="20"/>
              </w:rPr>
            </w:pPr>
          </w:p>
        </w:tc>
        <w:tc>
          <w:tcPr>
            <w:tcW w:w="11040" w:type="dxa"/>
          </w:tcPr>
          <w:p w:rsidR="00BC30A4" w:rsidRPr="002A0BFB" w:rsidRDefault="00BC30A4" w:rsidP="0062430E">
            <w:pPr>
              <w:jc w:val="both"/>
              <w:rPr>
                <w:sz w:val="20"/>
              </w:rPr>
            </w:pPr>
            <w:bookmarkStart w:id="54" w:name="A04"/>
            <w:bookmarkEnd w:id="54"/>
          </w:p>
          <w:p w:rsidR="00BC30A4" w:rsidRPr="002A0BFB" w:rsidRDefault="00BC30A4" w:rsidP="0062430E">
            <w:pPr>
              <w:jc w:val="both"/>
              <w:rPr>
                <w:b/>
                <w:bCs/>
                <w:sz w:val="20"/>
              </w:rPr>
            </w:pPr>
            <w:r w:rsidRPr="002A0BFB">
              <w:rPr>
                <w:b/>
                <w:bCs/>
                <w:sz w:val="20"/>
              </w:rPr>
              <w:t>ASEAN-Korea Free Trade Agreement</w:t>
            </w:r>
          </w:p>
          <w:p w:rsidR="00BC30A4" w:rsidRPr="002A0BFB" w:rsidRDefault="00BC30A4" w:rsidP="0062430E">
            <w:pPr>
              <w:jc w:val="both"/>
              <w:rPr>
                <w:sz w:val="20"/>
              </w:rPr>
            </w:pPr>
          </w:p>
          <w:p w:rsidR="00BC30A4" w:rsidRPr="002A0BFB" w:rsidRDefault="00BC30A4" w:rsidP="0062430E">
            <w:pPr>
              <w:jc w:val="both"/>
              <w:rPr>
                <w:sz w:val="20"/>
              </w:rPr>
            </w:pPr>
            <w:r w:rsidRPr="002A0BFB">
              <w:rPr>
                <w:sz w:val="20"/>
              </w:rPr>
              <w:t xml:space="preserve">The Framework Agreement on Comprehensive Economic Cooperation among ASEAN Member Countries (AMCs) and </w:t>
            </w:r>
            <w:smartTag w:uri="urn:schemas-microsoft-com:office:smarttags" w:element="place">
              <w:smartTag w:uri="urn:schemas-microsoft-com:office:smarttags" w:element="country-region">
                <w:r w:rsidRPr="002A0BFB">
                  <w:rPr>
                    <w:sz w:val="20"/>
                  </w:rPr>
                  <w:t>Korea</w:t>
                </w:r>
              </w:smartTag>
            </w:smartTag>
            <w:r w:rsidRPr="002A0BFB">
              <w:rPr>
                <w:sz w:val="20"/>
              </w:rPr>
              <w:t xml:space="preserve"> and the Annex on Cooperation was signed on </w:t>
            </w:r>
            <w:smartTag w:uri="urn:schemas-microsoft-com:office:smarttags" w:element="date">
              <w:smartTagPr>
                <w:attr w:name="Year" w:val="2005"/>
                <w:attr w:name="Day" w:val="13"/>
                <w:attr w:name="Month" w:val="12"/>
              </w:smartTagPr>
              <w:r w:rsidRPr="002A0BFB">
                <w:rPr>
                  <w:sz w:val="20"/>
                </w:rPr>
                <w:t>13 December 2005</w:t>
              </w:r>
            </w:smartTag>
            <w:r w:rsidRPr="002A0BFB">
              <w:rPr>
                <w:sz w:val="20"/>
              </w:rPr>
              <w:t xml:space="preserve">.  Please see </w:t>
            </w:r>
            <w:hyperlink r:id="rId67" w:history="1">
              <w:r w:rsidRPr="002A0BFB">
                <w:rPr>
                  <w:rStyle w:val="Hyperlink"/>
                  <w:sz w:val="20"/>
                </w:rPr>
                <w:t>www.aseansec.org/18063.htm</w:t>
              </w:r>
            </w:hyperlink>
            <w:r w:rsidRPr="002A0BFB">
              <w:rPr>
                <w:sz w:val="20"/>
              </w:rPr>
              <w:t xml:space="preserve"> and </w:t>
            </w:r>
            <w:hyperlink r:id="rId68" w:history="1">
              <w:r w:rsidRPr="002A0BFB">
                <w:rPr>
                  <w:rStyle w:val="Hyperlink"/>
                  <w:sz w:val="20"/>
                </w:rPr>
                <w:t>www.aseansec.org/18067.htm</w:t>
              </w:r>
            </w:hyperlink>
            <w:r w:rsidRPr="002A0BFB">
              <w:rPr>
                <w:sz w:val="20"/>
              </w:rPr>
              <w:t>.</w:t>
            </w:r>
          </w:p>
          <w:p w:rsidR="00BC30A4" w:rsidRPr="002A0BFB" w:rsidRDefault="00BC30A4" w:rsidP="0062430E">
            <w:pPr>
              <w:jc w:val="both"/>
              <w:rPr>
                <w:sz w:val="20"/>
              </w:rPr>
            </w:pPr>
          </w:p>
          <w:p w:rsidR="00BC30A4" w:rsidRPr="002A0BFB" w:rsidRDefault="00BC30A4" w:rsidP="0062430E">
            <w:pPr>
              <w:jc w:val="both"/>
              <w:rPr>
                <w:sz w:val="20"/>
              </w:rPr>
            </w:pPr>
            <w:r w:rsidRPr="002A0BFB">
              <w:rPr>
                <w:sz w:val="20"/>
              </w:rPr>
              <w:t xml:space="preserve">The Agreement on Dispute Settlement Mechanism under the Framework Agreement on Comprehensive Economic Cooperation among AMCs and </w:t>
            </w:r>
            <w:smartTag w:uri="urn:schemas-microsoft-com:office:smarttags" w:element="place">
              <w:smartTag w:uri="urn:schemas-microsoft-com:office:smarttags" w:element="country-region">
                <w:r w:rsidRPr="002A0BFB">
                  <w:rPr>
                    <w:sz w:val="20"/>
                  </w:rPr>
                  <w:t>Korea</w:t>
                </w:r>
              </w:smartTag>
            </w:smartTag>
            <w:r w:rsidRPr="002A0BFB">
              <w:rPr>
                <w:sz w:val="20"/>
              </w:rPr>
              <w:t xml:space="preserve"> was signed on </w:t>
            </w:r>
            <w:smartTag w:uri="urn:schemas-microsoft-com:office:smarttags" w:element="date">
              <w:smartTagPr>
                <w:attr w:name="Year" w:val="2005"/>
                <w:attr w:name="Day" w:val="13"/>
                <w:attr w:name="Month" w:val="12"/>
              </w:smartTagPr>
              <w:r w:rsidRPr="002A0BFB">
                <w:rPr>
                  <w:sz w:val="20"/>
                </w:rPr>
                <w:t>13 December 2005</w:t>
              </w:r>
            </w:smartTag>
            <w:r w:rsidRPr="002A0BFB">
              <w:rPr>
                <w:sz w:val="20"/>
              </w:rPr>
              <w:t xml:space="preserve">.  Please see </w:t>
            </w:r>
            <w:hyperlink r:id="rId69" w:history="1">
              <w:r w:rsidRPr="002A0BFB">
                <w:rPr>
                  <w:rStyle w:val="Hyperlink"/>
                  <w:sz w:val="20"/>
                </w:rPr>
                <w:t>www.aseansec.org/18129.htm</w:t>
              </w:r>
            </w:hyperlink>
            <w:r w:rsidRPr="002A0BFB">
              <w:rPr>
                <w:sz w:val="20"/>
              </w:rPr>
              <w:t xml:space="preserve">. </w:t>
            </w:r>
          </w:p>
          <w:p w:rsidR="00BC30A4" w:rsidRPr="002A0BFB" w:rsidRDefault="00BC30A4" w:rsidP="0062430E">
            <w:pPr>
              <w:jc w:val="both"/>
              <w:rPr>
                <w:sz w:val="20"/>
              </w:rPr>
            </w:pPr>
          </w:p>
          <w:p w:rsidR="00BC30A4" w:rsidRPr="002A0BFB" w:rsidRDefault="00BC30A4" w:rsidP="0062430E">
            <w:pPr>
              <w:jc w:val="both"/>
              <w:rPr>
                <w:sz w:val="20"/>
              </w:rPr>
            </w:pPr>
            <w:r w:rsidRPr="002A0BFB">
              <w:rPr>
                <w:sz w:val="20"/>
              </w:rPr>
              <w:t xml:space="preserve">The Agreement on Trade in Goods under the Framework Agreement on Comprehensive Economic Cooperation among AMCs and </w:t>
            </w:r>
            <w:smartTag w:uri="urn:schemas-microsoft-com:office:smarttags" w:element="place">
              <w:smartTag w:uri="urn:schemas-microsoft-com:office:smarttags" w:element="country-region">
                <w:r w:rsidRPr="002A0BFB">
                  <w:rPr>
                    <w:sz w:val="20"/>
                  </w:rPr>
                  <w:t>Korea</w:t>
                </w:r>
              </w:smartTag>
            </w:smartTag>
            <w:r w:rsidRPr="002A0BFB">
              <w:rPr>
                <w:sz w:val="20"/>
              </w:rPr>
              <w:t xml:space="preserve"> was signed in August 2006.  Please see </w:t>
            </w:r>
            <w:hyperlink r:id="rId70" w:history="1">
              <w:r w:rsidRPr="002A0BFB">
                <w:rPr>
                  <w:rStyle w:val="Hyperlink"/>
                  <w:sz w:val="20"/>
                </w:rPr>
                <w:t>www.aseansec.org/akfta.htm</w:t>
              </w:r>
            </w:hyperlink>
            <w:r w:rsidRPr="002A0BFB">
              <w:rPr>
                <w:sz w:val="20"/>
              </w:rPr>
              <w:t xml:space="preserve">. </w:t>
            </w:r>
          </w:p>
          <w:p w:rsidR="00BC30A4" w:rsidRPr="002A0BFB" w:rsidRDefault="00BC30A4" w:rsidP="0062430E">
            <w:pPr>
              <w:jc w:val="both"/>
              <w:rPr>
                <w:sz w:val="20"/>
              </w:rPr>
            </w:pPr>
          </w:p>
        </w:tc>
      </w:tr>
      <w:tr w:rsidR="00BC30A4" w:rsidRPr="0008533B">
        <w:trPr>
          <w:gridAfter w:val="1"/>
          <w:wAfter w:w="17" w:type="dxa"/>
          <w:cantSplit/>
        </w:trPr>
        <w:tc>
          <w:tcPr>
            <w:tcW w:w="764" w:type="dxa"/>
            <w:vMerge/>
          </w:tcPr>
          <w:p w:rsidR="00BC30A4" w:rsidRPr="0008533B" w:rsidRDefault="00BC30A4">
            <w:pPr>
              <w:rPr>
                <w:b/>
                <w:i/>
                <w:sz w:val="20"/>
              </w:rPr>
            </w:pPr>
          </w:p>
        </w:tc>
        <w:tc>
          <w:tcPr>
            <w:tcW w:w="2760" w:type="dxa"/>
          </w:tcPr>
          <w:p w:rsidR="00BC30A4" w:rsidRPr="0008533B" w:rsidRDefault="00BC30A4">
            <w:pPr>
              <w:rPr>
                <w:b/>
                <w:i/>
                <w:sz w:val="20"/>
              </w:rPr>
            </w:pPr>
            <w:bookmarkStart w:id="55" w:name="Agreement05"/>
          </w:p>
          <w:p w:rsidR="00BC30A4" w:rsidRPr="0008533B" w:rsidRDefault="00BC30A4">
            <w:pPr>
              <w:rPr>
                <w:b/>
                <w:i/>
                <w:sz w:val="20"/>
              </w:rPr>
            </w:pPr>
            <w:r w:rsidRPr="0008533B">
              <w:rPr>
                <w:b/>
                <w:i/>
                <w:sz w:val="20"/>
              </w:rPr>
              <w:t>Agreement #5</w:t>
            </w:r>
            <w:bookmarkEnd w:id="55"/>
          </w:p>
          <w:p w:rsidR="00BC30A4" w:rsidRPr="0008533B" w:rsidRDefault="00BC30A4">
            <w:pPr>
              <w:rPr>
                <w:b/>
                <w:i/>
                <w:sz w:val="20"/>
              </w:rPr>
            </w:pPr>
          </w:p>
        </w:tc>
        <w:tc>
          <w:tcPr>
            <w:tcW w:w="11040" w:type="dxa"/>
          </w:tcPr>
          <w:p w:rsidR="00BC30A4" w:rsidRPr="002A0BFB" w:rsidRDefault="00BC30A4" w:rsidP="0062430E">
            <w:pPr>
              <w:jc w:val="both"/>
              <w:rPr>
                <w:sz w:val="20"/>
              </w:rPr>
            </w:pPr>
            <w:bookmarkStart w:id="56" w:name="A05"/>
            <w:bookmarkEnd w:id="56"/>
          </w:p>
          <w:p w:rsidR="00BC30A4" w:rsidRPr="002A0BFB" w:rsidRDefault="00BC30A4" w:rsidP="0062430E">
            <w:pPr>
              <w:jc w:val="both"/>
              <w:rPr>
                <w:b/>
                <w:bCs/>
                <w:sz w:val="20"/>
              </w:rPr>
            </w:pPr>
            <w:r w:rsidRPr="002A0BFB">
              <w:rPr>
                <w:b/>
                <w:bCs/>
                <w:sz w:val="20"/>
              </w:rPr>
              <w:t xml:space="preserve">ASEAN-India Comprehensive Economic Partnership </w:t>
            </w:r>
          </w:p>
          <w:p w:rsidR="00BC30A4" w:rsidRPr="002A0BFB" w:rsidRDefault="00BC30A4" w:rsidP="0062430E">
            <w:pPr>
              <w:jc w:val="both"/>
              <w:rPr>
                <w:sz w:val="20"/>
              </w:rPr>
            </w:pPr>
          </w:p>
          <w:p w:rsidR="00BC30A4" w:rsidRPr="002A0BFB" w:rsidRDefault="00BC30A4" w:rsidP="0062430E">
            <w:pPr>
              <w:jc w:val="both"/>
              <w:rPr>
                <w:sz w:val="20"/>
              </w:rPr>
            </w:pPr>
            <w:r w:rsidRPr="002A0BFB">
              <w:rPr>
                <w:sz w:val="20"/>
              </w:rPr>
              <w:t xml:space="preserve">The Agreement on Trade in Goods Under the Framework Agreement on Comprehensive Economic Cooperation Between the Association of Southeast Asian Nations and the </w:t>
            </w:r>
            <w:smartTag w:uri="urn:schemas-microsoft-com:office:smarttags" w:element="place">
              <w:smartTag w:uri="urn:schemas-microsoft-com:office:smarttags" w:element="PlaceType">
                <w:r w:rsidRPr="002A0BFB">
                  <w:rPr>
                    <w:sz w:val="20"/>
                  </w:rPr>
                  <w:t>Republic</w:t>
                </w:r>
              </w:smartTag>
              <w:r w:rsidRPr="002A0BFB">
                <w:rPr>
                  <w:sz w:val="20"/>
                </w:rPr>
                <w:t xml:space="preserve"> of </w:t>
              </w:r>
              <w:smartTag w:uri="urn:schemas-microsoft-com:office:smarttags" w:element="PlaceName">
                <w:r w:rsidRPr="002A0BFB">
                  <w:rPr>
                    <w:sz w:val="20"/>
                  </w:rPr>
                  <w:t>India</w:t>
                </w:r>
              </w:smartTag>
            </w:smartTag>
            <w:r w:rsidRPr="002A0BFB">
              <w:rPr>
                <w:sz w:val="20"/>
              </w:rPr>
              <w:t xml:space="preserve"> was signed on 13 August 2009. Please see </w:t>
            </w:r>
            <w:hyperlink r:id="rId71" w:history="1">
              <w:r w:rsidRPr="002A0BFB">
                <w:rPr>
                  <w:rStyle w:val="Hyperlink"/>
                  <w:sz w:val="20"/>
                </w:rPr>
                <w:t>www.aseansec.org/22677.pdf</w:t>
              </w:r>
            </w:hyperlink>
            <w:r w:rsidRPr="002A0BFB">
              <w:rPr>
                <w:sz w:val="20"/>
              </w:rPr>
              <w:t xml:space="preserve"> </w:t>
            </w:r>
            <w:r w:rsidR="00165ED3">
              <w:rPr>
                <w:sz w:val="20"/>
              </w:rPr>
              <w:t xml:space="preserve"> </w:t>
            </w:r>
            <w:r w:rsidRPr="002A0BFB">
              <w:rPr>
                <w:sz w:val="20"/>
              </w:rPr>
              <w:t>for the full text of the agreement.</w:t>
            </w:r>
          </w:p>
          <w:p w:rsidR="00BC30A4" w:rsidRPr="002A0BFB" w:rsidRDefault="00BC30A4" w:rsidP="0062430E">
            <w:pPr>
              <w:jc w:val="both"/>
              <w:rPr>
                <w:sz w:val="20"/>
              </w:rPr>
            </w:pPr>
          </w:p>
          <w:p w:rsidR="00BC30A4" w:rsidRPr="002A0BFB" w:rsidRDefault="00BC30A4" w:rsidP="0062430E">
            <w:pPr>
              <w:jc w:val="both"/>
              <w:rPr>
                <w:sz w:val="20"/>
              </w:rPr>
            </w:pPr>
            <w:r w:rsidRPr="002A0BFB">
              <w:rPr>
                <w:sz w:val="20"/>
              </w:rPr>
              <w:t xml:space="preserve">The Agreement on Dispute Settlement Mechanism under the Framework Agreement on Comprehensive Economic Cooperation Between the Association of Southeast Asian Nations and the </w:t>
            </w:r>
            <w:smartTag w:uri="urn:schemas-microsoft-com:office:smarttags" w:element="place">
              <w:smartTag w:uri="urn:schemas-microsoft-com:office:smarttags" w:element="PlaceType">
                <w:r w:rsidRPr="002A0BFB">
                  <w:rPr>
                    <w:sz w:val="20"/>
                  </w:rPr>
                  <w:t>Republic</w:t>
                </w:r>
              </w:smartTag>
              <w:r w:rsidRPr="002A0BFB">
                <w:rPr>
                  <w:sz w:val="20"/>
                </w:rPr>
                <w:t xml:space="preserve"> of </w:t>
              </w:r>
              <w:smartTag w:uri="urn:schemas-microsoft-com:office:smarttags" w:element="PlaceName">
                <w:r w:rsidRPr="002A0BFB">
                  <w:rPr>
                    <w:sz w:val="20"/>
                  </w:rPr>
                  <w:t>India</w:t>
                </w:r>
              </w:smartTag>
            </w:smartTag>
            <w:r w:rsidRPr="002A0BFB">
              <w:rPr>
                <w:sz w:val="20"/>
              </w:rPr>
              <w:t xml:space="preserve"> was signed on 13 August 2009.  Please refer to </w:t>
            </w:r>
            <w:hyperlink r:id="rId72" w:history="1">
              <w:r w:rsidRPr="002A0BFB">
                <w:rPr>
                  <w:rStyle w:val="Hyperlink"/>
                  <w:sz w:val="20"/>
                </w:rPr>
                <w:t>www.aseansec.org/22679.pdf</w:t>
              </w:r>
            </w:hyperlink>
            <w:r w:rsidRPr="002A0BFB">
              <w:rPr>
                <w:sz w:val="20"/>
              </w:rPr>
              <w:t xml:space="preserve">. </w:t>
            </w:r>
          </w:p>
          <w:p w:rsidR="00BC30A4" w:rsidRPr="002A0BFB" w:rsidRDefault="00BC30A4" w:rsidP="0062430E">
            <w:pPr>
              <w:jc w:val="both"/>
              <w:rPr>
                <w:sz w:val="20"/>
              </w:rPr>
            </w:pPr>
          </w:p>
        </w:tc>
      </w:tr>
      <w:tr w:rsidR="00BC30A4" w:rsidRPr="0008533B">
        <w:trPr>
          <w:gridAfter w:val="1"/>
          <w:wAfter w:w="17" w:type="dxa"/>
          <w:cantSplit/>
        </w:trPr>
        <w:tc>
          <w:tcPr>
            <w:tcW w:w="764" w:type="dxa"/>
            <w:vMerge/>
          </w:tcPr>
          <w:p w:rsidR="00BC30A4" w:rsidRPr="0008533B" w:rsidRDefault="00BC30A4">
            <w:pPr>
              <w:rPr>
                <w:b/>
                <w:i/>
                <w:sz w:val="20"/>
              </w:rPr>
            </w:pPr>
          </w:p>
        </w:tc>
        <w:tc>
          <w:tcPr>
            <w:tcW w:w="2760" w:type="dxa"/>
          </w:tcPr>
          <w:p w:rsidR="00BC30A4" w:rsidRPr="0008533B" w:rsidRDefault="00BC30A4">
            <w:pPr>
              <w:rPr>
                <w:b/>
                <w:i/>
                <w:sz w:val="20"/>
              </w:rPr>
            </w:pPr>
            <w:bookmarkStart w:id="57" w:name="Agreement06"/>
          </w:p>
          <w:p w:rsidR="00BC30A4" w:rsidRPr="0008533B" w:rsidRDefault="00BC30A4">
            <w:pPr>
              <w:rPr>
                <w:b/>
                <w:i/>
                <w:sz w:val="20"/>
              </w:rPr>
            </w:pPr>
            <w:r w:rsidRPr="0008533B">
              <w:rPr>
                <w:b/>
                <w:i/>
                <w:sz w:val="20"/>
              </w:rPr>
              <w:t>Agreement #6</w:t>
            </w:r>
            <w:bookmarkEnd w:id="57"/>
          </w:p>
          <w:p w:rsidR="00BC30A4" w:rsidRPr="0008533B" w:rsidRDefault="00BC30A4">
            <w:pPr>
              <w:rPr>
                <w:b/>
                <w:i/>
                <w:sz w:val="20"/>
              </w:rPr>
            </w:pPr>
          </w:p>
        </w:tc>
        <w:tc>
          <w:tcPr>
            <w:tcW w:w="11040" w:type="dxa"/>
          </w:tcPr>
          <w:p w:rsidR="00BC30A4" w:rsidRPr="002A0BFB" w:rsidRDefault="00BC30A4" w:rsidP="0062430E">
            <w:pPr>
              <w:jc w:val="both"/>
              <w:rPr>
                <w:sz w:val="20"/>
              </w:rPr>
            </w:pPr>
            <w:bookmarkStart w:id="58" w:name="A06"/>
            <w:bookmarkEnd w:id="58"/>
          </w:p>
          <w:p w:rsidR="00BC30A4" w:rsidRPr="002A0BFB" w:rsidRDefault="00BC30A4" w:rsidP="0062430E">
            <w:pPr>
              <w:jc w:val="both"/>
              <w:rPr>
                <w:b/>
                <w:sz w:val="20"/>
              </w:rPr>
            </w:pPr>
            <w:r w:rsidRPr="002A0BFB">
              <w:rPr>
                <w:b/>
                <w:sz w:val="20"/>
              </w:rPr>
              <w:t xml:space="preserve">ASEAN-Australia-New </w:t>
            </w:r>
            <w:smartTag w:uri="urn:schemas-microsoft-com:office:smarttags" w:element="place">
              <w:r w:rsidRPr="002A0BFB">
                <w:rPr>
                  <w:b/>
                  <w:sz w:val="20"/>
                </w:rPr>
                <w:t>Zealand</w:t>
              </w:r>
            </w:smartTag>
            <w:r w:rsidRPr="002A0BFB">
              <w:rPr>
                <w:b/>
                <w:sz w:val="20"/>
              </w:rPr>
              <w:t xml:space="preserve"> Free Trade Agreement</w:t>
            </w:r>
          </w:p>
          <w:p w:rsidR="00BC30A4" w:rsidRPr="002A0BFB" w:rsidRDefault="00BC30A4" w:rsidP="0062430E">
            <w:pPr>
              <w:jc w:val="both"/>
              <w:rPr>
                <w:bCs/>
                <w:sz w:val="20"/>
              </w:rPr>
            </w:pPr>
          </w:p>
          <w:p w:rsidR="00BC30A4" w:rsidRPr="002A0BFB" w:rsidRDefault="00BC30A4" w:rsidP="0062430E">
            <w:pPr>
              <w:jc w:val="both"/>
              <w:rPr>
                <w:bCs/>
                <w:sz w:val="20"/>
              </w:rPr>
            </w:pPr>
            <w:r w:rsidRPr="002A0BFB">
              <w:rPr>
                <w:bCs/>
                <w:sz w:val="20"/>
              </w:rPr>
              <w:t xml:space="preserve">The Agreement Establishing the ASEAN-Australia-New Zealand Free Trade Area was signed on 27 February 2009.  Please see </w:t>
            </w:r>
            <w:hyperlink r:id="rId73" w:history="1">
              <w:r w:rsidRPr="002A0BFB">
                <w:rPr>
                  <w:rStyle w:val="Hyperlink"/>
                  <w:bCs/>
                  <w:sz w:val="20"/>
                </w:rPr>
                <w:t>www.aseansec.org/22260.pdf</w:t>
              </w:r>
            </w:hyperlink>
            <w:r w:rsidRPr="002A0BFB">
              <w:rPr>
                <w:bCs/>
                <w:sz w:val="20"/>
              </w:rPr>
              <w:t xml:space="preserve"> for the main agreement.  </w:t>
            </w:r>
          </w:p>
          <w:p w:rsidR="00BC30A4" w:rsidRPr="002A0BFB" w:rsidRDefault="00BC30A4" w:rsidP="0062430E">
            <w:pPr>
              <w:jc w:val="both"/>
              <w:rPr>
                <w:bCs/>
                <w:sz w:val="20"/>
              </w:rPr>
            </w:pPr>
          </w:p>
          <w:p w:rsidR="00BC30A4" w:rsidRPr="002A0BFB" w:rsidRDefault="00BC30A4" w:rsidP="0062430E">
            <w:pPr>
              <w:jc w:val="both"/>
              <w:rPr>
                <w:bCs/>
                <w:sz w:val="20"/>
              </w:rPr>
            </w:pPr>
            <w:r w:rsidRPr="002A0BFB">
              <w:rPr>
                <w:bCs/>
                <w:sz w:val="20"/>
              </w:rPr>
              <w:t xml:space="preserve">For the Annexes to the agreement, please see </w:t>
            </w:r>
            <w:hyperlink r:id="rId74" w:history="1">
              <w:r w:rsidRPr="002A0BFB">
                <w:rPr>
                  <w:rStyle w:val="Hyperlink"/>
                  <w:bCs/>
                  <w:sz w:val="20"/>
                </w:rPr>
                <w:t>www.aseansec.org/22262.htm</w:t>
              </w:r>
            </w:hyperlink>
            <w:r w:rsidRPr="002A0BFB">
              <w:rPr>
                <w:bCs/>
                <w:sz w:val="20"/>
              </w:rPr>
              <w:t>.</w:t>
            </w:r>
          </w:p>
          <w:p w:rsidR="00BC30A4" w:rsidRPr="002A0BFB" w:rsidRDefault="00BC30A4" w:rsidP="0062430E">
            <w:pPr>
              <w:jc w:val="both"/>
              <w:rPr>
                <w:bCs/>
                <w:sz w:val="20"/>
              </w:rPr>
            </w:pPr>
          </w:p>
          <w:p w:rsidR="00BC30A4" w:rsidRPr="002A0BFB" w:rsidRDefault="00BC30A4" w:rsidP="0062430E">
            <w:pPr>
              <w:jc w:val="both"/>
              <w:rPr>
                <w:bCs/>
                <w:sz w:val="20"/>
              </w:rPr>
            </w:pPr>
            <w:r w:rsidRPr="002A0BFB">
              <w:rPr>
                <w:bCs/>
                <w:sz w:val="20"/>
              </w:rPr>
              <w:t xml:space="preserve">For the Implementing Arrangement of the ASEAN-Australia-New Zealand Free Trade Area Economic Cooperation Work Programme, please see </w:t>
            </w:r>
            <w:hyperlink r:id="rId75" w:history="1">
              <w:r w:rsidRPr="002A0BFB">
                <w:rPr>
                  <w:rStyle w:val="Hyperlink"/>
                  <w:bCs/>
                  <w:sz w:val="20"/>
                </w:rPr>
                <w:t>www.aseansec.org/22287.pdf</w:t>
              </w:r>
            </w:hyperlink>
            <w:r w:rsidRPr="002A0BFB">
              <w:rPr>
                <w:bCs/>
                <w:sz w:val="20"/>
              </w:rPr>
              <w:t>.</w:t>
            </w:r>
          </w:p>
          <w:p w:rsidR="00BC30A4" w:rsidRPr="002A0BFB" w:rsidRDefault="00BC30A4" w:rsidP="0062430E">
            <w:pPr>
              <w:jc w:val="both"/>
              <w:rPr>
                <w:bCs/>
                <w:sz w:val="20"/>
              </w:rPr>
            </w:pPr>
          </w:p>
          <w:p w:rsidR="00BC30A4" w:rsidRPr="002A0BFB" w:rsidRDefault="00BC30A4" w:rsidP="0062430E">
            <w:pPr>
              <w:jc w:val="both"/>
              <w:rPr>
                <w:sz w:val="20"/>
              </w:rPr>
            </w:pPr>
            <w:r w:rsidRPr="002A0BFB">
              <w:rPr>
                <w:sz w:val="20"/>
              </w:rPr>
              <w:t xml:space="preserve">For the Understanding on Article 1 (Reduction and/or Elimination of Customs Duties) of Chapter 2 (Trade In Goods) of the Agreement Establishing the ASEAN-Australia-New Zealand Free Trade Area, please see </w:t>
            </w:r>
            <w:hyperlink r:id="rId76" w:history="1">
              <w:r w:rsidRPr="002A0BFB">
                <w:rPr>
                  <w:rStyle w:val="Hyperlink"/>
                  <w:sz w:val="20"/>
                </w:rPr>
                <w:t>www.aseansec.org/22308.pdf</w:t>
              </w:r>
            </w:hyperlink>
            <w:r w:rsidRPr="002A0BFB">
              <w:rPr>
                <w:sz w:val="20"/>
              </w:rPr>
              <w:t xml:space="preserve">. </w:t>
            </w:r>
          </w:p>
          <w:p w:rsidR="00BC30A4" w:rsidRPr="002A0BFB" w:rsidRDefault="00BC30A4" w:rsidP="0062430E">
            <w:pPr>
              <w:jc w:val="both"/>
              <w:rPr>
                <w:sz w:val="20"/>
              </w:rPr>
            </w:pPr>
          </w:p>
        </w:tc>
      </w:tr>
      <w:tr w:rsidR="00BC30A4" w:rsidRPr="0008533B">
        <w:trPr>
          <w:gridAfter w:val="1"/>
          <w:wAfter w:w="17" w:type="dxa"/>
          <w:cantSplit/>
        </w:trPr>
        <w:tc>
          <w:tcPr>
            <w:tcW w:w="3524" w:type="dxa"/>
            <w:gridSpan w:val="2"/>
          </w:tcPr>
          <w:p w:rsidR="00BC30A4" w:rsidRPr="0008533B" w:rsidRDefault="00BC30A4">
            <w:pPr>
              <w:rPr>
                <w:b/>
                <w:i/>
                <w:sz w:val="20"/>
              </w:rPr>
            </w:pPr>
          </w:p>
          <w:p w:rsidR="00BC30A4" w:rsidRPr="0008533B" w:rsidRDefault="00BC30A4">
            <w:pPr>
              <w:rPr>
                <w:b/>
                <w:i/>
                <w:sz w:val="20"/>
              </w:rPr>
            </w:pPr>
            <w:r w:rsidRPr="0008533B">
              <w:rPr>
                <w:b/>
                <w:i/>
                <w:sz w:val="20"/>
              </w:rPr>
              <w:t xml:space="preserve">- </w:t>
            </w:r>
            <w:bookmarkStart w:id="59" w:name="future"/>
            <w:r w:rsidRPr="0008533B">
              <w:rPr>
                <w:b/>
                <w:i/>
                <w:sz w:val="20"/>
              </w:rPr>
              <w:t>Future plans</w:t>
            </w:r>
            <w:bookmarkEnd w:id="59"/>
          </w:p>
          <w:p w:rsidR="00BC30A4" w:rsidRPr="0008533B" w:rsidRDefault="00BC30A4">
            <w:pPr>
              <w:rPr>
                <w:b/>
                <w:i/>
                <w:sz w:val="20"/>
              </w:rPr>
            </w:pPr>
          </w:p>
        </w:tc>
        <w:tc>
          <w:tcPr>
            <w:tcW w:w="11040" w:type="dxa"/>
          </w:tcPr>
          <w:p w:rsidR="00BC30A4" w:rsidRPr="00A371AE" w:rsidRDefault="00BC30A4" w:rsidP="0062430E">
            <w:pPr>
              <w:jc w:val="both"/>
              <w:rPr>
                <w:sz w:val="20"/>
              </w:rPr>
            </w:pPr>
            <w:bookmarkStart w:id="60" w:name="cell34"/>
            <w:bookmarkEnd w:id="60"/>
          </w:p>
          <w:p w:rsidR="00BC30A4" w:rsidRPr="00A371AE" w:rsidRDefault="00A371AE" w:rsidP="0062430E">
            <w:pPr>
              <w:jc w:val="both"/>
              <w:rPr>
                <w:sz w:val="20"/>
              </w:rPr>
            </w:pPr>
            <w:r w:rsidRPr="00A371AE">
              <w:rPr>
                <w:sz w:val="20"/>
              </w:rPr>
              <w:t xml:space="preserve">The Philippines is firmly committed to fair and liberal trade and have </w:t>
            </w:r>
            <w:proofErr w:type="spellStart"/>
            <w:r>
              <w:rPr>
                <w:sz w:val="20"/>
              </w:rPr>
              <w:t>uphaled</w:t>
            </w:r>
            <w:proofErr w:type="spellEnd"/>
            <w:r>
              <w:rPr>
                <w:sz w:val="20"/>
              </w:rPr>
              <w:t xml:space="preserve"> this position </w:t>
            </w:r>
            <w:r w:rsidRPr="00A371AE">
              <w:rPr>
                <w:sz w:val="20"/>
              </w:rPr>
              <w:t>consistently in bilateral, regional and multilateral fora.  The Philippines also remains committed to the multilateral trading system of the WTO even as the country seeks to further expand trade particularly with possible dialogue partners</w:t>
            </w:r>
          </w:p>
          <w:p w:rsidR="00A371AE" w:rsidRPr="00A371AE" w:rsidRDefault="00A371AE" w:rsidP="0062430E">
            <w:pPr>
              <w:jc w:val="both"/>
              <w:rPr>
                <w:sz w:val="20"/>
              </w:rPr>
            </w:pPr>
          </w:p>
        </w:tc>
      </w:tr>
      <w:tr w:rsidR="00BC30A4" w:rsidRPr="0008533B">
        <w:trPr>
          <w:gridAfter w:val="1"/>
          <w:wAfter w:w="17" w:type="dxa"/>
          <w:cantSplit/>
        </w:trPr>
        <w:tc>
          <w:tcPr>
            <w:tcW w:w="3524" w:type="dxa"/>
            <w:gridSpan w:val="2"/>
          </w:tcPr>
          <w:p w:rsidR="00BC30A4" w:rsidRPr="0008533B" w:rsidRDefault="00BC30A4" w:rsidP="0001261C">
            <w:pPr>
              <w:pStyle w:val="Heading9"/>
              <w:rPr>
                <w:rFonts w:ascii="Times New Roman" w:hAnsi="Times New Roman"/>
                <w:b w:val="0"/>
                <w:color w:val="808080"/>
              </w:rPr>
            </w:pPr>
            <w:r w:rsidRPr="0008533B">
              <w:rPr>
                <w:rFonts w:ascii="Times New Roman" w:hAnsi="Times New Roman"/>
                <w:b w:val="0"/>
                <w:color w:val="808080"/>
              </w:rPr>
              <w:t xml:space="preserve">Website for further information:  </w:t>
            </w:r>
          </w:p>
        </w:tc>
        <w:tc>
          <w:tcPr>
            <w:tcW w:w="11040" w:type="dxa"/>
          </w:tcPr>
          <w:p w:rsidR="00BC30A4" w:rsidRPr="009C5E18" w:rsidRDefault="00702ED3" w:rsidP="00405B0B">
            <w:pPr>
              <w:pStyle w:val="Heading9"/>
              <w:rPr>
                <w:rFonts w:ascii="Times New Roman" w:hAnsi="Times New Roman"/>
                <w:b w:val="0"/>
                <w:i w:val="0"/>
                <w:color w:val="000000" w:themeColor="text1"/>
              </w:rPr>
            </w:pPr>
            <w:hyperlink r:id="rId77" w:history="1">
              <w:r w:rsidR="009C5E18" w:rsidRPr="00103D0D">
                <w:rPr>
                  <w:rStyle w:val="Hyperlink"/>
                  <w:rFonts w:ascii="Times New Roman" w:hAnsi="Times New Roman"/>
                  <w:b w:val="0"/>
                  <w:i w:val="0"/>
                </w:rPr>
                <w:t>http://www.dti.gov.ph/dti/index.php?p=680</w:t>
              </w:r>
            </w:hyperlink>
            <w:r w:rsidR="009C5E18">
              <w:rPr>
                <w:rFonts w:ascii="Times New Roman" w:hAnsi="Times New Roman"/>
                <w:b w:val="0"/>
                <w:i w:val="0"/>
                <w:color w:val="FF0000"/>
              </w:rPr>
              <w:t xml:space="preserve"> </w:t>
            </w:r>
            <w:r w:rsidR="00405B0B">
              <w:rPr>
                <w:rFonts w:ascii="Times New Roman" w:hAnsi="Times New Roman"/>
                <w:b w:val="0"/>
                <w:i w:val="0"/>
                <w:color w:val="FF0000"/>
              </w:rPr>
              <w:t xml:space="preserve"> - </w:t>
            </w:r>
            <w:r w:rsidR="009C5E18" w:rsidRPr="009C5E18">
              <w:rPr>
                <w:rFonts w:ascii="Times New Roman" w:hAnsi="Times New Roman"/>
                <w:b w:val="0"/>
                <w:i w:val="0"/>
                <w:color w:val="000000" w:themeColor="text1"/>
              </w:rPr>
              <w:t>Department of Trade and Industry</w:t>
            </w:r>
            <w:r w:rsidR="00405B0B">
              <w:rPr>
                <w:rFonts w:ascii="Times New Roman" w:hAnsi="Times New Roman"/>
                <w:b w:val="0"/>
                <w:i w:val="0"/>
                <w:color w:val="000000" w:themeColor="text1"/>
              </w:rPr>
              <w:t xml:space="preserve">: </w:t>
            </w:r>
            <w:r w:rsidR="009C5E18" w:rsidRPr="009C5E18">
              <w:rPr>
                <w:rFonts w:ascii="Times New Roman" w:hAnsi="Times New Roman"/>
                <w:b w:val="0"/>
                <w:i w:val="0"/>
                <w:color w:val="000000" w:themeColor="text1"/>
              </w:rPr>
              <w:t xml:space="preserve"> Philippine Tariffs and Rules of Origin</w:t>
            </w:r>
          </w:p>
        </w:tc>
      </w:tr>
      <w:tr w:rsidR="00BC30A4" w:rsidRPr="0008533B">
        <w:trPr>
          <w:gridAfter w:val="1"/>
          <w:wAfter w:w="17" w:type="dxa"/>
          <w:cantSplit/>
        </w:trPr>
        <w:tc>
          <w:tcPr>
            <w:tcW w:w="3524" w:type="dxa"/>
            <w:gridSpan w:val="2"/>
          </w:tcPr>
          <w:p w:rsidR="00BC30A4" w:rsidRPr="0008533B" w:rsidRDefault="00BC30A4" w:rsidP="0001261C">
            <w:pPr>
              <w:pStyle w:val="Heading9"/>
              <w:rPr>
                <w:rFonts w:ascii="Times New Roman" w:hAnsi="Times New Roman"/>
                <w:b w:val="0"/>
                <w:color w:val="808080"/>
              </w:rPr>
            </w:pPr>
            <w:r w:rsidRPr="0008533B">
              <w:rPr>
                <w:rFonts w:ascii="Times New Roman" w:hAnsi="Times New Roman"/>
                <w:b w:val="0"/>
                <w:color w:val="808080"/>
              </w:rPr>
              <w:t>Contact point for further details:</w:t>
            </w:r>
          </w:p>
        </w:tc>
        <w:tc>
          <w:tcPr>
            <w:tcW w:w="11040" w:type="dxa"/>
          </w:tcPr>
          <w:p w:rsidR="00F9640C" w:rsidRPr="00F9640C" w:rsidRDefault="00F9640C" w:rsidP="00F9640C">
            <w:pPr>
              <w:rPr>
                <w:noProof/>
                <w:sz w:val="20"/>
              </w:rPr>
            </w:pPr>
            <w:r w:rsidRPr="00F9640C">
              <w:rPr>
                <w:noProof/>
                <w:sz w:val="20"/>
              </w:rPr>
              <w:t xml:space="preserve">The Director </w:t>
            </w:r>
          </w:p>
          <w:p w:rsidR="00F9640C" w:rsidRPr="00F9640C" w:rsidRDefault="00F9640C" w:rsidP="00F9640C">
            <w:pPr>
              <w:rPr>
                <w:noProof/>
                <w:sz w:val="20"/>
              </w:rPr>
            </w:pPr>
            <w:smartTag w:uri="urn:schemas-microsoft-com:office:smarttags" w:element="PersonName">
              <w:r w:rsidRPr="00F9640C">
                <w:rPr>
                  <w:noProof/>
                  <w:sz w:val="20"/>
                </w:rPr>
                <w:t>Bureau of International Trade Relations</w:t>
              </w:r>
            </w:smartTag>
          </w:p>
          <w:p w:rsidR="00F9640C" w:rsidRPr="00F9640C" w:rsidRDefault="00F9640C" w:rsidP="00F9640C">
            <w:pPr>
              <w:rPr>
                <w:noProof/>
                <w:sz w:val="20"/>
              </w:rPr>
            </w:pPr>
            <w:r w:rsidRPr="00F9640C">
              <w:rPr>
                <w:noProof/>
                <w:sz w:val="20"/>
              </w:rPr>
              <w:t>Department of Trade and Industry</w:t>
            </w:r>
          </w:p>
          <w:p w:rsidR="00F9640C" w:rsidRPr="00F9640C" w:rsidRDefault="00F9640C" w:rsidP="00F9640C">
            <w:pPr>
              <w:rPr>
                <w:noProof/>
                <w:sz w:val="20"/>
              </w:rPr>
            </w:pPr>
            <w:r w:rsidRPr="00F9640C">
              <w:rPr>
                <w:noProof/>
                <w:sz w:val="20"/>
              </w:rPr>
              <w:t>361 Senator Gil J. Puyat Avenue</w:t>
            </w:r>
          </w:p>
          <w:p w:rsidR="00F9640C" w:rsidRPr="00F9640C" w:rsidRDefault="00F9640C" w:rsidP="00F9640C">
            <w:pPr>
              <w:rPr>
                <w:noProof/>
                <w:sz w:val="20"/>
              </w:rPr>
            </w:pPr>
            <w:r w:rsidRPr="00F9640C">
              <w:rPr>
                <w:noProof/>
                <w:sz w:val="20"/>
              </w:rPr>
              <w:t>Makati City 1200 Philippines</w:t>
            </w:r>
          </w:p>
          <w:p w:rsidR="00F9640C" w:rsidRPr="00F9640C" w:rsidRDefault="00F9640C" w:rsidP="00F9640C">
            <w:pPr>
              <w:rPr>
                <w:noProof/>
                <w:sz w:val="20"/>
              </w:rPr>
            </w:pPr>
            <w:r w:rsidRPr="00F9640C">
              <w:rPr>
                <w:noProof/>
                <w:sz w:val="20"/>
              </w:rPr>
              <w:t>Tel: (632) 897-8290</w:t>
            </w:r>
          </w:p>
          <w:p w:rsidR="00BC30A4" w:rsidRPr="00AD4744" w:rsidRDefault="00F9640C" w:rsidP="00AD4744">
            <w:pPr>
              <w:rPr>
                <w:noProof/>
                <w:sz w:val="20"/>
              </w:rPr>
            </w:pPr>
            <w:r w:rsidRPr="00F9640C">
              <w:rPr>
                <w:noProof/>
                <w:sz w:val="20"/>
              </w:rPr>
              <w:t>Fax: (632) 890-5149</w:t>
            </w:r>
          </w:p>
        </w:tc>
      </w:tr>
    </w:tbl>
    <w:p w:rsidR="00CB6A57" w:rsidRDefault="00CB6A57">
      <w:pPr>
        <w:pStyle w:val="Title"/>
        <w:jc w:val="both"/>
        <w:rPr>
          <w:sz w:val="20"/>
        </w:rPr>
      </w:pPr>
    </w:p>
    <w:sectPr w:rsidR="00CB6A57" w:rsidSect="009C1EEE">
      <w:headerReference w:type="even" r:id="rId78"/>
      <w:headerReference w:type="default" r:id="rId79"/>
      <w:pgSz w:w="16834" w:h="11909" w:orient="landscape" w:code="9"/>
      <w:pgMar w:top="1440" w:right="1454" w:bottom="1440" w:left="1440" w:header="720" w:footer="720" w:gutter="0"/>
      <w:paperSrc w:first="12337" w:other="12337"/>
      <w:cols w:space="720"/>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D1A23" w:rsidRDefault="00FD1A23">
      <w:r>
        <w:separator/>
      </w:r>
    </w:p>
  </w:endnote>
  <w:endnote w:type="continuationSeparator" w:id="0">
    <w:p w:rsidR="00FD1A23" w:rsidRDefault="00FD1A23">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20002A87" w:usb1="80000000" w:usb2="00000008" w:usb3="00000000" w:csb0="000001FF" w:csb1="00000000"/>
  </w:font>
  <w:font w:name="SimSun">
    <w:altName w:val="宋体"/>
    <w:panose1 w:val="02010600030101010101"/>
    <w:charset w:val="86"/>
    <w:family w:val="auto"/>
    <w:pitch w:val="variable"/>
    <w:sig w:usb0="00000003" w:usb1="080E0000" w:usb2="00000010" w:usb3="00000000" w:csb0="00040001" w:csb1="00000000"/>
  </w:font>
  <w:font w:name="PMingLiU">
    <w:altName w:val="新細明體"/>
    <w:panose1 w:val="02020300000000000000"/>
    <w:charset w:val="88"/>
    <w:family w:val="auto"/>
    <w:notTrueType/>
    <w:pitch w:val="variable"/>
    <w:sig w:usb0="00000001" w:usb1="08080000" w:usb2="00000010" w:usb3="00000000" w:csb0="00100000" w:csb1="00000000"/>
  </w:font>
  <w:font w:name="MS Mincho">
    <w:altName w:val="ＭＳ 明朝"/>
    <w:panose1 w:val="02020609040205080304"/>
    <w:charset w:val="80"/>
    <w:family w:val="roman"/>
    <w:notTrueType/>
    <w:pitch w:val="fixed"/>
    <w:sig w:usb0="00000001" w:usb1="08070000" w:usb2="00000010" w:usb3="00000000" w:csb0="00020000" w:csb1="00000000"/>
  </w:font>
  <w:font w:name="Verdana">
    <w:panose1 w:val="020B0604030504040204"/>
    <w:charset w:val="00"/>
    <w:family w:val="swiss"/>
    <w:pitch w:val="variable"/>
    <w:sig w:usb0="A10006FF" w:usb1="4000205B" w:usb2="00000010" w:usb3="00000000" w:csb0="0000019F" w:csb1="00000000"/>
  </w:font>
  <w:font w:name="Dotum">
    <w:altName w:val="돋움"/>
    <w:panose1 w:val="020B0600000101010101"/>
    <w:charset w:val="81"/>
    <w:family w:val="modern"/>
    <w:notTrueType/>
    <w:pitch w:val="fixed"/>
    <w:sig w:usb0="00000001" w:usb1="09060000" w:usb2="00000010" w:usb3="00000000" w:csb0="00080000"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A00002EF" w:usb1="4000207B" w:usb2="00000000" w:usb3="00000000" w:csb0="0000009F"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D1A23" w:rsidRDefault="00FD1A23">
      <w:r>
        <w:separator/>
      </w:r>
    </w:p>
  </w:footnote>
  <w:footnote w:type="continuationSeparator" w:id="0">
    <w:p w:rsidR="00FD1A23" w:rsidRDefault="00FD1A2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461AC" w:rsidRPr="00D05848" w:rsidRDefault="00702ED3" w:rsidP="00750D35">
    <w:pPr>
      <w:pStyle w:val="RptHeader-Calibri"/>
      <w:tabs>
        <w:tab w:val="clear" w:pos="8640"/>
        <w:tab w:val="right" w:pos="13860"/>
      </w:tabs>
    </w:pPr>
    <w:r w:rsidRPr="00193F7C">
      <w:rPr>
        <w:b/>
      </w:rPr>
      <w:fldChar w:fldCharType="begin"/>
    </w:r>
    <w:r w:rsidR="000461AC" w:rsidRPr="00193F7C">
      <w:rPr>
        <w:b/>
      </w:rPr>
      <w:instrText xml:space="preserve"> PAGE   \* MERGEFORMAT </w:instrText>
    </w:r>
    <w:r w:rsidRPr="00193F7C">
      <w:rPr>
        <w:b/>
      </w:rPr>
      <w:fldChar w:fldCharType="separate"/>
    </w:r>
    <w:r w:rsidR="00920FE0">
      <w:rPr>
        <w:b/>
        <w:noProof/>
      </w:rPr>
      <w:t>10</w:t>
    </w:r>
    <w:r w:rsidRPr="00193F7C">
      <w:rPr>
        <w:b/>
      </w:rPr>
      <w:fldChar w:fldCharType="end"/>
    </w:r>
    <w:r w:rsidR="000461AC">
      <w:rPr>
        <w:b/>
        <w:sz w:val="20"/>
        <w:szCs w:val="20"/>
      </w:rPr>
      <w:t xml:space="preserve"> | </w:t>
    </w:r>
    <w:r w:rsidR="000461AC">
      <w:t xml:space="preserve">PAGE </w:t>
    </w:r>
    <w:r w:rsidR="000461AC">
      <w:rPr>
        <w:b/>
        <w:sz w:val="20"/>
        <w:szCs w:val="20"/>
      </w:rPr>
      <w:tab/>
    </w:r>
    <w:r w:rsidR="000461AC">
      <w:rPr>
        <w:b/>
        <w:sz w:val="20"/>
        <w:szCs w:val="20"/>
      </w:rPr>
      <w:tab/>
    </w:r>
    <w:r w:rsidR="000461AC">
      <w:t>REPUBLIC OF THE PHILIPPINES</w:t>
    </w:r>
    <w:r w:rsidR="000461AC" w:rsidRPr="00D05848">
      <w:tab/>
    </w:r>
    <w:r w:rsidR="000461AC">
      <w:tab/>
    </w:r>
  </w:p>
  <w:p w:rsidR="000461AC" w:rsidRDefault="000461AC">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461AC" w:rsidRPr="00D05848" w:rsidRDefault="000461AC" w:rsidP="00750D35">
    <w:pPr>
      <w:pStyle w:val="RptHeader-Calibri"/>
      <w:tabs>
        <w:tab w:val="clear" w:pos="8640"/>
        <w:tab w:val="right" w:pos="13860"/>
      </w:tabs>
    </w:pPr>
    <w:r>
      <w:t>REPUBLIC OF THE PHILIPPINES</w:t>
    </w:r>
    <w:r w:rsidRPr="00D05848">
      <w:tab/>
    </w:r>
    <w:r>
      <w:tab/>
      <w:t>PAGE</w:t>
    </w:r>
    <w:r w:rsidRPr="00D05848">
      <w:t xml:space="preserve"> | </w:t>
    </w:r>
    <w:r w:rsidR="00702ED3" w:rsidRPr="00193F7C">
      <w:rPr>
        <w:b/>
      </w:rPr>
      <w:fldChar w:fldCharType="begin"/>
    </w:r>
    <w:r w:rsidRPr="00193F7C">
      <w:rPr>
        <w:b/>
      </w:rPr>
      <w:instrText xml:space="preserve"> PAGE   \* MERGEFORMAT </w:instrText>
    </w:r>
    <w:r w:rsidR="00702ED3" w:rsidRPr="00193F7C">
      <w:rPr>
        <w:b/>
      </w:rPr>
      <w:fldChar w:fldCharType="separate"/>
    </w:r>
    <w:r w:rsidR="00920FE0">
      <w:rPr>
        <w:b/>
        <w:noProof/>
      </w:rPr>
      <w:t>9</w:t>
    </w:r>
    <w:r w:rsidR="00702ED3" w:rsidRPr="00193F7C">
      <w:rPr>
        <w:b/>
      </w:rPr>
      <w:fldChar w:fldCharType="end"/>
    </w:r>
  </w:p>
  <w:p w:rsidR="000461AC" w:rsidRDefault="000461AC">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CF0939"/>
    <w:multiLevelType w:val="hybridMultilevel"/>
    <w:tmpl w:val="8AB6E65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1">
    <w:nsid w:val="01E54A5A"/>
    <w:multiLevelType w:val="hybridMultilevel"/>
    <w:tmpl w:val="B26A35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98F620A"/>
    <w:multiLevelType w:val="hybridMultilevel"/>
    <w:tmpl w:val="B19ADE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CD2197B"/>
    <w:multiLevelType w:val="multilevel"/>
    <w:tmpl w:val="3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
    <w:nsid w:val="0E3D7D05"/>
    <w:multiLevelType w:val="hybridMultilevel"/>
    <w:tmpl w:val="55DADE16"/>
    <w:lvl w:ilvl="0" w:tplc="04090005">
      <w:start w:val="1"/>
      <w:numFmt w:val="bullet"/>
      <w:lvlText w:val=""/>
      <w:lvlJc w:val="left"/>
      <w:pPr>
        <w:tabs>
          <w:tab w:val="num" w:pos="360"/>
        </w:tabs>
        <w:ind w:left="360" w:hanging="360"/>
      </w:pPr>
      <w:rPr>
        <w:rFonts w:ascii="Wingdings" w:hAnsi="Wingdings" w:hint="default"/>
      </w:rPr>
    </w:lvl>
    <w:lvl w:ilvl="1" w:tplc="B40A90F2">
      <w:start w:val="1"/>
      <w:numFmt w:val="decimal"/>
      <w:lvlText w:val="(%2)"/>
      <w:lvlJc w:val="left"/>
      <w:pPr>
        <w:tabs>
          <w:tab w:val="num" w:pos="1095"/>
        </w:tabs>
        <w:ind w:left="1095" w:hanging="375"/>
      </w:pPr>
      <w:rPr>
        <w:rFonts w:ascii="Georgia" w:hAnsi="Georgia" w:hint="default"/>
        <w:b/>
        <w:i w:val="0"/>
        <w:sz w:val="20"/>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5">
    <w:nsid w:val="0F1F4CF6"/>
    <w:multiLevelType w:val="hybridMultilevel"/>
    <w:tmpl w:val="E236F760"/>
    <w:lvl w:ilvl="0" w:tplc="080A0001">
      <w:start w:val="1"/>
      <w:numFmt w:val="bullet"/>
      <w:lvlText w:val=""/>
      <w:lvlJc w:val="left"/>
      <w:pPr>
        <w:ind w:left="1440" w:hanging="360"/>
      </w:pPr>
      <w:rPr>
        <w:rFonts w:ascii="Symbol" w:hAnsi="Symbol" w:hint="default"/>
      </w:rPr>
    </w:lvl>
    <w:lvl w:ilvl="1" w:tplc="080A0019">
      <w:start w:val="1"/>
      <w:numFmt w:val="lowerLetter"/>
      <w:lvlText w:val="%2."/>
      <w:lvlJc w:val="left"/>
      <w:pPr>
        <w:ind w:left="2160" w:hanging="360"/>
      </w:pPr>
    </w:lvl>
    <w:lvl w:ilvl="2" w:tplc="D498675C">
      <w:start w:val="1"/>
      <w:numFmt w:val="decimal"/>
      <w:lvlText w:val="%3)"/>
      <w:lvlJc w:val="left"/>
      <w:pPr>
        <w:ind w:left="3060" w:hanging="360"/>
      </w:pPr>
      <w:rPr>
        <w:rFonts w:hint="default"/>
      </w:rPr>
    </w:lvl>
    <w:lvl w:ilvl="3" w:tplc="080A000F">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6">
    <w:nsid w:val="12F86B78"/>
    <w:multiLevelType w:val="hybridMultilevel"/>
    <w:tmpl w:val="B5E21C12"/>
    <w:lvl w:ilvl="0" w:tplc="34090001">
      <w:start w:val="1"/>
      <w:numFmt w:val="bullet"/>
      <w:lvlText w:val=""/>
      <w:lvlJc w:val="left"/>
      <w:pPr>
        <w:ind w:left="1080" w:hanging="360"/>
      </w:pPr>
      <w:rPr>
        <w:rFonts w:ascii="Symbol" w:hAnsi="Symbol" w:hint="default"/>
      </w:rPr>
    </w:lvl>
    <w:lvl w:ilvl="1" w:tplc="34090005">
      <w:start w:val="1"/>
      <w:numFmt w:val="bullet"/>
      <w:lvlText w:val=""/>
      <w:lvlJc w:val="left"/>
      <w:pPr>
        <w:ind w:left="1800" w:hanging="360"/>
      </w:pPr>
      <w:rPr>
        <w:rFonts w:ascii="Wingdings" w:hAnsi="Wingdings" w:hint="default"/>
      </w:rPr>
    </w:lvl>
    <w:lvl w:ilvl="2" w:tplc="34090001">
      <w:start w:val="1"/>
      <w:numFmt w:val="bullet"/>
      <w:lvlText w:val=""/>
      <w:lvlJc w:val="left"/>
      <w:pPr>
        <w:ind w:left="2520" w:hanging="360"/>
      </w:pPr>
      <w:rPr>
        <w:rFonts w:ascii="Symbol" w:hAnsi="Symbol" w:hint="default"/>
      </w:rPr>
    </w:lvl>
    <w:lvl w:ilvl="3" w:tplc="34090001">
      <w:start w:val="1"/>
      <w:numFmt w:val="bullet"/>
      <w:lvlText w:val=""/>
      <w:lvlJc w:val="left"/>
      <w:pPr>
        <w:ind w:left="3240" w:hanging="360"/>
      </w:pPr>
      <w:rPr>
        <w:rFonts w:ascii="Symbol" w:hAnsi="Symbol" w:hint="default"/>
      </w:rPr>
    </w:lvl>
    <w:lvl w:ilvl="4" w:tplc="34090003">
      <w:start w:val="1"/>
      <w:numFmt w:val="bullet"/>
      <w:lvlText w:val="o"/>
      <w:lvlJc w:val="left"/>
      <w:pPr>
        <w:ind w:left="3960" w:hanging="360"/>
      </w:pPr>
      <w:rPr>
        <w:rFonts w:ascii="Courier New" w:hAnsi="Courier New" w:cs="Courier New" w:hint="default"/>
      </w:rPr>
    </w:lvl>
    <w:lvl w:ilvl="5" w:tplc="34090005" w:tentative="1">
      <w:start w:val="1"/>
      <w:numFmt w:val="bullet"/>
      <w:lvlText w:val=""/>
      <w:lvlJc w:val="left"/>
      <w:pPr>
        <w:ind w:left="4680" w:hanging="360"/>
      </w:pPr>
      <w:rPr>
        <w:rFonts w:ascii="Wingdings" w:hAnsi="Wingdings" w:hint="default"/>
      </w:rPr>
    </w:lvl>
    <w:lvl w:ilvl="6" w:tplc="34090001" w:tentative="1">
      <w:start w:val="1"/>
      <w:numFmt w:val="bullet"/>
      <w:lvlText w:val=""/>
      <w:lvlJc w:val="left"/>
      <w:pPr>
        <w:ind w:left="5400" w:hanging="360"/>
      </w:pPr>
      <w:rPr>
        <w:rFonts w:ascii="Symbol" w:hAnsi="Symbol" w:hint="default"/>
      </w:rPr>
    </w:lvl>
    <w:lvl w:ilvl="7" w:tplc="34090003" w:tentative="1">
      <w:start w:val="1"/>
      <w:numFmt w:val="bullet"/>
      <w:lvlText w:val="o"/>
      <w:lvlJc w:val="left"/>
      <w:pPr>
        <w:ind w:left="6120" w:hanging="360"/>
      </w:pPr>
      <w:rPr>
        <w:rFonts w:ascii="Courier New" w:hAnsi="Courier New" w:cs="Courier New" w:hint="default"/>
      </w:rPr>
    </w:lvl>
    <w:lvl w:ilvl="8" w:tplc="34090005" w:tentative="1">
      <w:start w:val="1"/>
      <w:numFmt w:val="bullet"/>
      <w:lvlText w:val=""/>
      <w:lvlJc w:val="left"/>
      <w:pPr>
        <w:ind w:left="6840" w:hanging="360"/>
      </w:pPr>
      <w:rPr>
        <w:rFonts w:ascii="Wingdings" w:hAnsi="Wingdings" w:hint="default"/>
      </w:rPr>
    </w:lvl>
  </w:abstractNum>
  <w:abstractNum w:abstractNumId="7">
    <w:nsid w:val="141176B3"/>
    <w:multiLevelType w:val="multilevel"/>
    <w:tmpl w:val="F560FB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16BD794F"/>
    <w:multiLevelType w:val="hybridMultilevel"/>
    <w:tmpl w:val="81785BC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nsid w:val="191F74E7"/>
    <w:multiLevelType w:val="hybridMultilevel"/>
    <w:tmpl w:val="2626C3AC"/>
    <w:lvl w:ilvl="0" w:tplc="F252C946">
      <w:start w:val="1"/>
      <w:numFmt w:val="bullet"/>
      <w:lvlText w:val="-"/>
      <w:lvlJc w:val="left"/>
      <w:pPr>
        <w:ind w:left="2160" w:hanging="360"/>
      </w:pPr>
      <w:rPr>
        <w:rFonts w:ascii="Arial" w:hAnsi="Arial" w:hint="default"/>
      </w:rPr>
    </w:lvl>
    <w:lvl w:ilvl="1" w:tplc="040A0019" w:tentative="1">
      <w:start w:val="1"/>
      <w:numFmt w:val="lowerLetter"/>
      <w:lvlText w:val="%2."/>
      <w:lvlJc w:val="left"/>
      <w:pPr>
        <w:ind w:left="2880" w:hanging="360"/>
      </w:pPr>
    </w:lvl>
    <w:lvl w:ilvl="2" w:tplc="040A001B" w:tentative="1">
      <w:start w:val="1"/>
      <w:numFmt w:val="lowerRoman"/>
      <w:lvlText w:val="%3."/>
      <w:lvlJc w:val="right"/>
      <w:pPr>
        <w:ind w:left="3600" w:hanging="180"/>
      </w:pPr>
    </w:lvl>
    <w:lvl w:ilvl="3" w:tplc="040A000F" w:tentative="1">
      <w:start w:val="1"/>
      <w:numFmt w:val="decimal"/>
      <w:lvlText w:val="%4."/>
      <w:lvlJc w:val="left"/>
      <w:pPr>
        <w:ind w:left="4320" w:hanging="360"/>
      </w:pPr>
    </w:lvl>
    <w:lvl w:ilvl="4" w:tplc="040A0019" w:tentative="1">
      <w:start w:val="1"/>
      <w:numFmt w:val="lowerLetter"/>
      <w:lvlText w:val="%5."/>
      <w:lvlJc w:val="left"/>
      <w:pPr>
        <w:ind w:left="5040" w:hanging="360"/>
      </w:pPr>
    </w:lvl>
    <w:lvl w:ilvl="5" w:tplc="040A001B" w:tentative="1">
      <w:start w:val="1"/>
      <w:numFmt w:val="lowerRoman"/>
      <w:lvlText w:val="%6."/>
      <w:lvlJc w:val="right"/>
      <w:pPr>
        <w:ind w:left="5760" w:hanging="180"/>
      </w:pPr>
    </w:lvl>
    <w:lvl w:ilvl="6" w:tplc="040A000F" w:tentative="1">
      <w:start w:val="1"/>
      <w:numFmt w:val="decimal"/>
      <w:lvlText w:val="%7."/>
      <w:lvlJc w:val="left"/>
      <w:pPr>
        <w:ind w:left="6480" w:hanging="360"/>
      </w:pPr>
    </w:lvl>
    <w:lvl w:ilvl="7" w:tplc="040A0019" w:tentative="1">
      <w:start w:val="1"/>
      <w:numFmt w:val="lowerLetter"/>
      <w:lvlText w:val="%8."/>
      <w:lvlJc w:val="left"/>
      <w:pPr>
        <w:ind w:left="7200" w:hanging="360"/>
      </w:pPr>
    </w:lvl>
    <w:lvl w:ilvl="8" w:tplc="040A001B" w:tentative="1">
      <w:start w:val="1"/>
      <w:numFmt w:val="lowerRoman"/>
      <w:lvlText w:val="%9."/>
      <w:lvlJc w:val="right"/>
      <w:pPr>
        <w:ind w:left="7920" w:hanging="180"/>
      </w:pPr>
    </w:lvl>
  </w:abstractNum>
  <w:abstractNum w:abstractNumId="10">
    <w:nsid w:val="1CDC62A0"/>
    <w:multiLevelType w:val="hybridMultilevel"/>
    <w:tmpl w:val="D514F8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20DC4F60"/>
    <w:multiLevelType w:val="hybridMultilevel"/>
    <w:tmpl w:val="9446B25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nsid w:val="25D64012"/>
    <w:multiLevelType w:val="hybridMultilevel"/>
    <w:tmpl w:val="622CB73E"/>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3">
    <w:nsid w:val="28877C2D"/>
    <w:multiLevelType w:val="hybridMultilevel"/>
    <w:tmpl w:val="4720E3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2A467219"/>
    <w:multiLevelType w:val="hybridMultilevel"/>
    <w:tmpl w:val="84C895B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2D414F96"/>
    <w:multiLevelType w:val="hybridMultilevel"/>
    <w:tmpl w:val="07A806CA"/>
    <w:lvl w:ilvl="0" w:tplc="8CEA9494">
      <w:start w:val="1"/>
      <w:numFmt w:val="decimal"/>
      <w:lvlText w:val="(%1)"/>
      <w:lvlJc w:val="left"/>
      <w:pPr>
        <w:ind w:left="1440" w:hanging="360"/>
      </w:pPr>
      <w:rPr>
        <w:rFonts w:cs="Times New Roman" w:hint="default"/>
      </w:rPr>
    </w:lvl>
    <w:lvl w:ilvl="1" w:tplc="04090019">
      <w:start w:val="1"/>
      <w:numFmt w:val="lowerLetter"/>
      <w:lvlText w:val="%2."/>
      <w:lvlJc w:val="left"/>
      <w:pPr>
        <w:ind w:left="2160" w:hanging="360"/>
      </w:pPr>
      <w:rPr>
        <w:rFonts w:cs="Times New Roman"/>
      </w:rPr>
    </w:lvl>
    <w:lvl w:ilvl="2" w:tplc="0409001B">
      <w:start w:val="1"/>
      <w:numFmt w:val="lowerRoman"/>
      <w:lvlText w:val="%3."/>
      <w:lvlJc w:val="right"/>
      <w:pPr>
        <w:ind w:left="2880" w:hanging="180"/>
      </w:pPr>
      <w:rPr>
        <w:rFonts w:cs="Times New Roman"/>
      </w:rPr>
    </w:lvl>
    <w:lvl w:ilvl="3" w:tplc="0409000F">
      <w:start w:val="1"/>
      <w:numFmt w:val="decimal"/>
      <w:lvlText w:val="%4."/>
      <w:lvlJc w:val="left"/>
      <w:pPr>
        <w:ind w:left="3600" w:hanging="360"/>
      </w:pPr>
      <w:rPr>
        <w:rFonts w:cs="Times New Roman"/>
      </w:rPr>
    </w:lvl>
    <w:lvl w:ilvl="4" w:tplc="04090019">
      <w:start w:val="1"/>
      <w:numFmt w:val="lowerLetter"/>
      <w:lvlText w:val="%5."/>
      <w:lvlJc w:val="left"/>
      <w:pPr>
        <w:ind w:left="4320" w:hanging="360"/>
      </w:pPr>
      <w:rPr>
        <w:rFonts w:cs="Times New Roman"/>
      </w:rPr>
    </w:lvl>
    <w:lvl w:ilvl="5" w:tplc="0409001B">
      <w:start w:val="1"/>
      <w:numFmt w:val="lowerRoman"/>
      <w:lvlText w:val="%6."/>
      <w:lvlJc w:val="right"/>
      <w:pPr>
        <w:ind w:left="5040" w:hanging="180"/>
      </w:pPr>
      <w:rPr>
        <w:rFonts w:cs="Times New Roman"/>
      </w:rPr>
    </w:lvl>
    <w:lvl w:ilvl="6" w:tplc="0409000F">
      <w:start w:val="1"/>
      <w:numFmt w:val="decimal"/>
      <w:lvlText w:val="%7."/>
      <w:lvlJc w:val="left"/>
      <w:pPr>
        <w:ind w:left="5760" w:hanging="360"/>
      </w:pPr>
      <w:rPr>
        <w:rFonts w:cs="Times New Roman"/>
      </w:rPr>
    </w:lvl>
    <w:lvl w:ilvl="7" w:tplc="04090019">
      <w:start w:val="1"/>
      <w:numFmt w:val="lowerLetter"/>
      <w:lvlText w:val="%8."/>
      <w:lvlJc w:val="left"/>
      <w:pPr>
        <w:ind w:left="6480" w:hanging="360"/>
      </w:pPr>
      <w:rPr>
        <w:rFonts w:cs="Times New Roman"/>
      </w:rPr>
    </w:lvl>
    <w:lvl w:ilvl="8" w:tplc="0409001B">
      <w:start w:val="1"/>
      <w:numFmt w:val="lowerRoman"/>
      <w:lvlText w:val="%9."/>
      <w:lvlJc w:val="right"/>
      <w:pPr>
        <w:ind w:left="7200" w:hanging="180"/>
      </w:pPr>
      <w:rPr>
        <w:rFonts w:cs="Times New Roman"/>
      </w:rPr>
    </w:lvl>
  </w:abstractNum>
  <w:abstractNum w:abstractNumId="16">
    <w:nsid w:val="2E9F4B02"/>
    <w:multiLevelType w:val="hybridMultilevel"/>
    <w:tmpl w:val="B71A06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2EC33BB3"/>
    <w:multiLevelType w:val="hybridMultilevel"/>
    <w:tmpl w:val="92AEAA0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nsid w:val="345C7604"/>
    <w:multiLevelType w:val="hybridMultilevel"/>
    <w:tmpl w:val="8E3E43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35F81CC2"/>
    <w:multiLevelType w:val="hybridMultilevel"/>
    <w:tmpl w:val="D7F8F4F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37E9288F"/>
    <w:multiLevelType w:val="hybridMultilevel"/>
    <w:tmpl w:val="7486C3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382A5F95"/>
    <w:multiLevelType w:val="multilevel"/>
    <w:tmpl w:val="2BA237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3B932EFF"/>
    <w:multiLevelType w:val="hybridMultilevel"/>
    <w:tmpl w:val="573065DE"/>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3">
    <w:nsid w:val="457730B0"/>
    <w:multiLevelType w:val="hybridMultilevel"/>
    <w:tmpl w:val="19AAED22"/>
    <w:lvl w:ilvl="0" w:tplc="E40ADFD2">
      <w:start w:val="1"/>
      <w:numFmt w:val="decimal"/>
      <w:lvlText w:val="(%1)"/>
      <w:lvlJc w:val="left"/>
      <w:pPr>
        <w:ind w:left="720" w:hanging="360"/>
      </w:pPr>
      <w:rPr>
        <w:rFonts w:hint="default"/>
      </w:rPr>
    </w:lvl>
    <w:lvl w:ilvl="1" w:tplc="34090019" w:tentative="1">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abstractNum w:abstractNumId="24">
    <w:nsid w:val="4C1800CF"/>
    <w:multiLevelType w:val="hybridMultilevel"/>
    <w:tmpl w:val="55DADE16"/>
    <w:lvl w:ilvl="0" w:tplc="04090005">
      <w:start w:val="1"/>
      <w:numFmt w:val="bullet"/>
      <w:lvlText w:val=""/>
      <w:lvlJc w:val="left"/>
      <w:pPr>
        <w:tabs>
          <w:tab w:val="num" w:pos="360"/>
        </w:tabs>
        <w:ind w:left="360" w:hanging="360"/>
      </w:pPr>
      <w:rPr>
        <w:rFonts w:ascii="Wingdings" w:hAnsi="Wingdings" w:hint="default"/>
      </w:rPr>
    </w:lvl>
    <w:lvl w:ilvl="1" w:tplc="04090003">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5">
    <w:nsid w:val="4ECD5F7A"/>
    <w:multiLevelType w:val="hybridMultilevel"/>
    <w:tmpl w:val="57EC4B3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5B5066DD"/>
    <w:multiLevelType w:val="hybridMultilevel"/>
    <w:tmpl w:val="09DEE406"/>
    <w:lvl w:ilvl="0" w:tplc="080A0013">
      <w:start w:val="1"/>
      <w:numFmt w:val="upperRoman"/>
      <w:lvlText w:val="%1."/>
      <w:lvlJc w:val="right"/>
      <w:pPr>
        <w:ind w:left="360" w:hanging="360"/>
      </w:p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27">
    <w:nsid w:val="5D1F4A4A"/>
    <w:multiLevelType w:val="hybridMultilevel"/>
    <w:tmpl w:val="F9D02E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5E785F74"/>
    <w:multiLevelType w:val="hybridMultilevel"/>
    <w:tmpl w:val="584CE39C"/>
    <w:lvl w:ilvl="0" w:tplc="7E3C5A2A">
      <w:start w:val="1"/>
      <w:numFmt w:val="decimal"/>
      <w:lvlText w:val="(%1)"/>
      <w:lvlJc w:val="left"/>
      <w:pPr>
        <w:ind w:left="720" w:hanging="360"/>
      </w:pPr>
      <w:rPr>
        <w:rFonts w:hint="default"/>
      </w:rPr>
    </w:lvl>
    <w:lvl w:ilvl="1" w:tplc="34090019" w:tentative="1">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abstractNum w:abstractNumId="29">
    <w:nsid w:val="61204B8B"/>
    <w:multiLevelType w:val="hybridMultilevel"/>
    <w:tmpl w:val="D884DB9E"/>
    <w:lvl w:ilvl="0" w:tplc="3558CB3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0">
    <w:nsid w:val="61833062"/>
    <w:multiLevelType w:val="hybridMultilevel"/>
    <w:tmpl w:val="A3A8EE44"/>
    <w:lvl w:ilvl="0" w:tplc="86586402">
      <w:start w:val="1"/>
      <w:numFmt w:val="bullet"/>
      <w:lvlText w:val="-"/>
      <w:lvlJc w:val="left"/>
      <w:pPr>
        <w:tabs>
          <w:tab w:val="num" w:pos="360"/>
        </w:tabs>
        <w:ind w:left="360" w:hanging="360"/>
      </w:pPr>
      <w:rPr>
        <w:rFonts w:ascii="Times New Roman" w:eastAsia="SimSun" w:hAnsi="Times New Roman" w:cs="Times New Roman"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1">
    <w:nsid w:val="67C116DE"/>
    <w:multiLevelType w:val="hybridMultilevel"/>
    <w:tmpl w:val="E1BA2906"/>
    <w:lvl w:ilvl="0" w:tplc="57BE70FC">
      <w:start w:val="1"/>
      <w:numFmt w:val="decimal"/>
      <w:lvlText w:val="(%1)"/>
      <w:lvlJc w:val="left"/>
      <w:pPr>
        <w:ind w:left="360" w:hanging="360"/>
      </w:pPr>
      <w:rPr>
        <w:rFonts w:hint="default"/>
      </w:rPr>
    </w:lvl>
    <w:lvl w:ilvl="1" w:tplc="34090019" w:tentative="1">
      <w:start w:val="1"/>
      <w:numFmt w:val="lowerLetter"/>
      <w:lvlText w:val="%2."/>
      <w:lvlJc w:val="left"/>
      <w:pPr>
        <w:ind w:left="1080" w:hanging="360"/>
      </w:pPr>
    </w:lvl>
    <w:lvl w:ilvl="2" w:tplc="3409001B" w:tentative="1">
      <w:start w:val="1"/>
      <w:numFmt w:val="lowerRoman"/>
      <w:lvlText w:val="%3."/>
      <w:lvlJc w:val="right"/>
      <w:pPr>
        <w:ind w:left="1800" w:hanging="180"/>
      </w:pPr>
    </w:lvl>
    <w:lvl w:ilvl="3" w:tplc="3409000F" w:tentative="1">
      <w:start w:val="1"/>
      <w:numFmt w:val="decimal"/>
      <w:lvlText w:val="%4."/>
      <w:lvlJc w:val="left"/>
      <w:pPr>
        <w:ind w:left="2520" w:hanging="360"/>
      </w:pPr>
    </w:lvl>
    <w:lvl w:ilvl="4" w:tplc="34090019" w:tentative="1">
      <w:start w:val="1"/>
      <w:numFmt w:val="lowerLetter"/>
      <w:lvlText w:val="%5."/>
      <w:lvlJc w:val="left"/>
      <w:pPr>
        <w:ind w:left="3240" w:hanging="360"/>
      </w:pPr>
    </w:lvl>
    <w:lvl w:ilvl="5" w:tplc="3409001B" w:tentative="1">
      <w:start w:val="1"/>
      <w:numFmt w:val="lowerRoman"/>
      <w:lvlText w:val="%6."/>
      <w:lvlJc w:val="right"/>
      <w:pPr>
        <w:ind w:left="3960" w:hanging="180"/>
      </w:pPr>
    </w:lvl>
    <w:lvl w:ilvl="6" w:tplc="3409000F" w:tentative="1">
      <w:start w:val="1"/>
      <w:numFmt w:val="decimal"/>
      <w:lvlText w:val="%7."/>
      <w:lvlJc w:val="left"/>
      <w:pPr>
        <w:ind w:left="4680" w:hanging="360"/>
      </w:pPr>
    </w:lvl>
    <w:lvl w:ilvl="7" w:tplc="34090019" w:tentative="1">
      <w:start w:val="1"/>
      <w:numFmt w:val="lowerLetter"/>
      <w:lvlText w:val="%8."/>
      <w:lvlJc w:val="left"/>
      <w:pPr>
        <w:ind w:left="5400" w:hanging="360"/>
      </w:pPr>
    </w:lvl>
    <w:lvl w:ilvl="8" w:tplc="3409001B" w:tentative="1">
      <w:start w:val="1"/>
      <w:numFmt w:val="lowerRoman"/>
      <w:lvlText w:val="%9."/>
      <w:lvlJc w:val="right"/>
      <w:pPr>
        <w:ind w:left="6120" w:hanging="180"/>
      </w:pPr>
    </w:lvl>
  </w:abstractNum>
  <w:abstractNum w:abstractNumId="32">
    <w:nsid w:val="6D650739"/>
    <w:multiLevelType w:val="hybridMultilevel"/>
    <w:tmpl w:val="AE1CEAE6"/>
    <w:lvl w:ilvl="0" w:tplc="A074324A">
      <w:start w:val="1"/>
      <w:numFmt w:val="bullet"/>
      <w:lvlText w:val=""/>
      <w:lvlJc w:val="left"/>
      <w:pPr>
        <w:ind w:left="720" w:hanging="360"/>
      </w:pPr>
      <w:rPr>
        <w:rFonts w:ascii="Symbol" w:hAnsi="Symbol" w:hint="default"/>
        <w:sz w:val="1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73530A8F"/>
    <w:multiLevelType w:val="hybridMultilevel"/>
    <w:tmpl w:val="8C889FCA"/>
    <w:lvl w:ilvl="0" w:tplc="04090005">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4">
    <w:nsid w:val="76EE69B6"/>
    <w:multiLevelType w:val="multilevel"/>
    <w:tmpl w:val="865AD4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nsid w:val="78EC4851"/>
    <w:multiLevelType w:val="hybridMultilevel"/>
    <w:tmpl w:val="A3C2B64A"/>
    <w:lvl w:ilvl="0" w:tplc="E5BCEFEE">
      <w:start w:val="1"/>
      <w:numFmt w:val="decimal"/>
      <w:lvlText w:val="(%1)"/>
      <w:lvlJc w:val="left"/>
      <w:pPr>
        <w:ind w:left="720" w:hanging="360"/>
      </w:pPr>
      <w:rPr>
        <w:rFonts w:ascii="Arial" w:hAnsi="Arial" w:cs="Arial" w:hint="default"/>
        <w:i w:val="0"/>
        <w:sz w:val="18"/>
      </w:rPr>
    </w:lvl>
    <w:lvl w:ilvl="1" w:tplc="34090019" w:tentative="1">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num w:numId="1">
    <w:abstractNumId w:val="29"/>
  </w:num>
  <w:num w:numId="2">
    <w:abstractNumId w:val="26"/>
  </w:num>
  <w:num w:numId="3">
    <w:abstractNumId w:val="5"/>
  </w:num>
  <w:num w:numId="4">
    <w:abstractNumId w:val="9"/>
  </w:num>
  <w:num w:numId="5">
    <w:abstractNumId w:val="33"/>
  </w:num>
  <w:num w:numId="6">
    <w:abstractNumId w:val="11"/>
  </w:num>
  <w:num w:numId="7">
    <w:abstractNumId w:val="8"/>
  </w:num>
  <w:num w:numId="8">
    <w:abstractNumId w:val="3"/>
  </w:num>
  <w:num w:numId="9">
    <w:abstractNumId w:val="17"/>
  </w:num>
  <w:num w:numId="10">
    <w:abstractNumId w:val="32"/>
  </w:num>
  <w:num w:numId="11">
    <w:abstractNumId w:val="24"/>
  </w:num>
  <w:num w:numId="12">
    <w:abstractNumId w:val="4"/>
  </w:num>
  <w:num w:numId="13">
    <w:abstractNumId w:val="7"/>
  </w:num>
  <w:num w:numId="14">
    <w:abstractNumId w:val="34"/>
  </w:num>
  <w:num w:numId="15">
    <w:abstractNumId w:val="21"/>
  </w:num>
  <w:num w:numId="16">
    <w:abstractNumId w:val="30"/>
  </w:num>
  <w:num w:numId="17">
    <w:abstractNumId w:val="1"/>
  </w:num>
  <w:num w:numId="18">
    <w:abstractNumId w:val="23"/>
  </w:num>
  <w:num w:numId="19">
    <w:abstractNumId w:val="35"/>
  </w:num>
  <w:num w:numId="20">
    <w:abstractNumId w:val="28"/>
  </w:num>
  <w:num w:numId="21">
    <w:abstractNumId w:val="31"/>
  </w:num>
  <w:num w:numId="22">
    <w:abstractNumId w:val="2"/>
  </w:num>
  <w:num w:numId="23">
    <w:abstractNumId w:val="18"/>
  </w:num>
  <w:num w:numId="24">
    <w:abstractNumId w:val="16"/>
  </w:num>
  <w:num w:numId="25">
    <w:abstractNumId w:val="20"/>
  </w:num>
  <w:num w:numId="26">
    <w:abstractNumId w:val="14"/>
  </w:num>
  <w:num w:numId="27">
    <w:abstractNumId w:val="10"/>
  </w:num>
  <w:num w:numId="28">
    <w:abstractNumId w:val="0"/>
  </w:num>
  <w:num w:numId="29">
    <w:abstractNumId w:val="15"/>
  </w:num>
  <w:num w:numId="30">
    <w:abstractNumId w:val="13"/>
  </w:num>
  <w:num w:numId="31">
    <w:abstractNumId w:val="0"/>
  </w:num>
  <w:num w:numId="32">
    <w:abstractNumId w:val="25"/>
  </w:num>
  <w:num w:numId="33">
    <w:abstractNumId w:val="6"/>
  </w:num>
  <w:num w:numId="34">
    <w:abstractNumId w:val="2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1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19"/>
  </w:num>
  <w:num w:numId="37">
    <w:abstractNumId w:val="2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mirrorMargins/>
  <w:hideSpellingErrors/>
  <w:hideGrammaticalErrors/>
  <w:proofState w:spelling="clean" w:grammar="clean"/>
  <w:defaultTabStop w:val="720"/>
  <w:doNotHyphenateCaps/>
  <w:evenAndOddHeaders/>
  <w:drawingGridHorizontalSpacing w:val="120"/>
  <w:drawingGridVerticalSpacing w:val="163"/>
  <w:displayHorizontalDrawingGridEvery w:val="0"/>
  <w:displayVerticalDrawingGridEvery w:val="0"/>
  <w:noPunctuationKerning/>
  <w:characterSpacingControl w:val="doNotCompress"/>
  <w:hdrShapeDefaults>
    <o:shapedefaults v:ext="edit" spidmax="4097"/>
  </w:hdrShapeDefaults>
  <w:footnotePr>
    <w:footnote w:id="-1"/>
    <w:footnote w:id="0"/>
  </w:footnotePr>
  <w:endnotePr>
    <w:endnote w:id="-1"/>
    <w:endnote w:id="0"/>
  </w:endnotePr>
  <w:compat>
    <w:useFELayout/>
  </w:compat>
  <w:docVars>
    <w:docVar w:name="PrintSpacing" w:val=" 0"/>
  </w:docVars>
  <w:rsids>
    <w:rsidRoot w:val="009E7439"/>
    <w:rsid w:val="0001261C"/>
    <w:rsid w:val="0001636B"/>
    <w:rsid w:val="0003240C"/>
    <w:rsid w:val="00035E6B"/>
    <w:rsid w:val="00041A56"/>
    <w:rsid w:val="00043FC0"/>
    <w:rsid w:val="000461AC"/>
    <w:rsid w:val="00046B2D"/>
    <w:rsid w:val="00051881"/>
    <w:rsid w:val="000538E1"/>
    <w:rsid w:val="00066458"/>
    <w:rsid w:val="00077629"/>
    <w:rsid w:val="000776BB"/>
    <w:rsid w:val="00077892"/>
    <w:rsid w:val="0008533B"/>
    <w:rsid w:val="00090838"/>
    <w:rsid w:val="000A31A1"/>
    <w:rsid w:val="000A33A0"/>
    <w:rsid w:val="000B1A39"/>
    <w:rsid w:val="000C1468"/>
    <w:rsid w:val="000C364C"/>
    <w:rsid w:val="000D5C3E"/>
    <w:rsid w:val="000D7039"/>
    <w:rsid w:val="000E7C34"/>
    <w:rsid w:val="000F35C9"/>
    <w:rsid w:val="000F4CE5"/>
    <w:rsid w:val="00101C67"/>
    <w:rsid w:val="00110A61"/>
    <w:rsid w:val="00114F76"/>
    <w:rsid w:val="00126360"/>
    <w:rsid w:val="0013401C"/>
    <w:rsid w:val="00153049"/>
    <w:rsid w:val="00160533"/>
    <w:rsid w:val="00163269"/>
    <w:rsid w:val="00165ED3"/>
    <w:rsid w:val="001919CF"/>
    <w:rsid w:val="00193F7C"/>
    <w:rsid w:val="001A1859"/>
    <w:rsid w:val="001B3E25"/>
    <w:rsid w:val="001D27FF"/>
    <w:rsid w:val="001E11A8"/>
    <w:rsid w:val="001F1820"/>
    <w:rsid w:val="001F22A2"/>
    <w:rsid w:val="00201A91"/>
    <w:rsid w:val="00222C06"/>
    <w:rsid w:val="002232DA"/>
    <w:rsid w:val="00232A06"/>
    <w:rsid w:val="002400F3"/>
    <w:rsid w:val="00240A32"/>
    <w:rsid w:val="00253F11"/>
    <w:rsid w:val="0026785C"/>
    <w:rsid w:val="00274BBD"/>
    <w:rsid w:val="00281606"/>
    <w:rsid w:val="002825A0"/>
    <w:rsid w:val="0028445C"/>
    <w:rsid w:val="00290E2F"/>
    <w:rsid w:val="00291A17"/>
    <w:rsid w:val="002A0BFB"/>
    <w:rsid w:val="002B0726"/>
    <w:rsid w:val="002B4174"/>
    <w:rsid w:val="002B7B2D"/>
    <w:rsid w:val="002D38B1"/>
    <w:rsid w:val="002F5A97"/>
    <w:rsid w:val="002F7095"/>
    <w:rsid w:val="002F7A75"/>
    <w:rsid w:val="00305596"/>
    <w:rsid w:val="00307807"/>
    <w:rsid w:val="00316FD3"/>
    <w:rsid w:val="003358D0"/>
    <w:rsid w:val="00360821"/>
    <w:rsid w:val="00362042"/>
    <w:rsid w:val="00365F8A"/>
    <w:rsid w:val="00393029"/>
    <w:rsid w:val="00396829"/>
    <w:rsid w:val="003A639B"/>
    <w:rsid w:val="003B3DAF"/>
    <w:rsid w:val="003C0A39"/>
    <w:rsid w:val="003C4C66"/>
    <w:rsid w:val="003C5864"/>
    <w:rsid w:val="003F2F49"/>
    <w:rsid w:val="00405B0B"/>
    <w:rsid w:val="00410345"/>
    <w:rsid w:val="004164BF"/>
    <w:rsid w:val="0041782F"/>
    <w:rsid w:val="00435906"/>
    <w:rsid w:val="004446CF"/>
    <w:rsid w:val="00463CE1"/>
    <w:rsid w:val="0046672F"/>
    <w:rsid w:val="00470714"/>
    <w:rsid w:val="00481916"/>
    <w:rsid w:val="00493AF3"/>
    <w:rsid w:val="00494D48"/>
    <w:rsid w:val="004965B9"/>
    <w:rsid w:val="004971B1"/>
    <w:rsid w:val="004A504B"/>
    <w:rsid w:val="004B0C73"/>
    <w:rsid w:val="004B15C9"/>
    <w:rsid w:val="004C4CAA"/>
    <w:rsid w:val="004E11F1"/>
    <w:rsid w:val="004E22F3"/>
    <w:rsid w:val="005071A6"/>
    <w:rsid w:val="00513E68"/>
    <w:rsid w:val="00517F21"/>
    <w:rsid w:val="005303E5"/>
    <w:rsid w:val="00532816"/>
    <w:rsid w:val="005352A2"/>
    <w:rsid w:val="005443BD"/>
    <w:rsid w:val="00552C1E"/>
    <w:rsid w:val="00552DD3"/>
    <w:rsid w:val="0055719F"/>
    <w:rsid w:val="0055751C"/>
    <w:rsid w:val="0056342C"/>
    <w:rsid w:val="005658CF"/>
    <w:rsid w:val="0057518E"/>
    <w:rsid w:val="005813D2"/>
    <w:rsid w:val="0058258F"/>
    <w:rsid w:val="00584009"/>
    <w:rsid w:val="00595E2C"/>
    <w:rsid w:val="005A6A9A"/>
    <w:rsid w:val="005C5ACF"/>
    <w:rsid w:val="005C6168"/>
    <w:rsid w:val="005C7905"/>
    <w:rsid w:val="005D4C2B"/>
    <w:rsid w:val="005F768D"/>
    <w:rsid w:val="00606D7D"/>
    <w:rsid w:val="0062430E"/>
    <w:rsid w:val="00624385"/>
    <w:rsid w:val="00633DFD"/>
    <w:rsid w:val="00646C05"/>
    <w:rsid w:val="00646F38"/>
    <w:rsid w:val="00665428"/>
    <w:rsid w:val="006779A5"/>
    <w:rsid w:val="006B0DD7"/>
    <w:rsid w:val="006C2F68"/>
    <w:rsid w:val="006D2F24"/>
    <w:rsid w:val="006D5DD5"/>
    <w:rsid w:val="007009A1"/>
    <w:rsid w:val="00702193"/>
    <w:rsid w:val="00702ED3"/>
    <w:rsid w:val="007177C0"/>
    <w:rsid w:val="00743028"/>
    <w:rsid w:val="00750D35"/>
    <w:rsid w:val="00751D6A"/>
    <w:rsid w:val="007535A6"/>
    <w:rsid w:val="0076180E"/>
    <w:rsid w:val="00766A2B"/>
    <w:rsid w:val="0077712F"/>
    <w:rsid w:val="007860AA"/>
    <w:rsid w:val="00791CD0"/>
    <w:rsid w:val="007B1B22"/>
    <w:rsid w:val="007C2D9E"/>
    <w:rsid w:val="007C3E79"/>
    <w:rsid w:val="007C4D9B"/>
    <w:rsid w:val="007D65B1"/>
    <w:rsid w:val="007D6C4A"/>
    <w:rsid w:val="007F681C"/>
    <w:rsid w:val="008024A3"/>
    <w:rsid w:val="00841FFF"/>
    <w:rsid w:val="00853A07"/>
    <w:rsid w:val="00860703"/>
    <w:rsid w:val="008719C7"/>
    <w:rsid w:val="00872054"/>
    <w:rsid w:val="00875F96"/>
    <w:rsid w:val="00875FFA"/>
    <w:rsid w:val="00882B1F"/>
    <w:rsid w:val="00886F1D"/>
    <w:rsid w:val="00891010"/>
    <w:rsid w:val="00891E10"/>
    <w:rsid w:val="00895FF7"/>
    <w:rsid w:val="008A1F40"/>
    <w:rsid w:val="008B757D"/>
    <w:rsid w:val="008C118F"/>
    <w:rsid w:val="008D15DC"/>
    <w:rsid w:val="008E29BD"/>
    <w:rsid w:val="008F223D"/>
    <w:rsid w:val="008F799E"/>
    <w:rsid w:val="009044FF"/>
    <w:rsid w:val="00904676"/>
    <w:rsid w:val="00905066"/>
    <w:rsid w:val="009069EA"/>
    <w:rsid w:val="0091018D"/>
    <w:rsid w:val="009102DB"/>
    <w:rsid w:val="00911FBA"/>
    <w:rsid w:val="00920FE0"/>
    <w:rsid w:val="00950932"/>
    <w:rsid w:val="009559A8"/>
    <w:rsid w:val="00963FB0"/>
    <w:rsid w:val="00976518"/>
    <w:rsid w:val="009953A5"/>
    <w:rsid w:val="00996A66"/>
    <w:rsid w:val="009A0AF5"/>
    <w:rsid w:val="009A547E"/>
    <w:rsid w:val="009C0865"/>
    <w:rsid w:val="009C1EEE"/>
    <w:rsid w:val="009C3CC4"/>
    <w:rsid w:val="009C4B44"/>
    <w:rsid w:val="009C5E18"/>
    <w:rsid w:val="009D538C"/>
    <w:rsid w:val="009E1689"/>
    <w:rsid w:val="009E28DA"/>
    <w:rsid w:val="009E630B"/>
    <w:rsid w:val="009E7439"/>
    <w:rsid w:val="00A04F9B"/>
    <w:rsid w:val="00A21AE7"/>
    <w:rsid w:val="00A26A52"/>
    <w:rsid w:val="00A302F6"/>
    <w:rsid w:val="00A34AD9"/>
    <w:rsid w:val="00A371AE"/>
    <w:rsid w:val="00A43EBD"/>
    <w:rsid w:val="00A4610B"/>
    <w:rsid w:val="00A71F71"/>
    <w:rsid w:val="00A75B99"/>
    <w:rsid w:val="00A81976"/>
    <w:rsid w:val="00A94F6A"/>
    <w:rsid w:val="00AA612B"/>
    <w:rsid w:val="00AC54D0"/>
    <w:rsid w:val="00AC60B0"/>
    <w:rsid w:val="00AD4744"/>
    <w:rsid w:val="00AE4B25"/>
    <w:rsid w:val="00B078BB"/>
    <w:rsid w:val="00B101B9"/>
    <w:rsid w:val="00B149BF"/>
    <w:rsid w:val="00B222A9"/>
    <w:rsid w:val="00B34E82"/>
    <w:rsid w:val="00B36EA4"/>
    <w:rsid w:val="00B47461"/>
    <w:rsid w:val="00B55572"/>
    <w:rsid w:val="00B72FF6"/>
    <w:rsid w:val="00B84D26"/>
    <w:rsid w:val="00BA0237"/>
    <w:rsid w:val="00BA52A1"/>
    <w:rsid w:val="00BB3108"/>
    <w:rsid w:val="00BB42A4"/>
    <w:rsid w:val="00BC30A4"/>
    <w:rsid w:val="00BD6243"/>
    <w:rsid w:val="00BE2716"/>
    <w:rsid w:val="00BE689A"/>
    <w:rsid w:val="00BF0426"/>
    <w:rsid w:val="00BF344F"/>
    <w:rsid w:val="00BF37B1"/>
    <w:rsid w:val="00C0495E"/>
    <w:rsid w:val="00C11233"/>
    <w:rsid w:val="00C418AA"/>
    <w:rsid w:val="00C50792"/>
    <w:rsid w:val="00C52482"/>
    <w:rsid w:val="00C60BA7"/>
    <w:rsid w:val="00C64524"/>
    <w:rsid w:val="00C6530E"/>
    <w:rsid w:val="00C65AD1"/>
    <w:rsid w:val="00C805E1"/>
    <w:rsid w:val="00C848A4"/>
    <w:rsid w:val="00C9571D"/>
    <w:rsid w:val="00C97FF8"/>
    <w:rsid w:val="00CB6A57"/>
    <w:rsid w:val="00CC4BE0"/>
    <w:rsid w:val="00CD5EA6"/>
    <w:rsid w:val="00CE0E84"/>
    <w:rsid w:val="00CF2DA2"/>
    <w:rsid w:val="00CF7A37"/>
    <w:rsid w:val="00D0329A"/>
    <w:rsid w:val="00D05457"/>
    <w:rsid w:val="00D179F6"/>
    <w:rsid w:val="00D2079E"/>
    <w:rsid w:val="00D30D82"/>
    <w:rsid w:val="00D41CEB"/>
    <w:rsid w:val="00D448CD"/>
    <w:rsid w:val="00D51AB9"/>
    <w:rsid w:val="00D555D0"/>
    <w:rsid w:val="00D62D74"/>
    <w:rsid w:val="00D70A6A"/>
    <w:rsid w:val="00DC41E5"/>
    <w:rsid w:val="00DD17E1"/>
    <w:rsid w:val="00DD3B23"/>
    <w:rsid w:val="00DD6CB4"/>
    <w:rsid w:val="00DD714B"/>
    <w:rsid w:val="00DE3659"/>
    <w:rsid w:val="00DF02F8"/>
    <w:rsid w:val="00DF38B6"/>
    <w:rsid w:val="00E065EE"/>
    <w:rsid w:val="00E1753F"/>
    <w:rsid w:val="00E27E58"/>
    <w:rsid w:val="00E534B3"/>
    <w:rsid w:val="00E53688"/>
    <w:rsid w:val="00E56F5B"/>
    <w:rsid w:val="00E84BA7"/>
    <w:rsid w:val="00E958BE"/>
    <w:rsid w:val="00EB2B33"/>
    <w:rsid w:val="00EB72E2"/>
    <w:rsid w:val="00EC1E5D"/>
    <w:rsid w:val="00EE52E7"/>
    <w:rsid w:val="00EF5038"/>
    <w:rsid w:val="00F2261B"/>
    <w:rsid w:val="00F35BB1"/>
    <w:rsid w:val="00F419C0"/>
    <w:rsid w:val="00F5551C"/>
    <w:rsid w:val="00F64D30"/>
    <w:rsid w:val="00F860A9"/>
    <w:rsid w:val="00F9640C"/>
    <w:rsid w:val="00FD1097"/>
    <w:rsid w:val="00FD1A23"/>
    <w:rsid w:val="00FE060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Name"/>
  <w:smartTagType w:namespaceuri="urn:schemas-microsoft-com:office:smarttags" w:name="PlaceType"/>
  <w:smartTagType w:namespaceuri="urn:schemas-microsoft-com:office:smarttags" w:name="PersonName"/>
  <w:smartTagType w:namespaceuri="urn:schemas-microsoft-com:office:smarttags" w:name="date"/>
  <w:smartTagType w:namespaceuri="urn:schemas-microsoft-com:office:smarttags" w:name="place"/>
  <w:smartTagType w:namespaceuri="urn:schemas-microsoft-com:office:smarttags" w:name="country-region"/>
  <w:shapeDefaults>
    <o:shapedefaults v:ext="edit" spidmax="409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PMingLiU"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0" w:unhideWhenUsed="0" w:qFormat="1"/>
    <w:lsdException w:name="heading 3" w:semiHidden="0" w:uiPriority="9" w:unhideWhenUsed="0" w:qFormat="1"/>
    <w:lsdException w:name="heading 4" w:semiHidden="0" w:uiPriority="9" w:unhideWhenUsed="0" w:qFormat="1"/>
    <w:lsdException w:name="heading 5" w:semiHidden="0" w:uiPriority="0"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0"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C1EEE"/>
    <w:rPr>
      <w:sz w:val="24"/>
      <w:lang w:val="en-AU"/>
    </w:rPr>
  </w:style>
  <w:style w:type="paragraph" w:styleId="Heading1">
    <w:name w:val="heading 1"/>
    <w:basedOn w:val="Normal"/>
    <w:next w:val="Normal"/>
    <w:qFormat/>
    <w:rsid w:val="009C1EEE"/>
    <w:pPr>
      <w:keepNext/>
      <w:jc w:val="center"/>
      <w:outlineLvl w:val="0"/>
    </w:pPr>
    <w:rPr>
      <w:rFonts w:ascii="Arial" w:hAnsi="Arial"/>
      <w:b/>
      <w:i/>
      <w:lang w:val="en-US"/>
    </w:rPr>
  </w:style>
  <w:style w:type="paragraph" w:styleId="Heading2">
    <w:name w:val="heading 2"/>
    <w:basedOn w:val="Normal"/>
    <w:next w:val="Normal"/>
    <w:qFormat/>
    <w:rsid w:val="009C1EEE"/>
    <w:pPr>
      <w:keepNext/>
      <w:outlineLvl w:val="1"/>
    </w:pPr>
    <w:rPr>
      <w:rFonts w:ascii="Arial" w:hAnsi="Arial"/>
      <w:b/>
      <w:i/>
      <w:lang w:val="en-US"/>
    </w:rPr>
  </w:style>
  <w:style w:type="paragraph" w:styleId="Heading3">
    <w:name w:val="heading 3"/>
    <w:basedOn w:val="Normal"/>
    <w:next w:val="Normal"/>
    <w:qFormat/>
    <w:rsid w:val="009C1EEE"/>
    <w:pPr>
      <w:keepNext/>
      <w:ind w:left="2160" w:hanging="2160"/>
      <w:jc w:val="center"/>
      <w:outlineLvl w:val="2"/>
    </w:pPr>
    <w:rPr>
      <w:b/>
      <w:i/>
      <w:lang w:val="en-US"/>
    </w:rPr>
  </w:style>
  <w:style w:type="paragraph" w:styleId="Heading4">
    <w:name w:val="heading 4"/>
    <w:basedOn w:val="Normal"/>
    <w:next w:val="Normal"/>
    <w:qFormat/>
    <w:rsid w:val="009C1EEE"/>
    <w:pPr>
      <w:keepNext/>
      <w:tabs>
        <w:tab w:val="left" w:pos="2304"/>
        <w:tab w:val="left" w:pos="8222"/>
      </w:tabs>
      <w:ind w:left="318"/>
      <w:jc w:val="center"/>
      <w:outlineLvl w:val="3"/>
    </w:pPr>
    <w:rPr>
      <w:rFonts w:ascii="Arial" w:hAnsi="Arial"/>
      <w:b/>
    </w:rPr>
  </w:style>
  <w:style w:type="paragraph" w:styleId="Heading5">
    <w:name w:val="heading 5"/>
    <w:basedOn w:val="Normal"/>
    <w:next w:val="Normal"/>
    <w:qFormat/>
    <w:rsid w:val="009C1EEE"/>
    <w:pPr>
      <w:keepNext/>
      <w:spacing w:after="120"/>
      <w:outlineLvl w:val="4"/>
    </w:pPr>
    <w:rPr>
      <w:rFonts w:ascii="Arial" w:hAnsi="Arial"/>
      <w:b/>
      <w:sz w:val="20"/>
    </w:rPr>
  </w:style>
  <w:style w:type="paragraph" w:styleId="Heading6">
    <w:name w:val="heading 6"/>
    <w:basedOn w:val="Normal"/>
    <w:next w:val="Normal"/>
    <w:qFormat/>
    <w:rsid w:val="009C1EEE"/>
    <w:pPr>
      <w:keepNext/>
      <w:jc w:val="center"/>
      <w:outlineLvl w:val="5"/>
    </w:pPr>
    <w:rPr>
      <w:rFonts w:ascii="Arial" w:hAnsi="Arial"/>
      <w:b/>
      <w:i/>
      <w:color w:val="FF0000"/>
      <w:lang w:val="en-US"/>
    </w:rPr>
  </w:style>
  <w:style w:type="paragraph" w:styleId="Heading7">
    <w:name w:val="heading 7"/>
    <w:basedOn w:val="Normal"/>
    <w:next w:val="Normal"/>
    <w:qFormat/>
    <w:rsid w:val="009C1EEE"/>
    <w:pPr>
      <w:keepNext/>
      <w:jc w:val="center"/>
      <w:outlineLvl w:val="6"/>
    </w:pPr>
    <w:rPr>
      <w:rFonts w:ascii="Arial" w:hAnsi="Arial"/>
      <w:i/>
      <w:sz w:val="28"/>
    </w:rPr>
  </w:style>
  <w:style w:type="paragraph" w:styleId="Heading8">
    <w:name w:val="heading 8"/>
    <w:basedOn w:val="Normal"/>
    <w:next w:val="Normal"/>
    <w:qFormat/>
    <w:rsid w:val="009C1EEE"/>
    <w:pPr>
      <w:keepNext/>
      <w:jc w:val="center"/>
      <w:outlineLvl w:val="7"/>
    </w:pPr>
    <w:rPr>
      <w:rFonts w:ascii="Arial" w:hAnsi="Arial"/>
      <w:b/>
      <w:i/>
      <w:sz w:val="20"/>
      <w:lang w:val="en-US"/>
    </w:rPr>
  </w:style>
  <w:style w:type="paragraph" w:styleId="Heading9">
    <w:name w:val="heading 9"/>
    <w:basedOn w:val="Normal"/>
    <w:next w:val="Normal"/>
    <w:link w:val="Heading9Char"/>
    <w:qFormat/>
    <w:rsid w:val="009C1EEE"/>
    <w:pPr>
      <w:keepNext/>
      <w:outlineLvl w:val="8"/>
    </w:pPr>
    <w:rPr>
      <w:rFonts w:ascii="Arial" w:hAnsi="Arial"/>
      <w:b/>
      <w:i/>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9C1EEE"/>
    <w:pPr>
      <w:jc w:val="center"/>
    </w:pPr>
    <w:rPr>
      <w:b/>
      <w:lang w:val="en-US"/>
    </w:rPr>
  </w:style>
  <w:style w:type="paragraph" w:styleId="Header">
    <w:name w:val="header"/>
    <w:basedOn w:val="Normal"/>
    <w:link w:val="HeaderChar"/>
    <w:semiHidden/>
    <w:rsid w:val="009C1EEE"/>
    <w:pPr>
      <w:tabs>
        <w:tab w:val="center" w:pos="4153"/>
        <w:tab w:val="right" w:pos="8306"/>
      </w:tabs>
    </w:pPr>
  </w:style>
  <w:style w:type="paragraph" w:styleId="Footer">
    <w:name w:val="footer"/>
    <w:basedOn w:val="Normal"/>
    <w:semiHidden/>
    <w:rsid w:val="009C1EEE"/>
    <w:pPr>
      <w:tabs>
        <w:tab w:val="center" w:pos="4153"/>
        <w:tab w:val="right" w:pos="8306"/>
      </w:tabs>
    </w:pPr>
  </w:style>
  <w:style w:type="paragraph" w:styleId="BodyText">
    <w:name w:val="Body Text"/>
    <w:basedOn w:val="Normal"/>
    <w:semiHidden/>
    <w:rsid w:val="009C1EEE"/>
    <w:pPr>
      <w:jc w:val="both"/>
    </w:pPr>
    <w:rPr>
      <w:sz w:val="20"/>
      <w:lang w:val="en-US"/>
    </w:rPr>
  </w:style>
  <w:style w:type="paragraph" w:styleId="Subtitle">
    <w:name w:val="Subtitle"/>
    <w:basedOn w:val="Normal"/>
    <w:qFormat/>
    <w:rsid w:val="009C1EEE"/>
    <w:rPr>
      <w:b/>
      <w:lang w:val="en-US"/>
    </w:rPr>
  </w:style>
  <w:style w:type="paragraph" w:styleId="BodyTextIndent">
    <w:name w:val="Body Text Indent"/>
    <w:basedOn w:val="Normal"/>
    <w:semiHidden/>
    <w:rsid w:val="009C1EEE"/>
    <w:pPr>
      <w:tabs>
        <w:tab w:val="left" w:pos="2304"/>
      </w:tabs>
      <w:ind w:left="567"/>
      <w:jc w:val="center"/>
    </w:pPr>
    <w:rPr>
      <w:rFonts w:ascii="Arial" w:hAnsi="Arial"/>
      <w:b/>
    </w:rPr>
  </w:style>
  <w:style w:type="paragraph" w:styleId="BodyText2">
    <w:name w:val="Body Text 2"/>
    <w:basedOn w:val="Normal"/>
    <w:semiHidden/>
    <w:rsid w:val="009C1EEE"/>
    <w:pPr>
      <w:pBdr>
        <w:top w:val="single" w:sz="6" w:space="1" w:color="auto"/>
        <w:left w:val="single" w:sz="6" w:space="4" w:color="auto"/>
        <w:bottom w:val="single" w:sz="6" w:space="1" w:color="auto"/>
        <w:right w:val="single" w:sz="6" w:space="4" w:color="auto"/>
      </w:pBdr>
    </w:pPr>
    <w:rPr>
      <w:rFonts w:ascii="Arial" w:hAnsi="Arial"/>
      <w:i/>
      <w:lang w:val="en-US"/>
    </w:rPr>
  </w:style>
  <w:style w:type="character" w:styleId="PageNumber">
    <w:name w:val="page number"/>
    <w:basedOn w:val="DefaultParagraphFont"/>
    <w:semiHidden/>
    <w:rsid w:val="009C1EEE"/>
  </w:style>
  <w:style w:type="paragraph" w:styleId="BodyText3">
    <w:name w:val="Body Text 3"/>
    <w:basedOn w:val="Normal"/>
    <w:semiHidden/>
    <w:rsid w:val="009C1EEE"/>
    <w:rPr>
      <w:rFonts w:ascii="Arial" w:hAnsi="Arial"/>
      <w:b/>
      <w:i/>
      <w:sz w:val="20"/>
      <w:lang w:val="en-US"/>
    </w:rPr>
  </w:style>
  <w:style w:type="character" w:styleId="Hyperlink">
    <w:name w:val="Hyperlink"/>
    <w:rsid w:val="009C1EEE"/>
    <w:rPr>
      <w:color w:val="0000FF"/>
      <w:u w:val="single"/>
    </w:rPr>
  </w:style>
  <w:style w:type="paragraph" w:styleId="NormalIndent">
    <w:name w:val="Normal Indent"/>
    <w:basedOn w:val="Normal"/>
    <w:semiHidden/>
    <w:rsid w:val="009C1EEE"/>
    <w:pPr>
      <w:ind w:left="851"/>
    </w:pPr>
    <w:rPr>
      <w:rFonts w:eastAsia="MS Mincho"/>
    </w:rPr>
  </w:style>
  <w:style w:type="paragraph" w:styleId="BlockText">
    <w:name w:val="Block Text"/>
    <w:basedOn w:val="Normal"/>
    <w:semiHidden/>
    <w:rsid w:val="009C1EEE"/>
    <w:pPr>
      <w:tabs>
        <w:tab w:val="left" w:pos="720"/>
      </w:tabs>
      <w:spacing w:before="10" w:after="10"/>
      <w:ind w:left="180" w:right="180"/>
    </w:pPr>
    <w:rPr>
      <w:rFonts w:ascii="Arial" w:eastAsia="MS Mincho" w:hAnsi="Arial"/>
      <w:i/>
      <w:sz w:val="20"/>
    </w:rPr>
  </w:style>
  <w:style w:type="paragraph" w:customStyle="1" w:styleId="Blockquote">
    <w:name w:val="Blockquote"/>
    <w:basedOn w:val="Normal"/>
    <w:rsid w:val="009C1EEE"/>
    <w:pPr>
      <w:spacing w:before="100" w:after="100"/>
      <w:ind w:left="360" w:right="360"/>
    </w:pPr>
    <w:rPr>
      <w:rFonts w:eastAsia="MS Mincho"/>
      <w:snapToGrid w:val="0"/>
    </w:rPr>
  </w:style>
  <w:style w:type="paragraph" w:customStyle="1" w:styleId="ChartMainHeading">
    <w:name w:val="Chart Main Heading"/>
    <w:basedOn w:val="Normal"/>
    <w:next w:val="Normal"/>
    <w:rsid w:val="009C1EEE"/>
    <w:pPr>
      <w:jc w:val="center"/>
    </w:pPr>
    <w:rPr>
      <w:rFonts w:eastAsia="MS Mincho"/>
      <w:b/>
      <w:caps/>
    </w:rPr>
  </w:style>
  <w:style w:type="paragraph" w:styleId="FootnoteText">
    <w:name w:val="footnote text"/>
    <w:basedOn w:val="Normal"/>
    <w:link w:val="FootnoteTextChar"/>
    <w:semiHidden/>
    <w:rsid w:val="009C1EEE"/>
    <w:pPr>
      <w:spacing w:before="100"/>
      <w:ind w:left="113" w:hanging="113"/>
    </w:pPr>
    <w:rPr>
      <w:sz w:val="20"/>
    </w:rPr>
  </w:style>
  <w:style w:type="character" w:styleId="FootnoteReference">
    <w:name w:val="footnote reference"/>
    <w:semiHidden/>
    <w:rsid w:val="009C1EEE"/>
    <w:rPr>
      <w:vertAlign w:val="superscript"/>
    </w:rPr>
  </w:style>
  <w:style w:type="paragraph" w:styleId="BodyTextIndent2">
    <w:name w:val="Body Text Indent 2"/>
    <w:basedOn w:val="Normal"/>
    <w:semiHidden/>
    <w:rsid w:val="009C1EEE"/>
    <w:pPr>
      <w:ind w:left="720" w:hanging="720"/>
    </w:pPr>
    <w:rPr>
      <w:rFonts w:ascii="Arial" w:hAnsi="Arial" w:cs="Arial"/>
      <w:sz w:val="20"/>
    </w:rPr>
  </w:style>
  <w:style w:type="paragraph" w:styleId="BodyTextIndent3">
    <w:name w:val="Body Text Indent 3"/>
    <w:basedOn w:val="Normal"/>
    <w:semiHidden/>
    <w:rsid w:val="009C1EEE"/>
    <w:pPr>
      <w:ind w:left="35"/>
      <w:jc w:val="center"/>
    </w:pPr>
    <w:rPr>
      <w:rFonts w:ascii="Arial" w:hAnsi="Arial" w:cs="Arial"/>
      <w:vertAlign w:val="superscript"/>
      <w:lang w:eastAsia="zh-TW"/>
    </w:rPr>
  </w:style>
  <w:style w:type="paragraph" w:customStyle="1" w:styleId="BulletPoints">
    <w:name w:val="Bullet Points"/>
    <w:basedOn w:val="Normal"/>
    <w:rsid w:val="009C1EEE"/>
    <w:pPr>
      <w:spacing w:after="240"/>
      <w:ind w:left="720" w:hanging="720"/>
      <w:jc w:val="both"/>
    </w:pPr>
    <w:rPr>
      <w:rFonts w:ascii="Arial" w:hAnsi="Arial" w:cs="Arial"/>
      <w:sz w:val="20"/>
      <w:lang w:val="en-US"/>
    </w:rPr>
  </w:style>
  <w:style w:type="paragraph" w:customStyle="1" w:styleId="NormalVerdana">
    <w:name w:val="Normal + Verdana"/>
    <w:basedOn w:val="Normal"/>
    <w:rsid w:val="009C1EEE"/>
    <w:pPr>
      <w:ind w:left="720"/>
    </w:pPr>
    <w:rPr>
      <w:rFonts w:ascii="Verdana" w:hAnsi="Verdana"/>
      <w:sz w:val="20"/>
      <w:lang w:val="en-US"/>
    </w:rPr>
  </w:style>
  <w:style w:type="character" w:customStyle="1" w:styleId="msoins0">
    <w:name w:val="msoins"/>
    <w:rsid w:val="009C1EEE"/>
    <w:rPr>
      <w:u w:val="single"/>
    </w:rPr>
  </w:style>
  <w:style w:type="character" w:styleId="FollowedHyperlink">
    <w:name w:val="FollowedHyperlink"/>
    <w:semiHidden/>
    <w:rsid w:val="009C1EEE"/>
    <w:rPr>
      <w:color w:val="800080"/>
      <w:u w:val="single"/>
    </w:rPr>
  </w:style>
  <w:style w:type="paragraph" w:customStyle="1" w:styleId="BalloonText1">
    <w:name w:val="Balloon Text1"/>
    <w:basedOn w:val="Normal"/>
    <w:semiHidden/>
    <w:rsid w:val="009C1EEE"/>
    <w:rPr>
      <w:rFonts w:ascii="Arial" w:eastAsia="Dotum" w:hAnsi="Arial"/>
      <w:sz w:val="18"/>
      <w:szCs w:val="18"/>
    </w:rPr>
  </w:style>
  <w:style w:type="paragraph" w:styleId="Caption">
    <w:name w:val="caption"/>
    <w:basedOn w:val="Normal"/>
    <w:next w:val="Normal"/>
    <w:qFormat/>
    <w:rsid w:val="009C1EEE"/>
    <w:pPr>
      <w:adjustRightInd w:val="0"/>
      <w:snapToGrid w:val="0"/>
      <w:jc w:val="center"/>
    </w:pPr>
    <w:rPr>
      <w:b/>
      <w:kern w:val="2"/>
      <w:szCs w:val="24"/>
      <w:lang w:val="en-US" w:eastAsia="zh-TW"/>
    </w:rPr>
  </w:style>
  <w:style w:type="paragraph" w:styleId="BalloonText">
    <w:name w:val="Balloon Text"/>
    <w:basedOn w:val="Normal"/>
    <w:link w:val="BalloonTextChar"/>
    <w:uiPriority w:val="99"/>
    <w:semiHidden/>
    <w:unhideWhenUsed/>
    <w:rsid w:val="00C65AD1"/>
    <w:rPr>
      <w:rFonts w:ascii="Tahoma" w:hAnsi="Tahoma"/>
      <w:sz w:val="16"/>
      <w:szCs w:val="16"/>
    </w:rPr>
  </w:style>
  <w:style w:type="character" w:customStyle="1" w:styleId="BalloonTextChar">
    <w:name w:val="Balloon Text Char"/>
    <w:link w:val="BalloonText"/>
    <w:uiPriority w:val="99"/>
    <w:semiHidden/>
    <w:rsid w:val="00C65AD1"/>
    <w:rPr>
      <w:rFonts w:ascii="Tahoma" w:hAnsi="Tahoma" w:cs="Tahoma"/>
      <w:sz w:val="16"/>
      <w:szCs w:val="16"/>
      <w:lang w:val="en-AU" w:eastAsia="en-US"/>
    </w:rPr>
  </w:style>
  <w:style w:type="character" w:customStyle="1" w:styleId="FootnoteTextChar">
    <w:name w:val="Footnote Text Char"/>
    <w:link w:val="FootnoteText"/>
    <w:semiHidden/>
    <w:rsid w:val="00646C05"/>
    <w:rPr>
      <w:rFonts w:eastAsia="PMingLiU"/>
      <w:lang w:val="en-AU" w:eastAsia="en-US" w:bidi="ar-SA"/>
    </w:rPr>
  </w:style>
  <w:style w:type="paragraph" w:customStyle="1" w:styleId="MediumGrid1-Accent22">
    <w:name w:val="Medium Grid 1 - Accent 22"/>
    <w:basedOn w:val="Normal"/>
    <w:qFormat/>
    <w:rsid w:val="00646C05"/>
    <w:pPr>
      <w:ind w:left="720"/>
      <w:contextualSpacing/>
    </w:pPr>
    <w:rPr>
      <w:rFonts w:ascii="Calibri" w:eastAsia="SimSun" w:hAnsi="Calibri"/>
      <w:sz w:val="22"/>
      <w:szCs w:val="22"/>
      <w:lang w:val="en-US" w:eastAsia="zh-CN"/>
    </w:rPr>
  </w:style>
  <w:style w:type="character" w:customStyle="1" w:styleId="HeaderChar">
    <w:name w:val="Header Char"/>
    <w:link w:val="Header"/>
    <w:rsid w:val="00646C05"/>
    <w:rPr>
      <w:rFonts w:eastAsia="PMingLiU"/>
      <w:sz w:val="24"/>
      <w:lang w:val="en-AU" w:eastAsia="en-US" w:bidi="ar-SA"/>
    </w:rPr>
  </w:style>
  <w:style w:type="paragraph" w:styleId="ListParagraph">
    <w:name w:val="List Paragraph"/>
    <w:basedOn w:val="Normal"/>
    <w:uiPriority w:val="34"/>
    <w:qFormat/>
    <w:rsid w:val="00646C05"/>
    <w:pPr>
      <w:ind w:left="708"/>
    </w:pPr>
    <w:rPr>
      <w:rFonts w:ascii="Calibri" w:eastAsia="SimSun" w:hAnsi="Calibri"/>
      <w:sz w:val="22"/>
      <w:szCs w:val="22"/>
      <w:lang w:val="en-US" w:eastAsia="zh-CN"/>
    </w:rPr>
  </w:style>
  <w:style w:type="paragraph" w:customStyle="1" w:styleId="RptHeader-Calibri">
    <w:name w:val="RptHeader-Calibri"/>
    <w:basedOn w:val="Normal"/>
    <w:link w:val="RptHeader-CalibriChar"/>
    <w:qFormat/>
    <w:rsid w:val="00750D35"/>
    <w:pPr>
      <w:tabs>
        <w:tab w:val="center" w:pos="4320"/>
        <w:tab w:val="right" w:pos="8640"/>
      </w:tabs>
    </w:pPr>
    <w:rPr>
      <w:rFonts w:asciiTheme="minorHAnsi" w:eastAsia="MS Mincho" w:hAnsiTheme="minorHAnsi"/>
      <w:smallCaps/>
      <w:spacing w:val="16"/>
      <w:sz w:val="16"/>
      <w:szCs w:val="16"/>
      <w:lang w:val="en-GB" w:eastAsia="ja-JP" w:bidi="th-TH"/>
    </w:rPr>
  </w:style>
  <w:style w:type="character" w:customStyle="1" w:styleId="RptHeader-CalibriChar">
    <w:name w:val="RptHeader-Calibri Char"/>
    <w:basedOn w:val="DefaultParagraphFont"/>
    <w:link w:val="RptHeader-Calibri"/>
    <w:rsid w:val="00750D35"/>
    <w:rPr>
      <w:rFonts w:asciiTheme="minorHAnsi" w:eastAsia="MS Mincho" w:hAnsiTheme="minorHAnsi"/>
      <w:smallCaps/>
      <w:spacing w:val="16"/>
      <w:sz w:val="16"/>
      <w:szCs w:val="16"/>
      <w:lang w:val="en-GB" w:eastAsia="ja-JP" w:bidi="th-TH"/>
    </w:rPr>
  </w:style>
  <w:style w:type="paragraph" w:customStyle="1" w:styleId="Char">
    <w:name w:val="Char"/>
    <w:basedOn w:val="Normal"/>
    <w:rsid w:val="00A371AE"/>
    <w:pPr>
      <w:spacing w:after="160" w:line="240" w:lineRule="exact"/>
    </w:pPr>
    <w:rPr>
      <w:rFonts w:ascii="Verdana" w:eastAsia="Times New Roman" w:hAnsi="Verdana"/>
      <w:sz w:val="20"/>
      <w:lang w:val="en-GB"/>
    </w:rPr>
  </w:style>
  <w:style w:type="character" w:customStyle="1" w:styleId="Heading9Char">
    <w:name w:val="Heading 9 Char"/>
    <w:basedOn w:val="DefaultParagraphFont"/>
    <w:link w:val="Heading9"/>
    <w:rsid w:val="008C118F"/>
    <w:rPr>
      <w:rFonts w:ascii="Arial" w:hAnsi="Arial"/>
      <w:b/>
      <w:i/>
      <w:lang w:val="en-A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PMingLiU"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0" w:unhideWhenUsed="0" w:qFormat="1"/>
    <w:lsdException w:name="heading 3" w:semiHidden="0" w:uiPriority="9" w:unhideWhenUsed="0" w:qFormat="1"/>
    <w:lsdException w:name="heading 4" w:semiHidden="0" w:uiPriority="9" w:unhideWhenUsed="0" w:qFormat="1"/>
    <w:lsdException w:name="heading 5" w:semiHidden="0" w:uiPriority="0"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0"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C1EEE"/>
    <w:rPr>
      <w:sz w:val="24"/>
      <w:lang w:val="en-AU"/>
    </w:rPr>
  </w:style>
  <w:style w:type="paragraph" w:styleId="Heading1">
    <w:name w:val="heading 1"/>
    <w:basedOn w:val="Normal"/>
    <w:next w:val="Normal"/>
    <w:qFormat/>
    <w:rsid w:val="009C1EEE"/>
    <w:pPr>
      <w:keepNext/>
      <w:jc w:val="center"/>
      <w:outlineLvl w:val="0"/>
    </w:pPr>
    <w:rPr>
      <w:rFonts w:ascii="Arial" w:hAnsi="Arial"/>
      <w:b/>
      <w:i/>
      <w:lang w:val="en-US"/>
    </w:rPr>
  </w:style>
  <w:style w:type="paragraph" w:styleId="Heading2">
    <w:name w:val="heading 2"/>
    <w:basedOn w:val="Normal"/>
    <w:next w:val="Normal"/>
    <w:qFormat/>
    <w:rsid w:val="009C1EEE"/>
    <w:pPr>
      <w:keepNext/>
      <w:outlineLvl w:val="1"/>
    </w:pPr>
    <w:rPr>
      <w:rFonts w:ascii="Arial" w:hAnsi="Arial"/>
      <w:b/>
      <w:i/>
      <w:lang w:val="en-US"/>
    </w:rPr>
  </w:style>
  <w:style w:type="paragraph" w:styleId="Heading3">
    <w:name w:val="heading 3"/>
    <w:basedOn w:val="Normal"/>
    <w:next w:val="Normal"/>
    <w:qFormat/>
    <w:rsid w:val="009C1EEE"/>
    <w:pPr>
      <w:keepNext/>
      <w:ind w:left="2160" w:hanging="2160"/>
      <w:jc w:val="center"/>
      <w:outlineLvl w:val="2"/>
    </w:pPr>
    <w:rPr>
      <w:b/>
      <w:i/>
      <w:lang w:val="en-US"/>
    </w:rPr>
  </w:style>
  <w:style w:type="paragraph" w:styleId="Heading4">
    <w:name w:val="heading 4"/>
    <w:basedOn w:val="Normal"/>
    <w:next w:val="Normal"/>
    <w:qFormat/>
    <w:rsid w:val="009C1EEE"/>
    <w:pPr>
      <w:keepNext/>
      <w:tabs>
        <w:tab w:val="left" w:pos="2304"/>
        <w:tab w:val="left" w:pos="8222"/>
      </w:tabs>
      <w:ind w:left="318"/>
      <w:jc w:val="center"/>
      <w:outlineLvl w:val="3"/>
    </w:pPr>
    <w:rPr>
      <w:rFonts w:ascii="Arial" w:hAnsi="Arial"/>
      <w:b/>
    </w:rPr>
  </w:style>
  <w:style w:type="paragraph" w:styleId="Heading5">
    <w:name w:val="heading 5"/>
    <w:basedOn w:val="Normal"/>
    <w:next w:val="Normal"/>
    <w:qFormat/>
    <w:rsid w:val="009C1EEE"/>
    <w:pPr>
      <w:keepNext/>
      <w:spacing w:after="120"/>
      <w:outlineLvl w:val="4"/>
    </w:pPr>
    <w:rPr>
      <w:rFonts w:ascii="Arial" w:hAnsi="Arial"/>
      <w:b/>
      <w:sz w:val="20"/>
    </w:rPr>
  </w:style>
  <w:style w:type="paragraph" w:styleId="Heading6">
    <w:name w:val="heading 6"/>
    <w:basedOn w:val="Normal"/>
    <w:next w:val="Normal"/>
    <w:qFormat/>
    <w:rsid w:val="009C1EEE"/>
    <w:pPr>
      <w:keepNext/>
      <w:jc w:val="center"/>
      <w:outlineLvl w:val="5"/>
    </w:pPr>
    <w:rPr>
      <w:rFonts w:ascii="Arial" w:hAnsi="Arial"/>
      <w:b/>
      <w:i/>
      <w:color w:val="FF0000"/>
      <w:lang w:val="en-US"/>
    </w:rPr>
  </w:style>
  <w:style w:type="paragraph" w:styleId="Heading7">
    <w:name w:val="heading 7"/>
    <w:basedOn w:val="Normal"/>
    <w:next w:val="Normal"/>
    <w:qFormat/>
    <w:rsid w:val="009C1EEE"/>
    <w:pPr>
      <w:keepNext/>
      <w:jc w:val="center"/>
      <w:outlineLvl w:val="6"/>
    </w:pPr>
    <w:rPr>
      <w:rFonts w:ascii="Arial" w:hAnsi="Arial"/>
      <w:i/>
      <w:sz w:val="28"/>
    </w:rPr>
  </w:style>
  <w:style w:type="paragraph" w:styleId="Heading8">
    <w:name w:val="heading 8"/>
    <w:basedOn w:val="Normal"/>
    <w:next w:val="Normal"/>
    <w:qFormat/>
    <w:rsid w:val="009C1EEE"/>
    <w:pPr>
      <w:keepNext/>
      <w:jc w:val="center"/>
      <w:outlineLvl w:val="7"/>
    </w:pPr>
    <w:rPr>
      <w:rFonts w:ascii="Arial" w:hAnsi="Arial"/>
      <w:b/>
      <w:i/>
      <w:sz w:val="20"/>
      <w:lang w:val="en-US"/>
    </w:rPr>
  </w:style>
  <w:style w:type="paragraph" w:styleId="Heading9">
    <w:name w:val="heading 9"/>
    <w:basedOn w:val="Normal"/>
    <w:next w:val="Normal"/>
    <w:link w:val="Heading9Char"/>
    <w:qFormat/>
    <w:rsid w:val="009C1EEE"/>
    <w:pPr>
      <w:keepNext/>
      <w:outlineLvl w:val="8"/>
    </w:pPr>
    <w:rPr>
      <w:rFonts w:ascii="Arial" w:hAnsi="Arial"/>
      <w:b/>
      <w:i/>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9C1EEE"/>
    <w:pPr>
      <w:jc w:val="center"/>
    </w:pPr>
    <w:rPr>
      <w:b/>
      <w:lang w:val="en-US"/>
    </w:rPr>
  </w:style>
  <w:style w:type="paragraph" w:styleId="Header">
    <w:name w:val="header"/>
    <w:basedOn w:val="Normal"/>
    <w:link w:val="HeaderChar"/>
    <w:semiHidden/>
    <w:rsid w:val="009C1EEE"/>
    <w:pPr>
      <w:tabs>
        <w:tab w:val="center" w:pos="4153"/>
        <w:tab w:val="right" w:pos="8306"/>
      </w:tabs>
    </w:pPr>
  </w:style>
  <w:style w:type="paragraph" w:styleId="Footer">
    <w:name w:val="footer"/>
    <w:basedOn w:val="Normal"/>
    <w:semiHidden/>
    <w:rsid w:val="009C1EEE"/>
    <w:pPr>
      <w:tabs>
        <w:tab w:val="center" w:pos="4153"/>
        <w:tab w:val="right" w:pos="8306"/>
      </w:tabs>
    </w:pPr>
  </w:style>
  <w:style w:type="paragraph" w:styleId="BodyText">
    <w:name w:val="Body Text"/>
    <w:basedOn w:val="Normal"/>
    <w:semiHidden/>
    <w:rsid w:val="009C1EEE"/>
    <w:pPr>
      <w:jc w:val="both"/>
    </w:pPr>
    <w:rPr>
      <w:sz w:val="20"/>
      <w:lang w:val="en-US"/>
    </w:rPr>
  </w:style>
  <w:style w:type="paragraph" w:styleId="Subtitle">
    <w:name w:val="Subtitle"/>
    <w:basedOn w:val="Normal"/>
    <w:qFormat/>
    <w:rsid w:val="009C1EEE"/>
    <w:rPr>
      <w:b/>
      <w:lang w:val="en-US"/>
    </w:rPr>
  </w:style>
  <w:style w:type="paragraph" w:styleId="BodyTextIndent">
    <w:name w:val="Body Text Indent"/>
    <w:basedOn w:val="Normal"/>
    <w:semiHidden/>
    <w:rsid w:val="009C1EEE"/>
    <w:pPr>
      <w:tabs>
        <w:tab w:val="left" w:pos="2304"/>
      </w:tabs>
      <w:ind w:left="567"/>
      <w:jc w:val="center"/>
    </w:pPr>
    <w:rPr>
      <w:rFonts w:ascii="Arial" w:hAnsi="Arial"/>
      <w:b/>
    </w:rPr>
  </w:style>
  <w:style w:type="paragraph" w:styleId="BodyText2">
    <w:name w:val="Body Text 2"/>
    <w:basedOn w:val="Normal"/>
    <w:semiHidden/>
    <w:rsid w:val="009C1EEE"/>
    <w:pPr>
      <w:pBdr>
        <w:top w:val="single" w:sz="6" w:space="1" w:color="auto"/>
        <w:left w:val="single" w:sz="6" w:space="4" w:color="auto"/>
        <w:bottom w:val="single" w:sz="6" w:space="1" w:color="auto"/>
        <w:right w:val="single" w:sz="6" w:space="4" w:color="auto"/>
      </w:pBdr>
    </w:pPr>
    <w:rPr>
      <w:rFonts w:ascii="Arial" w:hAnsi="Arial"/>
      <w:i/>
      <w:lang w:val="en-US"/>
    </w:rPr>
  </w:style>
  <w:style w:type="character" w:styleId="PageNumber">
    <w:name w:val="page number"/>
    <w:basedOn w:val="DefaultParagraphFont"/>
    <w:semiHidden/>
    <w:rsid w:val="009C1EEE"/>
  </w:style>
  <w:style w:type="paragraph" w:styleId="BodyText3">
    <w:name w:val="Body Text 3"/>
    <w:basedOn w:val="Normal"/>
    <w:semiHidden/>
    <w:rsid w:val="009C1EEE"/>
    <w:rPr>
      <w:rFonts w:ascii="Arial" w:hAnsi="Arial"/>
      <w:b/>
      <w:i/>
      <w:sz w:val="20"/>
      <w:lang w:val="en-US"/>
    </w:rPr>
  </w:style>
  <w:style w:type="character" w:styleId="Hyperlink">
    <w:name w:val="Hyperlink"/>
    <w:rsid w:val="009C1EEE"/>
    <w:rPr>
      <w:color w:val="0000FF"/>
      <w:u w:val="single"/>
    </w:rPr>
  </w:style>
  <w:style w:type="paragraph" w:styleId="NormalIndent">
    <w:name w:val="Normal Indent"/>
    <w:basedOn w:val="Normal"/>
    <w:semiHidden/>
    <w:rsid w:val="009C1EEE"/>
    <w:pPr>
      <w:ind w:left="851"/>
    </w:pPr>
    <w:rPr>
      <w:rFonts w:eastAsia="MS Mincho"/>
    </w:rPr>
  </w:style>
  <w:style w:type="paragraph" w:styleId="BlockText">
    <w:name w:val="Block Text"/>
    <w:basedOn w:val="Normal"/>
    <w:semiHidden/>
    <w:rsid w:val="009C1EEE"/>
    <w:pPr>
      <w:tabs>
        <w:tab w:val="left" w:pos="720"/>
      </w:tabs>
      <w:spacing w:before="10" w:after="10"/>
      <w:ind w:left="180" w:right="180"/>
    </w:pPr>
    <w:rPr>
      <w:rFonts w:ascii="Arial" w:eastAsia="MS Mincho" w:hAnsi="Arial"/>
      <w:i/>
      <w:sz w:val="20"/>
    </w:rPr>
  </w:style>
  <w:style w:type="paragraph" w:customStyle="1" w:styleId="Blockquote">
    <w:name w:val="Blockquote"/>
    <w:basedOn w:val="Normal"/>
    <w:rsid w:val="009C1EEE"/>
    <w:pPr>
      <w:spacing w:before="100" w:after="100"/>
      <w:ind w:left="360" w:right="360"/>
    </w:pPr>
    <w:rPr>
      <w:rFonts w:eastAsia="MS Mincho"/>
      <w:snapToGrid w:val="0"/>
    </w:rPr>
  </w:style>
  <w:style w:type="paragraph" w:customStyle="1" w:styleId="ChartMainHeading">
    <w:name w:val="Chart Main Heading"/>
    <w:basedOn w:val="Normal"/>
    <w:next w:val="Normal"/>
    <w:rsid w:val="009C1EEE"/>
    <w:pPr>
      <w:jc w:val="center"/>
    </w:pPr>
    <w:rPr>
      <w:rFonts w:eastAsia="MS Mincho"/>
      <w:b/>
      <w:caps/>
    </w:rPr>
  </w:style>
  <w:style w:type="paragraph" w:styleId="FootnoteText">
    <w:name w:val="footnote text"/>
    <w:basedOn w:val="Normal"/>
    <w:link w:val="FootnoteTextChar"/>
    <w:semiHidden/>
    <w:rsid w:val="009C1EEE"/>
    <w:pPr>
      <w:spacing w:before="100"/>
      <w:ind w:left="113" w:hanging="113"/>
    </w:pPr>
    <w:rPr>
      <w:sz w:val="20"/>
    </w:rPr>
  </w:style>
  <w:style w:type="character" w:styleId="FootnoteReference">
    <w:name w:val="footnote reference"/>
    <w:semiHidden/>
    <w:rsid w:val="009C1EEE"/>
    <w:rPr>
      <w:vertAlign w:val="superscript"/>
    </w:rPr>
  </w:style>
  <w:style w:type="paragraph" w:styleId="BodyTextIndent2">
    <w:name w:val="Body Text Indent 2"/>
    <w:basedOn w:val="Normal"/>
    <w:semiHidden/>
    <w:rsid w:val="009C1EEE"/>
    <w:pPr>
      <w:ind w:left="720" w:hanging="720"/>
    </w:pPr>
    <w:rPr>
      <w:rFonts w:ascii="Arial" w:hAnsi="Arial" w:cs="Arial"/>
      <w:sz w:val="20"/>
    </w:rPr>
  </w:style>
  <w:style w:type="paragraph" w:styleId="BodyTextIndent3">
    <w:name w:val="Body Text Indent 3"/>
    <w:basedOn w:val="Normal"/>
    <w:semiHidden/>
    <w:rsid w:val="009C1EEE"/>
    <w:pPr>
      <w:ind w:left="35"/>
      <w:jc w:val="center"/>
    </w:pPr>
    <w:rPr>
      <w:rFonts w:ascii="Arial" w:hAnsi="Arial" w:cs="Arial"/>
      <w:vertAlign w:val="superscript"/>
      <w:lang w:eastAsia="zh-TW"/>
    </w:rPr>
  </w:style>
  <w:style w:type="paragraph" w:customStyle="1" w:styleId="BulletPoints">
    <w:name w:val="Bullet Points"/>
    <w:basedOn w:val="Normal"/>
    <w:rsid w:val="009C1EEE"/>
    <w:pPr>
      <w:spacing w:after="240"/>
      <w:ind w:left="720" w:hanging="720"/>
      <w:jc w:val="both"/>
    </w:pPr>
    <w:rPr>
      <w:rFonts w:ascii="Arial" w:hAnsi="Arial" w:cs="Arial"/>
      <w:sz w:val="20"/>
      <w:lang w:val="en-US"/>
    </w:rPr>
  </w:style>
  <w:style w:type="paragraph" w:customStyle="1" w:styleId="NormalVerdana">
    <w:name w:val="Normal + Verdana"/>
    <w:basedOn w:val="Normal"/>
    <w:rsid w:val="009C1EEE"/>
    <w:pPr>
      <w:ind w:left="720"/>
    </w:pPr>
    <w:rPr>
      <w:rFonts w:ascii="Verdana" w:hAnsi="Verdana"/>
      <w:sz w:val="20"/>
      <w:lang w:val="en-US"/>
    </w:rPr>
  </w:style>
  <w:style w:type="character" w:customStyle="1" w:styleId="msoins0">
    <w:name w:val="msoins"/>
    <w:rsid w:val="009C1EEE"/>
    <w:rPr>
      <w:u w:val="single"/>
    </w:rPr>
  </w:style>
  <w:style w:type="character" w:styleId="FollowedHyperlink">
    <w:name w:val="FollowedHyperlink"/>
    <w:semiHidden/>
    <w:rsid w:val="009C1EEE"/>
    <w:rPr>
      <w:color w:val="800080"/>
      <w:u w:val="single"/>
    </w:rPr>
  </w:style>
  <w:style w:type="paragraph" w:customStyle="1" w:styleId="BalloonText1">
    <w:name w:val="Balloon Text1"/>
    <w:basedOn w:val="Normal"/>
    <w:semiHidden/>
    <w:rsid w:val="009C1EEE"/>
    <w:rPr>
      <w:rFonts w:ascii="Arial" w:eastAsia="Dotum" w:hAnsi="Arial"/>
      <w:sz w:val="18"/>
      <w:szCs w:val="18"/>
    </w:rPr>
  </w:style>
  <w:style w:type="paragraph" w:styleId="Caption">
    <w:name w:val="caption"/>
    <w:basedOn w:val="Normal"/>
    <w:next w:val="Normal"/>
    <w:qFormat/>
    <w:rsid w:val="009C1EEE"/>
    <w:pPr>
      <w:adjustRightInd w:val="0"/>
      <w:snapToGrid w:val="0"/>
      <w:jc w:val="center"/>
    </w:pPr>
    <w:rPr>
      <w:b/>
      <w:kern w:val="2"/>
      <w:szCs w:val="24"/>
      <w:lang w:val="en-US" w:eastAsia="zh-TW"/>
    </w:rPr>
  </w:style>
  <w:style w:type="paragraph" w:styleId="BalloonText">
    <w:name w:val="Balloon Text"/>
    <w:basedOn w:val="Normal"/>
    <w:link w:val="BalloonTextChar"/>
    <w:uiPriority w:val="99"/>
    <w:semiHidden/>
    <w:unhideWhenUsed/>
    <w:rsid w:val="00C65AD1"/>
    <w:rPr>
      <w:rFonts w:ascii="Tahoma" w:hAnsi="Tahoma"/>
      <w:sz w:val="16"/>
      <w:szCs w:val="16"/>
    </w:rPr>
  </w:style>
  <w:style w:type="character" w:customStyle="1" w:styleId="BalloonTextChar">
    <w:name w:val="Balloon Text Char"/>
    <w:link w:val="BalloonText"/>
    <w:uiPriority w:val="99"/>
    <w:semiHidden/>
    <w:rsid w:val="00C65AD1"/>
    <w:rPr>
      <w:rFonts w:ascii="Tahoma" w:hAnsi="Tahoma" w:cs="Tahoma"/>
      <w:sz w:val="16"/>
      <w:szCs w:val="16"/>
      <w:lang w:val="en-AU" w:eastAsia="en-US"/>
    </w:rPr>
  </w:style>
  <w:style w:type="character" w:customStyle="1" w:styleId="FootnoteTextChar">
    <w:name w:val="Footnote Text Char"/>
    <w:link w:val="FootnoteText"/>
    <w:semiHidden/>
    <w:rsid w:val="00646C05"/>
    <w:rPr>
      <w:rFonts w:eastAsia="PMingLiU"/>
      <w:lang w:val="en-AU" w:eastAsia="en-US" w:bidi="ar-SA"/>
    </w:rPr>
  </w:style>
  <w:style w:type="paragraph" w:customStyle="1" w:styleId="MediumGrid1-Accent22">
    <w:name w:val="Medium Grid 1 - Accent 22"/>
    <w:basedOn w:val="Normal"/>
    <w:qFormat/>
    <w:rsid w:val="00646C05"/>
    <w:pPr>
      <w:ind w:left="720"/>
      <w:contextualSpacing/>
    </w:pPr>
    <w:rPr>
      <w:rFonts w:ascii="Calibri" w:eastAsia="SimSun" w:hAnsi="Calibri"/>
      <w:sz w:val="22"/>
      <w:szCs w:val="22"/>
      <w:lang w:val="en-US" w:eastAsia="zh-CN"/>
    </w:rPr>
  </w:style>
  <w:style w:type="character" w:customStyle="1" w:styleId="HeaderChar">
    <w:name w:val="Header Char"/>
    <w:link w:val="Header"/>
    <w:rsid w:val="00646C05"/>
    <w:rPr>
      <w:rFonts w:eastAsia="PMingLiU"/>
      <w:sz w:val="24"/>
      <w:lang w:val="en-AU" w:eastAsia="en-US" w:bidi="ar-SA"/>
    </w:rPr>
  </w:style>
  <w:style w:type="paragraph" w:styleId="ListParagraph">
    <w:name w:val="List Paragraph"/>
    <w:basedOn w:val="Normal"/>
    <w:uiPriority w:val="34"/>
    <w:qFormat/>
    <w:rsid w:val="00646C05"/>
    <w:pPr>
      <w:ind w:left="708"/>
    </w:pPr>
    <w:rPr>
      <w:rFonts w:ascii="Calibri" w:eastAsia="SimSun" w:hAnsi="Calibri"/>
      <w:sz w:val="22"/>
      <w:szCs w:val="22"/>
      <w:lang w:val="en-US" w:eastAsia="zh-CN"/>
    </w:rPr>
  </w:style>
  <w:style w:type="paragraph" w:customStyle="1" w:styleId="RptHeader-Calibri">
    <w:name w:val="RptHeader-Calibri"/>
    <w:basedOn w:val="Normal"/>
    <w:link w:val="RptHeader-CalibriChar"/>
    <w:qFormat/>
    <w:rsid w:val="00750D35"/>
    <w:pPr>
      <w:tabs>
        <w:tab w:val="center" w:pos="4320"/>
        <w:tab w:val="right" w:pos="8640"/>
      </w:tabs>
    </w:pPr>
    <w:rPr>
      <w:rFonts w:asciiTheme="minorHAnsi" w:eastAsia="MS Mincho" w:hAnsiTheme="minorHAnsi"/>
      <w:smallCaps/>
      <w:spacing w:val="16"/>
      <w:sz w:val="16"/>
      <w:szCs w:val="16"/>
      <w:lang w:val="en-GB" w:eastAsia="ja-JP" w:bidi="th-TH"/>
    </w:rPr>
  </w:style>
  <w:style w:type="character" w:customStyle="1" w:styleId="RptHeader-CalibriChar">
    <w:name w:val="RptHeader-Calibri Char"/>
    <w:basedOn w:val="DefaultParagraphFont"/>
    <w:link w:val="RptHeader-Calibri"/>
    <w:rsid w:val="00750D35"/>
    <w:rPr>
      <w:rFonts w:asciiTheme="minorHAnsi" w:eastAsia="MS Mincho" w:hAnsiTheme="minorHAnsi"/>
      <w:smallCaps/>
      <w:spacing w:val="16"/>
      <w:sz w:val="16"/>
      <w:szCs w:val="16"/>
      <w:lang w:val="en-GB" w:eastAsia="ja-JP" w:bidi="th-TH"/>
    </w:rPr>
  </w:style>
  <w:style w:type="paragraph" w:customStyle="1" w:styleId="Char">
    <w:name w:val="Char"/>
    <w:basedOn w:val="Normal"/>
    <w:rsid w:val="00A371AE"/>
    <w:pPr>
      <w:spacing w:after="160" w:line="240" w:lineRule="exact"/>
    </w:pPr>
    <w:rPr>
      <w:rFonts w:ascii="Verdana" w:eastAsia="Times New Roman" w:hAnsi="Verdana"/>
      <w:sz w:val="20"/>
      <w:lang w:val="en-GB"/>
    </w:rPr>
  </w:style>
  <w:style w:type="character" w:customStyle="1" w:styleId="Heading9Char">
    <w:name w:val="Heading 9 Char"/>
    <w:basedOn w:val="DefaultParagraphFont"/>
    <w:link w:val="Heading9"/>
    <w:rsid w:val="008C118F"/>
    <w:rPr>
      <w:rFonts w:ascii="Arial" w:hAnsi="Arial"/>
      <w:b/>
      <w:i/>
      <w:lang w:val="en-AU"/>
    </w:rPr>
  </w:style>
</w:styles>
</file>

<file path=word/webSettings.xml><?xml version="1.0" encoding="utf-8"?>
<w:webSettings xmlns:r="http://schemas.openxmlformats.org/officeDocument/2006/relationships" xmlns:w="http://schemas.openxmlformats.org/wordprocessingml/2006/main">
  <w:divs>
    <w:div w:id="650333714">
      <w:bodyDiv w:val="1"/>
      <w:marLeft w:val="0"/>
      <w:marRight w:val="0"/>
      <w:marTop w:val="0"/>
      <w:marBottom w:val="0"/>
      <w:divBdr>
        <w:top w:val="none" w:sz="0" w:space="0" w:color="auto"/>
        <w:left w:val="none" w:sz="0" w:space="0" w:color="auto"/>
        <w:bottom w:val="none" w:sz="0" w:space="0" w:color="auto"/>
        <w:right w:val="none" w:sz="0" w:space="0" w:color="auto"/>
      </w:divBdr>
    </w:div>
    <w:div w:id="14290836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mailto:vero.librojo@yahoo.com" TargetMode="External"/><Relationship Id="rId18" Type="http://schemas.openxmlformats.org/officeDocument/2006/relationships/hyperlink" Target="http://www.bsp.gov.ph/regulations/regulations.asp?type=1&amp;id=2757" TargetMode="External"/><Relationship Id="rId26" Type="http://schemas.openxmlformats.org/officeDocument/2006/relationships/hyperlink" Target="mailto:emlorenzo2003@yahoo.com" TargetMode="External"/><Relationship Id="rId39" Type="http://schemas.openxmlformats.org/officeDocument/2006/relationships/hyperlink" Target="http://www.doj.gov.ph" TargetMode="External"/><Relationship Id="rId21" Type="http://schemas.openxmlformats.org/officeDocument/2006/relationships/hyperlink" Target="mailto:tsanpedro@bsp.gov.ph" TargetMode="External"/><Relationship Id="rId34" Type="http://schemas.openxmlformats.org/officeDocument/2006/relationships/hyperlink" Target="mailto:DIBagaporo@boi.gov.ph" TargetMode="External"/><Relationship Id="rId42" Type="http://schemas.openxmlformats.org/officeDocument/2006/relationships/hyperlink" Target="http://www.gppb.gov.ph" TargetMode="External"/><Relationship Id="rId47" Type="http://schemas.openxmlformats.org/officeDocument/2006/relationships/hyperlink" Target="http://www.neda.gov.ph" TargetMode="External"/><Relationship Id="rId50" Type="http://schemas.openxmlformats.org/officeDocument/2006/relationships/hyperlink" Target="mailto:bitr_asmb@dti.gov.ph" TargetMode="External"/><Relationship Id="rId55" Type="http://schemas.openxmlformats.org/officeDocument/2006/relationships/hyperlink" Target="mailto:secretariat@pdrci.org" TargetMode="External"/><Relationship Id="rId63" Type="http://schemas.openxmlformats.org/officeDocument/2006/relationships/hyperlink" Target="http://www.neda.gov.ph/PDP/2011-2016/default.asp" TargetMode="External"/><Relationship Id="rId68" Type="http://schemas.openxmlformats.org/officeDocument/2006/relationships/hyperlink" Target="http://www.aseansec.org/18067.htm" TargetMode="External"/><Relationship Id="rId76" Type="http://schemas.openxmlformats.org/officeDocument/2006/relationships/hyperlink" Target="http://www.aseansec.org/22308.pdf" TargetMode="External"/><Relationship Id="rId7" Type="http://schemas.openxmlformats.org/officeDocument/2006/relationships/endnotes" Target="endnotes.xml"/><Relationship Id="rId71" Type="http://schemas.openxmlformats.org/officeDocument/2006/relationships/hyperlink" Target="http://www.aseansec.org/22677.pdf" TargetMode="External"/><Relationship Id="rId2" Type="http://schemas.openxmlformats.org/officeDocument/2006/relationships/numbering" Target="numbering.xml"/><Relationship Id="rId16" Type="http://schemas.openxmlformats.org/officeDocument/2006/relationships/hyperlink" Target="http://www.bsp.gov.ph/regulations/regulations.asp?type=1&amp;id=2630" TargetMode="External"/><Relationship Id="rId29" Type="http://schemas.openxmlformats.org/officeDocument/2006/relationships/hyperlink" Target="mailto:FagoncilloReyes@boi.gov.ph" TargetMode="External"/><Relationship Id="rId11" Type="http://schemas.openxmlformats.org/officeDocument/2006/relationships/hyperlink" Target="http://www.intercommerce.com.ph" TargetMode="External"/><Relationship Id="rId24" Type="http://schemas.openxmlformats.org/officeDocument/2006/relationships/hyperlink" Target="mailto:cab_eprd@yahoo.com" TargetMode="External"/><Relationship Id="rId32" Type="http://schemas.openxmlformats.org/officeDocument/2006/relationships/hyperlink" Target="mailto:RVAngeles@boi.gov.ph" TargetMode="External"/><Relationship Id="rId37" Type="http://schemas.openxmlformats.org/officeDocument/2006/relationships/hyperlink" Target="mailto:BOCCommissioner@customs.gov.ph" TargetMode="External"/><Relationship Id="rId40" Type="http://schemas.openxmlformats.org/officeDocument/2006/relationships/hyperlink" Target="mailto:competition@doj.gov.ph" TargetMode="External"/><Relationship Id="rId45" Type="http://schemas.openxmlformats.org/officeDocument/2006/relationships/hyperlink" Target="mailto:contacts@procurementservice.org" TargetMode="External"/><Relationship Id="rId53" Type="http://schemas.openxmlformats.org/officeDocument/2006/relationships/hyperlink" Target="mailto:rvparas@doj.gov.ph" TargetMode="External"/><Relationship Id="rId58" Type="http://schemas.openxmlformats.org/officeDocument/2006/relationships/hyperlink" Target="mailto:apecphil@yahoo.com" TargetMode="External"/><Relationship Id="rId66" Type="http://schemas.openxmlformats.org/officeDocument/2006/relationships/hyperlink" Target="http://www.aseansec.org/22572.htm" TargetMode="External"/><Relationship Id="rId74" Type="http://schemas.openxmlformats.org/officeDocument/2006/relationships/hyperlink" Target="http://www.aseansec.org/22262.htm" TargetMode="External"/><Relationship Id="rId79" Type="http://schemas.openxmlformats.org/officeDocument/2006/relationships/header" Target="header2.xml"/><Relationship Id="rId5" Type="http://schemas.openxmlformats.org/officeDocument/2006/relationships/webSettings" Target="webSettings.xml"/><Relationship Id="rId61" Type="http://schemas.openxmlformats.org/officeDocument/2006/relationships/hyperlink" Target="mailto:pascn@pidsnet.pids.gov.ph" TargetMode="External"/><Relationship Id="rId82" Type="http://schemas.microsoft.com/office/2007/relationships/stylesWithEffects" Target="stylesWithEffects.xml"/><Relationship Id="rId10" Type="http://schemas.openxmlformats.org/officeDocument/2006/relationships/hyperlink" Target="mailto:tarcm@mydestiny.net" TargetMode="External"/><Relationship Id="rId19" Type="http://schemas.openxmlformats.org/officeDocument/2006/relationships/hyperlink" Target="http://www.sec.gov.ph/" TargetMode="External"/><Relationship Id="rId31" Type="http://schemas.openxmlformats.org/officeDocument/2006/relationships/hyperlink" Target="mailto:LPReyes@boi.gov.ph" TargetMode="External"/><Relationship Id="rId44" Type="http://schemas.openxmlformats.org/officeDocument/2006/relationships/hyperlink" Target="mailto:rsreinoso@neda.gov.ph" TargetMode="External"/><Relationship Id="rId52" Type="http://schemas.openxmlformats.org/officeDocument/2006/relationships/hyperlink" Target="http://www.osg.gov.ph" TargetMode="External"/><Relationship Id="rId60" Type="http://schemas.openxmlformats.org/officeDocument/2006/relationships/hyperlink" Target="mailto:emedalla@pids.gov.ph" TargetMode="External"/><Relationship Id="rId65" Type="http://schemas.openxmlformats.org/officeDocument/2006/relationships/hyperlink" Target="http://www.aseansec.org/19585.htm" TargetMode="External"/><Relationship Id="rId73" Type="http://schemas.openxmlformats.org/officeDocument/2006/relationships/hyperlink" Target="http://www.aseansec.org/22260.pdf" TargetMode="External"/><Relationship Id="rId78" Type="http://schemas.openxmlformats.org/officeDocument/2006/relationships/header" Target="header1.xml"/><Relationship Id="rId81"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mailto:tarcm@pworld.net.ph" TargetMode="External"/><Relationship Id="rId14" Type="http://schemas.openxmlformats.org/officeDocument/2006/relationships/hyperlink" Target="mailto:epad.polreser@lycos.com" TargetMode="External"/><Relationship Id="rId22" Type="http://schemas.openxmlformats.org/officeDocument/2006/relationships/hyperlink" Target="http://www.doe.gov.ph" TargetMode="External"/><Relationship Id="rId27" Type="http://schemas.openxmlformats.org/officeDocument/2006/relationships/hyperlink" Target="mailto:commissioner@ntc.gov.ph" TargetMode="External"/><Relationship Id="rId30" Type="http://schemas.openxmlformats.org/officeDocument/2006/relationships/hyperlink" Target="mailto:EVLea&#241;o@boi.gov.ph" TargetMode="External"/><Relationship Id="rId35" Type="http://schemas.openxmlformats.org/officeDocument/2006/relationships/hyperlink" Target="http://www.bps.dti.gov.ph" TargetMode="External"/><Relationship Id="rId43" Type="http://schemas.openxmlformats.org/officeDocument/2006/relationships/hyperlink" Target="mailto:gppb@gppb.gov.ph" TargetMode="External"/><Relationship Id="rId48" Type="http://schemas.openxmlformats.org/officeDocument/2006/relationships/hyperlink" Target="mailto:lfquitoriano@neda.gov.ph" TargetMode="External"/><Relationship Id="rId56" Type="http://schemas.openxmlformats.org/officeDocument/2006/relationships/hyperlink" Target="mailto:ciac_ciac@yahoo.com" TargetMode="External"/><Relationship Id="rId64" Type="http://schemas.openxmlformats.org/officeDocument/2006/relationships/hyperlink" Target="http://www.dti.gov.ph/dti/index.php?p=642" TargetMode="External"/><Relationship Id="rId69" Type="http://schemas.openxmlformats.org/officeDocument/2006/relationships/hyperlink" Target="http://www.aseansec.org/18129.htm" TargetMode="External"/><Relationship Id="rId77" Type="http://schemas.openxmlformats.org/officeDocument/2006/relationships/hyperlink" Target="http://www.dti.gov.ph/dti/index.php?p=680" TargetMode="External"/><Relationship Id="rId8" Type="http://schemas.openxmlformats.org/officeDocument/2006/relationships/hyperlink" Target="http://www.tariffcomission.gov.ph" TargetMode="External"/><Relationship Id="rId51" Type="http://schemas.openxmlformats.org/officeDocument/2006/relationships/hyperlink" Target="http://www.dti.gov.ph" TargetMode="External"/><Relationship Id="rId72" Type="http://schemas.openxmlformats.org/officeDocument/2006/relationships/hyperlink" Target="http://www.aseansec.org/22679.pdf" TargetMode="External"/><Relationship Id="rId80" Type="http://schemas.openxmlformats.org/officeDocument/2006/relationships/fontTable" Target="fontTable.xml"/><Relationship Id="rId3" Type="http://schemas.openxmlformats.org/officeDocument/2006/relationships/styles" Target="styles.xml"/><Relationship Id="rId12" Type="http://schemas.openxmlformats.org/officeDocument/2006/relationships/hyperlink" Target="http://www.sra.gov.ph" TargetMode="External"/><Relationship Id="rId17" Type="http://schemas.openxmlformats.org/officeDocument/2006/relationships/hyperlink" Target="http://www.bsp.gov.ph/regulations/regulations.asp?type=1&amp;id=2846" TargetMode="External"/><Relationship Id="rId25" Type="http://schemas.openxmlformats.org/officeDocument/2006/relationships/hyperlink" Target="http://www.marina.gov.ph/default.aspx" TargetMode="External"/><Relationship Id="rId33" Type="http://schemas.openxmlformats.org/officeDocument/2006/relationships/hyperlink" Target="mailto:RLRosales@boi.gov.ph" TargetMode="External"/><Relationship Id="rId38" Type="http://schemas.openxmlformats.org/officeDocument/2006/relationships/hyperlink" Target="http://www.ipophil.gov.ph" TargetMode="External"/><Relationship Id="rId46" Type="http://schemas.openxmlformats.org/officeDocument/2006/relationships/hyperlink" Target="mailto:ecgir@procurementservice.org" TargetMode="External"/><Relationship Id="rId59" Type="http://schemas.openxmlformats.org/officeDocument/2006/relationships/hyperlink" Target="http://www.pids.gov.ph" TargetMode="External"/><Relationship Id="rId67" Type="http://schemas.openxmlformats.org/officeDocument/2006/relationships/hyperlink" Target="http://www.aseansec.org/18063.htm" TargetMode="External"/><Relationship Id="rId20" Type="http://schemas.openxmlformats.org/officeDocument/2006/relationships/hyperlink" Target="mailto:pangeles@bsp.gov.ph" TargetMode="External"/><Relationship Id="rId41" Type="http://schemas.openxmlformats.org/officeDocument/2006/relationships/hyperlink" Target="mailto:gls.doj@gmail.com" TargetMode="External"/><Relationship Id="rId54" Type="http://schemas.openxmlformats.org/officeDocument/2006/relationships/hyperlink" Target="mailto:docket@osg.gov.ph" TargetMode="External"/><Relationship Id="rId62" Type="http://schemas.openxmlformats.org/officeDocument/2006/relationships/hyperlink" Target="http://www.gov.ph" TargetMode="External"/><Relationship Id="rId70" Type="http://schemas.openxmlformats.org/officeDocument/2006/relationships/hyperlink" Target="http://www.aseansec.org/akfta.htm" TargetMode="External"/><Relationship Id="rId75" Type="http://schemas.openxmlformats.org/officeDocument/2006/relationships/hyperlink" Target="http://www.aseansec.org/22287.pdf" TargetMode="Externa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mailto:srahead@sra.gov.ph" TargetMode="External"/><Relationship Id="rId23" Type="http://schemas.openxmlformats.org/officeDocument/2006/relationships/hyperlink" Target="http://cab.gov.ph" TargetMode="External"/><Relationship Id="rId28" Type="http://schemas.openxmlformats.org/officeDocument/2006/relationships/hyperlink" Target="http://www.boi.gov.ph" TargetMode="External"/><Relationship Id="rId36" Type="http://schemas.openxmlformats.org/officeDocument/2006/relationships/hyperlink" Target="http://www.bps.dti.gov.ph" TargetMode="External"/><Relationship Id="rId49" Type="http://schemas.openxmlformats.org/officeDocument/2006/relationships/hyperlink" Target="http://www.dti.gov.ph" TargetMode="External"/><Relationship Id="rId57" Type="http://schemas.openxmlformats.org/officeDocument/2006/relationships/hyperlink" Target="http://www.dfa.gov.ph"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95A024B-2E47-485E-81E2-0559F5BF43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26</Pages>
  <Words>6057</Words>
  <Characters>41813</Characters>
  <Application>Microsoft Office Word</Application>
  <DocSecurity>4</DocSecurity>
  <Lines>348</Lines>
  <Paragraphs>95</Paragraphs>
  <ScaleCrop>false</ScaleCrop>
  <HeadingPairs>
    <vt:vector size="2" baseType="variant">
      <vt:variant>
        <vt:lpstr>Title</vt:lpstr>
      </vt:variant>
      <vt:variant>
        <vt:i4>1</vt:i4>
      </vt:variant>
    </vt:vector>
  </HeadingPairs>
  <TitlesOfParts>
    <vt:vector size="1" baseType="lpstr">
      <vt:lpstr>IAP Summary</vt:lpstr>
    </vt:vector>
  </TitlesOfParts>
  <Company>DFAT</Company>
  <LinksUpToDate>false</LinksUpToDate>
  <CharactersWithSpaces>47775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IAP Summary</dc:title>
  <dc:subject>1019366 v2</dc:subject>
  <dc:creator>wallac</dc:creator>
  <cp:lastModifiedBy>Bernadine Zhang Yuhua</cp:lastModifiedBy>
  <cp:revision>2</cp:revision>
  <cp:lastPrinted>2011-12-09T02:01:00Z</cp:lastPrinted>
  <dcterms:created xsi:type="dcterms:W3CDTF">2012-02-13T07:47:00Z</dcterms:created>
  <dcterms:modified xsi:type="dcterms:W3CDTF">2012-02-13T07:47:00Z</dcterms:modified>
</cp:coreProperties>
</file>