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1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602"/>
        <w:gridCol w:w="5653"/>
        <w:gridCol w:w="17"/>
      </w:tblGrid>
      <w:tr w:rsidR="00CB6A57" w:rsidRPr="001D38F6" w:rsidTr="00091AC4">
        <w:trPr>
          <w:gridAfter w:val="1"/>
          <w:wAfter w:w="17" w:type="dxa"/>
          <w:tblHeader/>
        </w:trPr>
        <w:tc>
          <w:tcPr>
            <w:tcW w:w="14800" w:type="dxa"/>
            <w:gridSpan w:val="3"/>
            <w:shd w:val="clear" w:color="auto" w:fill="DBE5F1" w:themeFill="accent1" w:themeFillTint="33"/>
          </w:tcPr>
          <w:p w:rsidR="00CB6A57" w:rsidRPr="001D38F6" w:rsidRDefault="00CB6A57" w:rsidP="00E604EB">
            <w:pPr>
              <w:spacing w:before="120" w:after="120"/>
              <w:jc w:val="center"/>
              <w:rPr>
                <w:rFonts w:ascii="TH SarabunPSK" w:hAnsi="TH SarabunPSK" w:cs="TH SarabunPSK"/>
                <w:b/>
                <w:sz w:val="20"/>
              </w:rPr>
            </w:pPr>
            <w:r w:rsidRPr="001D38F6">
              <w:rPr>
                <w:rFonts w:ascii="TH SarabunPSK" w:hAnsi="TH SarabunPSK" w:cs="TH SarabunPSK"/>
                <w:b/>
                <w:sz w:val="20"/>
              </w:rPr>
              <w:t>Individual</w:t>
            </w:r>
            <w:r w:rsidR="00BC4854" w:rsidRPr="001D38F6">
              <w:rPr>
                <w:rFonts w:ascii="TH SarabunPSK" w:hAnsi="TH SarabunPSK" w:cs="TH SarabunPSK"/>
                <w:b/>
                <w:sz w:val="20"/>
              </w:rPr>
              <w:t xml:space="preserve"> Action Plan Update for Thailand</w:t>
            </w:r>
            <w:r w:rsidRPr="001D38F6">
              <w:rPr>
                <w:rFonts w:ascii="TH SarabunPSK" w:hAnsi="TH SarabunPSK" w:cs="TH SarabunPSK"/>
                <w:b/>
                <w:sz w:val="20"/>
              </w:rPr>
              <w:t xml:space="preserve"> for </w:t>
            </w:r>
            <w:r w:rsidR="00BC4854" w:rsidRPr="001D38F6">
              <w:rPr>
                <w:rFonts w:ascii="TH SarabunPSK" w:hAnsi="TH SarabunPSK" w:cs="TH SarabunPSK"/>
                <w:b/>
                <w:sz w:val="20"/>
              </w:rPr>
              <w:t>201</w:t>
            </w:r>
            <w:r w:rsidR="00E604EB" w:rsidRPr="001D38F6">
              <w:rPr>
                <w:rFonts w:ascii="TH SarabunPSK" w:hAnsi="TH SarabunPSK" w:cs="TH SarabunPSK"/>
                <w:bCs/>
                <w:sz w:val="20"/>
                <w:cs/>
                <w:lang w:bidi="th-TH"/>
              </w:rPr>
              <w:t>8</w:t>
            </w:r>
            <w:r w:rsidR="00443621" w:rsidRPr="001D38F6">
              <w:rPr>
                <w:rFonts w:ascii="TH SarabunPSK" w:hAnsi="TH SarabunPSK" w:cs="TH SarabunPSK"/>
                <w:b/>
                <w:sz w:val="20"/>
              </w:rPr>
              <w:fldChar w:fldCharType="begin" w:fldLock="1">
                <w:ffData>
                  <w:name w:val="Text30"/>
                  <w:enabled/>
                  <w:calcOnExit w:val="0"/>
                  <w:textInput>
                    <w:default w:val="{Year}"/>
                  </w:textInput>
                </w:ffData>
              </w:fldChar>
            </w:r>
            <w:r w:rsidRPr="001D38F6">
              <w:rPr>
                <w:rFonts w:ascii="TH SarabunPSK" w:hAnsi="TH SarabunPSK" w:cs="TH SarabunPSK"/>
                <w:b/>
                <w:sz w:val="20"/>
              </w:rPr>
              <w:instrText xml:space="preserve"> FORMTEXT </w:instrText>
            </w:r>
            <w:r w:rsidR="00682587" w:rsidRPr="001D38F6">
              <w:rPr>
                <w:rFonts w:ascii="TH SarabunPSK" w:hAnsi="TH SarabunPSK" w:cs="TH SarabunPSK"/>
                <w:b/>
                <w:sz w:val="20"/>
              </w:rPr>
            </w:r>
            <w:r w:rsidR="00682587" w:rsidRPr="001D38F6">
              <w:rPr>
                <w:rFonts w:ascii="TH SarabunPSK" w:hAnsi="TH SarabunPSK" w:cs="TH SarabunPSK"/>
                <w:b/>
                <w:sz w:val="20"/>
              </w:rPr>
              <w:fldChar w:fldCharType="separate"/>
            </w:r>
            <w:r w:rsidR="00443621" w:rsidRPr="001D38F6">
              <w:rPr>
                <w:rFonts w:ascii="TH SarabunPSK" w:hAnsi="TH SarabunPSK" w:cs="TH SarabunPSK"/>
                <w:b/>
                <w:sz w:val="20"/>
              </w:rPr>
              <w:fldChar w:fldCharType="end"/>
            </w:r>
          </w:p>
        </w:tc>
      </w:tr>
      <w:tr w:rsidR="00CB6A57" w:rsidRPr="001D38F6" w:rsidTr="00091AC4">
        <w:trPr>
          <w:tblHeader/>
        </w:trPr>
        <w:tc>
          <w:tcPr>
            <w:tcW w:w="3545" w:type="dxa"/>
            <w:shd w:val="clear" w:color="auto" w:fill="C6D9F1" w:themeFill="text2" w:themeFillTint="33"/>
          </w:tcPr>
          <w:p w:rsidR="00CB6A57" w:rsidRPr="001D38F6" w:rsidRDefault="00CB6A57">
            <w:pPr>
              <w:pStyle w:val="Subtitle"/>
              <w:spacing w:before="60" w:after="60"/>
              <w:jc w:val="center"/>
              <w:rPr>
                <w:rFonts w:ascii="TH SarabunPSK" w:hAnsi="TH SarabunPSK" w:cs="TH SarabunPSK"/>
                <w:sz w:val="20"/>
              </w:rPr>
            </w:pPr>
            <w:bookmarkStart w:id="0" w:name="Highlights"/>
            <w:bookmarkEnd w:id="0"/>
            <w:r w:rsidRPr="001D38F6">
              <w:rPr>
                <w:rFonts w:ascii="TH SarabunPSK" w:hAnsi="TH SarabunPSK" w:cs="TH SarabunPSK"/>
                <w:sz w:val="20"/>
              </w:rPr>
              <w:t>IAP Chapter (and Sub-Chapter and Section Heading, if any)</w:t>
            </w:r>
            <w:r w:rsidR="008F223D" w:rsidRPr="001D38F6">
              <w:rPr>
                <w:rFonts w:ascii="TH SarabunPSK" w:hAnsi="TH SarabunPSK" w:cs="TH SarabunPSK"/>
                <w:b w:val="0"/>
                <w:sz w:val="20"/>
                <w:vertAlign w:val="superscript"/>
                <w:lang w:eastAsia="zh-TW"/>
              </w:rPr>
              <w:t xml:space="preserve"> </w:t>
            </w:r>
          </w:p>
        </w:tc>
        <w:tc>
          <w:tcPr>
            <w:tcW w:w="5602" w:type="dxa"/>
            <w:shd w:val="clear" w:color="auto" w:fill="C6D9F1" w:themeFill="text2" w:themeFillTint="33"/>
          </w:tcPr>
          <w:p w:rsidR="00CB6A57" w:rsidRPr="001D38F6" w:rsidRDefault="00BC4854" w:rsidP="00AF7E24">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w:t>
            </w:r>
            <w:r w:rsidR="00AF7E24" w:rsidRPr="001D38F6">
              <w:rPr>
                <w:rFonts w:ascii="TH SarabunPSK" w:hAnsi="TH SarabunPSK" w:cs="TH SarabunPSK"/>
                <w:b/>
                <w:sz w:val="20"/>
              </w:rPr>
              <w:t>last</w:t>
            </w:r>
            <w:r w:rsidR="00C749F2" w:rsidRPr="001D38F6">
              <w:rPr>
                <w:rFonts w:ascii="TH SarabunPSK" w:hAnsi="TH SarabunPSK" w:cs="TH SarabunPSK"/>
                <w:b/>
                <w:sz w:val="20"/>
              </w:rPr>
              <w:t xml:space="preserve"> </w:t>
            </w:r>
            <w:r w:rsidR="00CB6A57" w:rsidRPr="001D38F6">
              <w:rPr>
                <w:rFonts w:ascii="TH SarabunPSK" w:hAnsi="TH SarabunPSK" w:cs="TH SarabunPSK"/>
                <w:b/>
                <w:sz w:val="20"/>
              </w:rPr>
              <w:t xml:space="preserve">IAP </w:t>
            </w:r>
          </w:p>
        </w:tc>
        <w:tc>
          <w:tcPr>
            <w:tcW w:w="5670" w:type="dxa"/>
            <w:gridSpan w:val="2"/>
            <w:shd w:val="clear" w:color="auto" w:fill="C6D9F1" w:themeFill="text2" w:themeFillTint="33"/>
          </w:tcPr>
          <w:p w:rsidR="00CB6A57" w:rsidRPr="001D38F6" w:rsidRDefault="00CB6A57">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008F223D" w:rsidRPr="001D38F6">
              <w:rPr>
                <w:rFonts w:ascii="TH SarabunPSK" w:hAnsi="TH SarabunPSK" w:cs="TH SarabunPSK"/>
                <w:b/>
                <w:sz w:val="20"/>
                <w:vertAlign w:val="superscript"/>
                <w:lang w:eastAsia="zh-TW"/>
              </w:rPr>
              <w:t xml:space="preserve"> </w:t>
            </w:r>
          </w:p>
        </w:tc>
      </w:tr>
      <w:tr w:rsidR="00663B5A" w:rsidRPr="001D38F6" w:rsidTr="00091AC4">
        <w:trPr>
          <w:trHeight w:val="207"/>
        </w:trPr>
        <w:tc>
          <w:tcPr>
            <w:tcW w:w="14817" w:type="dxa"/>
            <w:gridSpan w:val="4"/>
            <w:shd w:val="clear" w:color="auto" w:fill="D99594" w:themeFill="accent2" w:themeFillTint="99"/>
          </w:tcPr>
          <w:p w:rsidR="00663B5A" w:rsidRPr="001D38F6" w:rsidRDefault="00663B5A" w:rsidP="00272F37">
            <w:pPr>
              <w:ind w:left="-4"/>
              <w:rPr>
                <w:rFonts w:ascii="TH SarabunPSK" w:eastAsiaTheme="minorEastAsia" w:hAnsi="TH SarabunPSK" w:cs="TH SarabunPSK"/>
                <w:sz w:val="20"/>
                <w:lang w:eastAsia="ko-KR"/>
              </w:rPr>
            </w:pPr>
            <w:r w:rsidRPr="001D38F6">
              <w:rPr>
                <w:rFonts w:ascii="TH SarabunPSK" w:hAnsi="TH SarabunPSK" w:cs="TH SarabunPSK"/>
                <w:b/>
                <w:i/>
                <w:sz w:val="20"/>
                <w:lang w:val="en-US" w:bidi="th-TH"/>
              </w:rPr>
              <w:t>1</w:t>
            </w:r>
            <w:r w:rsidRPr="001D38F6">
              <w:rPr>
                <w:rFonts w:ascii="TH SarabunPSK" w:hAnsi="TH SarabunPSK" w:cs="TH SarabunPSK"/>
                <w:b/>
                <w:i/>
                <w:sz w:val="20"/>
              </w:rPr>
              <w:t>. Tariffs</w:t>
            </w:r>
            <w:r w:rsidR="00B073F3" w:rsidRPr="001D38F6">
              <w:rPr>
                <w:rFonts w:ascii="TH SarabunPSK" w:hAnsi="TH SarabunPSK" w:cs="TH SarabunPSK"/>
                <w:i/>
                <w:iCs/>
                <w:sz w:val="20"/>
                <w:lang w:bidi="th-TH"/>
              </w:rPr>
              <w:t xml:space="preserve"> </w:t>
            </w:r>
            <w:r w:rsidR="00272F37" w:rsidRPr="001D38F6">
              <w:rPr>
                <w:rFonts w:ascii="TH SarabunPSK" w:hAnsi="TH SarabunPSK" w:cs="TH SarabunPSK" w:hint="cs"/>
                <w:i/>
                <w:iCs/>
                <w:sz w:val="20"/>
                <w:cs/>
                <w:lang w:bidi="th-TH"/>
              </w:rPr>
              <w:t>(</w:t>
            </w:r>
            <w:r w:rsidR="00B073F3" w:rsidRPr="001D38F6">
              <w:rPr>
                <w:rFonts w:ascii="TH SarabunPSK" w:hAnsi="TH SarabunPSK" w:cs="TH SarabunPSK"/>
                <w:i/>
                <w:iCs/>
                <w:sz w:val="20"/>
                <w:lang w:bidi="th-TH"/>
              </w:rPr>
              <w:t>The Customs Department, Ministry of Finance</w:t>
            </w:r>
            <w:r w:rsidR="00272F37" w:rsidRPr="001D38F6">
              <w:rPr>
                <w:rFonts w:ascii="TH SarabunPSK" w:hAnsi="TH SarabunPSK" w:cs="TH SarabunPSK" w:hint="cs"/>
                <w:i/>
                <w:iCs/>
                <w:sz w:val="20"/>
                <w:cs/>
                <w:lang w:bidi="th-TH"/>
              </w:rPr>
              <w:t xml:space="preserve"> </w:t>
            </w:r>
            <w:r w:rsidR="00272F37" w:rsidRPr="001D38F6">
              <w:rPr>
                <w:rFonts w:ascii="TH SarabunPSK" w:eastAsiaTheme="minorEastAsia" w:hAnsi="TH SarabunPSK" w:cs="TH SarabunPSK" w:hint="eastAsia"/>
                <w:i/>
                <w:iCs/>
                <w:sz w:val="20"/>
                <w:lang w:eastAsia="ko-KR" w:bidi="th-TH"/>
              </w:rPr>
              <w:t>and</w:t>
            </w:r>
            <w:r w:rsidR="00272F37" w:rsidRPr="001D38F6">
              <w:rPr>
                <w:rFonts w:ascii="TH SarabunPSK" w:eastAsiaTheme="minorEastAsia" w:hAnsi="TH SarabunPSK" w:cs="TH SarabunPSK"/>
                <w:i/>
                <w:iCs/>
                <w:sz w:val="20"/>
                <w:lang w:eastAsia="ko-KR" w:bidi="th-TH"/>
              </w:rPr>
              <w:t xml:space="preserve"> the</w:t>
            </w:r>
            <w:r w:rsidR="00272F37" w:rsidRPr="001D38F6">
              <w:rPr>
                <w:rFonts w:ascii="TH SarabunPSK" w:eastAsiaTheme="minorEastAsia" w:hAnsi="TH SarabunPSK" w:cs="TH SarabunPSK" w:hint="eastAsia"/>
                <w:i/>
                <w:iCs/>
                <w:sz w:val="20"/>
                <w:lang w:eastAsia="ko-KR" w:bidi="th-TH"/>
              </w:rPr>
              <w:t xml:space="preserve"> </w:t>
            </w:r>
            <w:r w:rsidR="00B073F3" w:rsidRPr="001D38F6">
              <w:rPr>
                <w:rFonts w:ascii="TH SarabunPSK" w:hAnsi="TH SarabunPSK" w:cs="TH SarabunPSK"/>
                <w:i/>
                <w:iCs/>
                <w:sz w:val="20"/>
                <w:lang w:bidi="th-TH"/>
              </w:rPr>
              <w:t>Department of Foreign Trade,Ministry of Commerce</w:t>
            </w:r>
            <w:r w:rsidR="00272F37" w:rsidRPr="001D38F6">
              <w:rPr>
                <w:rFonts w:ascii="TH SarabunPSK" w:eastAsiaTheme="minorEastAsia" w:hAnsi="TH SarabunPSK" w:cs="TH SarabunPSK"/>
                <w:i/>
                <w:iCs/>
                <w:sz w:val="20"/>
                <w:lang w:eastAsia="ko-KR" w:bidi="th-TH"/>
              </w:rPr>
              <w:t>)</w:t>
            </w:r>
          </w:p>
        </w:tc>
      </w:tr>
      <w:tr w:rsidR="003D4631" w:rsidRPr="001D38F6" w:rsidTr="00091AC4">
        <w:trPr>
          <w:trHeight w:val="462"/>
        </w:trPr>
        <w:tc>
          <w:tcPr>
            <w:tcW w:w="3545" w:type="dxa"/>
          </w:tcPr>
          <w:p w:rsidR="003D4631" w:rsidRPr="001D38F6" w:rsidRDefault="003D4631" w:rsidP="00764EE4">
            <w:pPr>
              <w:rPr>
                <w:rFonts w:ascii="TH SarabunPSK" w:hAnsi="TH SarabunPSK" w:cs="TH SarabunPSK"/>
                <w:b/>
                <w:i/>
                <w:sz w:val="20"/>
              </w:rPr>
            </w:pPr>
            <w:r w:rsidRPr="001D38F6">
              <w:rPr>
                <w:rFonts w:ascii="TH SarabunPSK" w:hAnsi="TH SarabunPSK" w:cs="TH SarabunPSK"/>
                <w:b/>
                <w:i/>
                <w:sz w:val="20"/>
              </w:rPr>
              <w:t>Bound Tariffs</w:t>
            </w:r>
          </w:p>
          <w:p w:rsidR="003D4631" w:rsidRPr="001D38F6" w:rsidRDefault="003D4631" w:rsidP="00764EE4">
            <w:pPr>
              <w:rPr>
                <w:rFonts w:ascii="TH SarabunPSK" w:hAnsi="TH SarabunPSK" w:cs="TH SarabunPSK"/>
                <w:b/>
                <w:i/>
                <w:sz w:val="20"/>
              </w:rPr>
            </w:pPr>
          </w:p>
        </w:tc>
        <w:tc>
          <w:tcPr>
            <w:tcW w:w="5602" w:type="dxa"/>
          </w:tcPr>
          <w:p w:rsidR="003D4631" w:rsidRPr="001D38F6" w:rsidRDefault="00BA403E" w:rsidP="00FE1A81">
            <w:pPr>
              <w:pStyle w:val="ListParagraph"/>
              <w:tabs>
                <w:tab w:val="left" w:pos="404"/>
              </w:tabs>
              <w:ind w:left="51"/>
              <w:rPr>
                <w:rFonts w:ascii="TH SarabunPSK" w:hAnsi="TH SarabunPSK" w:cs="TH SarabunPSK"/>
                <w:iCs/>
                <w:sz w:val="20"/>
                <w:szCs w:val="20"/>
                <w:cs/>
                <w:lang w:bidi="th-TH"/>
              </w:rPr>
            </w:pPr>
            <w:r w:rsidRPr="001D38F6">
              <w:rPr>
                <w:rFonts w:ascii="TH SarabunPSK" w:hAnsi="TH SarabunPSK" w:cs="TH SarabunPSK"/>
                <w:iCs/>
                <w:sz w:val="20"/>
                <w:szCs w:val="20"/>
                <w:lang w:bidi="th-TH"/>
              </w:rPr>
              <w:t>No changes made.</w:t>
            </w:r>
          </w:p>
        </w:tc>
        <w:tc>
          <w:tcPr>
            <w:tcW w:w="5670" w:type="dxa"/>
            <w:gridSpan w:val="2"/>
          </w:tcPr>
          <w:p w:rsidR="003D4631" w:rsidRPr="001D38F6" w:rsidRDefault="00FE1A81" w:rsidP="00FE1A81">
            <w:pPr>
              <w:pStyle w:val="ListParagraph"/>
              <w:tabs>
                <w:tab w:val="left" w:pos="445"/>
              </w:tabs>
              <w:ind w:left="0"/>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BA403E" w:rsidRPr="001D38F6">
              <w:rPr>
                <w:rFonts w:ascii="TH SarabunPSK" w:hAnsi="TH SarabunPSK" w:cs="TH SarabunPSK"/>
                <w:sz w:val="20"/>
                <w:szCs w:val="20"/>
                <w:lang w:bidi="th-TH"/>
              </w:rPr>
              <w:t>Bound tariff rates will be further reduced of WTO negotiations.</w:t>
            </w:r>
          </w:p>
        </w:tc>
      </w:tr>
      <w:tr w:rsidR="001370D4" w:rsidRPr="001D38F6" w:rsidTr="00091AC4">
        <w:trPr>
          <w:trHeight w:val="462"/>
        </w:trPr>
        <w:tc>
          <w:tcPr>
            <w:tcW w:w="3545" w:type="dxa"/>
          </w:tcPr>
          <w:p w:rsidR="001370D4" w:rsidRPr="001D38F6" w:rsidRDefault="00981E00" w:rsidP="00764EE4">
            <w:pPr>
              <w:rPr>
                <w:rFonts w:ascii="TH SarabunPSK" w:hAnsi="TH SarabunPSK" w:cs="TH SarabunPSK"/>
                <w:b/>
                <w:i/>
                <w:sz w:val="20"/>
              </w:rPr>
            </w:pPr>
            <w:r w:rsidRPr="001D38F6">
              <w:rPr>
                <w:rFonts w:ascii="TH SarabunPSK" w:hAnsi="TH SarabunPSK" w:cs="TH SarabunPSK"/>
                <w:b/>
                <w:i/>
                <w:sz w:val="20"/>
              </w:rPr>
              <w:t>Applied Tariffs</w:t>
            </w:r>
          </w:p>
        </w:tc>
        <w:tc>
          <w:tcPr>
            <w:tcW w:w="5602" w:type="dxa"/>
          </w:tcPr>
          <w:p w:rsidR="009A20BD" w:rsidRPr="001D38F6" w:rsidRDefault="009C56A9" w:rsidP="00FE1A81">
            <w:pPr>
              <w:pStyle w:val="ListParagraph"/>
              <w:tabs>
                <w:tab w:val="left" w:pos="418"/>
              </w:tabs>
              <w:ind w:left="51"/>
              <w:rPr>
                <w:rFonts w:ascii="TH SarabunPSK" w:hAnsi="TH SarabunPSK" w:cs="TH SarabunPSK"/>
                <w:iCs/>
                <w:sz w:val="20"/>
                <w:szCs w:val="20"/>
                <w:cs/>
                <w:lang w:bidi="th-TH"/>
              </w:rPr>
            </w:pPr>
            <w:r w:rsidRPr="001D38F6">
              <w:rPr>
                <w:rFonts w:ascii="TH SarabunPSK" w:hAnsi="TH SarabunPSK" w:cs="TH SarabunPSK"/>
                <w:iCs/>
                <w:sz w:val="20"/>
                <w:szCs w:val="20"/>
              </w:rPr>
              <w:t>Customs Tariff Decree B.E.2530 amended by the Customs Tariff Decree</w:t>
            </w:r>
            <w:r w:rsidRPr="001D38F6">
              <w:rPr>
                <w:rFonts w:ascii="TH SarabunPSK" w:hAnsi="TH SarabunPSK" w:cs="TH SarabunPSK"/>
                <w:i/>
                <w:sz w:val="20"/>
                <w:szCs w:val="20"/>
                <w:cs/>
                <w:lang w:bidi="th-TH"/>
              </w:rPr>
              <w:t xml:space="preserve"> (</w:t>
            </w:r>
            <w:r w:rsidRPr="001D38F6">
              <w:rPr>
                <w:rFonts w:ascii="TH SarabunPSK" w:hAnsi="TH SarabunPSK" w:cs="TH SarabunPSK"/>
                <w:iCs/>
                <w:sz w:val="20"/>
                <w:szCs w:val="20"/>
                <w:lang w:bidi="th-TH"/>
              </w:rPr>
              <w:t>No.6</w:t>
            </w:r>
            <w:r w:rsidRPr="001D38F6">
              <w:rPr>
                <w:rFonts w:ascii="TH SarabunPSK" w:hAnsi="TH SarabunPSK" w:cs="TH SarabunPSK"/>
                <w:i/>
                <w:sz w:val="20"/>
                <w:szCs w:val="20"/>
                <w:cs/>
                <w:lang w:bidi="th-TH"/>
              </w:rPr>
              <w:t>)</w:t>
            </w:r>
            <w:r w:rsidRPr="001D38F6">
              <w:rPr>
                <w:rFonts w:ascii="TH SarabunPSK" w:hAnsi="TH SarabunPSK" w:cs="TH SarabunPSK"/>
                <w:iCs/>
                <w:sz w:val="20"/>
                <w:szCs w:val="20"/>
              </w:rPr>
              <w:t>,B.E. 2559</w:t>
            </w:r>
            <w:r w:rsidRPr="001D38F6">
              <w:rPr>
                <w:rFonts w:ascii="TH SarabunPSK" w:hAnsi="TH SarabunPSK" w:cs="TH SarabunPSK"/>
                <w:iCs/>
                <w:sz w:val="20"/>
                <w:szCs w:val="20"/>
                <w:lang w:bidi="th-TH"/>
              </w:rPr>
              <w:t xml:space="preserve"> </w:t>
            </w:r>
            <w:r w:rsidRPr="001D38F6">
              <w:rPr>
                <w:rFonts w:ascii="TH SarabunPSK" w:hAnsi="TH SarabunPSK" w:cs="TH SarabunPSK"/>
                <w:i/>
                <w:sz w:val="20"/>
                <w:szCs w:val="20"/>
                <w:cs/>
                <w:lang w:bidi="th-TH"/>
              </w:rPr>
              <w:t>(</w:t>
            </w:r>
            <w:r w:rsidRPr="001D38F6">
              <w:rPr>
                <w:rFonts w:ascii="TH SarabunPSK" w:hAnsi="TH SarabunPSK" w:cs="TH SarabunPSK"/>
                <w:i/>
                <w:sz w:val="20"/>
                <w:szCs w:val="20"/>
                <w:lang w:bidi="th-TH"/>
              </w:rPr>
              <w:t>A</w:t>
            </w:r>
            <w:r w:rsidRPr="001D38F6">
              <w:rPr>
                <w:rFonts w:ascii="TH SarabunPSK" w:hAnsi="TH SarabunPSK" w:cs="TH SarabunPSK"/>
                <w:iCs/>
                <w:sz w:val="20"/>
                <w:szCs w:val="20"/>
                <w:lang w:bidi="th-TH"/>
              </w:rPr>
              <w:t>.D. 2017</w:t>
            </w:r>
            <w:r w:rsidRPr="001D38F6">
              <w:rPr>
                <w:rFonts w:ascii="TH SarabunPSK" w:hAnsi="TH SarabunPSK" w:cs="TH SarabunPSK"/>
                <w:i/>
                <w:sz w:val="20"/>
                <w:szCs w:val="20"/>
                <w:cs/>
                <w:lang w:bidi="th-TH"/>
              </w:rPr>
              <w:t>)</w:t>
            </w:r>
            <w:r w:rsidRPr="001D38F6">
              <w:rPr>
                <w:rFonts w:ascii="TH SarabunPSK" w:hAnsi="TH SarabunPSK" w:cs="TH SarabunPSK"/>
                <w:iCs/>
                <w:sz w:val="20"/>
                <w:szCs w:val="20"/>
              </w:rPr>
              <w:t xml:space="preserve">  </w:t>
            </w:r>
          </w:p>
        </w:tc>
        <w:tc>
          <w:tcPr>
            <w:tcW w:w="5670" w:type="dxa"/>
            <w:gridSpan w:val="2"/>
          </w:tcPr>
          <w:p w:rsidR="001370D4" w:rsidRPr="001D38F6" w:rsidRDefault="00BA403E" w:rsidP="00FE1A81">
            <w:pPr>
              <w:pStyle w:val="ListParagraph"/>
              <w:tabs>
                <w:tab w:val="left" w:pos="423"/>
              </w:tabs>
              <w:ind w:left="0"/>
              <w:rPr>
                <w:rFonts w:ascii="TH SarabunPSK" w:hAnsi="TH SarabunPSK" w:cs="TH SarabunPSK"/>
                <w:iCs/>
                <w:sz w:val="20"/>
                <w:szCs w:val="20"/>
                <w:cs/>
                <w:lang w:bidi="th-TH"/>
              </w:rPr>
            </w:pPr>
            <w:r w:rsidRPr="001D38F6">
              <w:rPr>
                <w:rFonts w:ascii="TH SarabunPSK" w:hAnsi="TH SarabunPSK" w:cs="TH SarabunPSK"/>
                <w:iCs/>
                <w:sz w:val="20"/>
                <w:szCs w:val="20"/>
                <w:lang w:bidi="th-TH"/>
              </w:rPr>
              <w:t>No further improvements planned.</w:t>
            </w:r>
          </w:p>
        </w:tc>
      </w:tr>
      <w:tr w:rsidR="00C67F2F" w:rsidRPr="001D38F6" w:rsidTr="00091AC4">
        <w:trPr>
          <w:trHeight w:val="462"/>
        </w:trPr>
        <w:tc>
          <w:tcPr>
            <w:tcW w:w="3545" w:type="dxa"/>
          </w:tcPr>
          <w:p w:rsidR="00C67F2F" w:rsidRPr="001D38F6" w:rsidRDefault="00C67F2F" w:rsidP="00764EE4">
            <w:pPr>
              <w:rPr>
                <w:rFonts w:ascii="TH SarabunPSK" w:hAnsi="TH SarabunPSK" w:cs="TH SarabunPSK"/>
                <w:b/>
                <w:i/>
                <w:sz w:val="20"/>
              </w:rPr>
            </w:pPr>
            <w:r w:rsidRPr="001D38F6">
              <w:rPr>
                <w:rFonts w:ascii="TH SarabunPSK" w:hAnsi="TH SarabunPSK" w:cs="TH SarabunPSK"/>
                <w:b/>
                <w:i/>
                <w:sz w:val="20"/>
              </w:rPr>
              <w:t>Tariff Quotas</w:t>
            </w:r>
          </w:p>
        </w:tc>
        <w:tc>
          <w:tcPr>
            <w:tcW w:w="5602" w:type="dxa"/>
          </w:tcPr>
          <w:p w:rsidR="00C67F2F" w:rsidRPr="001D38F6" w:rsidRDefault="004007BC" w:rsidP="00FE1A81">
            <w:pPr>
              <w:pStyle w:val="ListParagraph"/>
              <w:tabs>
                <w:tab w:val="left" w:pos="389"/>
              </w:tabs>
              <w:ind w:left="51"/>
              <w:rPr>
                <w:rFonts w:ascii="TH SarabunPSK" w:hAnsi="TH SarabunPSK" w:cs="TH SarabunPSK"/>
                <w:iCs/>
                <w:sz w:val="20"/>
                <w:szCs w:val="20"/>
                <w:lang w:bidi="th-TH"/>
              </w:rPr>
            </w:pPr>
            <w:r w:rsidRPr="001D38F6">
              <w:rPr>
                <w:rFonts w:ascii="TH SarabunPSK" w:hAnsi="TH SarabunPSK" w:cs="TH SarabunPSK"/>
                <w:iCs/>
                <w:sz w:val="20"/>
                <w:szCs w:val="20"/>
                <w:lang w:bidi="th-TH"/>
              </w:rPr>
              <w:t>No changes made.</w:t>
            </w:r>
          </w:p>
        </w:tc>
        <w:tc>
          <w:tcPr>
            <w:tcW w:w="5670" w:type="dxa"/>
            <w:gridSpan w:val="2"/>
          </w:tcPr>
          <w:p w:rsidR="00C67F2F" w:rsidRPr="001D38F6" w:rsidRDefault="00C67F2F" w:rsidP="00C749F2">
            <w:pPr>
              <w:rPr>
                <w:rFonts w:ascii="TH SarabunPSK" w:hAnsi="TH SarabunPSK" w:cs="TH SarabunPSK"/>
                <w:sz w:val="20"/>
              </w:rPr>
            </w:pPr>
          </w:p>
        </w:tc>
      </w:tr>
      <w:tr w:rsidR="00A6230B" w:rsidRPr="001D38F6" w:rsidTr="00091AC4">
        <w:trPr>
          <w:trHeight w:val="390"/>
        </w:trPr>
        <w:tc>
          <w:tcPr>
            <w:tcW w:w="3545" w:type="dxa"/>
            <w:vMerge w:val="restart"/>
          </w:tcPr>
          <w:p w:rsidR="00A6230B" w:rsidRPr="001D38F6" w:rsidRDefault="00A6230B" w:rsidP="00764EE4">
            <w:pPr>
              <w:rPr>
                <w:rFonts w:ascii="TH SarabunPSK" w:hAnsi="TH SarabunPSK" w:cs="TH SarabunPSK"/>
                <w:b/>
                <w:bCs/>
                <w:i/>
                <w:sz w:val="20"/>
                <w:lang w:val="en-US" w:bidi="th-TH"/>
              </w:rPr>
            </w:pPr>
            <w:r w:rsidRPr="001D38F6">
              <w:rPr>
                <w:rFonts w:ascii="TH SarabunPSK" w:hAnsi="TH SarabunPSK" w:cs="TH SarabunPSK"/>
                <w:b/>
                <w:bCs/>
                <w:i/>
                <w:sz w:val="20"/>
                <w:lang w:val="en-US" w:bidi="th-TH"/>
              </w:rPr>
              <w:t>Tariff Preference</w:t>
            </w:r>
          </w:p>
        </w:tc>
        <w:tc>
          <w:tcPr>
            <w:tcW w:w="5602" w:type="dxa"/>
            <w:shd w:val="clear" w:color="auto" w:fill="F2DBDB" w:themeFill="accent2" w:themeFillTint="33"/>
          </w:tcPr>
          <w:p w:rsidR="00A6230B" w:rsidRPr="001D38F6" w:rsidRDefault="00A6230B" w:rsidP="00A6230B">
            <w:pPr>
              <w:pStyle w:val="ListParagraph"/>
              <w:tabs>
                <w:tab w:val="left" w:pos="411"/>
              </w:tabs>
              <w:ind w:left="51"/>
              <w:rPr>
                <w:rFonts w:ascii="TH SarabunPSK" w:hAnsi="TH SarabunPSK" w:cs="TH SarabunPSK"/>
                <w:b/>
                <w:bCs/>
                <w:iCs/>
                <w:sz w:val="20"/>
                <w:szCs w:val="20"/>
                <w:lang w:bidi="th-TH"/>
              </w:rPr>
            </w:pPr>
            <w:r w:rsidRPr="001D38F6">
              <w:rPr>
                <w:rFonts w:ascii="TH SarabunPSK" w:hAnsi="TH SarabunPSK" w:cs="TH SarabunPSK"/>
                <w:b/>
                <w:bCs/>
                <w:iCs/>
                <w:sz w:val="20"/>
                <w:szCs w:val="20"/>
                <w:lang w:bidi="th-TH"/>
              </w:rPr>
              <w:t>Bilateral</w:t>
            </w:r>
          </w:p>
        </w:tc>
        <w:tc>
          <w:tcPr>
            <w:tcW w:w="5670" w:type="dxa"/>
            <w:gridSpan w:val="2"/>
            <w:shd w:val="clear" w:color="auto" w:fill="F2DBDB" w:themeFill="accent2" w:themeFillTint="33"/>
          </w:tcPr>
          <w:p w:rsidR="00A6230B" w:rsidRPr="001D38F6" w:rsidRDefault="00A6230B" w:rsidP="00A6230B">
            <w:pPr>
              <w:pStyle w:val="ListParagraph"/>
              <w:tabs>
                <w:tab w:val="left" w:pos="445"/>
              </w:tabs>
              <w:ind w:left="0"/>
              <w:rPr>
                <w:rFonts w:ascii="TH SarabunPSK" w:hAnsi="TH SarabunPSK" w:cs="TH SarabunPSK"/>
                <w:b/>
                <w:bCs/>
                <w:sz w:val="20"/>
                <w:szCs w:val="20"/>
                <w:lang w:bidi="th-TH"/>
              </w:rPr>
            </w:pPr>
            <w:r w:rsidRPr="001D38F6">
              <w:rPr>
                <w:rFonts w:ascii="TH SarabunPSK" w:hAnsi="TH SarabunPSK" w:cs="TH SarabunPSK"/>
                <w:b/>
                <w:bCs/>
                <w:sz w:val="20"/>
                <w:szCs w:val="20"/>
                <w:lang w:bidi="th-TH"/>
              </w:rPr>
              <w:t>Bilateral</w:t>
            </w:r>
          </w:p>
        </w:tc>
      </w:tr>
      <w:tr w:rsidR="00A6230B" w:rsidRPr="001D38F6" w:rsidTr="00091AC4">
        <w:trPr>
          <w:trHeight w:val="390"/>
        </w:trPr>
        <w:tc>
          <w:tcPr>
            <w:tcW w:w="3545" w:type="dxa"/>
            <w:vMerge/>
          </w:tcPr>
          <w:p w:rsidR="00A6230B" w:rsidRPr="001D38F6" w:rsidRDefault="00A6230B" w:rsidP="00764EE4">
            <w:pPr>
              <w:rPr>
                <w:rFonts w:ascii="TH SarabunPSK" w:hAnsi="TH SarabunPSK" w:cs="TH SarabunPSK"/>
                <w:b/>
                <w:bCs/>
                <w:i/>
                <w:sz w:val="20"/>
                <w:lang w:val="en-US" w:bidi="th-TH"/>
              </w:rPr>
            </w:pPr>
          </w:p>
        </w:tc>
        <w:tc>
          <w:tcPr>
            <w:tcW w:w="5602" w:type="dxa"/>
            <w:shd w:val="clear" w:color="auto" w:fill="auto"/>
          </w:tcPr>
          <w:p w:rsidR="009C56A9" w:rsidRPr="001D38F6" w:rsidRDefault="009C56A9" w:rsidP="009C56A9">
            <w:pPr>
              <w:rPr>
                <w:rFonts w:ascii="TH SarabunPSK" w:hAnsi="TH SarabunPSK" w:cs="TH SarabunPSK"/>
                <w:b/>
                <w:bCs/>
                <w:iCs/>
                <w:sz w:val="20"/>
                <w:lang w:val="en-US" w:bidi="th-TH"/>
              </w:rPr>
            </w:pPr>
            <w:r w:rsidRPr="001D38F6">
              <w:rPr>
                <w:rFonts w:ascii="TH SarabunPSK" w:hAnsi="TH SarabunPSK" w:cs="TH SarabunPSK"/>
                <w:b/>
                <w:bCs/>
                <w:iCs/>
                <w:sz w:val="20"/>
                <w:lang w:val="en-US" w:bidi="th-TH"/>
              </w:rPr>
              <w:t>Thai-Chile</w:t>
            </w:r>
          </w:p>
          <w:p w:rsidR="009C56A9" w:rsidRPr="001D38F6" w:rsidRDefault="009C56A9" w:rsidP="009C56A9">
            <w:pPr>
              <w:jc w:val="thaiDistribute"/>
              <w:rPr>
                <w:rFonts w:ascii="TH SarabunPSK" w:hAnsi="TH SarabunPSK" w:cs="TH SarabunPSK"/>
                <w:iCs/>
                <w:spacing w:val="-6"/>
                <w:sz w:val="20"/>
                <w:lang w:val="en-US" w:bidi="th-TH"/>
              </w:rPr>
            </w:pPr>
            <w:r w:rsidRPr="001D38F6">
              <w:rPr>
                <w:rFonts w:ascii="TH SarabunPSK" w:hAnsi="TH SarabunPSK" w:cs="TH SarabunPSK"/>
                <w:iCs/>
                <w:spacing w:val="-6"/>
                <w:sz w:val="20"/>
                <w:lang w:val="en-US" w:bidi="th-TH"/>
              </w:rPr>
              <w:t xml:space="preserve">- Thailand and Chile  signed the Agreement on 4 October 2013 at the </w:t>
            </w:r>
            <w:r w:rsidRPr="001D38F6">
              <w:rPr>
                <w:rFonts w:ascii="TH SarabunPSK" w:hAnsi="TH SarabunPSK" w:cs="TH SarabunPSK"/>
                <w:iCs/>
                <w:spacing w:val="-6"/>
                <w:sz w:val="20"/>
                <w:lang w:val="en-US" w:bidi="th-TH"/>
              </w:rPr>
              <w:lastRenderedPageBreak/>
              <w:t>Government House, Thailand. After all legal proceedings were completed, the Free Trade Agreement between Chile and Thailand came into force on 5 November 2015. Thailand has provided immediate preferential access 88.89 % of tariff lines in 2015.</w:t>
            </w:r>
          </w:p>
          <w:p w:rsidR="009C56A9" w:rsidRPr="001D38F6" w:rsidRDefault="009C56A9" w:rsidP="009C56A9">
            <w:pPr>
              <w:jc w:val="thaiDistribute"/>
              <w:rPr>
                <w:rFonts w:ascii="TH SarabunPSK" w:hAnsi="TH SarabunPSK" w:cs="TH SarabunPSK"/>
                <w:b/>
                <w:bCs/>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z w:val="20"/>
              </w:rPr>
              <w:t>Notification of the Ministry of Finance Re: Exemption and Reduction of Customs Duty for the Thailand-Chile Free Trade Area</w:t>
            </w:r>
            <w:r w:rsidRPr="001D38F6">
              <w:rPr>
                <w:rFonts w:ascii="TH SarabunPSK" w:hAnsi="TH SarabunPSK" w:cs="TH SarabunPSK"/>
                <w:b/>
                <w:bCs/>
                <w:sz w:val="20"/>
              </w:rPr>
              <w:t xml:space="preserve"> </w:t>
            </w:r>
            <w:r w:rsidRPr="001D38F6">
              <w:rPr>
                <w:rFonts w:ascii="TH SarabunPSK" w:hAnsi="TH SarabunPSK" w:cs="TH SarabunPSK"/>
                <w:sz w:val="20"/>
              </w:rPr>
              <w:t>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w:t>
            </w:r>
            <w:r w:rsidRPr="001D38F6">
              <w:rPr>
                <w:rFonts w:ascii="TH SarabunPSK" w:hAnsi="TH SarabunPSK" w:cs="TH SarabunPSK"/>
                <w:sz w:val="20"/>
              </w:rPr>
              <w:lastRenderedPageBreak/>
              <w:t>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r w:rsidRPr="001D38F6">
              <w:rPr>
                <w:rFonts w:ascii="TH SarabunPSK" w:hAnsi="TH SarabunPSK" w:cs="TH SarabunPSK"/>
                <w:b/>
                <w:bCs/>
                <w:sz w:val="20"/>
              </w:rPr>
              <w:t>.</w:t>
            </w:r>
          </w:p>
          <w:p w:rsidR="006369F0" w:rsidRPr="001D38F6" w:rsidRDefault="006369F0" w:rsidP="009C56A9">
            <w:pPr>
              <w:jc w:val="thaiDistribute"/>
              <w:rPr>
                <w:rFonts w:ascii="TH SarabunPSK" w:hAnsi="TH SarabunPSK" w:cs="TH SarabunPSK"/>
                <w:b/>
                <w:bCs/>
                <w:sz w:val="20"/>
                <w:lang w:bidi="th-TH"/>
              </w:rPr>
            </w:pPr>
          </w:p>
          <w:p w:rsidR="00A8356F" w:rsidRPr="001D38F6" w:rsidRDefault="00A8356F" w:rsidP="009C56A9">
            <w:pPr>
              <w:jc w:val="thaiDistribute"/>
              <w:rPr>
                <w:rFonts w:ascii="TH SarabunPSK" w:hAnsi="TH SarabunPSK" w:cs="TH SarabunPSK"/>
                <w:b/>
                <w:bCs/>
                <w:sz w:val="20"/>
                <w:cs/>
                <w:lang w:bidi="th-TH"/>
              </w:rPr>
            </w:pPr>
          </w:p>
          <w:p w:rsidR="009C56A9" w:rsidRPr="001D38F6" w:rsidRDefault="009C56A9" w:rsidP="00504ACD">
            <w:pPr>
              <w:spacing w:line="320" w:lineRule="exact"/>
              <w:jc w:val="thaiDistribute"/>
              <w:rPr>
                <w:rFonts w:ascii="TH SarabunPSK" w:hAnsi="TH SarabunPSK" w:cs="TH SarabunPSK"/>
                <w:b/>
                <w:bCs/>
                <w:iCs/>
                <w:spacing w:val="-6"/>
                <w:sz w:val="20"/>
                <w:lang w:bidi="th-TH"/>
              </w:rPr>
            </w:pPr>
            <w:r w:rsidRPr="001D38F6">
              <w:rPr>
                <w:rFonts w:ascii="TH SarabunPSK" w:hAnsi="TH SarabunPSK" w:cs="TH SarabunPSK"/>
                <w:b/>
                <w:bCs/>
                <w:iCs/>
                <w:spacing w:val="-6"/>
                <w:sz w:val="20"/>
                <w:lang w:bidi="th-TH"/>
              </w:rPr>
              <w:t>Thai-Peru</w:t>
            </w:r>
          </w:p>
          <w:p w:rsidR="009C56A9" w:rsidRPr="001D38F6" w:rsidRDefault="009C56A9" w:rsidP="00504ACD">
            <w:pPr>
              <w:spacing w:line="320" w:lineRule="exact"/>
              <w:jc w:val="thaiDistribute"/>
              <w:rPr>
                <w:rFonts w:ascii="TH SarabunPSK" w:hAnsi="TH SarabunPSK" w:cs="TH SarabunPSK"/>
                <w:b/>
                <w:bCs/>
                <w:sz w:val="20"/>
              </w:rPr>
            </w:pPr>
            <w:r w:rsidRPr="001D38F6">
              <w:rPr>
                <w:rFonts w:ascii="TH SarabunPSK" w:hAnsi="TH SarabunPSK" w:cs="TH SarabunPSK"/>
                <w:i/>
                <w:sz w:val="20"/>
                <w:cs/>
                <w:lang w:bidi="th-TH"/>
              </w:rPr>
              <w:t xml:space="preserve">- </w:t>
            </w:r>
            <w:r w:rsidRPr="001D38F6">
              <w:rPr>
                <w:rFonts w:ascii="TH SarabunPSK" w:hAnsi="TH SarabunPSK" w:cs="TH SarabunPSK"/>
                <w:sz w:val="20"/>
              </w:rPr>
              <w:t xml:space="preserve">Notification of the Ministry of Finance Re: Exemption and Reduction of Customs Duty for the </w:t>
            </w:r>
            <w:r w:rsidRPr="001D38F6">
              <w:rPr>
                <w:rFonts w:ascii="TH SarabunPSK" w:hAnsi="TH SarabunPSK" w:cs="TH SarabunPSK"/>
                <w:sz w:val="20"/>
                <w:lang w:bidi="th-TH"/>
              </w:rPr>
              <w:t>Thailand-Peru</w:t>
            </w:r>
            <w:r w:rsidRPr="001D38F6">
              <w:rPr>
                <w:rFonts w:ascii="TH SarabunPSK" w:hAnsi="TH SarabunPSK" w:cs="TH SarabunPSK"/>
                <w:sz w:val="20"/>
              </w:rPr>
              <w:t xml:space="preserve"> Free Trade Area</w:t>
            </w:r>
            <w:r w:rsidRPr="001D38F6">
              <w:rPr>
                <w:rFonts w:ascii="TH SarabunPSK" w:hAnsi="TH SarabunPSK" w:cs="TH SarabunPSK"/>
                <w:b/>
                <w:bCs/>
                <w:sz w:val="20"/>
              </w:rPr>
              <w:t xml:space="preserve"> </w:t>
            </w:r>
            <w:r w:rsidRPr="001D38F6">
              <w:rPr>
                <w:rFonts w:ascii="TH SarabunPSK" w:hAnsi="TH SarabunPSK" w:cs="TH SarabunPSK"/>
                <w:sz w:val="20"/>
              </w:rPr>
              <w:t>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lastRenderedPageBreak/>
              <w:t>B.E. 2560.</w:t>
            </w:r>
          </w:p>
          <w:p w:rsidR="009C56A9" w:rsidRPr="001D38F6" w:rsidRDefault="009C56A9" w:rsidP="00504ACD">
            <w:pPr>
              <w:spacing w:line="320" w:lineRule="exact"/>
              <w:rPr>
                <w:rFonts w:ascii="TH SarabunPSK" w:hAnsi="TH SarabunPSK" w:cs="TH SarabunPSK"/>
                <w:b/>
                <w:bCs/>
                <w:iCs/>
                <w:sz w:val="20"/>
                <w:lang w:val="en-US" w:bidi="th-TH"/>
              </w:rPr>
            </w:pPr>
            <w:r w:rsidRPr="001D38F6">
              <w:rPr>
                <w:rFonts w:ascii="TH SarabunPSK" w:hAnsi="TH SarabunPSK" w:cs="TH SarabunPSK"/>
                <w:b/>
                <w:bCs/>
                <w:iCs/>
                <w:sz w:val="20"/>
                <w:lang w:val="en-US" w:bidi="th-TH"/>
              </w:rPr>
              <w:t>Thai-Japan</w:t>
            </w:r>
          </w:p>
          <w:p w:rsidR="006369F0" w:rsidRPr="001D38F6" w:rsidRDefault="009C56A9" w:rsidP="00504ACD">
            <w:pPr>
              <w:spacing w:line="320" w:lineRule="exact"/>
              <w:jc w:val="thaiDistribute"/>
              <w:rPr>
                <w:rFonts w:ascii="TH SarabunPSK" w:hAnsi="TH SarabunPSK" w:cs="TH SarabunPSK"/>
                <w:b/>
                <w:bCs/>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z w:val="20"/>
              </w:rPr>
              <w:t>Notification of the Ministry of Finance Re: Exemption and Reduction of Customs Duty for the Thailand-Japan Free Trade Area</w:t>
            </w:r>
            <w:r w:rsidRPr="001D38F6">
              <w:rPr>
                <w:rFonts w:ascii="TH SarabunPSK" w:hAnsi="TH SarabunPSK" w:cs="TH SarabunPSK"/>
                <w:b/>
                <w:bCs/>
                <w:sz w:val="20"/>
              </w:rPr>
              <w:t xml:space="preserve"> </w:t>
            </w:r>
            <w:r w:rsidRPr="001D38F6">
              <w:rPr>
                <w:rFonts w:ascii="TH SarabunPSK" w:hAnsi="TH SarabunPSK" w:cs="TH SarabunPSK"/>
                <w:sz w:val="20"/>
              </w:rPr>
              <w:t>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r w:rsidRPr="001D38F6">
              <w:rPr>
                <w:rFonts w:ascii="TH SarabunPSK" w:hAnsi="TH SarabunPSK" w:cs="TH SarabunPSK"/>
                <w:b/>
                <w:bCs/>
                <w:sz w:val="20"/>
              </w:rPr>
              <w:t>.</w:t>
            </w:r>
          </w:p>
          <w:p w:rsidR="009C56A9" w:rsidRPr="001D38F6" w:rsidRDefault="009C56A9" w:rsidP="00504ACD">
            <w:pPr>
              <w:spacing w:line="320" w:lineRule="exact"/>
              <w:rPr>
                <w:rFonts w:ascii="TH SarabunPSK" w:hAnsi="TH SarabunPSK" w:cs="TH SarabunPSK"/>
                <w:b/>
                <w:bCs/>
                <w:iCs/>
                <w:sz w:val="20"/>
                <w:lang w:val="en-US" w:bidi="th-TH"/>
              </w:rPr>
            </w:pPr>
            <w:r w:rsidRPr="001D38F6">
              <w:rPr>
                <w:rFonts w:ascii="TH SarabunPSK" w:hAnsi="TH SarabunPSK" w:cs="TH SarabunPSK"/>
                <w:b/>
                <w:bCs/>
                <w:iCs/>
                <w:sz w:val="20"/>
                <w:lang w:val="en-US" w:bidi="th-TH"/>
              </w:rPr>
              <w:t>Thai-New Zealand</w:t>
            </w:r>
          </w:p>
          <w:p w:rsidR="009C56A9" w:rsidRPr="001D38F6" w:rsidRDefault="009C56A9" w:rsidP="00504ACD">
            <w:pPr>
              <w:spacing w:line="320" w:lineRule="exact"/>
              <w:rPr>
                <w:rFonts w:ascii="TH SarabunPSK" w:hAnsi="TH SarabunPSK" w:cs="TH SarabunPSK"/>
                <w:b/>
                <w:bCs/>
                <w:iCs/>
                <w:sz w:val="20"/>
                <w:lang w:val="en-US" w:bidi="th-TH"/>
              </w:rPr>
            </w:pPr>
            <w:r w:rsidRPr="001D38F6">
              <w:rPr>
                <w:rFonts w:ascii="TH SarabunPSK" w:hAnsi="TH SarabunPSK" w:cs="TH SarabunPSK"/>
                <w:i/>
                <w:sz w:val="20"/>
                <w:cs/>
                <w:lang w:bidi="th-TH"/>
              </w:rPr>
              <w:t xml:space="preserve">- </w:t>
            </w:r>
            <w:r w:rsidRPr="001D38F6">
              <w:rPr>
                <w:rFonts w:ascii="TH SarabunPSK" w:hAnsi="TH SarabunPSK" w:cs="TH SarabunPSK"/>
                <w:iCs/>
                <w:sz w:val="20"/>
                <w:lang w:bidi="th-TH"/>
              </w:rPr>
              <w:t>Both Parties agree</w:t>
            </w:r>
            <w:r w:rsidR="005053E5" w:rsidRPr="001D38F6">
              <w:rPr>
                <w:rFonts w:ascii="TH SarabunPSK" w:hAnsi="TH SarabunPSK" w:cs="TH SarabunPSK"/>
                <w:iCs/>
                <w:sz w:val="20"/>
                <w:lang w:bidi="th-TH"/>
              </w:rPr>
              <w:t>d</w:t>
            </w:r>
            <w:r w:rsidRPr="001D38F6">
              <w:rPr>
                <w:rFonts w:ascii="TH SarabunPSK" w:hAnsi="TH SarabunPSK" w:cs="TH SarabunPSK"/>
                <w:iCs/>
                <w:sz w:val="20"/>
                <w:lang w:bidi="th-TH"/>
              </w:rPr>
              <w:t xml:space="preserve"> to submit the Tariff reduction table on January 2017</w:t>
            </w:r>
            <w:r w:rsidRPr="001D38F6">
              <w:rPr>
                <w:rFonts w:ascii="TH SarabunPSK" w:hAnsi="TH SarabunPSK" w:cs="TH SarabunPSK"/>
                <w:b/>
                <w:bCs/>
                <w:iCs/>
                <w:sz w:val="20"/>
                <w:lang w:val="en-US" w:bidi="th-TH"/>
              </w:rPr>
              <w:t>.</w:t>
            </w:r>
          </w:p>
          <w:p w:rsidR="009C56A9" w:rsidRPr="001D38F6" w:rsidRDefault="009C56A9" w:rsidP="00504ACD">
            <w:pPr>
              <w:spacing w:line="320" w:lineRule="exact"/>
              <w:jc w:val="thaiDistribute"/>
              <w:rPr>
                <w:rFonts w:ascii="TH SarabunPSK" w:hAnsi="TH SarabunPSK" w:cs="TH SarabunPSK"/>
                <w:iCs/>
                <w:sz w:val="20"/>
                <w:lang w:val="en-US" w:bidi="th-TH"/>
              </w:rPr>
            </w:pPr>
            <w:r w:rsidRPr="001D38F6">
              <w:rPr>
                <w:rFonts w:ascii="TH SarabunPSK" w:hAnsi="TH SarabunPSK" w:cs="TH SarabunPSK"/>
                <w:iCs/>
                <w:sz w:val="20"/>
                <w:lang w:val="en-US" w:bidi="th-TH"/>
              </w:rPr>
              <w:t>The last meeting was on December 2017.</w:t>
            </w:r>
          </w:p>
          <w:p w:rsidR="00704DE1" w:rsidRPr="001D38F6" w:rsidRDefault="009C56A9" w:rsidP="00504ACD">
            <w:pPr>
              <w:spacing w:line="320" w:lineRule="exact"/>
              <w:jc w:val="thaiDistribute"/>
              <w:rPr>
                <w:rFonts w:ascii="TH SarabunPSK" w:hAnsi="TH SarabunPSK" w:cs="TH SarabunPSK"/>
                <w:b/>
                <w:bCs/>
                <w:sz w:val="20"/>
              </w:rPr>
            </w:pPr>
            <w:r w:rsidRPr="001D38F6">
              <w:rPr>
                <w:rFonts w:ascii="TH SarabunPSK" w:hAnsi="TH SarabunPSK" w:cs="TH SarabunPSK"/>
                <w:i/>
                <w:sz w:val="20"/>
                <w:cs/>
                <w:lang w:bidi="th-TH"/>
              </w:rPr>
              <w:t xml:space="preserve">- </w:t>
            </w:r>
            <w:r w:rsidRPr="001D38F6">
              <w:rPr>
                <w:rFonts w:ascii="TH SarabunPSK" w:hAnsi="TH SarabunPSK" w:cs="TH SarabunPSK"/>
                <w:sz w:val="20"/>
              </w:rPr>
              <w:t>Notification of the Ministry of Finance Re: Exemption and Reduction of Customs Duty for the ASEAN-Australia-New Zealand Free Trade Area</w:t>
            </w:r>
            <w:r w:rsidRPr="001D38F6">
              <w:rPr>
                <w:rFonts w:ascii="TH SarabunPSK" w:hAnsi="TH SarabunPSK" w:cs="TH SarabunPSK"/>
                <w:b/>
                <w:bCs/>
                <w:sz w:val="20"/>
              </w:rPr>
              <w:t xml:space="preserve"> </w:t>
            </w:r>
            <w:r w:rsidRPr="001D38F6">
              <w:rPr>
                <w:rFonts w:ascii="TH SarabunPSK" w:hAnsi="TH SarabunPSK" w:cs="TH SarabunPSK"/>
                <w:sz w:val="20"/>
              </w:rPr>
              <w:t>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p>
        </w:tc>
        <w:tc>
          <w:tcPr>
            <w:tcW w:w="5670" w:type="dxa"/>
            <w:gridSpan w:val="2"/>
            <w:shd w:val="clear" w:color="auto" w:fill="auto"/>
          </w:tcPr>
          <w:p w:rsidR="009C56A9" w:rsidRPr="001D38F6" w:rsidRDefault="009C56A9" w:rsidP="009C56A9">
            <w:pPr>
              <w:rPr>
                <w:rFonts w:ascii="TH SarabunPSK" w:hAnsi="TH SarabunPSK" w:cs="TH SarabunPSK"/>
                <w:b/>
                <w:bCs/>
                <w:iCs/>
                <w:sz w:val="20"/>
                <w:lang w:val="en-US" w:bidi="th-TH"/>
              </w:rPr>
            </w:pPr>
            <w:r w:rsidRPr="001D38F6">
              <w:rPr>
                <w:rFonts w:ascii="TH SarabunPSK" w:hAnsi="TH SarabunPSK" w:cs="TH SarabunPSK"/>
                <w:b/>
                <w:bCs/>
                <w:iCs/>
                <w:sz w:val="20"/>
                <w:lang w:val="en-US" w:bidi="th-TH"/>
              </w:rPr>
              <w:lastRenderedPageBreak/>
              <w:t>Thai-Chile</w:t>
            </w: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sz w:val="20"/>
              </w:rPr>
              <w:t xml:space="preserve">- Under the Free Trade Agreement between Chile and Thailand (TCFTA), </w:t>
            </w:r>
            <w:r w:rsidRPr="001D38F6">
              <w:rPr>
                <w:rFonts w:ascii="TH SarabunPSK" w:hAnsi="TH SarabunPSK" w:cs="TH SarabunPSK"/>
                <w:sz w:val="20"/>
              </w:rPr>
              <w:lastRenderedPageBreak/>
              <w:t>Tariff rate on most products was reduced to 0% by 2015 (88.89%) and the remaining products will be reduced to 0% by 2023.</w:t>
            </w: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A6230B" w:rsidRPr="001D38F6" w:rsidRDefault="00A6230B" w:rsidP="005752E4">
            <w:pPr>
              <w:rPr>
                <w:rFonts w:ascii="TH SarabunPSK" w:hAnsi="TH SarabunPSK" w:cs="TH SarabunPSK"/>
                <w:b/>
                <w:bCs/>
                <w:sz w:val="20"/>
                <w:lang w:bidi="th-TH"/>
              </w:rPr>
            </w:pPr>
          </w:p>
        </w:tc>
      </w:tr>
      <w:tr w:rsidR="00A6230B" w:rsidRPr="001D38F6" w:rsidTr="00091AC4">
        <w:trPr>
          <w:trHeight w:val="462"/>
        </w:trPr>
        <w:tc>
          <w:tcPr>
            <w:tcW w:w="3545" w:type="dxa"/>
            <w:vMerge/>
          </w:tcPr>
          <w:p w:rsidR="00A6230B" w:rsidRPr="001D38F6" w:rsidRDefault="00A6230B" w:rsidP="00764EE4">
            <w:pPr>
              <w:rPr>
                <w:rFonts w:ascii="TH SarabunPSK" w:hAnsi="TH SarabunPSK" w:cs="TH SarabunPSK"/>
                <w:b/>
                <w:i/>
                <w:sz w:val="20"/>
              </w:rPr>
            </w:pPr>
          </w:p>
        </w:tc>
        <w:tc>
          <w:tcPr>
            <w:tcW w:w="5602" w:type="dxa"/>
            <w:shd w:val="clear" w:color="auto" w:fill="F2DBDB" w:themeFill="accent2" w:themeFillTint="33"/>
          </w:tcPr>
          <w:p w:rsidR="00A6230B" w:rsidRPr="001D38F6" w:rsidRDefault="00A6230B" w:rsidP="00A6230B">
            <w:pPr>
              <w:rPr>
                <w:rFonts w:ascii="TH SarabunPSK" w:hAnsi="TH SarabunPSK" w:cs="TH SarabunPSK"/>
                <w:iCs/>
                <w:sz w:val="20"/>
                <w:lang w:val="en-US" w:bidi="th-TH"/>
              </w:rPr>
            </w:pPr>
            <w:r w:rsidRPr="001D38F6">
              <w:rPr>
                <w:rFonts w:ascii="TH SarabunPSK" w:hAnsi="TH SarabunPSK" w:cs="TH SarabunPSK"/>
                <w:iCs/>
                <w:sz w:val="20"/>
                <w:lang w:val="en-US" w:bidi="th-TH"/>
              </w:rPr>
              <w:t>Multilateral</w:t>
            </w:r>
          </w:p>
        </w:tc>
        <w:tc>
          <w:tcPr>
            <w:tcW w:w="5670" w:type="dxa"/>
            <w:gridSpan w:val="2"/>
            <w:shd w:val="clear" w:color="auto" w:fill="F2DBDB" w:themeFill="accent2" w:themeFillTint="33"/>
          </w:tcPr>
          <w:p w:rsidR="00A6230B" w:rsidRPr="001D38F6" w:rsidRDefault="00A6230B" w:rsidP="00A6230B">
            <w:pPr>
              <w:tabs>
                <w:tab w:val="center" w:pos="2727"/>
              </w:tabs>
              <w:rPr>
                <w:rFonts w:ascii="TH SarabunPSK" w:hAnsi="TH SarabunPSK" w:cs="TH SarabunPSK"/>
                <w:sz w:val="20"/>
                <w:lang w:bidi="th-TH"/>
              </w:rPr>
            </w:pPr>
            <w:r w:rsidRPr="001D38F6">
              <w:rPr>
                <w:rFonts w:ascii="TH SarabunPSK" w:hAnsi="TH SarabunPSK" w:cs="TH SarabunPSK"/>
                <w:iCs/>
                <w:sz w:val="20"/>
                <w:lang w:val="en-US" w:bidi="th-TH"/>
              </w:rPr>
              <w:t>Multilateral</w:t>
            </w:r>
            <w:r w:rsidRPr="001D38F6">
              <w:rPr>
                <w:rFonts w:ascii="TH SarabunPSK" w:hAnsi="TH SarabunPSK" w:cs="TH SarabunPSK"/>
                <w:iCs/>
                <w:sz w:val="20"/>
                <w:lang w:val="en-US" w:bidi="th-TH"/>
              </w:rPr>
              <w:tab/>
            </w:r>
          </w:p>
        </w:tc>
      </w:tr>
      <w:tr w:rsidR="00A6230B" w:rsidRPr="001D38F6" w:rsidTr="00091AC4">
        <w:trPr>
          <w:trHeight w:val="462"/>
        </w:trPr>
        <w:tc>
          <w:tcPr>
            <w:tcW w:w="3545" w:type="dxa"/>
            <w:vMerge/>
          </w:tcPr>
          <w:p w:rsidR="00A6230B" w:rsidRPr="001D38F6" w:rsidRDefault="00A6230B" w:rsidP="00764EE4">
            <w:pPr>
              <w:rPr>
                <w:rFonts w:ascii="TH SarabunPSK" w:hAnsi="TH SarabunPSK" w:cs="TH SarabunPSK"/>
                <w:b/>
                <w:i/>
                <w:sz w:val="20"/>
              </w:rPr>
            </w:pPr>
          </w:p>
        </w:tc>
        <w:tc>
          <w:tcPr>
            <w:tcW w:w="5602" w:type="dxa"/>
          </w:tcPr>
          <w:p w:rsidR="009C56A9" w:rsidRPr="001D38F6" w:rsidRDefault="009C56A9" w:rsidP="009C56A9">
            <w:pPr>
              <w:jc w:val="thaiDistribute"/>
              <w:rPr>
                <w:rFonts w:ascii="TH SarabunPSK" w:hAnsi="TH SarabunPSK" w:cs="TH SarabunPSK"/>
                <w:b/>
                <w:bCs/>
                <w:iCs/>
                <w:sz w:val="20"/>
                <w:lang w:val="en-US" w:bidi="th-TH"/>
              </w:rPr>
            </w:pPr>
            <w:r w:rsidRPr="001D38F6">
              <w:rPr>
                <w:rFonts w:ascii="TH SarabunPSK" w:hAnsi="TH SarabunPSK" w:cs="TH SarabunPSK"/>
                <w:b/>
                <w:bCs/>
                <w:iCs/>
                <w:sz w:val="20"/>
                <w:lang w:val="en-US" w:bidi="th-TH"/>
              </w:rPr>
              <w:t xml:space="preserve">AFTA </w:t>
            </w:r>
          </w:p>
          <w:p w:rsidR="009C56A9" w:rsidRPr="001D38F6" w:rsidRDefault="009C56A9" w:rsidP="0043405D">
            <w:pPr>
              <w:jc w:val="thaiDistribute"/>
              <w:rPr>
                <w:rFonts w:ascii="TH SarabunPSK" w:hAnsi="TH SarabunPSK" w:cs="TH SarabunPSK"/>
                <w:b/>
                <w:bCs/>
                <w:iCs/>
                <w:sz w:val="20"/>
                <w:lang w:val="en-US" w:bidi="th-TH"/>
              </w:rPr>
            </w:pPr>
            <w:r w:rsidRPr="001D38F6">
              <w:rPr>
                <w:rFonts w:ascii="TH SarabunPSK" w:hAnsi="TH SarabunPSK" w:cs="TH SarabunPSK"/>
                <w:i/>
                <w:sz w:val="20"/>
                <w:cs/>
                <w:lang w:bidi="th-TH"/>
              </w:rPr>
              <w:t xml:space="preserve">- </w:t>
            </w:r>
            <w:r w:rsidRPr="001D38F6">
              <w:rPr>
                <w:rFonts w:ascii="TH SarabunPSK" w:hAnsi="TH SarabunPSK" w:cs="TH SarabunPSK"/>
                <w:sz w:val="20"/>
              </w:rPr>
              <w:t>Notification of the Ministry of Finance Re: Exemption and Reduction of Customs Duty for the ASEAN Free Trade Area 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r w:rsidRPr="001D38F6">
              <w:rPr>
                <w:rFonts w:ascii="TH SarabunPSK" w:hAnsi="TH SarabunPSK" w:cs="TH SarabunPSK"/>
                <w:b/>
                <w:bCs/>
                <w:iCs/>
                <w:sz w:val="20"/>
                <w:lang w:val="en-US" w:bidi="th-TH"/>
              </w:rPr>
              <w:t>.</w:t>
            </w:r>
          </w:p>
          <w:p w:rsidR="009C56A9" w:rsidRPr="001D38F6" w:rsidRDefault="009C56A9" w:rsidP="009C56A9">
            <w:pPr>
              <w:jc w:val="thaiDistribute"/>
              <w:rPr>
                <w:rFonts w:ascii="TH SarabunPSK" w:hAnsi="TH SarabunPSK" w:cs="TH SarabunPSK"/>
                <w:b/>
                <w:bCs/>
                <w:iCs/>
                <w:sz w:val="20"/>
                <w:lang w:val="en-US" w:bidi="th-TH"/>
              </w:rPr>
            </w:pPr>
            <w:r w:rsidRPr="001D38F6">
              <w:rPr>
                <w:rFonts w:ascii="TH SarabunPSK" w:hAnsi="TH SarabunPSK" w:cs="TH SarabunPSK"/>
                <w:b/>
                <w:bCs/>
                <w:iCs/>
                <w:sz w:val="20"/>
                <w:lang w:val="en-US" w:bidi="th-TH"/>
              </w:rPr>
              <w:t xml:space="preserve">ASEAN-China FTA, </w:t>
            </w:r>
          </w:p>
          <w:p w:rsidR="009C56A9" w:rsidRPr="001D38F6" w:rsidRDefault="009C56A9" w:rsidP="009C56A9">
            <w:pPr>
              <w:jc w:val="thaiDistribute"/>
              <w:rPr>
                <w:rFonts w:ascii="TH SarabunPSK" w:hAnsi="TH SarabunPSK" w:cs="TH SarabunPSK"/>
                <w:iCs/>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z w:val="20"/>
              </w:rPr>
              <w:t>Notification of the Ministry of Finance Re: Exemption and Reduction of Customs Duty for the ASEAN- China Free Trade Area</w:t>
            </w:r>
            <w:r w:rsidRPr="001D38F6">
              <w:rPr>
                <w:rFonts w:ascii="TH SarabunPSK" w:hAnsi="TH SarabunPSK" w:cs="TH SarabunPSK"/>
                <w:iCs/>
                <w:sz w:val="20"/>
                <w:lang w:bidi="th-TH"/>
              </w:rPr>
              <w:t xml:space="preserve"> </w:t>
            </w:r>
            <w:r w:rsidRPr="001D38F6">
              <w:rPr>
                <w:rFonts w:ascii="TH SarabunPSK" w:hAnsi="TH SarabunPSK" w:cs="TH SarabunPSK"/>
                <w:sz w:val="20"/>
              </w:rPr>
              <w:t>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r w:rsidRPr="001D38F6">
              <w:rPr>
                <w:rFonts w:ascii="TH SarabunPSK" w:hAnsi="TH SarabunPSK" w:cs="TH SarabunPSK"/>
                <w:iCs/>
                <w:sz w:val="20"/>
                <w:lang w:bidi="th-TH"/>
              </w:rPr>
              <w:t>.</w:t>
            </w:r>
          </w:p>
          <w:p w:rsidR="009C56A9" w:rsidRPr="001D38F6" w:rsidRDefault="009C56A9" w:rsidP="009C56A9">
            <w:pPr>
              <w:rPr>
                <w:rFonts w:ascii="TH SarabunPSK" w:hAnsi="TH SarabunPSK" w:cs="TH SarabunPSK"/>
                <w:iCs/>
                <w:sz w:val="20"/>
                <w:lang w:bidi="th-TH"/>
              </w:rPr>
            </w:pPr>
            <w:r w:rsidRPr="001D38F6">
              <w:rPr>
                <w:rFonts w:ascii="TH SarabunPSK" w:hAnsi="TH SarabunPSK" w:cs="TH SarabunPSK"/>
                <w:iCs/>
                <w:sz w:val="20"/>
                <w:lang w:bidi="th-TH"/>
              </w:rPr>
              <w:t xml:space="preserve"> </w:t>
            </w:r>
          </w:p>
          <w:p w:rsidR="009C56A9" w:rsidRPr="001D38F6" w:rsidRDefault="009C56A9" w:rsidP="009C56A9">
            <w:pPr>
              <w:jc w:val="thaiDistribute"/>
              <w:rPr>
                <w:rFonts w:ascii="TH SarabunPSK" w:hAnsi="TH SarabunPSK" w:cs="TH SarabunPSK"/>
                <w:b/>
                <w:bCs/>
                <w:iCs/>
                <w:sz w:val="20"/>
                <w:lang w:val="en-US" w:bidi="th-TH"/>
              </w:rPr>
            </w:pPr>
            <w:r w:rsidRPr="001D38F6">
              <w:rPr>
                <w:rFonts w:ascii="TH SarabunPSK" w:hAnsi="TH SarabunPSK" w:cs="TH SarabunPSK"/>
                <w:b/>
                <w:bCs/>
                <w:iCs/>
                <w:sz w:val="20"/>
                <w:lang w:val="en-US" w:bidi="th-TH"/>
              </w:rPr>
              <w:t xml:space="preserve">ASEAN-japan FTA, </w:t>
            </w:r>
          </w:p>
          <w:p w:rsidR="009C56A9" w:rsidRPr="001D38F6" w:rsidRDefault="009C56A9" w:rsidP="00037751">
            <w:pPr>
              <w:jc w:val="thaiDistribute"/>
              <w:rPr>
                <w:rFonts w:ascii="TH SarabunPSK" w:hAnsi="TH SarabunPSK" w:cs="TH SarabunPSK"/>
                <w:b/>
                <w:bCs/>
                <w:iCs/>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z w:val="20"/>
              </w:rPr>
              <w:t>Notification of the Ministry of Finance Re: Exemption and Reduction of Customs Duty for the ASEAN- Japan Free Trade Area</w:t>
            </w:r>
            <w:r w:rsidRPr="001D38F6">
              <w:rPr>
                <w:rFonts w:ascii="TH SarabunPSK" w:hAnsi="TH SarabunPSK" w:cs="TH SarabunPSK"/>
                <w:b/>
                <w:bCs/>
                <w:iCs/>
                <w:sz w:val="20"/>
                <w:lang w:val="en-US" w:bidi="th-TH"/>
              </w:rPr>
              <w:t xml:space="preserve"> </w:t>
            </w:r>
            <w:r w:rsidRPr="001D38F6">
              <w:rPr>
                <w:rFonts w:ascii="TH SarabunPSK" w:hAnsi="TH SarabunPSK" w:cs="TH SarabunPSK"/>
                <w:sz w:val="20"/>
              </w:rPr>
              <w:t>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r w:rsidRPr="001D38F6">
              <w:rPr>
                <w:rFonts w:ascii="TH SarabunPSK" w:hAnsi="TH SarabunPSK" w:cs="TH SarabunPSK"/>
                <w:b/>
                <w:bCs/>
                <w:iCs/>
                <w:sz w:val="20"/>
                <w:lang w:bidi="th-TH"/>
              </w:rPr>
              <w:t>.</w:t>
            </w: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b/>
                <w:bCs/>
                <w:iCs/>
                <w:sz w:val="20"/>
                <w:lang w:val="en-US" w:bidi="th-TH"/>
              </w:rPr>
              <w:t>ASEAN-Korea FTA</w:t>
            </w:r>
            <w:r w:rsidRPr="001D38F6">
              <w:rPr>
                <w:rFonts w:ascii="TH SarabunPSK" w:hAnsi="TH SarabunPSK" w:cs="TH SarabunPSK"/>
                <w:sz w:val="20"/>
              </w:rPr>
              <w:t xml:space="preserve"> </w:t>
            </w:r>
          </w:p>
          <w:p w:rsidR="009C56A9" w:rsidRPr="001D38F6" w:rsidRDefault="009C56A9" w:rsidP="00037751">
            <w:pPr>
              <w:jc w:val="thaiDistribute"/>
              <w:rPr>
                <w:rFonts w:ascii="TH SarabunPSK" w:hAnsi="TH SarabunPSK" w:cs="TH SarabunPSK"/>
                <w:sz w:val="20"/>
              </w:rPr>
            </w:pPr>
            <w:r w:rsidRPr="001D38F6">
              <w:rPr>
                <w:rFonts w:ascii="TH SarabunPSK" w:hAnsi="TH SarabunPSK" w:cs="TH SarabunPSK"/>
                <w:i/>
                <w:sz w:val="20"/>
                <w:cs/>
                <w:lang w:bidi="th-TH"/>
              </w:rPr>
              <w:t xml:space="preserve">- </w:t>
            </w:r>
            <w:r w:rsidRPr="001D38F6">
              <w:rPr>
                <w:rFonts w:ascii="TH SarabunPSK" w:hAnsi="TH SarabunPSK" w:cs="TH SarabunPSK"/>
                <w:sz w:val="20"/>
              </w:rPr>
              <w:t>Notification of the Ministry of Finance Re: Exemption and Reduction of Customs Duty for the ASEAN-Korea Free Trade Area 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b/>
                <w:bCs/>
                <w:iCs/>
                <w:sz w:val="20"/>
                <w:lang w:val="en-US" w:bidi="th-TH"/>
              </w:rPr>
              <w:t>ASEAN-India FTA</w:t>
            </w:r>
            <w:r w:rsidRPr="001D38F6">
              <w:rPr>
                <w:rFonts w:ascii="TH SarabunPSK" w:hAnsi="TH SarabunPSK" w:cs="TH SarabunPSK"/>
                <w:sz w:val="20"/>
              </w:rPr>
              <w:t xml:space="preserve"> </w:t>
            </w:r>
          </w:p>
          <w:p w:rsidR="009C56A9" w:rsidRPr="001D38F6" w:rsidRDefault="009C56A9" w:rsidP="00037751">
            <w:pPr>
              <w:jc w:val="thaiDistribute"/>
              <w:rPr>
                <w:rFonts w:ascii="TH SarabunPSK" w:hAnsi="TH SarabunPSK" w:cs="TH SarabunPSK"/>
                <w:sz w:val="20"/>
              </w:rPr>
            </w:pPr>
            <w:r w:rsidRPr="001D38F6">
              <w:rPr>
                <w:rFonts w:ascii="TH SarabunPSK" w:hAnsi="TH SarabunPSK" w:cs="TH SarabunPSK"/>
                <w:i/>
                <w:sz w:val="20"/>
                <w:cs/>
                <w:lang w:bidi="th-TH"/>
              </w:rPr>
              <w:t xml:space="preserve">- </w:t>
            </w:r>
            <w:r w:rsidRPr="001D38F6">
              <w:rPr>
                <w:rFonts w:ascii="TH SarabunPSK" w:hAnsi="TH SarabunPSK" w:cs="TH SarabunPSK"/>
                <w:sz w:val="20"/>
              </w:rPr>
              <w:t xml:space="preserve">Notification of the Ministry of Finance Re: Exemption and Reduction of Customs Duty for the ASEAN- </w:t>
            </w:r>
            <w:r w:rsidRPr="001D38F6">
              <w:rPr>
                <w:rFonts w:ascii="TH SarabunPSK" w:hAnsi="TH SarabunPSK" w:cs="TH SarabunPSK"/>
                <w:sz w:val="20"/>
                <w:lang w:bidi="th-TH"/>
              </w:rPr>
              <w:t>India</w:t>
            </w:r>
            <w:r w:rsidRPr="001D38F6">
              <w:rPr>
                <w:rFonts w:ascii="TH SarabunPSK" w:hAnsi="TH SarabunPSK" w:cs="TH SarabunPSK"/>
                <w:sz w:val="20"/>
              </w:rPr>
              <w:t xml:space="preserve"> Free Trade Area 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b/>
                <w:bCs/>
                <w:iCs/>
                <w:sz w:val="20"/>
                <w:lang w:val="en-US" w:bidi="th-TH"/>
              </w:rPr>
              <w:t xml:space="preserve">ASEAN-Australia-New Zealand FTA, </w:t>
            </w:r>
          </w:p>
          <w:p w:rsidR="009C56A9" w:rsidRPr="001D38F6" w:rsidRDefault="009C56A9" w:rsidP="009C56A9">
            <w:pPr>
              <w:jc w:val="thaiDistribute"/>
              <w:rPr>
                <w:rFonts w:ascii="TH SarabunPSK" w:hAnsi="TH SarabunPSK" w:cs="TH SarabunPSK"/>
                <w:b/>
                <w:bCs/>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z w:val="20"/>
              </w:rPr>
              <w:t>Notification of the Ministry of Finance Re: Exemption and Reduction of Customs Duty for the ASEAN-Australia-New Zealand Free Trade Area</w:t>
            </w:r>
            <w:r w:rsidRPr="001D38F6">
              <w:rPr>
                <w:rFonts w:ascii="TH SarabunPSK" w:hAnsi="TH SarabunPSK" w:cs="TH SarabunPSK"/>
                <w:b/>
                <w:bCs/>
                <w:sz w:val="20"/>
              </w:rPr>
              <w:t xml:space="preserve"> </w:t>
            </w:r>
            <w:r w:rsidRPr="001D38F6">
              <w:rPr>
                <w:rFonts w:ascii="TH SarabunPSK" w:hAnsi="TH SarabunPSK" w:cs="TH SarabunPSK"/>
                <w:sz w:val="20"/>
              </w:rPr>
              <w:t>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 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r w:rsidRPr="001D38F6">
              <w:rPr>
                <w:rFonts w:ascii="TH SarabunPSK" w:hAnsi="TH SarabunPSK" w:cs="TH SarabunPSK"/>
                <w:b/>
                <w:bCs/>
                <w:sz w:val="20"/>
                <w:lang w:bidi="th-TH"/>
              </w:rPr>
              <w:t>.</w:t>
            </w:r>
          </w:p>
          <w:p w:rsidR="00A8356F" w:rsidRPr="001D38F6" w:rsidRDefault="00A8356F" w:rsidP="009C56A9">
            <w:pPr>
              <w:jc w:val="thaiDistribute"/>
              <w:rPr>
                <w:rFonts w:ascii="TH SarabunPSK" w:hAnsi="TH SarabunPSK" w:cs="TH SarabunPSK"/>
                <w:b/>
                <w:bCs/>
                <w:sz w:val="20"/>
                <w:cs/>
                <w:lang w:bidi="th-TH"/>
              </w:rPr>
            </w:pPr>
          </w:p>
          <w:p w:rsidR="009C56A9" w:rsidRPr="001D38F6" w:rsidRDefault="009C56A9" w:rsidP="009C56A9">
            <w:pPr>
              <w:rPr>
                <w:rFonts w:ascii="TH SarabunPSK" w:hAnsi="TH SarabunPSK" w:cs="TH SarabunPSK"/>
                <w:iCs/>
                <w:sz w:val="20"/>
                <w:lang w:val="en-US" w:bidi="th-TH"/>
              </w:rPr>
            </w:pPr>
            <w:r w:rsidRPr="001D38F6">
              <w:rPr>
                <w:rFonts w:ascii="TH SarabunPSK" w:hAnsi="TH SarabunPSK" w:cs="TH SarabunPSK"/>
                <w:b/>
                <w:bCs/>
                <w:iCs/>
                <w:sz w:val="20"/>
                <w:lang w:val="en-US" w:bidi="th-TH"/>
              </w:rPr>
              <w:t xml:space="preserve">ASEAN-Hong Kong FTA </w:t>
            </w:r>
          </w:p>
          <w:p w:rsidR="009C56A9" w:rsidRPr="001D38F6" w:rsidRDefault="009C56A9" w:rsidP="009C56A9">
            <w:pPr>
              <w:jc w:val="thaiDistribute"/>
              <w:rPr>
                <w:rFonts w:ascii="TH SarabunPSK" w:hAnsi="TH SarabunPSK" w:cs="TH SarabunPSK"/>
                <w:iCs/>
                <w:sz w:val="20"/>
                <w:lang w:val="en-US" w:bidi="th-TH"/>
              </w:rPr>
            </w:pPr>
            <w:r w:rsidRPr="001D38F6">
              <w:rPr>
                <w:rFonts w:ascii="TH SarabunPSK" w:hAnsi="TH SarabunPSK" w:cs="TH SarabunPSK"/>
                <w:i/>
                <w:sz w:val="20"/>
                <w:cs/>
                <w:lang w:bidi="th-TH"/>
              </w:rPr>
              <w:t xml:space="preserve">- </w:t>
            </w:r>
            <w:r w:rsidRPr="001D38F6">
              <w:rPr>
                <w:rFonts w:ascii="TH SarabunPSK" w:hAnsi="TH SarabunPSK" w:cs="TH SarabunPSK"/>
                <w:iCs/>
                <w:sz w:val="20"/>
                <w:lang w:val="en-US" w:bidi="th-TH"/>
              </w:rPr>
              <w:t>The Agreement shall enter into force on 1 January 2019 for the Parties that have deposited the instruments of ratification.</w:t>
            </w:r>
          </w:p>
          <w:p w:rsidR="009C56A9" w:rsidRPr="001D38F6" w:rsidRDefault="009C56A9" w:rsidP="009C56A9">
            <w:pPr>
              <w:jc w:val="thaiDistribute"/>
              <w:rPr>
                <w:rFonts w:ascii="TH SarabunPSK" w:hAnsi="TH SarabunPSK" w:cs="TH SarabunPSK"/>
                <w:iCs/>
                <w:sz w:val="20"/>
                <w:lang w:val="en-US" w:bidi="th-TH"/>
              </w:rPr>
            </w:pPr>
            <w:r w:rsidRPr="001D38F6">
              <w:rPr>
                <w:rFonts w:ascii="TH SarabunPSK" w:hAnsi="TH SarabunPSK" w:cs="TH SarabunPSK"/>
                <w:i/>
                <w:sz w:val="20"/>
                <w:cs/>
                <w:lang w:bidi="th-TH"/>
              </w:rPr>
              <w:t xml:space="preserve">- </w:t>
            </w:r>
            <w:r w:rsidRPr="001D38F6">
              <w:rPr>
                <w:rFonts w:ascii="TH SarabunPSK" w:hAnsi="TH SarabunPSK" w:cs="TH SarabunPSK"/>
                <w:iCs/>
                <w:sz w:val="20"/>
                <w:lang w:val="en-US" w:bidi="th-TH"/>
              </w:rPr>
              <w:t>85 % of Tariff was reduced to 0 %.</w:t>
            </w:r>
          </w:p>
          <w:p w:rsidR="009C56A9" w:rsidRPr="001D38F6" w:rsidRDefault="009C56A9" w:rsidP="009C56A9">
            <w:pPr>
              <w:rPr>
                <w:rFonts w:ascii="TH SarabunPSK" w:hAnsi="TH SarabunPSK" w:cs="TH SarabunPSK"/>
                <w:iCs/>
                <w:sz w:val="20"/>
                <w:lang w:val="en-US" w:bidi="th-TH"/>
              </w:rPr>
            </w:pPr>
          </w:p>
          <w:p w:rsidR="009C56A9" w:rsidRPr="001D38F6" w:rsidRDefault="009C56A9" w:rsidP="009C56A9">
            <w:pPr>
              <w:rPr>
                <w:rFonts w:ascii="TH SarabunPSK" w:hAnsi="TH SarabunPSK" w:cs="TH SarabunPSK"/>
                <w:iCs/>
                <w:sz w:val="20"/>
                <w:lang w:val="en-US" w:bidi="th-TH"/>
              </w:rPr>
            </w:pPr>
          </w:p>
          <w:p w:rsidR="009C56A9" w:rsidRPr="001D38F6" w:rsidRDefault="009C56A9" w:rsidP="009C56A9">
            <w:pPr>
              <w:rPr>
                <w:rFonts w:ascii="TH SarabunPSK" w:hAnsi="TH SarabunPSK" w:cs="TH SarabunPSK"/>
                <w:iCs/>
                <w:sz w:val="20"/>
                <w:lang w:val="en-US" w:bidi="th-TH"/>
              </w:rPr>
            </w:pPr>
            <w:r w:rsidRPr="001D38F6">
              <w:rPr>
                <w:rFonts w:ascii="TH SarabunPSK" w:hAnsi="TH SarabunPSK" w:cs="TH SarabunPSK"/>
                <w:b/>
                <w:bCs/>
                <w:iCs/>
                <w:sz w:val="20"/>
                <w:lang w:val="en-US" w:bidi="th-TH"/>
              </w:rPr>
              <w:t>RCEP (Joint Declaration on the Launch of Negotiations for the Regional Comprehensive Economic Partnership),</w:t>
            </w:r>
            <w:r w:rsidRPr="001D38F6">
              <w:rPr>
                <w:rFonts w:ascii="TH SarabunPSK" w:hAnsi="TH SarabunPSK" w:cs="TH SarabunPSK"/>
                <w:sz w:val="20"/>
              </w:rPr>
              <w:t xml:space="preserve"> </w:t>
            </w:r>
          </w:p>
          <w:p w:rsidR="009C56A9" w:rsidRPr="001D38F6" w:rsidRDefault="009C56A9" w:rsidP="009C56A9">
            <w:pPr>
              <w:rPr>
                <w:rFonts w:ascii="TH SarabunPSK" w:hAnsi="TH SarabunPSK" w:cs="TH SarabunPSK"/>
                <w:iCs/>
                <w:sz w:val="20"/>
                <w:lang w:val="en-US" w:bidi="th-TH"/>
              </w:rPr>
            </w:pPr>
            <w:r w:rsidRPr="001D38F6">
              <w:rPr>
                <w:rFonts w:ascii="TH SarabunPSK" w:hAnsi="TH SarabunPSK" w:cs="TH SarabunPSK"/>
                <w:i/>
                <w:sz w:val="20"/>
                <w:cs/>
                <w:lang w:bidi="th-TH"/>
              </w:rPr>
              <w:t xml:space="preserve">- </w:t>
            </w:r>
            <w:r w:rsidRPr="001D38F6">
              <w:rPr>
                <w:rFonts w:ascii="TH SarabunPSK" w:hAnsi="TH SarabunPSK" w:cs="TH SarabunPSK"/>
                <w:iCs/>
                <w:sz w:val="20"/>
                <w:lang w:val="en-US" w:bidi="th-TH"/>
              </w:rPr>
              <w:t>Negotiation is underway</w:t>
            </w:r>
            <w:r w:rsidRPr="001D38F6">
              <w:rPr>
                <w:rFonts w:ascii="TH SarabunPSK" w:hAnsi="TH SarabunPSK" w:cs="TH SarabunPSK"/>
                <w:i/>
                <w:sz w:val="20"/>
                <w:lang w:val="en-US" w:bidi="th-TH"/>
              </w:rPr>
              <w:t xml:space="preserve">. </w:t>
            </w:r>
          </w:p>
          <w:p w:rsidR="009C56A9" w:rsidRPr="001D38F6" w:rsidRDefault="009C56A9" w:rsidP="009C56A9">
            <w:pPr>
              <w:rPr>
                <w:rFonts w:ascii="TH SarabunPSK" w:hAnsi="TH SarabunPSK" w:cs="TH SarabunPSK"/>
                <w:iCs/>
                <w:sz w:val="20"/>
                <w:lang w:val="en-US" w:bidi="th-TH"/>
              </w:rPr>
            </w:pP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b/>
                <w:bCs/>
                <w:sz w:val="20"/>
              </w:rPr>
              <w:t>Exemption, Reduction and Addition of Customs Duty under the Marradesh Agreement Establishing the World Trade Organization</w:t>
            </w:r>
            <w:r w:rsidRPr="001D38F6">
              <w:rPr>
                <w:rFonts w:ascii="TH SarabunPSK" w:hAnsi="TH SarabunPSK" w:cs="TH SarabunPSK"/>
                <w:b/>
                <w:bCs/>
                <w:iCs/>
                <w:sz w:val="20"/>
                <w:lang w:bidi="th-TH"/>
              </w:rPr>
              <w:t xml:space="preserve"> </w:t>
            </w:r>
          </w:p>
          <w:p w:rsidR="009C56A9" w:rsidRPr="001D38F6" w:rsidRDefault="009C56A9" w:rsidP="009C56A9">
            <w:pPr>
              <w:jc w:val="thaiDistribute"/>
              <w:rPr>
                <w:rFonts w:ascii="TH SarabunPSK" w:hAnsi="TH SarabunPSK" w:cs="TH SarabunPSK"/>
                <w:b/>
                <w:bCs/>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z w:val="20"/>
              </w:rPr>
              <w:t>Notification of the Ministry of Finance Re: Exemption, Reduction and Add of Customs Duty under the Marradesh Agreement Establishing the World Trade Organization</w:t>
            </w:r>
            <w:r w:rsidRPr="001D38F6">
              <w:rPr>
                <w:rFonts w:ascii="TH SarabunPSK" w:hAnsi="TH SarabunPSK" w:cs="TH SarabunPSK"/>
                <w:b/>
                <w:bCs/>
                <w:iCs/>
                <w:sz w:val="20"/>
                <w:lang w:bidi="th-TH"/>
              </w:rPr>
              <w:t xml:space="preserve"> </w:t>
            </w:r>
            <w:r w:rsidRPr="001D38F6">
              <w:rPr>
                <w:rFonts w:ascii="TH SarabunPSK" w:hAnsi="TH SarabunPSK" w:cs="TH SarabunPSK"/>
                <w:sz w:val="20"/>
              </w:rPr>
              <w:t>has become effective since 13</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 (A.D. 2017) and published in the Government Gazette, Vol. No. 134 Special Chapter 274d dated 10</w:t>
            </w:r>
            <w:r w:rsidRPr="001D38F6">
              <w:rPr>
                <w:rFonts w:ascii="TH SarabunPSK" w:hAnsi="TH SarabunPSK" w:cs="TH SarabunPSK"/>
                <w:sz w:val="20"/>
                <w:vertAlign w:val="superscript"/>
              </w:rPr>
              <w:t>th</w:t>
            </w:r>
            <w:r w:rsidRPr="001D38F6">
              <w:rPr>
                <w:rFonts w:ascii="TH SarabunPSK" w:hAnsi="TH SarabunPSK" w:cs="TH SarabunPSK"/>
                <w:sz w:val="20"/>
              </w:rPr>
              <w:t xml:space="preserve"> November</w:t>
            </w:r>
            <w:r w:rsidRPr="001D38F6">
              <w:rPr>
                <w:rFonts w:ascii="TH SarabunPSK" w:hAnsi="TH SarabunPSK" w:cs="TH SarabunPSK"/>
                <w:sz w:val="20"/>
                <w:rtl/>
                <w:cs/>
              </w:rPr>
              <w:t xml:space="preserve"> </w:t>
            </w:r>
            <w:r w:rsidRPr="001D38F6">
              <w:rPr>
                <w:rFonts w:ascii="TH SarabunPSK" w:hAnsi="TH SarabunPSK" w:cs="TH SarabunPSK"/>
                <w:sz w:val="20"/>
              </w:rPr>
              <w:t>B.E. 2560</w:t>
            </w:r>
            <w:r w:rsidRPr="001D38F6">
              <w:rPr>
                <w:rFonts w:ascii="TH SarabunPSK" w:hAnsi="TH SarabunPSK" w:cs="TH SarabunPSK" w:hint="cs"/>
                <w:sz w:val="20"/>
                <w:cs/>
                <w:lang w:bidi="th-TH"/>
              </w:rPr>
              <w:t>.</w:t>
            </w:r>
          </w:p>
          <w:p w:rsidR="00504ACD" w:rsidRPr="001D38F6" w:rsidRDefault="00504ACD" w:rsidP="009C56A9">
            <w:pPr>
              <w:jc w:val="thaiDistribute"/>
              <w:rPr>
                <w:rFonts w:ascii="TH SarabunPSK" w:hAnsi="TH SarabunPSK" w:cs="TH SarabunPSK"/>
                <w:b/>
                <w:bCs/>
                <w:sz w:val="20"/>
                <w:lang w:bidi="th-TH"/>
              </w:rPr>
            </w:pPr>
          </w:p>
          <w:p w:rsidR="009C56A9" w:rsidRPr="001D38F6" w:rsidRDefault="009C56A9" w:rsidP="009C56A9">
            <w:pPr>
              <w:jc w:val="thaiDistribute"/>
              <w:rPr>
                <w:rFonts w:ascii="TH SarabunPSK" w:hAnsi="TH SarabunPSK" w:cs="TH SarabunPSK"/>
                <w:i/>
                <w:sz w:val="20"/>
                <w:lang w:bidi="th-TH"/>
              </w:rPr>
            </w:pPr>
            <w:r w:rsidRPr="001D38F6">
              <w:rPr>
                <w:rFonts w:ascii="TH SarabunPSK" w:hAnsi="TH SarabunPSK" w:cs="TH SarabunPSK"/>
                <w:b/>
                <w:bCs/>
                <w:sz w:val="20"/>
              </w:rPr>
              <w:t>Exemption of Customs Duty for the Goods Originating in Least Developed Countries</w:t>
            </w:r>
            <w:r w:rsidRPr="001D38F6">
              <w:rPr>
                <w:rFonts w:ascii="TH SarabunPSK" w:hAnsi="TH SarabunPSK" w:cs="TH SarabunPSK"/>
                <w:b/>
                <w:bCs/>
                <w:iCs/>
                <w:sz w:val="20"/>
                <w:lang w:bidi="th-TH"/>
              </w:rPr>
              <w:t>,</w:t>
            </w:r>
          </w:p>
          <w:p w:rsidR="009C56A9" w:rsidRPr="001D38F6" w:rsidRDefault="009C56A9" w:rsidP="009C56A9">
            <w:pPr>
              <w:jc w:val="thaiDistribute"/>
              <w:rPr>
                <w:rFonts w:ascii="TH SarabunPSK" w:hAnsi="TH SarabunPSK" w:cs="TH SarabunPSK"/>
                <w:b/>
                <w:bCs/>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pacing w:val="-8"/>
                <w:sz w:val="20"/>
              </w:rPr>
              <w:t>Notification of the Ministry of Finance Re: Exemption of Customs Duty for the Goods Originating in Least Developed Countries</w:t>
            </w:r>
            <w:r w:rsidRPr="001D38F6">
              <w:rPr>
                <w:rFonts w:ascii="TH SarabunPSK" w:hAnsi="TH SarabunPSK" w:cs="TH SarabunPSK"/>
                <w:b/>
                <w:bCs/>
                <w:iCs/>
                <w:spacing w:val="-8"/>
                <w:sz w:val="20"/>
                <w:lang w:bidi="th-TH"/>
              </w:rPr>
              <w:t xml:space="preserve"> </w:t>
            </w:r>
            <w:r w:rsidRPr="001D38F6">
              <w:rPr>
                <w:rFonts w:ascii="TH SarabunPSK" w:hAnsi="TH SarabunPSK" w:cs="TH SarabunPSK"/>
                <w:spacing w:val="-8"/>
                <w:sz w:val="20"/>
              </w:rPr>
              <w:t>has become effective since 13</w:t>
            </w:r>
            <w:r w:rsidRPr="001D38F6">
              <w:rPr>
                <w:rFonts w:ascii="TH SarabunPSK" w:hAnsi="TH SarabunPSK" w:cs="TH SarabunPSK"/>
                <w:spacing w:val="-8"/>
                <w:sz w:val="20"/>
                <w:vertAlign w:val="superscript"/>
              </w:rPr>
              <w:t>th</w:t>
            </w:r>
            <w:r w:rsidRPr="001D38F6">
              <w:rPr>
                <w:rFonts w:ascii="TH SarabunPSK" w:hAnsi="TH SarabunPSK" w:cs="TH SarabunPSK"/>
                <w:spacing w:val="-8"/>
                <w:sz w:val="20"/>
              </w:rPr>
              <w:t xml:space="preserve"> November</w:t>
            </w:r>
            <w:r w:rsidRPr="001D38F6">
              <w:rPr>
                <w:rFonts w:ascii="TH SarabunPSK" w:hAnsi="TH SarabunPSK" w:cs="TH SarabunPSK"/>
                <w:spacing w:val="-8"/>
                <w:sz w:val="20"/>
                <w:rtl/>
                <w:cs/>
              </w:rPr>
              <w:t xml:space="preserve"> </w:t>
            </w:r>
            <w:r w:rsidRPr="001D38F6">
              <w:rPr>
                <w:rFonts w:ascii="TH SarabunPSK" w:hAnsi="TH SarabunPSK" w:cs="TH SarabunPSK"/>
                <w:spacing w:val="-8"/>
                <w:sz w:val="20"/>
              </w:rPr>
              <w:t>B.E. 2560 (A.D. 2017) and published in the Government Gazette, Vol. No. 134 Special Chapter 274d dated 10</w:t>
            </w:r>
            <w:r w:rsidRPr="001D38F6">
              <w:rPr>
                <w:rFonts w:ascii="TH SarabunPSK" w:hAnsi="TH SarabunPSK" w:cs="TH SarabunPSK"/>
                <w:spacing w:val="-8"/>
                <w:sz w:val="20"/>
                <w:vertAlign w:val="superscript"/>
              </w:rPr>
              <w:t>th</w:t>
            </w:r>
            <w:r w:rsidRPr="001D38F6">
              <w:rPr>
                <w:rFonts w:ascii="TH SarabunPSK" w:hAnsi="TH SarabunPSK" w:cs="TH SarabunPSK"/>
                <w:spacing w:val="-8"/>
                <w:sz w:val="20"/>
              </w:rPr>
              <w:t xml:space="preserve"> November</w:t>
            </w:r>
            <w:r w:rsidRPr="001D38F6">
              <w:rPr>
                <w:rFonts w:ascii="TH SarabunPSK" w:hAnsi="TH SarabunPSK" w:cs="TH SarabunPSK"/>
                <w:spacing w:val="-8"/>
                <w:sz w:val="20"/>
                <w:rtl/>
                <w:cs/>
              </w:rPr>
              <w:t xml:space="preserve"> </w:t>
            </w:r>
            <w:r w:rsidRPr="001D38F6">
              <w:rPr>
                <w:rFonts w:ascii="TH SarabunPSK" w:hAnsi="TH SarabunPSK" w:cs="TH SarabunPSK"/>
                <w:spacing w:val="-8"/>
                <w:sz w:val="20"/>
              </w:rPr>
              <w:t>B.E. 2560</w:t>
            </w:r>
            <w:r w:rsidRPr="001D38F6">
              <w:rPr>
                <w:rFonts w:ascii="TH SarabunPSK" w:hAnsi="TH SarabunPSK" w:cs="TH SarabunPSK" w:hint="cs"/>
                <w:spacing w:val="-8"/>
                <w:sz w:val="20"/>
                <w:cs/>
                <w:lang w:bidi="th-TH"/>
              </w:rPr>
              <w:t>.</w:t>
            </w:r>
          </w:p>
          <w:p w:rsidR="009C56A9" w:rsidRPr="001D38F6" w:rsidRDefault="009C56A9" w:rsidP="009C56A9">
            <w:pPr>
              <w:jc w:val="thaiDistribute"/>
              <w:rPr>
                <w:rFonts w:ascii="TH SarabunPSK" w:hAnsi="TH SarabunPSK" w:cs="TH SarabunPSK"/>
                <w:b/>
                <w:bCs/>
                <w:iCs/>
                <w:sz w:val="20"/>
                <w:lang w:bidi="th-TH"/>
              </w:rPr>
            </w:pPr>
            <w:r w:rsidRPr="001D38F6">
              <w:rPr>
                <w:rFonts w:ascii="TH SarabunPSK" w:hAnsi="TH SarabunPSK" w:cs="TH SarabunPSK"/>
                <w:b/>
                <w:bCs/>
                <w:sz w:val="20"/>
              </w:rPr>
              <w:t>Reduction of Customs Duty for the Global System of Trade Preferences Among Developing Countries</w:t>
            </w:r>
            <w:r w:rsidRPr="001D38F6">
              <w:rPr>
                <w:rFonts w:ascii="TH SarabunPSK" w:hAnsi="TH SarabunPSK" w:cs="TH SarabunPSK"/>
                <w:b/>
                <w:bCs/>
                <w:iCs/>
                <w:sz w:val="20"/>
                <w:lang w:bidi="th-TH"/>
              </w:rPr>
              <w:t xml:space="preserve"> </w:t>
            </w:r>
          </w:p>
          <w:p w:rsidR="00A6230B" w:rsidRPr="001D38F6" w:rsidRDefault="009C56A9" w:rsidP="009C56A9">
            <w:pPr>
              <w:jc w:val="thaiDistribute"/>
              <w:rPr>
                <w:rFonts w:ascii="TH SarabunPSK" w:hAnsi="TH SarabunPSK" w:cs="TH SarabunPSK"/>
                <w:b/>
                <w:bCs/>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pacing w:val="-8"/>
                <w:sz w:val="20"/>
              </w:rPr>
              <w:t>Notification of the Ministry of Finance Re:</w:t>
            </w:r>
            <w:r w:rsidRPr="001D38F6">
              <w:rPr>
                <w:rFonts w:ascii="TH SarabunPSK" w:hAnsi="TH SarabunPSK" w:cs="TH SarabunPSK"/>
                <w:b/>
                <w:bCs/>
                <w:spacing w:val="-8"/>
                <w:sz w:val="20"/>
              </w:rPr>
              <w:t xml:space="preserve"> </w:t>
            </w:r>
            <w:r w:rsidRPr="001D38F6">
              <w:rPr>
                <w:rFonts w:ascii="TH SarabunPSK" w:hAnsi="TH SarabunPSK" w:cs="TH SarabunPSK"/>
                <w:spacing w:val="-8"/>
                <w:sz w:val="20"/>
              </w:rPr>
              <w:t>Reduction of Customs Duty for the Global System of Trade Preferences Among Developing Countries</w:t>
            </w:r>
            <w:r w:rsidRPr="001D38F6">
              <w:rPr>
                <w:rFonts w:ascii="TH SarabunPSK" w:hAnsi="TH SarabunPSK" w:cs="TH SarabunPSK"/>
                <w:b/>
                <w:bCs/>
                <w:iCs/>
                <w:spacing w:val="-8"/>
                <w:sz w:val="20"/>
                <w:lang w:bidi="th-TH"/>
              </w:rPr>
              <w:t xml:space="preserve"> </w:t>
            </w:r>
            <w:r w:rsidRPr="001D38F6">
              <w:rPr>
                <w:rFonts w:ascii="TH SarabunPSK" w:hAnsi="TH SarabunPSK" w:cs="TH SarabunPSK"/>
                <w:spacing w:val="-8"/>
                <w:sz w:val="20"/>
              </w:rPr>
              <w:t>has become effective since 13</w:t>
            </w:r>
            <w:r w:rsidRPr="001D38F6">
              <w:rPr>
                <w:rFonts w:ascii="TH SarabunPSK" w:hAnsi="TH SarabunPSK" w:cs="TH SarabunPSK"/>
                <w:spacing w:val="-8"/>
                <w:sz w:val="20"/>
                <w:vertAlign w:val="superscript"/>
              </w:rPr>
              <w:t>th</w:t>
            </w:r>
            <w:r w:rsidRPr="001D38F6">
              <w:rPr>
                <w:rFonts w:ascii="TH SarabunPSK" w:hAnsi="TH SarabunPSK" w:cs="TH SarabunPSK"/>
                <w:spacing w:val="-8"/>
                <w:sz w:val="20"/>
              </w:rPr>
              <w:t xml:space="preserve"> November</w:t>
            </w:r>
            <w:r w:rsidRPr="001D38F6">
              <w:rPr>
                <w:rFonts w:ascii="TH SarabunPSK" w:hAnsi="TH SarabunPSK" w:cs="TH SarabunPSK"/>
                <w:spacing w:val="-8"/>
                <w:sz w:val="20"/>
                <w:rtl/>
                <w:cs/>
              </w:rPr>
              <w:t xml:space="preserve"> </w:t>
            </w:r>
            <w:r w:rsidRPr="001D38F6">
              <w:rPr>
                <w:rFonts w:ascii="TH SarabunPSK" w:hAnsi="TH SarabunPSK" w:cs="TH SarabunPSK"/>
                <w:spacing w:val="-8"/>
                <w:sz w:val="20"/>
              </w:rPr>
              <w:t>B.E. 2560 (A.D. 2017) and published in the Government Gazette, Vol. No. 134 Special Chapter 274d dated 10</w:t>
            </w:r>
            <w:r w:rsidRPr="001D38F6">
              <w:rPr>
                <w:rFonts w:ascii="TH SarabunPSK" w:hAnsi="TH SarabunPSK" w:cs="TH SarabunPSK"/>
                <w:spacing w:val="-8"/>
                <w:sz w:val="20"/>
                <w:vertAlign w:val="superscript"/>
              </w:rPr>
              <w:t>th</w:t>
            </w:r>
            <w:r w:rsidRPr="001D38F6">
              <w:rPr>
                <w:rFonts w:ascii="TH SarabunPSK" w:hAnsi="TH SarabunPSK" w:cs="TH SarabunPSK"/>
                <w:spacing w:val="-8"/>
                <w:sz w:val="20"/>
              </w:rPr>
              <w:t xml:space="preserve"> November</w:t>
            </w:r>
            <w:r w:rsidRPr="001D38F6">
              <w:rPr>
                <w:rFonts w:ascii="TH SarabunPSK" w:hAnsi="TH SarabunPSK" w:cs="TH SarabunPSK"/>
                <w:spacing w:val="-8"/>
                <w:sz w:val="20"/>
                <w:rtl/>
                <w:cs/>
              </w:rPr>
              <w:t xml:space="preserve"> </w:t>
            </w:r>
            <w:r w:rsidRPr="001D38F6">
              <w:rPr>
                <w:rFonts w:ascii="TH SarabunPSK" w:hAnsi="TH SarabunPSK" w:cs="TH SarabunPSK"/>
                <w:spacing w:val="-8"/>
                <w:sz w:val="20"/>
              </w:rPr>
              <w:t>B.E. 2560</w:t>
            </w:r>
            <w:r w:rsidRPr="001D38F6">
              <w:rPr>
                <w:rFonts w:ascii="TH SarabunPSK" w:hAnsi="TH SarabunPSK" w:cs="TH SarabunPSK" w:hint="cs"/>
                <w:spacing w:val="-8"/>
                <w:sz w:val="20"/>
                <w:cs/>
                <w:lang w:bidi="th-TH"/>
              </w:rPr>
              <w:t>.</w:t>
            </w:r>
            <w:r w:rsidRPr="001D38F6">
              <w:rPr>
                <w:rFonts w:ascii="TH SarabunPSK" w:hAnsi="TH SarabunPSK" w:cs="TH SarabunPSK" w:hint="cs"/>
                <w:b/>
                <w:bCs/>
                <w:sz w:val="20"/>
                <w:cs/>
                <w:lang w:bidi="th-TH"/>
              </w:rPr>
              <w:t xml:space="preserve">      </w:t>
            </w:r>
          </w:p>
        </w:tc>
        <w:tc>
          <w:tcPr>
            <w:tcW w:w="5670" w:type="dxa"/>
            <w:gridSpan w:val="2"/>
          </w:tcPr>
          <w:p w:rsidR="009C56A9" w:rsidRPr="001D38F6" w:rsidRDefault="009C56A9" w:rsidP="009C56A9">
            <w:pPr>
              <w:jc w:val="thaiDistribute"/>
              <w:rPr>
                <w:rFonts w:ascii="TH SarabunPSK" w:hAnsi="TH SarabunPSK" w:cs="TH SarabunPSK"/>
                <w:b/>
                <w:bCs/>
                <w:sz w:val="20"/>
              </w:rPr>
            </w:pPr>
          </w:p>
          <w:p w:rsidR="009C56A9" w:rsidRPr="001D38F6" w:rsidRDefault="009C56A9" w:rsidP="009C56A9">
            <w:pPr>
              <w:jc w:val="thaiDistribute"/>
              <w:rPr>
                <w:rFonts w:ascii="TH SarabunPSK" w:hAnsi="TH SarabunPSK" w:cs="TH SarabunPSK"/>
                <w:b/>
                <w:bCs/>
                <w:sz w:val="20"/>
              </w:rPr>
            </w:pPr>
          </w:p>
          <w:p w:rsidR="009C56A9" w:rsidRPr="001D38F6" w:rsidRDefault="009C56A9" w:rsidP="009C56A9">
            <w:pPr>
              <w:jc w:val="thaiDistribute"/>
              <w:rPr>
                <w:rFonts w:ascii="TH SarabunPSK" w:hAnsi="TH SarabunPSK" w:cs="TH SarabunPSK"/>
                <w:b/>
                <w:bCs/>
                <w:sz w:val="20"/>
              </w:rPr>
            </w:pPr>
          </w:p>
          <w:p w:rsidR="009C56A9" w:rsidRPr="001D38F6" w:rsidRDefault="009C56A9" w:rsidP="009C56A9">
            <w:pPr>
              <w:jc w:val="thaiDistribute"/>
              <w:rPr>
                <w:rFonts w:ascii="TH SarabunPSK" w:hAnsi="TH SarabunPSK" w:cs="TH SarabunPSK"/>
                <w:b/>
                <w:bCs/>
                <w:sz w:val="20"/>
              </w:rPr>
            </w:pPr>
          </w:p>
          <w:p w:rsidR="009C56A9" w:rsidRPr="001D38F6" w:rsidRDefault="009C56A9" w:rsidP="009C56A9">
            <w:pPr>
              <w:jc w:val="thaiDistribute"/>
              <w:rPr>
                <w:rFonts w:ascii="TH SarabunPSK" w:hAnsi="TH SarabunPSK" w:cs="TH SarabunPSK"/>
                <w:b/>
                <w:bCs/>
                <w:sz w:val="20"/>
              </w:rPr>
            </w:pPr>
          </w:p>
          <w:p w:rsidR="009C56A9" w:rsidRPr="001D38F6" w:rsidRDefault="009C56A9" w:rsidP="009C56A9">
            <w:pPr>
              <w:jc w:val="thaiDistribute"/>
              <w:rPr>
                <w:rFonts w:ascii="TH SarabunPSK" w:hAnsi="TH SarabunPSK" w:cs="TH SarabunPSK"/>
                <w:b/>
                <w:bCs/>
                <w:sz w:val="20"/>
              </w:rPr>
            </w:pPr>
          </w:p>
          <w:p w:rsidR="009C56A9" w:rsidRPr="001D38F6" w:rsidRDefault="009C56A9" w:rsidP="009C56A9">
            <w:pPr>
              <w:jc w:val="thaiDistribute"/>
              <w:rPr>
                <w:rFonts w:ascii="TH SarabunPSK" w:hAnsi="TH SarabunPSK" w:cs="TH SarabunPSK"/>
                <w:b/>
                <w:bCs/>
                <w:sz w:val="20"/>
              </w:rPr>
            </w:pPr>
          </w:p>
          <w:p w:rsidR="009C56A9" w:rsidRPr="001D38F6" w:rsidRDefault="009C56A9" w:rsidP="009C56A9">
            <w:pPr>
              <w:jc w:val="thaiDistribute"/>
              <w:rPr>
                <w:rFonts w:ascii="TH SarabunPSK" w:hAnsi="TH SarabunPSK" w:cs="TH SarabunPSK"/>
                <w:b/>
                <w:bCs/>
                <w:sz w:val="20"/>
                <w:lang w:bidi="th-TH"/>
              </w:rPr>
            </w:pPr>
            <w:r w:rsidRPr="001D38F6">
              <w:rPr>
                <w:rFonts w:ascii="TH SarabunPSK" w:hAnsi="TH SarabunPSK" w:cs="TH SarabunPSK"/>
                <w:b/>
                <w:bCs/>
                <w:sz w:val="20"/>
              </w:rPr>
              <w:t>ASEAN-China FTA</w:t>
            </w: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i/>
                <w:sz w:val="20"/>
                <w:cs/>
                <w:lang w:bidi="th-TH"/>
              </w:rPr>
              <w:t xml:space="preserve">- </w:t>
            </w:r>
            <w:r w:rsidRPr="001D38F6">
              <w:rPr>
                <w:rFonts w:ascii="TH SarabunPSK" w:hAnsi="TH SarabunPSK" w:cs="TH SarabunPSK"/>
                <w:sz w:val="20"/>
                <w:lang w:val="en-US" w:bidi="th-TH"/>
              </w:rPr>
              <w:t xml:space="preserve">The </w:t>
            </w:r>
            <w:r w:rsidRPr="001D38F6">
              <w:rPr>
                <w:rFonts w:ascii="TH SarabunPSK" w:hAnsi="TH SarabunPSK" w:cs="TH SarabunPSK"/>
                <w:sz w:val="20"/>
              </w:rPr>
              <w:t>tariff rates of sensitive products was reduced to 20% in  2012 and will be remained at 5% from  2018.</w:t>
            </w: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b/>
                <w:bCs/>
                <w:sz w:val="20"/>
              </w:rPr>
              <w:t>ASEAN-japan FTA</w:t>
            </w: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i/>
                <w:sz w:val="20"/>
                <w:cs/>
                <w:lang w:bidi="th-TH"/>
              </w:rPr>
              <w:t xml:space="preserve">- </w:t>
            </w:r>
            <w:r w:rsidRPr="001D38F6">
              <w:rPr>
                <w:rFonts w:ascii="TH SarabunPSK" w:hAnsi="TH SarabunPSK" w:cs="TH SarabunPSK"/>
                <w:sz w:val="20"/>
              </w:rPr>
              <w:t>93.27% of tariff lines will be reduced to 0% in 2018.</w:t>
            </w:r>
          </w:p>
          <w:p w:rsidR="009C56A9" w:rsidRPr="001D38F6" w:rsidRDefault="009C56A9" w:rsidP="009C56A9">
            <w:pPr>
              <w:rPr>
                <w:rFonts w:ascii="TH SarabunPSK" w:hAnsi="TH SarabunPSK" w:cs="TH SarabunPSK"/>
                <w:b/>
                <w:bCs/>
                <w:sz w:val="20"/>
                <w:lang w:bidi="th-TH"/>
              </w:rPr>
            </w:pPr>
          </w:p>
          <w:p w:rsidR="009C56A9" w:rsidRPr="001D38F6" w:rsidRDefault="009C56A9" w:rsidP="009C56A9">
            <w:pPr>
              <w:rPr>
                <w:rFonts w:ascii="TH SarabunPSK" w:hAnsi="TH SarabunPSK" w:cs="TH SarabunPSK"/>
                <w:b/>
                <w:bCs/>
                <w:sz w:val="20"/>
                <w:lang w:bidi="th-TH"/>
              </w:rPr>
            </w:pPr>
          </w:p>
          <w:p w:rsidR="009C56A9" w:rsidRPr="001D38F6" w:rsidRDefault="009C56A9" w:rsidP="009C56A9">
            <w:pPr>
              <w:rPr>
                <w:rFonts w:ascii="TH SarabunPSK" w:hAnsi="TH SarabunPSK" w:cs="TH SarabunPSK"/>
                <w:b/>
                <w:bCs/>
                <w:sz w:val="20"/>
              </w:rPr>
            </w:pPr>
          </w:p>
          <w:p w:rsidR="006369F0" w:rsidRPr="001D38F6" w:rsidRDefault="006369F0" w:rsidP="009C56A9">
            <w:pPr>
              <w:jc w:val="thaiDistribute"/>
              <w:rPr>
                <w:rFonts w:ascii="TH SarabunPSK" w:hAnsi="TH SarabunPSK" w:cs="TH SarabunPSK"/>
                <w:b/>
                <w:bCs/>
                <w:sz w:val="20"/>
                <w:lang w:bidi="th-TH"/>
              </w:rPr>
            </w:pPr>
          </w:p>
          <w:p w:rsidR="00704DE1" w:rsidRPr="001D38F6" w:rsidRDefault="00704DE1" w:rsidP="009C56A9">
            <w:pPr>
              <w:jc w:val="thaiDistribute"/>
              <w:rPr>
                <w:rFonts w:ascii="TH SarabunPSK" w:hAnsi="TH SarabunPSK" w:cs="TH SarabunPSK"/>
                <w:b/>
                <w:bCs/>
                <w:sz w:val="20"/>
                <w:lang w:bidi="th-TH"/>
              </w:rPr>
            </w:pPr>
          </w:p>
          <w:p w:rsidR="009C56A9" w:rsidRPr="001D38F6" w:rsidRDefault="009C56A9" w:rsidP="009C56A9">
            <w:pPr>
              <w:jc w:val="thaiDistribute"/>
              <w:rPr>
                <w:rFonts w:ascii="TH SarabunPSK" w:hAnsi="TH SarabunPSK" w:cs="TH SarabunPSK"/>
                <w:b/>
                <w:bCs/>
                <w:sz w:val="20"/>
              </w:rPr>
            </w:pPr>
            <w:r w:rsidRPr="001D38F6">
              <w:rPr>
                <w:rFonts w:ascii="TH SarabunPSK" w:hAnsi="TH SarabunPSK" w:cs="TH SarabunPSK"/>
                <w:b/>
                <w:bCs/>
                <w:sz w:val="20"/>
              </w:rPr>
              <w:t>ASEAN-Korea FTA</w:t>
            </w: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i/>
                <w:sz w:val="20"/>
                <w:cs/>
                <w:lang w:bidi="th-TH"/>
              </w:rPr>
              <w:t xml:space="preserve">- </w:t>
            </w:r>
            <w:r w:rsidRPr="001D38F6">
              <w:rPr>
                <w:rFonts w:ascii="TH SarabunPSK" w:hAnsi="TH SarabunPSK" w:cs="TH SarabunPSK"/>
                <w:sz w:val="20"/>
              </w:rPr>
              <w:t>91.82 % of tariff lines will be reduced to 0%  in 201</w:t>
            </w:r>
            <w:r w:rsidRPr="001D38F6">
              <w:rPr>
                <w:rFonts w:ascii="TH SarabunPSK" w:hAnsi="TH SarabunPSK" w:cs="TH SarabunPSK" w:hint="cs"/>
                <w:sz w:val="20"/>
                <w:cs/>
                <w:lang w:bidi="th-TH"/>
              </w:rPr>
              <w:t>8</w:t>
            </w:r>
            <w:r w:rsidRPr="001D38F6">
              <w:rPr>
                <w:rFonts w:ascii="TH SarabunPSK" w:hAnsi="TH SarabunPSK" w:cs="TH SarabunPSK"/>
                <w:sz w:val="20"/>
              </w:rPr>
              <w:t>.</w:t>
            </w:r>
          </w:p>
          <w:p w:rsidR="009C56A9" w:rsidRPr="001D38F6" w:rsidRDefault="009C56A9" w:rsidP="009C56A9">
            <w:pPr>
              <w:rPr>
                <w:rFonts w:ascii="TH SarabunPSK" w:hAnsi="TH SarabunPSK" w:cs="TH SarabunPSK"/>
                <w:b/>
                <w:bCs/>
                <w:sz w:val="20"/>
              </w:rPr>
            </w:pPr>
          </w:p>
          <w:p w:rsidR="009C56A9" w:rsidRPr="001D38F6" w:rsidRDefault="009C56A9" w:rsidP="009C56A9">
            <w:pPr>
              <w:rPr>
                <w:rFonts w:ascii="TH SarabunPSK" w:hAnsi="TH SarabunPSK" w:cs="TH SarabunPSK"/>
                <w:b/>
                <w:bCs/>
                <w:sz w:val="20"/>
              </w:rPr>
            </w:pPr>
          </w:p>
          <w:p w:rsidR="009C56A9" w:rsidRPr="001D38F6" w:rsidRDefault="009C56A9" w:rsidP="009C56A9">
            <w:pPr>
              <w:rPr>
                <w:rFonts w:ascii="TH SarabunPSK" w:hAnsi="TH SarabunPSK" w:cs="TH SarabunPSK"/>
                <w:b/>
                <w:bCs/>
                <w:sz w:val="20"/>
                <w:lang w:bidi="th-TH"/>
              </w:rPr>
            </w:pPr>
          </w:p>
          <w:p w:rsidR="009C56A9" w:rsidRPr="001D38F6" w:rsidRDefault="009C56A9" w:rsidP="009C56A9">
            <w:pPr>
              <w:rPr>
                <w:rFonts w:ascii="TH SarabunPSK" w:hAnsi="TH SarabunPSK" w:cs="TH SarabunPSK"/>
                <w:b/>
                <w:bCs/>
                <w:sz w:val="20"/>
                <w:lang w:bidi="th-TH"/>
              </w:rPr>
            </w:pPr>
          </w:p>
          <w:p w:rsidR="009C56A9" w:rsidRPr="001D38F6" w:rsidRDefault="009C56A9" w:rsidP="009C56A9">
            <w:pPr>
              <w:rPr>
                <w:rFonts w:ascii="TH SarabunPSK" w:hAnsi="TH SarabunPSK" w:cs="TH SarabunPSK"/>
                <w:b/>
                <w:bCs/>
                <w:sz w:val="20"/>
                <w:lang w:bidi="th-TH"/>
              </w:rPr>
            </w:pPr>
          </w:p>
          <w:p w:rsidR="009C56A9" w:rsidRPr="001D38F6" w:rsidRDefault="009C56A9" w:rsidP="009C56A9">
            <w:pPr>
              <w:jc w:val="thaiDistribute"/>
              <w:rPr>
                <w:rFonts w:ascii="TH SarabunPSK" w:hAnsi="TH SarabunPSK" w:cs="TH SarabunPSK"/>
                <w:b/>
                <w:bCs/>
                <w:sz w:val="20"/>
              </w:rPr>
            </w:pPr>
            <w:r w:rsidRPr="001D38F6">
              <w:rPr>
                <w:rFonts w:ascii="TH SarabunPSK" w:hAnsi="TH SarabunPSK" w:cs="TH SarabunPSK"/>
                <w:b/>
                <w:bCs/>
                <w:sz w:val="20"/>
              </w:rPr>
              <w:t>ASEAN-India FTA</w:t>
            </w:r>
          </w:p>
          <w:p w:rsidR="009C56A9" w:rsidRPr="001D38F6" w:rsidRDefault="009C56A9" w:rsidP="009C56A9">
            <w:pPr>
              <w:jc w:val="thaiDistribute"/>
              <w:rPr>
                <w:rFonts w:ascii="TH SarabunPSK" w:hAnsi="TH SarabunPSK" w:cs="TH SarabunPSK"/>
                <w:sz w:val="20"/>
              </w:rPr>
            </w:pPr>
            <w:r w:rsidRPr="001D38F6">
              <w:rPr>
                <w:rFonts w:ascii="TH SarabunPSK" w:hAnsi="TH SarabunPSK" w:cs="TH SarabunPSK"/>
                <w:i/>
                <w:sz w:val="20"/>
                <w:cs/>
                <w:lang w:bidi="th-TH"/>
              </w:rPr>
              <w:t xml:space="preserve">- </w:t>
            </w:r>
            <w:r w:rsidRPr="001D38F6">
              <w:rPr>
                <w:rFonts w:ascii="TH SarabunPSK" w:hAnsi="TH SarabunPSK" w:cs="TH SarabunPSK"/>
                <w:sz w:val="20"/>
              </w:rPr>
              <w:t>75.54% of tariff lines will be reduced to 0%  in 201</w:t>
            </w:r>
            <w:r w:rsidRPr="001D38F6">
              <w:rPr>
                <w:rFonts w:ascii="TH SarabunPSK" w:hAnsi="TH SarabunPSK" w:cs="TH SarabunPSK" w:hint="cs"/>
                <w:sz w:val="20"/>
                <w:cs/>
                <w:lang w:bidi="th-TH"/>
              </w:rPr>
              <w:t>8</w:t>
            </w:r>
            <w:r w:rsidRPr="001D38F6">
              <w:rPr>
                <w:rFonts w:ascii="TH SarabunPSK" w:hAnsi="TH SarabunPSK" w:cs="TH SarabunPSK"/>
                <w:sz w:val="20"/>
              </w:rPr>
              <w:t>.</w:t>
            </w:r>
          </w:p>
          <w:p w:rsidR="009C56A9" w:rsidRPr="001D38F6" w:rsidRDefault="009C56A9" w:rsidP="009C56A9">
            <w:pPr>
              <w:jc w:val="thaiDistribute"/>
              <w:rPr>
                <w:rFonts w:ascii="TH SarabunPSK" w:hAnsi="TH SarabunPSK" w:cs="TH SarabunPSK"/>
                <w:b/>
                <w:bCs/>
                <w:sz w:val="20"/>
              </w:rPr>
            </w:pPr>
          </w:p>
          <w:p w:rsidR="009C56A9" w:rsidRPr="001D38F6" w:rsidRDefault="009C56A9" w:rsidP="009C56A9">
            <w:pPr>
              <w:rPr>
                <w:rFonts w:ascii="TH SarabunPSK" w:hAnsi="TH SarabunPSK" w:cs="TH SarabunPSK"/>
                <w:b/>
                <w:bCs/>
                <w:sz w:val="20"/>
              </w:rPr>
            </w:pPr>
          </w:p>
          <w:p w:rsidR="009C56A9" w:rsidRPr="001D38F6" w:rsidRDefault="009C56A9" w:rsidP="009C56A9">
            <w:pPr>
              <w:rPr>
                <w:rFonts w:ascii="TH SarabunPSK" w:hAnsi="TH SarabunPSK" w:cs="TH SarabunPSK"/>
                <w:b/>
                <w:bCs/>
                <w:sz w:val="20"/>
              </w:rPr>
            </w:pPr>
          </w:p>
          <w:p w:rsidR="009C56A9" w:rsidRPr="001D38F6" w:rsidRDefault="009C56A9" w:rsidP="009C56A9">
            <w:pPr>
              <w:rPr>
                <w:rFonts w:ascii="TH SarabunPSK" w:hAnsi="TH SarabunPSK" w:cs="TH SarabunPSK"/>
                <w:b/>
                <w:bCs/>
                <w:sz w:val="20"/>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sz w:val="20"/>
                <w:lang w:bidi="th-TH"/>
              </w:rPr>
            </w:pPr>
          </w:p>
          <w:p w:rsidR="00A8356F" w:rsidRPr="001D38F6" w:rsidRDefault="00A8356F" w:rsidP="009C56A9">
            <w:pPr>
              <w:rPr>
                <w:rFonts w:ascii="TH SarabunPSK" w:hAnsi="TH SarabunPSK" w:cs="TH SarabunPSK"/>
                <w:sz w:val="20"/>
                <w:lang w:bidi="th-TH"/>
              </w:rPr>
            </w:pPr>
          </w:p>
          <w:p w:rsidR="009C56A9" w:rsidRPr="001D38F6" w:rsidRDefault="009C56A9" w:rsidP="009C56A9">
            <w:pPr>
              <w:rPr>
                <w:rFonts w:ascii="TH SarabunPSK" w:hAnsi="TH SarabunPSK" w:cs="TH SarabunPSK"/>
                <w:b/>
                <w:bCs/>
                <w:iCs/>
                <w:sz w:val="20"/>
                <w:lang w:val="en-US" w:bidi="th-TH"/>
              </w:rPr>
            </w:pPr>
            <w:r w:rsidRPr="001D38F6">
              <w:rPr>
                <w:rFonts w:ascii="TH SarabunPSK" w:hAnsi="TH SarabunPSK" w:cs="TH SarabunPSK"/>
                <w:b/>
                <w:bCs/>
                <w:iCs/>
                <w:sz w:val="20"/>
                <w:lang w:val="en-US" w:bidi="th-TH"/>
              </w:rPr>
              <w:t>ASEAN-Hong Kong FTA</w:t>
            </w:r>
          </w:p>
          <w:p w:rsidR="009C56A9" w:rsidRPr="001D38F6" w:rsidRDefault="009C56A9" w:rsidP="009C56A9">
            <w:pPr>
              <w:rPr>
                <w:rFonts w:ascii="TH SarabunPSK" w:hAnsi="TH SarabunPSK" w:cs="TH SarabunPSK"/>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z w:val="20"/>
                <w:lang w:bidi="th-TH"/>
              </w:rPr>
              <w:t>All tariff line will be reduced to 0 % in  2021.</w:t>
            </w:r>
          </w:p>
          <w:p w:rsidR="009C56A9" w:rsidRPr="001D38F6" w:rsidRDefault="009C56A9" w:rsidP="009C56A9">
            <w:pPr>
              <w:rPr>
                <w:rFonts w:ascii="TH SarabunPSK" w:hAnsi="TH SarabunPSK" w:cs="TH SarabunPSK"/>
                <w:sz w:val="20"/>
                <w:lang w:bidi="th-TH"/>
              </w:rPr>
            </w:pPr>
          </w:p>
          <w:p w:rsidR="009C56A9" w:rsidRPr="001D38F6" w:rsidRDefault="009C56A9" w:rsidP="009C56A9">
            <w:pPr>
              <w:rPr>
                <w:rFonts w:ascii="TH SarabunPSK" w:hAnsi="TH SarabunPSK" w:cs="TH SarabunPSK"/>
                <w:b/>
                <w:bCs/>
                <w:sz w:val="20"/>
                <w:lang w:bidi="th-TH"/>
              </w:rPr>
            </w:pPr>
          </w:p>
          <w:p w:rsidR="009C56A9" w:rsidRPr="001D38F6" w:rsidRDefault="009C56A9" w:rsidP="009C56A9">
            <w:pPr>
              <w:rPr>
                <w:rFonts w:ascii="TH SarabunPSK" w:hAnsi="TH SarabunPSK" w:cs="TH SarabunPSK"/>
                <w:b/>
                <w:bCs/>
                <w:sz w:val="20"/>
                <w:lang w:bidi="th-TH"/>
              </w:rPr>
            </w:pPr>
          </w:p>
          <w:p w:rsidR="009C56A9" w:rsidRPr="001D38F6" w:rsidRDefault="009C56A9" w:rsidP="009C56A9">
            <w:pPr>
              <w:rPr>
                <w:rFonts w:ascii="TH SarabunPSK" w:hAnsi="TH SarabunPSK" w:cs="TH SarabunPSK"/>
                <w:b/>
                <w:bCs/>
                <w:sz w:val="20"/>
                <w:lang w:bidi="th-TH"/>
              </w:rPr>
            </w:pPr>
          </w:p>
          <w:p w:rsidR="009C56A9" w:rsidRPr="001D38F6" w:rsidRDefault="009C56A9" w:rsidP="009C56A9">
            <w:pPr>
              <w:rPr>
                <w:rFonts w:ascii="TH SarabunPSK" w:hAnsi="TH SarabunPSK" w:cs="TH SarabunPSK"/>
                <w:b/>
                <w:bCs/>
                <w:sz w:val="20"/>
                <w:lang w:bidi="th-TH"/>
              </w:rPr>
            </w:pPr>
          </w:p>
          <w:p w:rsidR="009C56A9" w:rsidRPr="001D38F6" w:rsidRDefault="009C56A9" w:rsidP="009C56A9">
            <w:pPr>
              <w:rPr>
                <w:rFonts w:ascii="TH SarabunPSK" w:hAnsi="TH SarabunPSK" w:cs="TH SarabunPSK"/>
                <w:sz w:val="20"/>
                <w:lang w:bidi="th-TH"/>
              </w:rPr>
            </w:pPr>
            <w:r w:rsidRPr="001D38F6">
              <w:rPr>
                <w:rFonts w:ascii="TH SarabunPSK" w:hAnsi="TH SarabunPSK" w:cs="TH SarabunPSK"/>
                <w:b/>
                <w:bCs/>
                <w:sz w:val="20"/>
                <w:lang w:bidi="th-TH"/>
              </w:rPr>
              <w:t>RCEP (Joint Declaration on the Launch of Negotiations for the Regional Comprehensive Economic Partnership)</w:t>
            </w:r>
            <w:r w:rsidRPr="001D38F6">
              <w:rPr>
                <w:rFonts w:ascii="TH SarabunPSK" w:hAnsi="TH SarabunPSK" w:cs="TH SarabunPSK"/>
                <w:b/>
                <w:bCs/>
                <w:sz w:val="20"/>
                <w:cs/>
                <w:lang w:bidi="th-TH"/>
              </w:rPr>
              <w:t xml:space="preserve"> </w:t>
            </w:r>
          </w:p>
          <w:p w:rsidR="009C56A9" w:rsidRPr="001D38F6" w:rsidRDefault="009C56A9" w:rsidP="009C56A9">
            <w:pPr>
              <w:rPr>
                <w:rFonts w:ascii="TH SarabunPSK" w:hAnsi="TH SarabunPSK" w:cs="TH SarabunPSK"/>
                <w:b/>
                <w:bCs/>
                <w:sz w:val="20"/>
                <w:lang w:bidi="th-TH"/>
              </w:rPr>
            </w:pPr>
            <w:r w:rsidRPr="001D38F6">
              <w:rPr>
                <w:rFonts w:ascii="TH SarabunPSK" w:hAnsi="TH SarabunPSK" w:cs="TH SarabunPSK"/>
                <w:i/>
                <w:sz w:val="20"/>
                <w:cs/>
                <w:lang w:bidi="th-TH"/>
              </w:rPr>
              <w:t xml:space="preserve">- </w:t>
            </w:r>
            <w:r w:rsidRPr="001D38F6">
              <w:rPr>
                <w:rFonts w:ascii="TH SarabunPSK" w:hAnsi="TH SarabunPSK" w:cs="TH SarabunPSK"/>
                <w:sz w:val="20"/>
                <w:lang w:bidi="th-TH"/>
              </w:rPr>
              <w:t>Negotiation is underway.</w:t>
            </w:r>
          </w:p>
          <w:p w:rsidR="00A6230B" w:rsidRPr="001D38F6" w:rsidRDefault="00A6230B" w:rsidP="00C749F2">
            <w:pPr>
              <w:rPr>
                <w:rFonts w:ascii="TH SarabunPSK" w:hAnsi="TH SarabunPSK" w:cs="TH SarabunPSK"/>
                <w:i/>
                <w:sz w:val="20"/>
                <w:cs/>
                <w:lang w:bidi="th-TH"/>
              </w:rPr>
            </w:pPr>
          </w:p>
        </w:tc>
      </w:tr>
      <w:tr w:rsidR="00981E00" w:rsidRPr="001D38F6" w:rsidTr="00091AC4">
        <w:trPr>
          <w:trHeight w:val="462"/>
        </w:trPr>
        <w:tc>
          <w:tcPr>
            <w:tcW w:w="3545" w:type="dxa"/>
          </w:tcPr>
          <w:p w:rsidR="00981E00" w:rsidRPr="001D38F6" w:rsidRDefault="00981E00" w:rsidP="00981E00">
            <w:pPr>
              <w:rPr>
                <w:rFonts w:ascii="TH SarabunPSK" w:hAnsi="TH SarabunPSK" w:cs="TH SarabunPSK"/>
                <w:b/>
                <w:bCs/>
                <w:i/>
                <w:sz w:val="20"/>
                <w:lang w:val="en-US" w:bidi="th-TH"/>
              </w:rPr>
            </w:pPr>
            <w:r w:rsidRPr="001D38F6">
              <w:rPr>
                <w:rFonts w:ascii="TH SarabunPSK" w:hAnsi="TH SarabunPSK" w:cs="TH SarabunPSK"/>
                <w:b/>
                <w:bCs/>
                <w:i/>
                <w:sz w:val="20"/>
                <w:lang w:val="en-US" w:bidi="th-TH"/>
              </w:rPr>
              <w:t>Transparency of Tariff Regime</w:t>
            </w:r>
          </w:p>
          <w:p w:rsidR="00981E00" w:rsidRPr="001D38F6" w:rsidRDefault="00981E00" w:rsidP="00764EE4">
            <w:pPr>
              <w:rPr>
                <w:rFonts w:ascii="TH SarabunPSK" w:hAnsi="TH SarabunPSK" w:cs="TH SarabunPSK"/>
                <w:b/>
                <w:bCs/>
                <w:i/>
                <w:sz w:val="20"/>
                <w:lang w:val="en-US" w:bidi="th-TH"/>
              </w:rPr>
            </w:pPr>
          </w:p>
        </w:tc>
        <w:tc>
          <w:tcPr>
            <w:tcW w:w="5602" w:type="dxa"/>
          </w:tcPr>
          <w:p w:rsidR="00C67F2F" w:rsidRPr="001D38F6" w:rsidRDefault="009C56A9" w:rsidP="00037751">
            <w:pPr>
              <w:pStyle w:val="ListParagraph"/>
              <w:tabs>
                <w:tab w:val="left" w:pos="411"/>
              </w:tabs>
              <w:ind w:left="51"/>
              <w:rPr>
                <w:rFonts w:ascii="TH SarabunPSK" w:hAnsi="TH SarabunPSK" w:cs="TH SarabunPSK"/>
                <w:iCs/>
                <w:sz w:val="20"/>
                <w:szCs w:val="20"/>
                <w:lang w:bidi="th-TH"/>
              </w:rPr>
            </w:pPr>
            <w:r w:rsidRPr="001D38F6">
              <w:rPr>
                <w:rFonts w:ascii="TH SarabunPSK" w:hAnsi="TH SarabunPSK" w:cs="TH SarabunPSK"/>
                <w:iCs/>
                <w:sz w:val="20"/>
                <w:szCs w:val="20"/>
                <w:lang w:val="en-AU" w:bidi="th-TH"/>
              </w:rPr>
              <w:t>Notification of the Ministry of Finance are published on the Internet.</w:t>
            </w:r>
          </w:p>
        </w:tc>
        <w:tc>
          <w:tcPr>
            <w:tcW w:w="5670" w:type="dxa"/>
            <w:gridSpan w:val="2"/>
          </w:tcPr>
          <w:p w:rsidR="00981E00" w:rsidRPr="001D38F6" w:rsidRDefault="008806AA" w:rsidP="00037751">
            <w:pPr>
              <w:pStyle w:val="ListParagraph"/>
              <w:tabs>
                <w:tab w:val="left" w:pos="445"/>
              </w:tabs>
              <w:ind w:left="85"/>
              <w:rPr>
                <w:rFonts w:ascii="TH SarabunPSK" w:hAnsi="TH SarabunPSK" w:cs="TH SarabunPSK"/>
                <w:iCs/>
                <w:sz w:val="20"/>
                <w:szCs w:val="20"/>
                <w:lang w:bidi="th-TH"/>
              </w:rPr>
            </w:pPr>
            <w:r w:rsidRPr="001D38F6">
              <w:rPr>
                <w:rFonts w:ascii="TH SarabunPSK" w:hAnsi="TH SarabunPSK" w:cs="TH SarabunPSK"/>
                <w:iCs/>
                <w:sz w:val="20"/>
                <w:szCs w:val="20"/>
                <w:lang w:bidi="th-TH"/>
              </w:rPr>
              <w:t>Notification of the Ministry of Finance are published on internet.</w:t>
            </w:r>
          </w:p>
        </w:tc>
      </w:tr>
      <w:tr w:rsidR="00C52482" w:rsidRPr="001D38F6" w:rsidTr="00091AC4">
        <w:trPr>
          <w:trHeight w:val="212"/>
        </w:trPr>
        <w:tc>
          <w:tcPr>
            <w:tcW w:w="3545" w:type="dxa"/>
          </w:tcPr>
          <w:p w:rsidR="00160577" w:rsidRPr="001D38F6" w:rsidRDefault="00C52482" w:rsidP="00C67F2F">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602" w:type="dxa"/>
          </w:tcPr>
          <w:p w:rsidR="00C52482" w:rsidRPr="001D38F6" w:rsidRDefault="000C6BE1" w:rsidP="00037751">
            <w:pPr>
              <w:pStyle w:val="ListParagraph"/>
              <w:tabs>
                <w:tab w:val="left" w:pos="423"/>
              </w:tabs>
              <w:ind w:left="51"/>
              <w:rPr>
                <w:rFonts w:ascii="TH SarabunPSK" w:hAnsi="TH SarabunPSK" w:cs="TH SarabunPSK"/>
                <w:i/>
                <w:sz w:val="20"/>
                <w:szCs w:val="20"/>
              </w:rPr>
            </w:pPr>
            <w:r w:rsidRPr="001D38F6">
              <w:rPr>
                <w:rFonts w:ascii="TH SarabunPSK" w:hAnsi="TH SarabunPSK" w:cs="TH SarabunPSK"/>
                <w:iCs/>
                <w:sz w:val="20"/>
                <w:szCs w:val="20"/>
              </w:rPr>
              <w:t>www.customs.go.th</w:t>
            </w:r>
          </w:p>
        </w:tc>
        <w:tc>
          <w:tcPr>
            <w:tcW w:w="5670" w:type="dxa"/>
            <w:gridSpan w:val="2"/>
          </w:tcPr>
          <w:p w:rsidR="00C52482" w:rsidRPr="001D38F6" w:rsidRDefault="00C52482">
            <w:pPr>
              <w:rPr>
                <w:rFonts w:ascii="TH SarabunPSK" w:hAnsi="TH SarabunPSK" w:cs="TH SarabunPSK"/>
                <w:i/>
                <w:sz w:val="20"/>
              </w:rPr>
            </w:pPr>
          </w:p>
        </w:tc>
      </w:tr>
      <w:tr w:rsidR="00C52482" w:rsidRPr="001D38F6" w:rsidTr="00091AC4">
        <w:trPr>
          <w:trHeight w:val="230"/>
        </w:trPr>
        <w:tc>
          <w:tcPr>
            <w:tcW w:w="3545" w:type="dxa"/>
            <w:shd w:val="clear" w:color="auto" w:fill="auto"/>
          </w:tcPr>
          <w:p w:rsidR="00C52482" w:rsidRPr="001D38F6" w:rsidRDefault="00C52482">
            <w:pPr>
              <w:pStyle w:val="Heading9"/>
              <w:rPr>
                <w:rFonts w:ascii="TH SarabunPSK" w:hAnsi="TH SarabunPSK" w:cs="TH SarabunPSK"/>
              </w:rPr>
            </w:pPr>
            <w:r w:rsidRPr="001D38F6">
              <w:rPr>
                <w:rFonts w:ascii="TH SarabunPSK" w:hAnsi="TH SarabunPSK" w:cs="TH SarabunPSK"/>
                <w:b w:val="0"/>
              </w:rPr>
              <w:t>Contact point for further details:</w:t>
            </w:r>
          </w:p>
        </w:tc>
        <w:tc>
          <w:tcPr>
            <w:tcW w:w="5602" w:type="dxa"/>
            <w:shd w:val="clear" w:color="auto" w:fill="auto"/>
          </w:tcPr>
          <w:p w:rsidR="00C52482" w:rsidRPr="001D38F6" w:rsidRDefault="00DF73FF" w:rsidP="004063A0">
            <w:pPr>
              <w:ind w:left="-4"/>
              <w:rPr>
                <w:rFonts w:ascii="TH SarabunPSK" w:hAnsi="TH SarabunPSK" w:cs="TH SarabunPSK"/>
                <w:i/>
                <w:iCs/>
                <w:sz w:val="20"/>
                <w:lang w:bidi="th-TH"/>
              </w:rPr>
            </w:pPr>
            <w:r w:rsidRPr="001D38F6">
              <w:rPr>
                <w:rFonts w:ascii="TH SarabunPSK" w:hAnsi="TH SarabunPSK" w:cs="TH SarabunPSK"/>
                <w:i/>
                <w:iCs/>
                <w:sz w:val="20"/>
                <w:lang w:bidi="th-TH"/>
              </w:rPr>
              <w:t>The Customs Department, Ministry of Finance</w:t>
            </w:r>
          </w:p>
        </w:tc>
        <w:tc>
          <w:tcPr>
            <w:tcW w:w="5670" w:type="dxa"/>
            <w:gridSpan w:val="2"/>
            <w:shd w:val="clear" w:color="auto" w:fill="auto"/>
          </w:tcPr>
          <w:p w:rsidR="00C52482" w:rsidRPr="001D38F6" w:rsidRDefault="00C52482">
            <w:pPr>
              <w:rPr>
                <w:rFonts w:ascii="TH SarabunPSK" w:hAnsi="TH SarabunPSK" w:cs="TH SarabunPSK"/>
                <w:i/>
                <w:sz w:val="20"/>
              </w:rPr>
            </w:pPr>
          </w:p>
        </w:tc>
      </w:tr>
    </w:tbl>
    <w:p w:rsidR="001229B1" w:rsidRPr="001D38F6" w:rsidRDefault="001229B1">
      <w:pPr>
        <w:rPr>
          <w:rFonts w:ascii="TH SarabunPSK" w:hAnsi="TH SarabunPSK" w:cs="TH SarabunPSK"/>
          <w:sz w:val="20"/>
          <w:lang w:bidi="th-TH"/>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79"/>
        <w:gridCol w:w="5657"/>
      </w:tblGrid>
      <w:tr w:rsidR="001229B1" w:rsidRPr="001D38F6" w:rsidTr="00F91AD0">
        <w:trPr>
          <w:tblHeader/>
        </w:trPr>
        <w:tc>
          <w:tcPr>
            <w:tcW w:w="3545" w:type="dxa"/>
            <w:shd w:val="clear" w:color="auto" w:fill="C6D9F1" w:themeFill="text2" w:themeFillTint="33"/>
          </w:tcPr>
          <w:p w:rsidR="001229B1" w:rsidRPr="001D38F6" w:rsidRDefault="001229B1" w:rsidP="001229B1">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79" w:type="dxa"/>
            <w:shd w:val="clear" w:color="auto" w:fill="C6D9F1" w:themeFill="text2" w:themeFillTint="33"/>
          </w:tcPr>
          <w:p w:rsidR="001229B1" w:rsidRPr="001D38F6" w:rsidRDefault="001229B1" w:rsidP="001229B1">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1229B1" w:rsidRPr="001D38F6" w:rsidRDefault="001229B1" w:rsidP="001229B1">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pPr>
              <w:rPr>
                <w:rFonts w:ascii="TH SarabunPSK" w:hAnsi="TH SarabunPSK" w:cs="TH SarabunPSK"/>
                <w:sz w:val="20"/>
              </w:rPr>
            </w:pPr>
            <w:bookmarkStart w:id="1" w:name="Row2"/>
            <w:r w:rsidRPr="001D38F6">
              <w:rPr>
                <w:rFonts w:ascii="TH SarabunPSK" w:hAnsi="TH SarabunPSK" w:cs="TH SarabunPSK"/>
                <w:b/>
                <w:i/>
                <w:sz w:val="20"/>
              </w:rPr>
              <w:t>2.Non-Tariff Measures</w:t>
            </w:r>
            <w:bookmarkStart w:id="2" w:name="Cell03"/>
            <w:bookmarkStart w:id="3" w:name="Cell04"/>
            <w:bookmarkEnd w:id="1"/>
            <w:bookmarkEnd w:id="2"/>
            <w:bookmarkEnd w:id="3"/>
          </w:p>
        </w:tc>
      </w:tr>
      <w:tr w:rsidR="001F18E6" w:rsidRPr="001D38F6" w:rsidTr="00F91AD0">
        <w:trPr>
          <w:trHeight w:val="627"/>
        </w:trPr>
        <w:tc>
          <w:tcPr>
            <w:tcW w:w="3545" w:type="dxa"/>
            <w:shd w:val="clear" w:color="auto" w:fill="auto"/>
          </w:tcPr>
          <w:p w:rsidR="001F18E6" w:rsidRPr="001D38F6" w:rsidRDefault="001F18E6" w:rsidP="001F18E6">
            <w:pPr>
              <w:rPr>
                <w:rFonts w:ascii="TH SarabunPSK" w:hAnsi="TH SarabunPSK" w:cs="TH SarabunPSK"/>
                <w:b/>
                <w:i/>
                <w:sz w:val="20"/>
              </w:rPr>
            </w:pPr>
            <w:r w:rsidRPr="001D38F6">
              <w:rPr>
                <w:rFonts w:ascii="TH SarabunPSK" w:hAnsi="TH SarabunPSK" w:cs="TH SarabunPSK"/>
                <w:b/>
                <w:i/>
                <w:sz w:val="20"/>
              </w:rPr>
              <w:t>Quantitative Import Restrictions/</w:t>
            </w:r>
          </w:p>
          <w:p w:rsidR="001F18E6" w:rsidRPr="001D38F6" w:rsidRDefault="001F18E6" w:rsidP="00EF6776">
            <w:pPr>
              <w:rPr>
                <w:rFonts w:ascii="TH SarabunPSK" w:hAnsi="TH SarabunPSK" w:cs="TH SarabunPSK"/>
                <w:b/>
                <w:i/>
                <w:sz w:val="20"/>
              </w:rPr>
            </w:pPr>
            <w:r w:rsidRPr="001D38F6">
              <w:rPr>
                <w:rFonts w:ascii="TH SarabunPSK" w:hAnsi="TH SarabunPSK" w:cs="TH SarabunPSK"/>
                <w:b/>
                <w:i/>
                <w:sz w:val="20"/>
              </w:rPr>
              <w:t>Prohibitions</w:t>
            </w:r>
            <w:r w:rsidRPr="001D38F6">
              <w:rPr>
                <w:rFonts w:ascii="TH SarabunPSK" w:hAnsi="TH SarabunPSK" w:cs="TH SarabunPSK"/>
                <w:bCs/>
                <w:i/>
                <w:iCs/>
                <w:sz w:val="20"/>
              </w:rPr>
              <w:br/>
            </w:r>
          </w:p>
        </w:tc>
        <w:tc>
          <w:tcPr>
            <w:tcW w:w="5379" w:type="dxa"/>
            <w:shd w:val="clear" w:color="auto" w:fill="auto"/>
          </w:tcPr>
          <w:p w:rsidR="00771071" w:rsidRPr="001D38F6" w:rsidRDefault="00037751" w:rsidP="00037751">
            <w:pPr>
              <w:pStyle w:val="ListParagraph"/>
              <w:tabs>
                <w:tab w:val="left" w:pos="411"/>
              </w:tabs>
              <w:ind w:left="51"/>
              <w:rPr>
                <w:rFonts w:ascii="TH SarabunPSK" w:hAnsi="TH SarabunPSK" w:cs="TH SarabunPSK"/>
                <w:sz w:val="20"/>
                <w:szCs w:val="20"/>
              </w:rPr>
            </w:pPr>
            <w:r w:rsidRPr="001D38F6">
              <w:rPr>
                <w:rFonts w:ascii="TH SarabunPSK" w:hAnsi="TH SarabunPSK" w:cs="TH SarabunPSK"/>
                <w:b/>
                <w:bCs/>
                <w:sz w:val="20"/>
                <w:szCs w:val="20"/>
              </w:rPr>
              <w:t xml:space="preserve">- </w:t>
            </w:r>
            <w:r w:rsidR="001F18E6" w:rsidRPr="001D38F6">
              <w:rPr>
                <w:rFonts w:ascii="TH SarabunPSK" w:hAnsi="TH SarabunPSK" w:cs="TH SarabunPSK"/>
                <w:b/>
                <w:bCs/>
                <w:sz w:val="20"/>
                <w:szCs w:val="20"/>
              </w:rPr>
              <w:t>In the case where it is necessary, import prohibition measures are applied</w:t>
            </w:r>
            <w:r w:rsidR="001F18E6" w:rsidRPr="001D38F6">
              <w:rPr>
                <w:rFonts w:ascii="TH SarabunPSK" w:hAnsi="TH SarabunPSK" w:cs="TH SarabunPSK"/>
                <w:sz w:val="20"/>
                <w:szCs w:val="20"/>
              </w:rPr>
              <w:t xml:space="preserve"> to protect public morals, national security, human, animal and plant life, public health and intellectual property in accordance with Article XX on General Exceptions of the General Agreement on Tariffs and Trade 1947 (GATT 1947).</w:t>
            </w:r>
          </w:p>
          <w:p w:rsidR="00771071" w:rsidRPr="001D38F6" w:rsidRDefault="00037751" w:rsidP="00037751">
            <w:pPr>
              <w:pStyle w:val="ListParagraph"/>
              <w:tabs>
                <w:tab w:val="left" w:pos="411"/>
              </w:tabs>
              <w:ind w:left="51"/>
              <w:rPr>
                <w:rFonts w:ascii="TH SarabunPSK" w:hAnsi="TH SarabunPSK" w:cs="TH SarabunPSK"/>
                <w:sz w:val="20"/>
                <w:szCs w:val="20"/>
              </w:rPr>
            </w:pPr>
            <w:r w:rsidRPr="001D38F6">
              <w:rPr>
                <w:rFonts w:ascii="TH SarabunPSK" w:hAnsi="TH SarabunPSK" w:cs="TH SarabunPSK"/>
                <w:sz w:val="20"/>
                <w:szCs w:val="20"/>
              </w:rPr>
              <w:t xml:space="preserve">- </w:t>
            </w:r>
            <w:r w:rsidR="001F18E6" w:rsidRPr="001D38F6">
              <w:rPr>
                <w:rFonts w:ascii="TH SarabunPSK" w:hAnsi="TH SarabunPSK" w:cs="TH SarabunPSK"/>
                <w:sz w:val="20"/>
                <w:szCs w:val="20"/>
              </w:rPr>
              <w:t>The Department of Foreign Trade (DFT) prohibits the import of (1) baraku/shisha and electronic baraku/shisha or electronic cigarette, (2) CFC refrigerators, (3) Goods by deceptive practice (4) Copyright-infringing products (5) Other games, operated by coins, banknotes, bank cards, token or by any other means of payment, other than automatic bowling alley equipment (</w:t>
            </w:r>
            <w:r w:rsidR="001F18E6" w:rsidRPr="001D38F6">
              <w:rPr>
                <w:rFonts w:ascii="TH SarabunPSK" w:hAnsi="TH SarabunPSK" w:cs="TH SarabunPSK"/>
                <w:i/>
                <w:iCs/>
                <w:sz w:val="20"/>
                <w:szCs w:val="20"/>
              </w:rPr>
              <w:t>i.e. Slot Machine, Horse racing game machines or racecourse model or other similar article, Pachinko, Roulette, game machines operated by coins, banknote, discs, cards or other similar articles, or other methods that requirement of machines are met, with or without skill of players will win coins, banknote, coupons or other articles from machine, other than bowling alley equipment, parts or accessories chip, other parts or accessories of game machines)</w:t>
            </w:r>
            <w:r w:rsidR="001F18E6" w:rsidRPr="001D38F6">
              <w:rPr>
                <w:rFonts w:ascii="TH SarabunPSK" w:hAnsi="TH SarabunPSK" w:cs="TH SarabunPSK"/>
                <w:sz w:val="20"/>
                <w:szCs w:val="20"/>
              </w:rPr>
              <w:t xml:space="preserve">, (6) certain glazed ceramics wares coated with soluble LEAD/Cadmium compounds more than the amount limited, (7) re-treaded or used pneumatic tyres of rubber for cars, motorcycles and bicycles and waste, paring and scrap of rubber of cars, buses/trucks, motorcycles and bicycles, (8) used car bodies and motorcycle frames, and (9) used motorcycle engines and accessories with displacement of less than 50 cc. </w:t>
            </w:r>
          </w:p>
          <w:p w:rsidR="00771071" w:rsidRPr="001D38F6" w:rsidRDefault="00037751" w:rsidP="00037751">
            <w:pPr>
              <w:tabs>
                <w:tab w:val="left" w:pos="411"/>
              </w:tabs>
              <w:rPr>
                <w:rFonts w:ascii="TH SarabunPSK" w:hAnsi="TH SarabunPSK" w:cs="TH SarabunPSK"/>
                <w:sz w:val="20"/>
              </w:rPr>
            </w:pPr>
            <w:r w:rsidRPr="001D38F6">
              <w:rPr>
                <w:rFonts w:ascii="TH SarabunPSK" w:eastAsia="SimSun" w:hAnsi="TH SarabunPSK" w:cs="TH SarabunPSK"/>
                <w:sz w:val="20"/>
                <w:lang w:val="en-US" w:eastAsia="zh-CN"/>
              </w:rPr>
              <w:t xml:space="preserve">- </w:t>
            </w:r>
            <w:r w:rsidR="001F18E6" w:rsidRPr="001D38F6">
              <w:rPr>
                <w:rFonts w:ascii="TH SarabunPSK" w:hAnsi="TH SarabunPSK" w:cs="TH SarabunPSK"/>
                <w:sz w:val="20"/>
              </w:rPr>
              <w:t>The DFT also prohibits import of (10) Logs and sawn wood which are made of teak trees, rubber trees or forbidden trees from the border of Tak and Kanchanaburi provinces to prevent illegal logging. In addition, the importers of Wood, Sawn wood and Finished product made of wood from the customs borders of the following provinces: Chiang Mai, Chiang Rai, Tak, Mae Hong Sorn, Kanchanaburi, Ratchaburi, Petchburi, Prachuap Khiri Khan, Chumporn, Ranong,</w:t>
            </w:r>
            <w:r w:rsidR="001F18E6" w:rsidRPr="001D38F6">
              <w:rPr>
                <w:rFonts w:ascii="TH SarabunPSK" w:hAnsi="TH SarabunPSK" w:cs="TH SarabunPSK"/>
                <w:b/>
                <w:bCs/>
                <w:sz w:val="20"/>
                <w:cs/>
                <w:lang w:bidi="th-TH"/>
              </w:rPr>
              <w:t xml:space="preserve"> </w:t>
            </w:r>
            <w:r w:rsidR="001F18E6" w:rsidRPr="001D38F6">
              <w:rPr>
                <w:rFonts w:ascii="TH SarabunPSK" w:hAnsi="TH SarabunPSK" w:cs="TH SarabunPSK"/>
                <w:sz w:val="20"/>
              </w:rPr>
              <w:t>Ubon Ratchathani, Sisaket, Buriram, Surin, Sa Keao, Chanthaburi and Trat must declare the certificate of origin (C/O)</w:t>
            </w:r>
            <w:r w:rsidR="001F18E6" w:rsidRPr="001D38F6">
              <w:rPr>
                <w:rFonts w:ascii="TH SarabunPSK" w:hAnsi="TH SarabunPSK" w:cs="TH SarabunPSK"/>
                <w:sz w:val="20"/>
                <w:cs/>
                <w:lang w:bidi="th-TH"/>
              </w:rPr>
              <w:t xml:space="preserve"> </w:t>
            </w:r>
            <w:r w:rsidR="001F18E6" w:rsidRPr="001D38F6">
              <w:rPr>
                <w:rFonts w:ascii="TH SarabunPSK" w:hAnsi="TH SarabunPSK" w:cs="TH SarabunPSK"/>
                <w:sz w:val="20"/>
                <w:lang w:bidi="th-TH"/>
              </w:rPr>
              <w:t xml:space="preserve">or Export License </w:t>
            </w:r>
            <w:r w:rsidR="001F18E6" w:rsidRPr="001D38F6">
              <w:rPr>
                <w:rFonts w:ascii="TH SarabunPSK" w:hAnsi="TH SarabunPSK" w:cs="TH SarabunPSK"/>
                <w:sz w:val="20"/>
              </w:rPr>
              <w:t>from the export countries to the Customs Department for the reason of prevention of illegal logging.</w:t>
            </w:r>
            <w:r w:rsidR="001F18E6" w:rsidRPr="001D38F6">
              <w:rPr>
                <w:rFonts w:ascii="TH SarabunPSK" w:hAnsi="TH SarabunPSK" w:cs="TH SarabunPSK"/>
                <w:b/>
                <w:bCs/>
                <w:sz w:val="20"/>
                <w:lang w:bidi="th-TH"/>
              </w:rPr>
              <w:t xml:space="preserve"> </w:t>
            </w:r>
          </w:p>
          <w:p w:rsidR="00771071" w:rsidRPr="001D38F6" w:rsidRDefault="00037751" w:rsidP="00037751">
            <w:pPr>
              <w:tabs>
                <w:tab w:val="left" w:pos="411"/>
              </w:tabs>
              <w:rPr>
                <w:rFonts w:ascii="TH SarabunPSK" w:hAnsi="TH SarabunPSK" w:cs="TH SarabunPSK"/>
                <w:sz w:val="20"/>
              </w:rPr>
            </w:pPr>
            <w:r w:rsidRPr="001D38F6">
              <w:rPr>
                <w:rFonts w:ascii="TH SarabunPSK" w:eastAsia="SimSun" w:hAnsi="TH SarabunPSK" w:cs="TH SarabunPSK"/>
                <w:sz w:val="20"/>
                <w:lang w:eastAsia="zh-CN"/>
              </w:rPr>
              <w:t xml:space="preserve">- </w:t>
            </w:r>
            <w:r w:rsidR="001F18E6" w:rsidRPr="001D38F6">
              <w:rPr>
                <w:rFonts w:ascii="TH SarabunPSK" w:hAnsi="TH SarabunPSK" w:cs="TH SarabunPSK"/>
                <w:sz w:val="20"/>
              </w:rPr>
              <w:t xml:space="preserve">The DFT </w:t>
            </w:r>
            <w:r w:rsidR="001F18E6" w:rsidRPr="001D38F6">
              <w:rPr>
                <w:rFonts w:ascii="TH SarabunPSK" w:hAnsi="TH SarabunPSK" w:cs="TH SarabunPSK"/>
                <w:sz w:val="20"/>
                <w:lang w:bidi="th-TH"/>
              </w:rPr>
              <w:t xml:space="preserve">has </w:t>
            </w:r>
            <w:r w:rsidR="001F18E6" w:rsidRPr="001D38F6">
              <w:rPr>
                <w:rFonts w:ascii="TH SarabunPSK" w:hAnsi="TH SarabunPSK" w:cs="TH SarabunPSK"/>
                <w:sz w:val="20"/>
              </w:rPr>
              <w:t>imposed import prohibition on all types of arms, military vehicles, hardware and spare parts to Islamic Republic of Iran, Eritrea, ISIL and Al-Qaida, Yemen, Taliban, Democratic People’s Republic of Korea  and The Great Socialist People's Libyan Arab Jamahiriya in compliance with the UN Resolutions.</w:t>
            </w:r>
          </w:p>
          <w:p w:rsidR="00771071" w:rsidRPr="001D38F6" w:rsidRDefault="00037751" w:rsidP="00037751">
            <w:pPr>
              <w:tabs>
                <w:tab w:val="left" w:pos="411"/>
              </w:tabs>
              <w:rPr>
                <w:rFonts w:ascii="TH SarabunPSK" w:hAnsi="TH SarabunPSK" w:cs="TH SarabunPSK"/>
                <w:sz w:val="20"/>
              </w:rPr>
            </w:pPr>
            <w:r w:rsidRPr="001D38F6">
              <w:rPr>
                <w:rFonts w:ascii="TH SarabunPSK" w:eastAsia="SimSun" w:hAnsi="TH SarabunPSK" w:cs="TH SarabunPSK"/>
                <w:sz w:val="20"/>
                <w:lang w:eastAsia="zh-CN"/>
              </w:rPr>
              <w:t xml:space="preserve">- </w:t>
            </w:r>
            <w:r w:rsidR="001F18E6" w:rsidRPr="001D38F6">
              <w:rPr>
                <w:rFonts w:ascii="TH SarabunPSK" w:hAnsi="TH SarabunPSK" w:cs="TH SarabunPSK"/>
                <w:sz w:val="20"/>
              </w:rPr>
              <w:t xml:space="preserve">Other prohibited import items include Charcoal to Democratic </w:t>
            </w:r>
            <w:r w:rsidR="001F18E6" w:rsidRPr="001D38F6">
              <w:rPr>
                <w:rFonts w:ascii="TH SarabunPSK" w:hAnsi="TH SarabunPSK" w:cs="TH SarabunPSK"/>
                <w:spacing w:val="-4"/>
                <w:sz w:val="20"/>
              </w:rPr>
              <w:t>People’s Republic of Korea</w:t>
            </w:r>
          </w:p>
          <w:p w:rsidR="00771071" w:rsidRPr="001D38F6" w:rsidRDefault="00037751" w:rsidP="00037751">
            <w:pPr>
              <w:tabs>
                <w:tab w:val="left" w:pos="411"/>
              </w:tabs>
              <w:rPr>
                <w:rFonts w:ascii="TH SarabunPSK" w:hAnsi="TH SarabunPSK" w:cs="TH SarabunPSK"/>
                <w:sz w:val="20"/>
              </w:rPr>
            </w:pPr>
            <w:r w:rsidRPr="001D38F6">
              <w:rPr>
                <w:rFonts w:ascii="TH SarabunPSK" w:eastAsia="SimSun" w:hAnsi="TH SarabunPSK" w:cs="TH SarabunPSK"/>
                <w:sz w:val="20"/>
                <w:lang w:eastAsia="zh-CN"/>
              </w:rPr>
              <w:t xml:space="preserve">- </w:t>
            </w:r>
            <w:r w:rsidR="001F18E6" w:rsidRPr="001D38F6">
              <w:rPr>
                <w:rFonts w:ascii="TH SarabunPSK" w:hAnsi="TH SarabunPSK" w:cs="TH SarabunPSK"/>
                <w:sz w:val="20"/>
              </w:rPr>
              <w:t xml:space="preserve">To </w:t>
            </w:r>
            <w:r w:rsidR="001F18E6" w:rsidRPr="001D38F6">
              <w:rPr>
                <w:rFonts w:ascii="TH SarabunPSK" w:hAnsi="TH SarabunPSK" w:cs="TH SarabunPSK"/>
                <w:sz w:val="20"/>
                <w:u w:val="single"/>
              </w:rPr>
              <w:t>conform with</w:t>
            </w:r>
            <w:r w:rsidR="001F18E6" w:rsidRPr="001D38F6">
              <w:rPr>
                <w:rFonts w:ascii="TH SarabunPSK" w:hAnsi="TH SarabunPSK" w:cs="TH SarabunPSK"/>
                <w:sz w:val="20"/>
              </w:rPr>
              <w:t xml:space="preserve"> the UN Resolution, the Ministry of Commerce has published the Ministerial Notification to terminate import prohibition on Rough diamonds from or originated in or Sierra Leone.</w:t>
            </w:r>
            <w:r w:rsidR="001F18E6" w:rsidRPr="001D38F6">
              <w:rPr>
                <w:rFonts w:ascii="TH SarabunPSK" w:hAnsi="TH SarabunPSK" w:cs="TH SarabunPSK"/>
                <w:sz w:val="20"/>
                <w:cs/>
                <w:lang w:bidi="th-TH"/>
              </w:rPr>
              <w:t xml:space="preserve"> </w:t>
            </w:r>
          </w:p>
          <w:p w:rsidR="001F18E6" w:rsidRPr="001D38F6" w:rsidRDefault="00037751" w:rsidP="00037751">
            <w:pPr>
              <w:tabs>
                <w:tab w:val="left" w:pos="411"/>
              </w:tabs>
              <w:rPr>
                <w:rFonts w:ascii="TH SarabunPSK" w:hAnsi="TH SarabunPSK" w:cs="TH SarabunPSK"/>
                <w:sz w:val="20"/>
              </w:rPr>
            </w:pPr>
            <w:r w:rsidRPr="001D38F6">
              <w:rPr>
                <w:rFonts w:ascii="TH SarabunPSK" w:eastAsia="SimSun" w:hAnsi="TH SarabunPSK" w:cs="TH SarabunPSK"/>
                <w:spacing w:val="-4"/>
                <w:sz w:val="20"/>
                <w:lang w:val="en-US" w:eastAsia="zh-CN" w:bidi="th-TH"/>
              </w:rPr>
              <w:t xml:space="preserve">- </w:t>
            </w:r>
            <w:r w:rsidR="001F18E6" w:rsidRPr="001D38F6">
              <w:rPr>
                <w:rFonts w:ascii="TH SarabunPSK" w:hAnsi="TH SarabunPSK" w:cs="TH SarabunPSK"/>
                <w:spacing w:val="-4"/>
                <w:sz w:val="20"/>
              </w:rPr>
              <w:t xml:space="preserve">Further information can be obtained from </w:t>
            </w:r>
            <w:hyperlink r:id="rId8" w:history="1">
              <w:r w:rsidR="001F18E6" w:rsidRPr="001D38F6">
                <w:rPr>
                  <w:rStyle w:val="Hyperlink"/>
                  <w:rFonts w:ascii="TH SarabunPSK" w:hAnsi="TH SarabunPSK" w:cs="TH SarabunPSK"/>
                  <w:color w:val="auto"/>
                  <w:spacing w:val="-4"/>
                  <w:sz w:val="20"/>
                </w:rPr>
                <w:t>www.dft.go.th</w:t>
              </w:r>
            </w:hyperlink>
            <w:r w:rsidR="001F18E6" w:rsidRPr="001D38F6">
              <w:rPr>
                <w:rFonts w:ascii="TH SarabunPSK" w:hAnsi="TH SarabunPSK" w:cs="TH SarabunPSK"/>
                <w:spacing w:val="-4"/>
                <w:sz w:val="20"/>
              </w:rPr>
              <w:t xml:space="preserve"> (Only available in Thai Language)</w:t>
            </w:r>
          </w:p>
        </w:tc>
        <w:tc>
          <w:tcPr>
            <w:tcW w:w="5657" w:type="dxa"/>
            <w:shd w:val="clear" w:color="auto" w:fill="auto"/>
          </w:tcPr>
          <w:p w:rsidR="001F18E6" w:rsidRPr="001D38F6" w:rsidRDefault="00DF73FF" w:rsidP="00DF73FF">
            <w:pPr>
              <w:tabs>
                <w:tab w:val="left" w:pos="432"/>
              </w:tabs>
              <w:rPr>
                <w:rFonts w:ascii="TH SarabunPSK" w:hAnsi="TH SarabunPSK" w:cs="TH SarabunPSK"/>
                <w:sz w:val="20"/>
              </w:rPr>
            </w:pPr>
            <w:r w:rsidRPr="001D38F6">
              <w:rPr>
                <w:rFonts w:ascii="TH SarabunPSK" w:hAnsi="TH SarabunPSK" w:cs="TH SarabunPSK"/>
                <w:sz w:val="20"/>
              </w:rPr>
              <w:t xml:space="preserve">- </w:t>
            </w:r>
            <w:r w:rsidR="001F18E6" w:rsidRPr="001D38F6">
              <w:rPr>
                <w:rFonts w:ascii="TH SarabunPSK" w:hAnsi="TH SarabunPSK" w:cs="TH SarabunPSK"/>
                <w:sz w:val="20"/>
              </w:rPr>
              <w:t>No further action planned.</w:t>
            </w:r>
          </w:p>
        </w:tc>
      </w:tr>
      <w:tr w:rsidR="00565E5C" w:rsidRPr="001D38F6" w:rsidTr="00F91AD0">
        <w:trPr>
          <w:trHeight w:val="627"/>
        </w:trPr>
        <w:tc>
          <w:tcPr>
            <w:tcW w:w="3545" w:type="dxa"/>
            <w:shd w:val="clear" w:color="auto" w:fill="auto"/>
          </w:tcPr>
          <w:p w:rsidR="00565E5C" w:rsidRPr="001D38F6" w:rsidRDefault="00565E5C" w:rsidP="00565E5C">
            <w:pPr>
              <w:rPr>
                <w:rFonts w:ascii="TH SarabunPSK" w:hAnsi="TH SarabunPSK" w:cs="TH SarabunPSK"/>
                <w:b/>
                <w:i/>
                <w:sz w:val="20"/>
              </w:rPr>
            </w:pPr>
            <w:r w:rsidRPr="001D38F6">
              <w:rPr>
                <w:rFonts w:ascii="TH SarabunPSK" w:hAnsi="TH SarabunPSK" w:cs="TH SarabunPSK"/>
                <w:b/>
                <w:i/>
                <w:sz w:val="20"/>
              </w:rPr>
              <w:t>Quantitative Export Restrictions/</w:t>
            </w:r>
          </w:p>
          <w:p w:rsidR="00565E5C" w:rsidRPr="001D38F6" w:rsidRDefault="00565E5C" w:rsidP="00565E5C">
            <w:pPr>
              <w:rPr>
                <w:rFonts w:ascii="TH SarabunPSK" w:hAnsi="TH SarabunPSK" w:cs="TH SarabunPSK"/>
                <w:b/>
                <w:i/>
                <w:sz w:val="20"/>
              </w:rPr>
            </w:pPr>
            <w:r w:rsidRPr="001D38F6">
              <w:rPr>
                <w:rFonts w:ascii="TH SarabunPSK" w:hAnsi="TH SarabunPSK" w:cs="TH SarabunPSK"/>
                <w:b/>
                <w:i/>
                <w:sz w:val="20"/>
              </w:rPr>
              <w:t>Prohibitions</w:t>
            </w:r>
          </w:p>
        </w:tc>
        <w:tc>
          <w:tcPr>
            <w:tcW w:w="5379" w:type="dxa"/>
            <w:shd w:val="clear" w:color="auto" w:fill="auto"/>
          </w:tcPr>
          <w:p w:rsidR="00F91AD0" w:rsidRPr="001D38F6" w:rsidRDefault="00037751" w:rsidP="00037751">
            <w:pPr>
              <w:pStyle w:val="ListParagraph"/>
              <w:tabs>
                <w:tab w:val="left" w:pos="407"/>
              </w:tabs>
              <w:ind w:left="51"/>
              <w:rPr>
                <w:rFonts w:ascii="TH SarabunPSK" w:hAnsi="TH SarabunPSK" w:cs="TH SarabunPSK"/>
                <w:sz w:val="20"/>
                <w:szCs w:val="20"/>
              </w:rPr>
            </w:pPr>
            <w:r w:rsidRPr="001D38F6">
              <w:rPr>
                <w:rFonts w:ascii="TH SarabunPSK" w:hAnsi="TH SarabunPSK" w:cs="TH SarabunPSK"/>
                <w:b/>
                <w:bCs/>
                <w:i/>
                <w:iCs/>
                <w:sz w:val="20"/>
                <w:szCs w:val="20"/>
              </w:rPr>
              <w:t xml:space="preserve">- </w:t>
            </w:r>
            <w:r w:rsidR="00DB67AF" w:rsidRPr="001D38F6">
              <w:rPr>
                <w:rFonts w:ascii="TH SarabunPSK" w:hAnsi="TH SarabunPSK" w:cs="TH SarabunPSK"/>
                <w:b/>
                <w:bCs/>
                <w:i/>
                <w:iCs/>
                <w:sz w:val="20"/>
                <w:szCs w:val="20"/>
              </w:rPr>
              <w:t>In the case where it is necessary, export prohibition measures are applied</w:t>
            </w:r>
            <w:r w:rsidR="00DB67AF" w:rsidRPr="001D38F6">
              <w:rPr>
                <w:rFonts w:ascii="TH SarabunPSK" w:hAnsi="TH SarabunPSK" w:cs="TH SarabunPSK"/>
                <w:sz w:val="20"/>
                <w:szCs w:val="20"/>
              </w:rPr>
              <w:t xml:space="preserve"> to protect environmental, public health and intellectual property.</w:t>
            </w:r>
          </w:p>
          <w:p w:rsidR="00F91AD0" w:rsidRPr="001D38F6" w:rsidRDefault="00037751" w:rsidP="00037751">
            <w:pPr>
              <w:tabs>
                <w:tab w:val="left" w:pos="407"/>
              </w:tabs>
              <w:rPr>
                <w:rFonts w:ascii="TH SarabunPSK" w:hAnsi="TH SarabunPSK" w:cs="TH SarabunPSK"/>
                <w:sz w:val="20"/>
              </w:rPr>
            </w:pPr>
            <w:r w:rsidRPr="001D38F6">
              <w:rPr>
                <w:rFonts w:ascii="TH SarabunPSK" w:eastAsia="SimSun" w:hAnsi="TH SarabunPSK" w:cs="TH SarabunPSK"/>
                <w:sz w:val="20"/>
                <w:lang w:val="en-US" w:eastAsia="zh-CN"/>
              </w:rPr>
              <w:t xml:space="preserve">- </w:t>
            </w:r>
            <w:r w:rsidR="00DB67AF" w:rsidRPr="001D38F6">
              <w:rPr>
                <w:rFonts w:ascii="TH SarabunPSK" w:hAnsi="TH SarabunPSK" w:cs="TH SarabunPSK"/>
                <w:sz w:val="20"/>
              </w:rPr>
              <w:t xml:space="preserve">The DFT has imposed export prohibitions on all types of arms, military vehicles, hardware and spare parts to Ethiopia, Eritrea, Somalia, Islamic Republic of Iran, Democratic </w:t>
            </w:r>
            <w:r w:rsidR="00DB67AF" w:rsidRPr="001D38F6">
              <w:rPr>
                <w:rFonts w:ascii="TH SarabunPSK" w:hAnsi="TH SarabunPSK" w:cs="TH SarabunPSK"/>
                <w:spacing w:val="-4"/>
                <w:sz w:val="20"/>
              </w:rPr>
              <w:t>People’s Republic of Korea, Republic of Sudan, ISIL and Al-Qaida, Taliban and Yemen in conformance with the UN Resolutions.</w:t>
            </w:r>
            <w:r w:rsidR="00DB67AF" w:rsidRPr="001D38F6">
              <w:rPr>
                <w:rFonts w:ascii="TH SarabunPSK" w:hAnsi="TH SarabunPSK" w:cs="TH SarabunPSK"/>
                <w:sz w:val="20"/>
              </w:rPr>
              <w:t xml:space="preserve"> </w:t>
            </w:r>
          </w:p>
          <w:p w:rsidR="00F91AD0" w:rsidRPr="001D38F6" w:rsidRDefault="00037751" w:rsidP="00037751">
            <w:pPr>
              <w:tabs>
                <w:tab w:val="left" w:pos="407"/>
              </w:tabs>
              <w:rPr>
                <w:rFonts w:ascii="TH SarabunPSK" w:hAnsi="TH SarabunPSK" w:cs="TH SarabunPSK"/>
                <w:sz w:val="20"/>
              </w:rPr>
            </w:pPr>
            <w:r w:rsidRPr="001D38F6">
              <w:rPr>
                <w:rFonts w:ascii="TH SarabunPSK" w:eastAsia="SimSun" w:hAnsi="TH SarabunPSK" w:cs="TH SarabunPSK"/>
                <w:sz w:val="20"/>
                <w:lang w:eastAsia="zh-CN"/>
              </w:rPr>
              <w:t xml:space="preserve">- </w:t>
            </w:r>
            <w:r w:rsidR="00DB67AF" w:rsidRPr="001D38F6">
              <w:rPr>
                <w:rFonts w:ascii="TH SarabunPSK" w:hAnsi="TH SarabunPSK" w:cs="TH SarabunPSK"/>
                <w:sz w:val="20"/>
              </w:rPr>
              <w:t xml:space="preserve">Other prohibited export items include luxury goods to Democratic </w:t>
            </w:r>
            <w:r w:rsidR="00DB67AF" w:rsidRPr="001D38F6">
              <w:rPr>
                <w:rFonts w:ascii="TH SarabunPSK" w:hAnsi="TH SarabunPSK" w:cs="TH SarabunPSK"/>
                <w:spacing w:val="-4"/>
                <w:sz w:val="20"/>
              </w:rPr>
              <w:t>People’s Republic of Korea</w:t>
            </w:r>
          </w:p>
          <w:p w:rsidR="00F91AD0" w:rsidRPr="001D38F6" w:rsidRDefault="00DF73FF" w:rsidP="00DF73FF">
            <w:pPr>
              <w:tabs>
                <w:tab w:val="left" w:pos="407"/>
              </w:tabs>
              <w:rPr>
                <w:rFonts w:ascii="TH SarabunPSK" w:hAnsi="TH SarabunPSK" w:cs="TH SarabunPSK"/>
                <w:sz w:val="20"/>
              </w:rPr>
            </w:pPr>
            <w:r w:rsidRPr="001D38F6">
              <w:rPr>
                <w:rFonts w:ascii="TH SarabunPSK" w:eastAsia="SimSun" w:hAnsi="TH SarabunPSK" w:cs="TH SarabunPSK"/>
                <w:sz w:val="20"/>
                <w:lang w:eastAsia="zh-CN"/>
              </w:rPr>
              <w:t xml:space="preserve">- </w:t>
            </w:r>
            <w:r w:rsidR="00DB67AF" w:rsidRPr="001D38F6">
              <w:rPr>
                <w:rFonts w:ascii="TH SarabunPSK" w:hAnsi="TH SarabunPSK" w:cs="TH SarabunPSK"/>
                <w:sz w:val="20"/>
              </w:rPr>
              <w:t>Other prohibited export items include Natural sand, Goods by deceptive practice and Copyright-infringing products.</w:t>
            </w:r>
          </w:p>
          <w:p w:rsidR="00F91AD0" w:rsidRPr="001D38F6" w:rsidRDefault="00DF73FF" w:rsidP="00DF73FF">
            <w:pPr>
              <w:tabs>
                <w:tab w:val="left" w:pos="407"/>
              </w:tabs>
              <w:rPr>
                <w:rFonts w:ascii="TH SarabunPSK" w:hAnsi="TH SarabunPSK" w:cs="TH SarabunPSK"/>
                <w:sz w:val="20"/>
              </w:rPr>
            </w:pPr>
            <w:r w:rsidRPr="001D38F6">
              <w:rPr>
                <w:rFonts w:ascii="TH SarabunPSK" w:eastAsia="SimSun" w:hAnsi="TH SarabunPSK" w:cs="TH SarabunPSK"/>
                <w:sz w:val="20"/>
                <w:lang w:eastAsia="zh-CN"/>
              </w:rPr>
              <w:t xml:space="preserve">- </w:t>
            </w:r>
            <w:r w:rsidR="00DB67AF" w:rsidRPr="001D38F6">
              <w:rPr>
                <w:rFonts w:ascii="TH SarabunPSK" w:hAnsi="TH SarabunPSK" w:cs="TH SarabunPSK"/>
                <w:sz w:val="20"/>
              </w:rPr>
              <w:t xml:space="preserve">In </w:t>
            </w:r>
            <w:r w:rsidR="00DB67AF" w:rsidRPr="001D38F6">
              <w:rPr>
                <w:rFonts w:ascii="TH SarabunPSK" w:hAnsi="TH SarabunPSK" w:cs="TH SarabunPSK"/>
                <w:sz w:val="20"/>
                <w:lang w:bidi="th-TH"/>
              </w:rPr>
              <w:t xml:space="preserve">accordance </w:t>
            </w:r>
            <w:r w:rsidR="00DB67AF" w:rsidRPr="001D38F6">
              <w:rPr>
                <w:rFonts w:ascii="TH SarabunPSK" w:hAnsi="TH SarabunPSK" w:cs="TH SarabunPSK"/>
                <w:sz w:val="20"/>
              </w:rPr>
              <w:t>with the UN Resolution, the Ministry of Commerce has published the ministerial regulation to terminate export prohibition of all types of arms, military vehicles, hardware and spare parts to Sierra Leone.</w:t>
            </w:r>
            <w:r w:rsidR="00F91AD0" w:rsidRPr="001D38F6">
              <w:rPr>
                <w:rFonts w:ascii="TH SarabunPSK" w:hAnsi="TH SarabunPSK" w:cs="TH SarabunPSK" w:hint="cs"/>
                <w:sz w:val="20"/>
                <w:cs/>
                <w:lang w:bidi="th-TH"/>
              </w:rPr>
              <w:t>.</w:t>
            </w:r>
          </w:p>
          <w:p w:rsidR="00951020" w:rsidRPr="001D38F6" w:rsidRDefault="00DF73FF" w:rsidP="00DF73FF">
            <w:pPr>
              <w:tabs>
                <w:tab w:val="left" w:pos="407"/>
              </w:tabs>
              <w:rPr>
                <w:rFonts w:ascii="TH SarabunPSK" w:hAnsi="TH SarabunPSK" w:cs="TH SarabunPSK"/>
                <w:sz w:val="20"/>
              </w:rPr>
            </w:pPr>
            <w:r w:rsidRPr="001D38F6">
              <w:rPr>
                <w:rFonts w:ascii="TH SarabunPSK" w:eastAsia="SimSun" w:hAnsi="TH SarabunPSK" w:cs="TH SarabunPSK"/>
                <w:sz w:val="20"/>
                <w:lang w:val="en-US" w:eastAsia="zh-CN" w:bidi="th-TH"/>
              </w:rPr>
              <w:t xml:space="preserve">- </w:t>
            </w:r>
            <w:r w:rsidR="00DB67AF" w:rsidRPr="001D38F6">
              <w:rPr>
                <w:rFonts w:ascii="TH SarabunPSK" w:hAnsi="TH SarabunPSK" w:cs="TH SarabunPSK"/>
                <w:sz w:val="20"/>
              </w:rPr>
              <w:t xml:space="preserve">Further information can be obtained from </w:t>
            </w:r>
            <w:hyperlink r:id="rId9" w:history="1">
              <w:r w:rsidR="00DB67AF" w:rsidRPr="001D38F6">
                <w:rPr>
                  <w:rFonts w:ascii="TH SarabunPSK" w:hAnsi="TH SarabunPSK" w:cs="TH SarabunPSK"/>
                  <w:sz w:val="20"/>
                  <w:u w:val="single"/>
                </w:rPr>
                <w:t>www.dft.go.th</w:t>
              </w:r>
            </w:hyperlink>
            <w:r w:rsidR="00DB67AF" w:rsidRPr="001D38F6">
              <w:rPr>
                <w:rFonts w:ascii="TH SarabunPSK" w:hAnsi="TH SarabunPSK" w:cs="TH SarabunPSK"/>
                <w:sz w:val="20"/>
              </w:rPr>
              <w:t xml:space="preserve"> (only available in Thai language)</w:t>
            </w:r>
          </w:p>
        </w:tc>
        <w:tc>
          <w:tcPr>
            <w:tcW w:w="5657" w:type="dxa"/>
            <w:shd w:val="clear" w:color="auto" w:fill="auto"/>
          </w:tcPr>
          <w:p w:rsidR="00565E5C" w:rsidRPr="001D38F6" w:rsidRDefault="00037751" w:rsidP="00DF73FF">
            <w:pPr>
              <w:tabs>
                <w:tab w:val="left" w:pos="432"/>
              </w:tabs>
              <w:rPr>
                <w:rFonts w:ascii="TH SarabunPSK" w:hAnsi="TH SarabunPSK" w:cs="TH SarabunPSK"/>
                <w:sz w:val="20"/>
              </w:rPr>
            </w:pPr>
            <w:r w:rsidRPr="001D38F6">
              <w:rPr>
                <w:rFonts w:ascii="TH SarabunPSK" w:hAnsi="TH SarabunPSK" w:cs="TH SarabunPSK"/>
                <w:sz w:val="20"/>
              </w:rPr>
              <w:t xml:space="preserve">- </w:t>
            </w:r>
            <w:r w:rsidR="00DB67AF" w:rsidRPr="001D38F6">
              <w:rPr>
                <w:rFonts w:ascii="TH SarabunPSK" w:hAnsi="TH SarabunPSK" w:cs="TH SarabunPSK"/>
                <w:sz w:val="20"/>
              </w:rPr>
              <w:t>No further action planned.</w:t>
            </w:r>
          </w:p>
        </w:tc>
      </w:tr>
      <w:tr w:rsidR="00CF74B1" w:rsidRPr="001D38F6" w:rsidTr="00F91AD0">
        <w:trPr>
          <w:trHeight w:val="326"/>
        </w:trPr>
        <w:tc>
          <w:tcPr>
            <w:tcW w:w="3545" w:type="dxa"/>
            <w:shd w:val="clear" w:color="auto" w:fill="auto"/>
          </w:tcPr>
          <w:p w:rsidR="00CF74B1" w:rsidRPr="001D38F6" w:rsidRDefault="00CF74B1" w:rsidP="00CF74B1">
            <w:pPr>
              <w:rPr>
                <w:rFonts w:ascii="TH SarabunPSK" w:hAnsi="TH SarabunPSK" w:cs="TH SarabunPSK"/>
                <w:b/>
                <w:sz w:val="20"/>
              </w:rPr>
            </w:pPr>
            <w:r w:rsidRPr="001D38F6">
              <w:rPr>
                <w:rFonts w:ascii="TH SarabunPSK" w:hAnsi="TH SarabunPSK" w:cs="TH SarabunPSK"/>
                <w:b/>
                <w:i/>
                <w:sz w:val="20"/>
              </w:rPr>
              <w:t>Import/Export Levies</w:t>
            </w:r>
          </w:p>
        </w:tc>
        <w:tc>
          <w:tcPr>
            <w:tcW w:w="5379" w:type="dxa"/>
            <w:shd w:val="clear" w:color="auto" w:fill="auto"/>
          </w:tcPr>
          <w:p w:rsidR="00CF74B1" w:rsidRPr="001D38F6" w:rsidRDefault="00DF73FF" w:rsidP="00DF73FF">
            <w:pPr>
              <w:tabs>
                <w:tab w:val="left" w:pos="407"/>
              </w:tabs>
              <w:rPr>
                <w:rFonts w:ascii="TH SarabunPSK" w:hAnsi="TH SarabunPSK" w:cs="TH SarabunPSK"/>
                <w:b/>
                <w:sz w:val="20"/>
              </w:rPr>
            </w:pPr>
            <w:r w:rsidRPr="001D38F6">
              <w:rPr>
                <w:rFonts w:ascii="TH SarabunPSK" w:hAnsi="TH SarabunPSK" w:cs="TH SarabunPSK"/>
                <w:sz w:val="20"/>
              </w:rPr>
              <w:t xml:space="preserve">- </w:t>
            </w:r>
            <w:r w:rsidR="00DB67AF" w:rsidRPr="001D38F6">
              <w:rPr>
                <w:rFonts w:ascii="TH SarabunPSK" w:hAnsi="TH SarabunPSK" w:cs="TH SarabunPSK"/>
                <w:sz w:val="20"/>
              </w:rPr>
              <w:t xml:space="preserve">Thailand </w:t>
            </w:r>
            <w:r w:rsidR="00DB67AF" w:rsidRPr="001D38F6">
              <w:rPr>
                <w:rFonts w:ascii="TH SarabunPSK" w:hAnsi="TH SarabunPSK" w:cs="TH SarabunPSK"/>
                <w:b/>
                <w:bCs/>
                <w:i/>
                <w:iCs/>
                <w:sz w:val="20"/>
                <w:u w:val="single"/>
              </w:rPr>
              <w:t>does not</w:t>
            </w:r>
            <w:r w:rsidR="00DB67AF" w:rsidRPr="001D38F6">
              <w:rPr>
                <w:rFonts w:ascii="TH SarabunPSK" w:hAnsi="TH SarabunPSK" w:cs="TH SarabunPSK"/>
                <w:sz w:val="20"/>
              </w:rPr>
              <w:t xml:space="preserve"> impose any import/export levies.</w:t>
            </w:r>
          </w:p>
        </w:tc>
        <w:tc>
          <w:tcPr>
            <w:tcW w:w="5657" w:type="dxa"/>
            <w:shd w:val="clear" w:color="auto" w:fill="auto"/>
          </w:tcPr>
          <w:p w:rsidR="00CF74B1" w:rsidRPr="001D38F6" w:rsidRDefault="00DF73FF" w:rsidP="00DF73FF">
            <w:pPr>
              <w:pStyle w:val="Heading9"/>
              <w:tabs>
                <w:tab w:val="left" w:pos="436"/>
              </w:tabs>
              <w:rPr>
                <w:rFonts w:ascii="TH SarabunPSK" w:hAnsi="TH SarabunPSK" w:cs="TH SarabunPSK"/>
                <w:b w:val="0"/>
              </w:rPr>
            </w:pPr>
            <w:r w:rsidRPr="001D38F6">
              <w:rPr>
                <w:rFonts w:ascii="TH SarabunPSK" w:hAnsi="TH SarabunPSK" w:cs="TH SarabunPSK"/>
                <w:b w:val="0"/>
                <w:i w:val="0"/>
              </w:rPr>
              <w:t xml:space="preserve">- </w:t>
            </w:r>
            <w:r w:rsidR="00DB67AF" w:rsidRPr="001D38F6">
              <w:rPr>
                <w:rFonts w:ascii="TH SarabunPSK" w:hAnsi="TH SarabunPSK" w:cs="TH SarabunPSK"/>
                <w:b w:val="0"/>
                <w:i w:val="0"/>
              </w:rPr>
              <w:t>No further action required.</w:t>
            </w:r>
          </w:p>
        </w:tc>
      </w:tr>
      <w:tr w:rsidR="00CF74B1" w:rsidRPr="001D38F6" w:rsidTr="00F91AD0">
        <w:trPr>
          <w:trHeight w:val="627"/>
        </w:trPr>
        <w:tc>
          <w:tcPr>
            <w:tcW w:w="3545" w:type="dxa"/>
            <w:shd w:val="clear" w:color="auto" w:fill="auto"/>
          </w:tcPr>
          <w:p w:rsidR="00CF74B1" w:rsidRPr="001D38F6" w:rsidRDefault="00CF74B1" w:rsidP="00CF74B1">
            <w:pPr>
              <w:rPr>
                <w:rFonts w:ascii="TH SarabunPSK" w:hAnsi="TH SarabunPSK" w:cs="TH SarabunPSK"/>
                <w:b/>
                <w:i/>
                <w:sz w:val="20"/>
                <w:lang w:bidi="th-TH"/>
              </w:rPr>
            </w:pPr>
            <w:r w:rsidRPr="001D38F6">
              <w:rPr>
                <w:rFonts w:ascii="TH SarabunPSK" w:hAnsi="TH SarabunPSK" w:cs="TH SarabunPSK"/>
                <w:b/>
                <w:i/>
                <w:sz w:val="20"/>
              </w:rPr>
              <w:t>Discretionary Import Licensing</w:t>
            </w:r>
          </w:p>
          <w:p w:rsidR="00CF74B1" w:rsidRPr="001D38F6" w:rsidRDefault="00CF74B1" w:rsidP="00CF74B1">
            <w:pPr>
              <w:rPr>
                <w:rFonts w:ascii="TH SarabunPSK" w:hAnsi="TH SarabunPSK" w:cs="TH SarabunPSK"/>
                <w:b/>
                <w:i/>
                <w:sz w:val="20"/>
              </w:rPr>
            </w:pPr>
          </w:p>
        </w:tc>
        <w:tc>
          <w:tcPr>
            <w:tcW w:w="5379" w:type="dxa"/>
            <w:shd w:val="clear" w:color="auto" w:fill="auto"/>
          </w:tcPr>
          <w:p w:rsidR="00F91AD0" w:rsidRPr="001D38F6" w:rsidRDefault="00DF73FF" w:rsidP="00DF73FF">
            <w:pPr>
              <w:pStyle w:val="ListParagraph"/>
              <w:tabs>
                <w:tab w:val="left" w:pos="407"/>
              </w:tabs>
              <w:ind w:left="51"/>
              <w:rPr>
                <w:rFonts w:ascii="TH SarabunPSK" w:hAnsi="TH SarabunPSK" w:cs="TH SarabunPSK"/>
                <w:sz w:val="20"/>
                <w:szCs w:val="20"/>
                <w:lang w:bidi="th-TH"/>
              </w:rPr>
            </w:pPr>
            <w:r w:rsidRPr="001D38F6">
              <w:rPr>
                <w:rFonts w:ascii="TH SarabunPSK" w:hAnsi="TH SarabunPSK" w:cs="TH SarabunPSK"/>
                <w:b/>
                <w:bCs/>
                <w:i/>
                <w:iCs/>
                <w:sz w:val="20"/>
                <w:szCs w:val="20"/>
              </w:rPr>
              <w:t xml:space="preserve">- </w:t>
            </w:r>
            <w:r w:rsidR="00DB67AF" w:rsidRPr="001D38F6">
              <w:rPr>
                <w:rFonts w:ascii="TH SarabunPSK" w:hAnsi="TH SarabunPSK" w:cs="TH SarabunPSK"/>
                <w:b/>
                <w:bCs/>
                <w:i/>
                <w:iCs/>
                <w:sz w:val="20"/>
                <w:szCs w:val="20"/>
              </w:rPr>
              <w:t>Most products are subject to import licensing procedures</w:t>
            </w:r>
            <w:r w:rsidR="00DB67AF" w:rsidRPr="001D38F6">
              <w:rPr>
                <w:rFonts w:ascii="TH SarabunPSK" w:hAnsi="TH SarabunPSK" w:cs="TH SarabunPSK"/>
                <w:sz w:val="20"/>
                <w:szCs w:val="20"/>
              </w:rPr>
              <w:t xml:space="preserve"> on the grounds of public health and moral, national financial security, conservation of national resources and treasures which are consistent with the WTO agreement.</w:t>
            </w:r>
          </w:p>
          <w:p w:rsidR="00F91AD0" w:rsidRPr="001D38F6" w:rsidRDefault="00DF73FF" w:rsidP="00504ACD">
            <w:pPr>
              <w:tabs>
                <w:tab w:val="left" w:pos="407"/>
              </w:tabs>
              <w:spacing w:line="320" w:lineRule="exact"/>
              <w:rPr>
                <w:rFonts w:ascii="TH SarabunPSK" w:hAnsi="TH SarabunPSK" w:cs="TH SarabunPSK"/>
                <w:sz w:val="20"/>
                <w:lang w:bidi="th-TH"/>
              </w:rPr>
            </w:pPr>
            <w:r w:rsidRPr="001D38F6">
              <w:rPr>
                <w:rFonts w:ascii="TH SarabunPSK" w:eastAsia="SimSun" w:hAnsi="TH SarabunPSK" w:cs="TH SarabunPSK"/>
                <w:sz w:val="20"/>
                <w:lang w:val="en-US" w:eastAsia="zh-CN" w:bidi="th-TH"/>
              </w:rPr>
              <w:t xml:space="preserve">- </w:t>
            </w:r>
            <w:r w:rsidR="00DB67AF" w:rsidRPr="001D38F6">
              <w:rPr>
                <w:rFonts w:ascii="TH SarabunPSK" w:hAnsi="TH SarabunPSK" w:cs="TH SarabunPSK"/>
                <w:sz w:val="20"/>
              </w:rPr>
              <w:t>Products under discretionary import licensing include (</w:t>
            </w:r>
            <w:r w:rsidR="00DB67AF" w:rsidRPr="001D38F6">
              <w:rPr>
                <w:rFonts w:ascii="TH SarabunPSK" w:hAnsi="TH SarabunPSK" w:cs="TH SarabunPSK"/>
                <w:sz w:val="20"/>
                <w:lang w:bidi="th-TH"/>
              </w:rPr>
              <w:t>1</w:t>
            </w:r>
            <w:r w:rsidR="00DB67AF" w:rsidRPr="001D38F6">
              <w:rPr>
                <w:rFonts w:ascii="TH SarabunPSK" w:hAnsi="TH SarabunPSK" w:cs="TH SarabunPSK"/>
                <w:sz w:val="20"/>
              </w:rPr>
              <w:t>)</w:t>
            </w:r>
            <w:r w:rsidR="00DB67AF" w:rsidRPr="001D38F6">
              <w:rPr>
                <w:rFonts w:ascii="TH SarabunPSK" w:hAnsi="TH SarabunPSK" w:cs="TH SarabunPSK"/>
                <w:sz w:val="20"/>
                <w:cs/>
                <w:lang w:bidi="th-TH"/>
              </w:rPr>
              <w:t xml:space="preserve"> </w:t>
            </w:r>
            <w:r w:rsidR="00DB67AF" w:rsidRPr="001D38F6">
              <w:rPr>
                <w:rFonts w:ascii="TH SarabunPSK" w:hAnsi="TH SarabunPSK" w:cs="TH SarabunPSK"/>
                <w:sz w:val="20"/>
              </w:rPr>
              <w:t>fish meal with protein content less than 60%, (2)</w:t>
            </w:r>
            <w:r w:rsidR="00DB67AF" w:rsidRPr="001D38F6">
              <w:rPr>
                <w:rFonts w:ascii="TH SarabunPSK" w:hAnsi="TH SarabunPSK" w:cs="TH SarabunPSK"/>
                <w:sz w:val="20"/>
                <w:cs/>
                <w:lang w:bidi="th-TH"/>
              </w:rPr>
              <w:t xml:space="preserve"> </w:t>
            </w:r>
            <w:r w:rsidR="00DB67AF" w:rsidRPr="001D38F6">
              <w:rPr>
                <w:rFonts w:ascii="TH SarabunPSK" w:hAnsi="TH SarabunPSK" w:cs="TH SarabunPSK"/>
                <w:sz w:val="20"/>
              </w:rPr>
              <w:t xml:space="preserve">machinery and parts thereof which can be used to violate copyrights of cassette tape, video tape, </w:t>
            </w:r>
            <w:r w:rsidR="00DB67AF" w:rsidRPr="001D38F6">
              <w:rPr>
                <w:rFonts w:ascii="TH SarabunPSK" w:hAnsi="TH SarabunPSK" w:cs="TH SarabunPSK"/>
                <w:spacing w:val="-4"/>
                <w:sz w:val="20"/>
              </w:rPr>
              <w:t>and compact disc, (3) marble (except marble block of 50x50x50 cm), (4) coin size and weighted simillar to  official coins ,</w:t>
            </w:r>
            <w:r w:rsidR="00DB67AF" w:rsidRPr="001D38F6">
              <w:rPr>
                <w:rFonts w:ascii="TH SarabunPSK" w:hAnsi="TH SarabunPSK" w:cs="TH SarabunPSK"/>
                <w:sz w:val="20"/>
              </w:rPr>
              <w:t xml:space="preserve"> (5) Antique idols and parts thereof, parts of ancient monuments, ancient coins, inscriptions and ancient manuscripts and prehistoric implements from or originating in other countries, (6) certain re-treaded or used pneumatic tyres of rubber for buses or trucks, (7) used diesel engines with displacement of 331-1,100 cc, (8) used motor vehicles for the transport of 30 or more persons, (9) used motor vehicles, (10) used motorcycles, (11 ) waste and scrap of plastics, (12) worked monumental or building stone</w:t>
            </w:r>
            <w:r w:rsidR="00DB67AF" w:rsidRPr="001D38F6">
              <w:rPr>
                <w:rFonts w:ascii="TH SarabunPSK" w:hAnsi="TH SarabunPSK" w:cs="TH SarabunPSK"/>
                <w:sz w:val="20"/>
                <w:cs/>
                <w:lang w:bidi="th-TH"/>
              </w:rPr>
              <w:t>.</w:t>
            </w:r>
          </w:p>
          <w:p w:rsidR="00F91AD0" w:rsidRPr="001D38F6" w:rsidRDefault="00DF73FF" w:rsidP="00504ACD">
            <w:pPr>
              <w:tabs>
                <w:tab w:val="left" w:pos="407"/>
              </w:tabs>
              <w:spacing w:line="320" w:lineRule="exact"/>
              <w:rPr>
                <w:rFonts w:ascii="TH SarabunPSK" w:hAnsi="TH SarabunPSK" w:cs="TH SarabunPSK"/>
                <w:sz w:val="20"/>
                <w:lang w:bidi="th-TH"/>
              </w:rPr>
            </w:pPr>
            <w:r w:rsidRPr="001D38F6">
              <w:rPr>
                <w:rFonts w:ascii="TH SarabunPSK" w:eastAsia="SimSun" w:hAnsi="TH SarabunPSK" w:cs="TH SarabunPSK"/>
                <w:sz w:val="20"/>
                <w:lang w:val="en-US" w:eastAsia="zh-CN" w:bidi="th-TH"/>
              </w:rPr>
              <w:t xml:space="preserve">- </w:t>
            </w:r>
            <w:r w:rsidR="00DB67AF" w:rsidRPr="001D38F6">
              <w:rPr>
                <w:rFonts w:ascii="TH SarabunPSK" w:hAnsi="TH SarabunPSK" w:cs="TH SarabunPSK"/>
                <w:sz w:val="20"/>
              </w:rPr>
              <w:t xml:space="preserve">Import of 23 agricultural products are subject to WTO’s tariff quota commitment. For more details please visit </w:t>
            </w:r>
            <w:hyperlink r:id="rId10" w:tgtFrame="_blank" w:history="1">
              <w:r w:rsidR="00DB67AF" w:rsidRPr="001D38F6">
                <w:rPr>
                  <w:rFonts w:ascii="TH SarabunPSK" w:hAnsi="TH SarabunPSK" w:cs="TH SarabunPSK"/>
                  <w:sz w:val="20"/>
                </w:rPr>
                <w:t>http://www.wto.org</w:t>
              </w:r>
            </w:hyperlink>
          </w:p>
          <w:p w:rsidR="00951020" w:rsidRPr="001D38F6" w:rsidRDefault="00DF73FF" w:rsidP="00504ACD">
            <w:pPr>
              <w:tabs>
                <w:tab w:val="left" w:pos="407"/>
              </w:tabs>
              <w:spacing w:line="320" w:lineRule="exact"/>
              <w:rPr>
                <w:rFonts w:ascii="TH SarabunPSK" w:hAnsi="TH SarabunPSK" w:cs="TH SarabunPSK"/>
                <w:sz w:val="20"/>
                <w:lang w:bidi="th-TH"/>
              </w:rPr>
            </w:pPr>
            <w:r w:rsidRPr="001D38F6">
              <w:rPr>
                <w:rFonts w:ascii="TH SarabunPSK" w:eastAsia="SimSun" w:hAnsi="TH SarabunPSK" w:cs="TH SarabunPSK"/>
                <w:sz w:val="20"/>
                <w:lang w:eastAsia="zh-CN"/>
              </w:rPr>
              <w:t xml:space="preserve">- </w:t>
            </w:r>
            <w:r w:rsidR="00DB67AF" w:rsidRPr="001D38F6">
              <w:rPr>
                <w:rFonts w:ascii="TH SarabunPSK" w:hAnsi="TH SarabunPSK" w:cs="TH SarabunPSK"/>
                <w:sz w:val="20"/>
              </w:rPr>
              <w:t>Further information can be obtained from</w:t>
            </w:r>
            <w:bookmarkStart w:id="4" w:name="_Hlt19438441"/>
            <w:bookmarkEnd w:id="4"/>
            <w:r w:rsidR="00DB67AF" w:rsidRPr="001D38F6">
              <w:rPr>
                <w:rFonts w:ascii="TH SarabunPSK" w:hAnsi="TH SarabunPSK" w:cs="TH SarabunPSK"/>
                <w:sz w:val="20"/>
              </w:rPr>
              <w:t xml:space="preserve"> </w:t>
            </w:r>
            <w:hyperlink r:id="rId11" w:history="1">
              <w:r w:rsidR="00DB67AF" w:rsidRPr="001D38F6">
                <w:rPr>
                  <w:rFonts w:ascii="TH SarabunPSK" w:hAnsi="TH SarabunPSK" w:cs="TH SarabunPSK"/>
                  <w:sz w:val="20"/>
                  <w:u w:val="single"/>
                </w:rPr>
                <w:t>www.dft.go.th</w:t>
              </w:r>
            </w:hyperlink>
            <w:r w:rsidR="00DB67AF" w:rsidRPr="001D38F6">
              <w:rPr>
                <w:rFonts w:ascii="TH SarabunPSK" w:hAnsi="TH SarabunPSK" w:cs="TH SarabunPSK"/>
                <w:sz w:val="20"/>
              </w:rPr>
              <w:t xml:space="preserve"> (Only available in Thai language</w:t>
            </w:r>
            <w:r w:rsidR="00DB67AF" w:rsidRPr="001D38F6">
              <w:rPr>
                <w:rFonts w:ascii="TH SarabunPSK" w:hAnsi="TH SarabunPSK" w:cs="TH SarabunPSK"/>
                <w:sz w:val="20"/>
                <w:cs/>
                <w:lang w:bidi="th-TH"/>
              </w:rPr>
              <w:t>)</w:t>
            </w:r>
          </w:p>
        </w:tc>
        <w:tc>
          <w:tcPr>
            <w:tcW w:w="5657" w:type="dxa"/>
            <w:shd w:val="clear" w:color="auto" w:fill="auto"/>
          </w:tcPr>
          <w:p w:rsidR="00CF74B1" w:rsidRPr="001D38F6" w:rsidRDefault="00CF74B1" w:rsidP="00CF74B1">
            <w:pPr>
              <w:pStyle w:val="Heading9"/>
              <w:rPr>
                <w:rFonts w:ascii="TH SarabunPSK" w:hAnsi="TH SarabunPSK" w:cs="TH SarabunPSK"/>
                <w:b w:val="0"/>
                <w:i w:val="0"/>
              </w:rPr>
            </w:pPr>
          </w:p>
        </w:tc>
      </w:tr>
      <w:tr w:rsidR="00CF74B1" w:rsidRPr="001D38F6" w:rsidTr="00F91AD0">
        <w:trPr>
          <w:trHeight w:val="627"/>
        </w:trPr>
        <w:tc>
          <w:tcPr>
            <w:tcW w:w="3545" w:type="dxa"/>
            <w:shd w:val="clear" w:color="auto" w:fill="auto"/>
          </w:tcPr>
          <w:p w:rsidR="00CF74B1" w:rsidRPr="001D38F6" w:rsidRDefault="00CF74B1" w:rsidP="00CF74B1">
            <w:pPr>
              <w:rPr>
                <w:rFonts w:ascii="TH SarabunPSK" w:hAnsi="TH SarabunPSK" w:cs="TH SarabunPSK"/>
                <w:b/>
                <w:i/>
                <w:sz w:val="20"/>
                <w:lang w:bidi="th-TH"/>
              </w:rPr>
            </w:pPr>
            <w:r w:rsidRPr="001D38F6">
              <w:rPr>
                <w:rFonts w:ascii="TH SarabunPSK" w:hAnsi="TH SarabunPSK" w:cs="TH SarabunPSK"/>
                <w:b/>
                <w:i/>
                <w:sz w:val="20"/>
              </w:rPr>
              <w:t>Automatic Import Licensing</w:t>
            </w:r>
          </w:p>
          <w:p w:rsidR="00CF74B1" w:rsidRPr="001D38F6" w:rsidRDefault="00CF74B1" w:rsidP="00CF74B1">
            <w:pPr>
              <w:rPr>
                <w:rFonts w:ascii="TH SarabunPSK" w:hAnsi="TH SarabunPSK" w:cs="TH SarabunPSK"/>
                <w:b/>
                <w:i/>
                <w:sz w:val="20"/>
                <w:lang w:bidi="th-TH"/>
              </w:rPr>
            </w:pPr>
          </w:p>
          <w:p w:rsidR="00CF74B1" w:rsidRPr="001D38F6" w:rsidRDefault="00CF74B1" w:rsidP="00CF74B1">
            <w:pPr>
              <w:rPr>
                <w:rFonts w:ascii="TH SarabunPSK" w:hAnsi="TH SarabunPSK" w:cs="TH SarabunPSK"/>
                <w:b/>
                <w:i/>
                <w:sz w:val="20"/>
              </w:rPr>
            </w:pPr>
          </w:p>
        </w:tc>
        <w:tc>
          <w:tcPr>
            <w:tcW w:w="5379" w:type="dxa"/>
            <w:shd w:val="clear" w:color="auto" w:fill="auto"/>
          </w:tcPr>
          <w:p w:rsidR="00F91AD0" w:rsidRPr="001D38F6" w:rsidRDefault="00DF73FF" w:rsidP="00504ACD">
            <w:pPr>
              <w:tabs>
                <w:tab w:val="left" w:pos="411"/>
              </w:tabs>
              <w:spacing w:line="320" w:lineRule="exact"/>
              <w:rPr>
                <w:rFonts w:ascii="TH SarabunPSK" w:hAnsi="TH SarabunPSK" w:cs="TH SarabunPSK"/>
                <w:b/>
                <w:bCs/>
                <w:strike/>
                <w:sz w:val="20"/>
                <w:lang w:bidi="th-TH"/>
              </w:rPr>
            </w:pPr>
            <w:r w:rsidRPr="001D38F6">
              <w:rPr>
                <w:rFonts w:ascii="TH SarabunPSK" w:hAnsi="TH SarabunPSK" w:cs="TH SarabunPSK"/>
                <w:b/>
                <w:bCs/>
                <w:i/>
                <w:iCs/>
                <w:spacing w:val="-4"/>
                <w:sz w:val="20"/>
              </w:rPr>
              <w:t xml:space="preserve">- </w:t>
            </w:r>
            <w:r w:rsidR="00DB67AF" w:rsidRPr="001D38F6">
              <w:rPr>
                <w:rFonts w:ascii="TH SarabunPSK" w:hAnsi="TH SarabunPSK" w:cs="TH SarabunPSK"/>
                <w:b/>
                <w:bCs/>
                <w:i/>
                <w:iCs/>
                <w:spacing w:val="-4"/>
                <w:sz w:val="20"/>
              </w:rPr>
              <w:t>DFT has regulated automatic  import licensing</w:t>
            </w:r>
            <w:r w:rsidR="00DB67AF" w:rsidRPr="001D38F6">
              <w:rPr>
                <w:rFonts w:ascii="TH SarabunPSK" w:hAnsi="TH SarabunPSK" w:cs="TH SarabunPSK"/>
                <w:spacing w:val="-4"/>
                <w:sz w:val="20"/>
              </w:rPr>
              <w:t xml:space="preserve"> of (1)</w:t>
            </w:r>
            <w:r w:rsidR="00DB67AF" w:rsidRPr="001D38F6">
              <w:rPr>
                <w:rFonts w:ascii="TH SarabunPSK" w:hAnsi="TH SarabunPSK" w:cs="TH SarabunPSK"/>
                <w:spacing w:val="-4"/>
                <w:sz w:val="20"/>
                <w:cs/>
                <w:lang w:bidi="th-TH"/>
              </w:rPr>
              <w:t xml:space="preserve"> </w:t>
            </w:r>
            <w:r w:rsidR="00DB67AF" w:rsidRPr="001D38F6">
              <w:rPr>
                <w:rFonts w:ascii="TH SarabunPSK" w:hAnsi="TH SarabunPSK" w:cs="TH SarabunPSK"/>
                <w:spacing w:val="-4"/>
                <w:sz w:val="20"/>
              </w:rPr>
              <w:t>abuteral or salbutamol,</w:t>
            </w:r>
            <w:r w:rsidR="00DB67AF" w:rsidRPr="001D38F6">
              <w:rPr>
                <w:rFonts w:ascii="TH SarabunPSK" w:hAnsi="TH SarabunPSK" w:cs="TH SarabunPSK"/>
                <w:spacing w:val="-4"/>
                <w:sz w:val="20"/>
                <w:lang w:bidi="th-TH"/>
              </w:rPr>
              <w:t xml:space="preserve"> </w:t>
            </w:r>
            <w:r w:rsidR="00DB67AF" w:rsidRPr="001D38F6">
              <w:rPr>
                <w:rFonts w:ascii="TH SarabunPSK" w:hAnsi="TH SarabunPSK" w:cs="TH SarabunPSK"/>
                <w:spacing w:val="-4"/>
                <w:sz w:val="20"/>
              </w:rPr>
              <w:t>(</w:t>
            </w:r>
            <w:r w:rsidR="00DB67AF" w:rsidRPr="001D38F6">
              <w:rPr>
                <w:rFonts w:ascii="TH SarabunPSK" w:hAnsi="TH SarabunPSK" w:cs="TH SarabunPSK"/>
                <w:spacing w:val="-4"/>
                <w:sz w:val="20"/>
                <w:lang w:bidi="th-TH"/>
              </w:rPr>
              <w:t>2</w:t>
            </w:r>
            <w:r w:rsidR="00DB67AF" w:rsidRPr="001D38F6">
              <w:rPr>
                <w:rFonts w:ascii="TH SarabunPSK" w:hAnsi="TH SarabunPSK" w:cs="TH SarabunPSK"/>
                <w:spacing w:val="-4"/>
                <w:sz w:val="20"/>
              </w:rPr>
              <w:t xml:space="preserve">) </w:t>
            </w:r>
            <w:r w:rsidR="00DB67AF" w:rsidRPr="001D38F6">
              <w:rPr>
                <w:rFonts w:ascii="TH SarabunPSK" w:hAnsi="TH SarabunPSK" w:cs="TH SarabunPSK"/>
                <w:spacing w:val="-4"/>
                <w:sz w:val="20"/>
                <w:cs/>
                <w:lang w:bidi="th-TH"/>
              </w:rPr>
              <w:t xml:space="preserve"> </w:t>
            </w:r>
            <w:r w:rsidR="00DB67AF" w:rsidRPr="001D38F6">
              <w:rPr>
                <w:rFonts w:ascii="TH SarabunPSK" w:hAnsi="TH SarabunPSK" w:cs="TH SarabunPSK"/>
                <w:spacing w:val="-4"/>
                <w:sz w:val="20"/>
              </w:rPr>
              <w:t>clenbuterol,</w:t>
            </w:r>
            <w:r w:rsidR="00DB67AF" w:rsidRPr="001D38F6">
              <w:rPr>
                <w:rFonts w:ascii="TH SarabunPSK" w:hAnsi="TH SarabunPSK" w:cs="TH SarabunPSK"/>
                <w:sz w:val="20"/>
              </w:rPr>
              <w:t xml:space="preserve"> (3) caffeine and its salts,</w:t>
            </w:r>
            <w:r w:rsidR="00DB67AF" w:rsidRPr="001D38F6">
              <w:rPr>
                <w:rFonts w:ascii="TH SarabunPSK" w:hAnsi="TH SarabunPSK" w:cs="TH SarabunPSK"/>
                <w:sz w:val="20"/>
                <w:cs/>
                <w:lang w:bidi="th-TH"/>
              </w:rPr>
              <w:t xml:space="preserve"> </w:t>
            </w:r>
            <w:r w:rsidR="00DB67AF" w:rsidRPr="001D38F6">
              <w:rPr>
                <w:rFonts w:ascii="TH SarabunPSK" w:hAnsi="TH SarabunPSK" w:cs="TH SarabunPSK"/>
                <w:sz w:val="20"/>
                <w:lang w:bidi="th-TH"/>
              </w:rPr>
              <w:t>(4)</w:t>
            </w:r>
            <w:r w:rsidR="00DB67AF" w:rsidRPr="001D38F6">
              <w:rPr>
                <w:rFonts w:ascii="TH SarabunPSK" w:hAnsi="TH SarabunPSK" w:cs="TH SarabunPSK"/>
                <w:sz w:val="20"/>
                <w:cs/>
                <w:lang w:bidi="th-TH"/>
              </w:rPr>
              <w:t xml:space="preserve"> </w:t>
            </w:r>
            <w:r w:rsidR="00DB67AF" w:rsidRPr="001D38F6">
              <w:rPr>
                <w:rFonts w:ascii="TH SarabunPSK" w:hAnsi="TH SarabunPSK" w:cs="TH SarabunPSK"/>
                <w:sz w:val="20"/>
              </w:rPr>
              <w:t xml:space="preserve">certain drug and pharmaceutical chemicals in 16 items 154 categories, (5) intaglio printing </w:t>
            </w:r>
            <w:r w:rsidR="00DB67AF" w:rsidRPr="001D38F6">
              <w:rPr>
                <w:rFonts w:ascii="TH SarabunPSK" w:hAnsi="TH SarabunPSK" w:cs="TH SarabunPSK"/>
                <w:spacing w:val="4"/>
                <w:sz w:val="20"/>
              </w:rPr>
              <w:t xml:space="preserve">machinery and colour photo-copying apparatus, (6) </w:t>
            </w:r>
            <w:r w:rsidR="00DB67AF" w:rsidRPr="001D38F6">
              <w:rPr>
                <w:rFonts w:ascii="TH SarabunPSK" w:hAnsi="TH SarabunPSK" w:cs="TH SarabunPSK"/>
                <w:sz w:val="20"/>
              </w:rPr>
              <w:t>volatile alkyl nitrite substance</w:t>
            </w:r>
            <w:r w:rsidR="00DB67AF" w:rsidRPr="001D38F6">
              <w:rPr>
                <w:rFonts w:ascii="TH SarabunPSK" w:hAnsi="TH SarabunPSK" w:cs="TH SarabunPSK"/>
                <w:spacing w:val="4"/>
                <w:sz w:val="20"/>
                <w:cs/>
                <w:lang w:bidi="th-TH"/>
              </w:rPr>
              <w:t xml:space="preserve"> </w:t>
            </w:r>
            <w:r w:rsidR="00DB67AF" w:rsidRPr="001D38F6">
              <w:rPr>
                <w:rFonts w:ascii="TH SarabunPSK" w:hAnsi="TH SarabunPSK" w:cs="TH SarabunPSK"/>
                <w:spacing w:val="4"/>
                <w:sz w:val="20"/>
                <w:lang w:bidi="th-TH"/>
              </w:rPr>
              <w:t xml:space="preserve">and </w:t>
            </w:r>
            <w:r w:rsidR="00DB67AF" w:rsidRPr="001D38F6">
              <w:rPr>
                <w:rFonts w:ascii="TH SarabunPSK" w:hAnsi="TH SarabunPSK" w:cs="TH SarabunPSK"/>
                <w:spacing w:val="4"/>
                <w:sz w:val="20"/>
              </w:rPr>
              <w:t>(</w:t>
            </w:r>
            <w:r w:rsidR="00DB67AF" w:rsidRPr="001D38F6">
              <w:rPr>
                <w:rFonts w:ascii="TH SarabunPSK" w:hAnsi="TH SarabunPSK" w:cs="TH SarabunPSK"/>
                <w:spacing w:val="4"/>
                <w:sz w:val="20"/>
                <w:cs/>
                <w:lang w:bidi="th-TH"/>
              </w:rPr>
              <w:t>7</w:t>
            </w:r>
            <w:r w:rsidR="00DB67AF" w:rsidRPr="001D38F6">
              <w:rPr>
                <w:rFonts w:ascii="TH SarabunPSK" w:hAnsi="TH SarabunPSK" w:cs="TH SarabunPSK"/>
                <w:spacing w:val="4"/>
                <w:sz w:val="20"/>
              </w:rPr>
              <w:t xml:space="preserve">) </w:t>
            </w:r>
            <w:r w:rsidR="00DB67AF" w:rsidRPr="001D38F6">
              <w:rPr>
                <w:rFonts w:ascii="TH SarabunPSK" w:hAnsi="TH SarabunPSK" w:cs="TH SarabunPSK"/>
                <w:spacing w:val="4"/>
                <w:sz w:val="20"/>
                <w:lang w:bidi="th-TH"/>
              </w:rPr>
              <w:t>silk yarn</w:t>
            </w:r>
            <w:r w:rsidR="00DB67AF" w:rsidRPr="001D38F6">
              <w:rPr>
                <w:rFonts w:ascii="TH SarabunPSK" w:hAnsi="TH SarabunPSK" w:cs="TH SarabunPSK"/>
                <w:strike/>
                <w:sz w:val="20"/>
                <w:cs/>
                <w:lang w:bidi="th-TH"/>
              </w:rPr>
              <w:t xml:space="preserve"> </w:t>
            </w:r>
          </w:p>
          <w:p w:rsidR="00CF74B1" w:rsidRPr="001D38F6" w:rsidRDefault="00DF73FF" w:rsidP="00504ACD">
            <w:pPr>
              <w:tabs>
                <w:tab w:val="left" w:pos="411"/>
              </w:tabs>
              <w:spacing w:line="320" w:lineRule="exact"/>
              <w:rPr>
                <w:rFonts w:ascii="TH SarabunPSK" w:hAnsi="TH SarabunPSK" w:cs="TH SarabunPSK"/>
                <w:b/>
                <w:bCs/>
                <w:strike/>
                <w:sz w:val="20"/>
                <w:lang w:bidi="th-TH"/>
              </w:rPr>
            </w:pPr>
            <w:r w:rsidRPr="001D38F6">
              <w:rPr>
                <w:rFonts w:ascii="TH SarabunPSK" w:hAnsi="TH SarabunPSK" w:cs="TH SarabunPSK"/>
                <w:sz w:val="20"/>
              </w:rPr>
              <w:t xml:space="preserve">- </w:t>
            </w:r>
            <w:r w:rsidR="00DB67AF" w:rsidRPr="001D38F6">
              <w:rPr>
                <w:rFonts w:ascii="TH SarabunPSK" w:hAnsi="TH SarabunPSK" w:cs="TH SarabunPSK"/>
                <w:sz w:val="20"/>
              </w:rPr>
              <w:t xml:space="preserve">Further information can be obtained from </w:t>
            </w:r>
            <w:hyperlink r:id="rId12" w:history="1">
              <w:r w:rsidR="00DB67AF" w:rsidRPr="001D38F6">
                <w:rPr>
                  <w:rStyle w:val="Hyperlink"/>
                  <w:rFonts w:ascii="TH SarabunPSK" w:hAnsi="TH SarabunPSK" w:cs="TH SarabunPSK"/>
                  <w:color w:val="auto"/>
                  <w:sz w:val="20"/>
                </w:rPr>
                <w:t>www.dft.go.th</w:t>
              </w:r>
            </w:hyperlink>
            <w:r w:rsidR="00DB67AF" w:rsidRPr="001D38F6">
              <w:rPr>
                <w:rFonts w:ascii="TH SarabunPSK" w:hAnsi="TH SarabunPSK" w:cs="TH SarabunPSK"/>
                <w:sz w:val="20"/>
              </w:rPr>
              <w:t xml:space="preserve"> (only available in Thai language)</w:t>
            </w:r>
          </w:p>
        </w:tc>
        <w:tc>
          <w:tcPr>
            <w:tcW w:w="5657" w:type="dxa"/>
            <w:shd w:val="clear" w:color="auto" w:fill="auto"/>
          </w:tcPr>
          <w:p w:rsidR="00CF74B1" w:rsidRPr="001D38F6" w:rsidRDefault="00CF74B1" w:rsidP="00CF74B1">
            <w:pPr>
              <w:pStyle w:val="Heading9"/>
              <w:rPr>
                <w:rFonts w:ascii="TH SarabunPSK" w:hAnsi="TH SarabunPSK" w:cs="TH SarabunPSK"/>
                <w:b w:val="0"/>
                <w:i w:val="0"/>
              </w:rPr>
            </w:pPr>
          </w:p>
        </w:tc>
      </w:tr>
      <w:tr w:rsidR="00CF74B1" w:rsidRPr="001D38F6" w:rsidTr="00D74F1F">
        <w:trPr>
          <w:trHeight w:val="627"/>
        </w:trPr>
        <w:tc>
          <w:tcPr>
            <w:tcW w:w="3545" w:type="dxa"/>
            <w:shd w:val="clear" w:color="auto" w:fill="auto"/>
          </w:tcPr>
          <w:p w:rsidR="00CF74B1" w:rsidRPr="001D38F6" w:rsidRDefault="00CF74B1" w:rsidP="00CF74B1">
            <w:pPr>
              <w:rPr>
                <w:rFonts w:ascii="TH SarabunPSK" w:hAnsi="TH SarabunPSK" w:cs="TH SarabunPSK"/>
                <w:b/>
                <w:i/>
                <w:sz w:val="20"/>
                <w:lang w:bidi="th-TH"/>
              </w:rPr>
            </w:pPr>
            <w:r w:rsidRPr="001D38F6">
              <w:rPr>
                <w:rFonts w:ascii="TH SarabunPSK" w:hAnsi="TH SarabunPSK" w:cs="TH SarabunPSK"/>
                <w:b/>
                <w:i/>
                <w:sz w:val="20"/>
              </w:rPr>
              <w:t>Discretionary Export Licensing</w:t>
            </w:r>
          </w:p>
          <w:p w:rsidR="00CF74B1" w:rsidRPr="001D38F6" w:rsidRDefault="00CF74B1" w:rsidP="00CF74B1">
            <w:pPr>
              <w:rPr>
                <w:rFonts w:ascii="TH SarabunPSK" w:hAnsi="TH SarabunPSK" w:cs="TH SarabunPSK"/>
                <w:b/>
                <w:i/>
                <w:sz w:val="20"/>
              </w:rPr>
            </w:pPr>
          </w:p>
        </w:tc>
        <w:tc>
          <w:tcPr>
            <w:tcW w:w="5379" w:type="dxa"/>
            <w:shd w:val="clear" w:color="auto" w:fill="auto"/>
          </w:tcPr>
          <w:p w:rsidR="00D74F1F" w:rsidRPr="001D38F6" w:rsidRDefault="00DF73FF" w:rsidP="00DF73FF">
            <w:pPr>
              <w:tabs>
                <w:tab w:val="left" w:pos="411"/>
              </w:tabs>
              <w:rPr>
                <w:rFonts w:ascii="TH SarabunPSK" w:hAnsi="TH SarabunPSK" w:cs="TH SarabunPSK"/>
                <w:sz w:val="20"/>
              </w:rPr>
            </w:pPr>
            <w:r w:rsidRPr="001D38F6">
              <w:rPr>
                <w:rFonts w:ascii="TH SarabunPSK" w:hAnsi="TH SarabunPSK" w:cs="TH SarabunPSK"/>
                <w:sz w:val="20"/>
              </w:rPr>
              <w:t xml:space="preserve">- </w:t>
            </w:r>
            <w:r w:rsidR="00DB67AF" w:rsidRPr="001D38F6">
              <w:rPr>
                <w:rFonts w:ascii="TH SarabunPSK" w:hAnsi="TH SarabunPSK" w:cs="TH SarabunPSK"/>
                <w:sz w:val="20"/>
              </w:rPr>
              <w:t>In general, the DFT applies discretionary export licensing procedures in conformity with requirements pertaining to national financial security, protection of national resources and treasures, public health and narcotic drug control.</w:t>
            </w:r>
          </w:p>
          <w:p w:rsidR="00D74F1F" w:rsidRPr="001D38F6" w:rsidRDefault="00DF73FF" w:rsidP="00DF73FF">
            <w:pPr>
              <w:tabs>
                <w:tab w:val="left" w:pos="411"/>
              </w:tabs>
              <w:rPr>
                <w:rFonts w:ascii="TH SarabunPSK" w:hAnsi="TH SarabunPSK" w:cs="TH SarabunPSK"/>
                <w:sz w:val="20"/>
              </w:rPr>
            </w:pPr>
            <w:r w:rsidRPr="001D38F6">
              <w:rPr>
                <w:rFonts w:ascii="TH SarabunPSK" w:eastAsia="SimSun" w:hAnsi="TH SarabunPSK" w:cs="TH SarabunPSK"/>
                <w:sz w:val="20"/>
                <w:lang w:eastAsia="zh-CN"/>
              </w:rPr>
              <w:t xml:space="preserve">- </w:t>
            </w:r>
            <w:r w:rsidR="00DB67AF" w:rsidRPr="001D38F6">
              <w:rPr>
                <w:rFonts w:ascii="TH SarabunPSK" w:hAnsi="TH SarabunPSK" w:cs="TH SarabunPSK"/>
                <w:sz w:val="20"/>
              </w:rPr>
              <w:t xml:space="preserve">Products under discretionary export licensing include (1) elephant and its product, (2) ornamental fish, (3) pearl oyster and its product, (4) graven images and Buddha images (5) wood </w:t>
            </w:r>
            <w:r w:rsidR="00DB67AF" w:rsidRPr="001D38F6">
              <w:rPr>
                <w:rFonts w:ascii="TH SarabunPSK" w:hAnsi="TH SarabunPSK" w:cs="TH SarabunPSK"/>
                <w:spacing w:val="-6"/>
                <w:sz w:val="20"/>
              </w:rPr>
              <w:t>charcoal, (6) wood sawn and chipped</w:t>
            </w:r>
            <w:r w:rsidR="00DB67AF" w:rsidRPr="001D38F6">
              <w:rPr>
                <w:rFonts w:ascii="TH SarabunPSK" w:hAnsi="TH SarabunPSK" w:cs="TH SarabunPSK"/>
                <w:sz w:val="20"/>
              </w:rPr>
              <w:t xml:space="preserve">, (7) minerals composed of natural sand and </w:t>
            </w:r>
          </w:p>
          <w:p w:rsidR="0010469F" w:rsidRPr="001D38F6" w:rsidRDefault="00DF73FF" w:rsidP="00DF73FF">
            <w:pPr>
              <w:tabs>
                <w:tab w:val="left" w:pos="411"/>
              </w:tabs>
              <w:rPr>
                <w:rFonts w:ascii="TH SarabunPSK" w:hAnsi="TH SarabunPSK" w:cs="TH SarabunPSK"/>
                <w:sz w:val="20"/>
              </w:rPr>
            </w:pPr>
            <w:r w:rsidRPr="001D38F6">
              <w:rPr>
                <w:rFonts w:ascii="TH SarabunPSK" w:eastAsia="SimSun" w:hAnsi="TH SarabunPSK" w:cs="TH SarabunPSK"/>
                <w:sz w:val="20"/>
                <w:lang w:eastAsia="zh-CN"/>
              </w:rPr>
              <w:t xml:space="preserve">- </w:t>
            </w:r>
            <w:r w:rsidR="00DB67AF" w:rsidRPr="001D38F6">
              <w:rPr>
                <w:rFonts w:ascii="TH SarabunPSK" w:hAnsi="TH SarabunPSK" w:cs="TH SarabunPSK"/>
                <w:sz w:val="20"/>
              </w:rPr>
              <w:t xml:space="preserve">Further information can be obtained from </w:t>
            </w:r>
            <w:hyperlink r:id="rId13" w:history="1">
              <w:r w:rsidR="00DB67AF" w:rsidRPr="001D38F6">
                <w:rPr>
                  <w:rStyle w:val="Hyperlink"/>
                  <w:rFonts w:ascii="TH SarabunPSK" w:hAnsi="TH SarabunPSK" w:cs="TH SarabunPSK"/>
                  <w:color w:val="auto"/>
                  <w:sz w:val="20"/>
                </w:rPr>
                <w:t>www.dft.go.th</w:t>
              </w:r>
            </w:hyperlink>
            <w:r w:rsidR="00DB67AF" w:rsidRPr="001D38F6">
              <w:rPr>
                <w:rFonts w:ascii="TH SarabunPSK" w:hAnsi="TH SarabunPSK" w:cs="TH SarabunPSK"/>
                <w:sz w:val="20"/>
              </w:rPr>
              <w:t xml:space="preserve"> (only available in Thai language)</w:t>
            </w:r>
          </w:p>
        </w:tc>
        <w:tc>
          <w:tcPr>
            <w:tcW w:w="5657" w:type="dxa"/>
            <w:shd w:val="clear" w:color="auto" w:fill="auto"/>
          </w:tcPr>
          <w:p w:rsidR="00CF74B1" w:rsidRPr="001D38F6" w:rsidRDefault="00CF74B1" w:rsidP="00CF74B1">
            <w:pPr>
              <w:pStyle w:val="Heading9"/>
              <w:rPr>
                <w:rFonts w:ascii="TH SarabunPSK" w:hAnsi="TH SarabunPSK" w:cs="TH SarabunPSK"/>
                <w:b w:val="0"/>
                <w:i w:val="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p w:rsidR="006208A8" w:rsidRPr="001D38F6" w:rsidRDefault="006208A8" w:rsidP="006208A8">
            <w:pPr>
              <w:rPr>
                <w:rFonts w:cstheme="minorBidi"/>
                <w:sz w:val="20"/>
                <w:lang w:bidi="th-TH"/>
              </w:rPr>
            </w:pPr>
          </w:p>
        </w:tc>
      </w:tr>
      <w:tr w:rsidR="00CF74B1" w:rsidRPr="001D38F6" w:rsidTr="001C2E85">
        <w:trPr>
          <w:trHeight w:val="349"/>
        </w:trPr>
        <w:tc>
          <w:tcPr>
            <w:tcW w:w="3545" w:type="dxa"/>
            <w:shd w:val="clear" w:color="auto" w:fill="auto"/>
          </w:tcPr>
          <w:p w:rsidR="00CF74B1" w:rsidRPr="001D38F6" w:rsidRDefault="0010469F" w:rsidP="00CF74B1">
            <w:pPr>
              <w:rPr>
                <w:rFonts w:ascii="TH SarabunPSK" w:hAnsi="TH SarabunPSK" w:cs="TH SarabunPSK"/>
                <w:b/>
                <w:i/>
                <w:sz w:val="20"/>
                <w:cs/>
                <w:lang w:val="en-US" w:bidi="th-TH"/>
              </w:rPr>
            </w:pPr>
            <w:r w:rsidRPr="001D38F6">
              <w:rPr>
                <w:rFonts w:ascii="TH SarabunPSK" w:hAnsi="TH SarabunPSK" w:cs="TH SarabunPSK"/>
                <w:b/>
                <w:i/>
                <w:sz w:val="20"/>
              </w:rPr>
              <w:t>Automatic E</w:t>
            </w:r>
            <w:r w:rsidR="00CF74B1" w:rsidRPr="001D38F6">
              <w:rPr>
                <w:rFonts w:ascii="TH SarabunPSK" w:hAnsi="TH SarabunPSK" w:cs="TH SarabunPSK"/>
                <w:b/>
                <w:i/>
                <w:sz w:val="20"/>
              </w:rPr>
              <w:t>xport Licensing</w:t>
            </w:r>
          </w:p>
        </w:tc>
        <w:tc>
          <w:tcPr>
            <w:tcW w:w="5379" w:type="dxa"/>
            <w:shd w:val="clear" w:color="auto" w:fill="auto"/>
          </w:tcPr>
          <w:p w:rsidR="00CF74B1" w:rsidRPr="001D38F6" w:rsidRDefault="00DF73FF" w:rsidP="00DF73FF">
            <w:pPr>
              <w:pStyle w:val="ListParagraph"/>
              <w:tabs>
                <w:tab w:val="left" w:pos="411"/>
              </w:tabs>
              <w:ind w:left="51"/>
              <w:rPr>
                <w:rFonts w:ascii="TH SarabunPSK" w:hAnsi="TH SarabunPSK" w:cs="TH SarabunPSK"/>
                <w:sz w:val="20"/>
                <w:szCs w:val="20"/>
                <w:lang w:bidi="th-TH"/>
              </w:rPr>
            </w:pPr>
            <w:r w:rsidRPr="001D38F6">
              <w:rPr>
                <w:rFonts w:ascii="TH SarabunPSK" w:hAnsi="TH SarabunPSK" w:cs="TH SarabunPSK"/>
                <w:b/>
                <w:bCs/>
                <w:i/>
                <w:iCs/>
                <w:sz w:val="20"/>
                <w:szCs w:val="20"/>
              </w:rPr>
              <w:t xml:space="preserve">- </w:t>
            </w:r>
            <w:r w:rsidR="00DB67AF" w:rsidRPr="001D38F6">
              <w:rPr>
                <w:rFonts w:ascii="TH SarabunPSK" w:hAnsi="TH SarabunPSK" w:cs="TH SarabunPSK"/>
                <w:b/>
                <w:bCs/>
                <w:i/>
                <w:iCs/>
                <w:sz w:val="20"/>
                <w:szCs w:val="20"/>
              </w:rPr>
              <w:t>DFT has regulated automatic export licensing</w:t>
            </w:r>
            <w:r w:rsidR="00DB67AF" w:rsidRPr="001D38F6">
              <w:rPr>
                <w:rFonts w:ascii="TH SarabunPSK" w:hAnsi="TH SarabunPSK" w:cs="TH SarabunPSK"/>
                <w:sz w:val="20"/>
                <w:szCs w:val="20"/>
              </w:rPr>
              <w:t xml:space="preserve"> of (1) caffeine and its salts (2) cassava and starches, (3) coffee (</w:t>
            </w:r>
            <w:r w:rsidR="00DB67AF" w:rsidRPr="001D38F6">
              <w:rPr>
                <w:rFonts w:ascii="TH SarabunPSK" w:hAnsi="TH SarabunPSK" w:cs="TH SarabunPSK"/>
                <w:sz w:val="20"/>
                <w:szCs w:val="20"/>
                <w:cs/>
                <w:lang w:bidi="th-TH"/>
              </w:rPr>
              <w:t>4</w:t>
            </w:r>
            <w:r w:rsidR="00DB67AF" w:rsidRPr="001D38F6">
              <w:rPr>
                <w:rFonts w:ascii="TH SarabunPSK" w:hAnsi="TH SarabunPSK" w:cs="TH SarabunPSK"/>
                <w:sz w:val="20"/>
                <w:szCs w:val="20"/>
              </w:rPr>
              <w:t>) Rice (</w:t>
            </w:r>
            <w:r w:rsidR="00DB67AF" w:rsidRPr="001D38F6">
              <w:rPr>
                <w:rFonts w:ascii="TH SarabunPSK" w:hAnsi="TH SarabunPSK" w:cs="TH SarabunPSK"/>
                <w:sz w:val="20"/>
                <w:szCs w:val="20"/>
                <w:cs/>
                <w:lang w:bidi="th-TH"/>
              </w:rPr>
              <w:t>5</w:t>
            </w:r>
            <w:r w:rsidR="00DB67AF" w:rsidRPr="001D38F6">
              <w:rPr>
                <w:rFonts w:ascii="TH SarabunPSK" w:hAnsi="TH SarabunPSK" w:cs="TH SarabunPSK"/>
                <w:sz w:val="20"/>
                <w:szCs w:val="20"/>
              </w:rPr>
              <w:t>) Rice exported to the EU under tariff quota (</w:t>
            </w:r>
            <w:r w:rsidR="00DB67AF" w:rsidRPr="001D38F6">
              <w:rPr>
                <w:rFonts w:ascii="TH SarabunPSK" w:hAnsi="TH SarabunPSK" w:cs="TH SarabunPSK"/>
                <w:sz w:val="20"/>
                <w:szCs w:val="20"/>
                <w:cs/>
                <w:lang w:bidi="th-TH"/>
              </w:rPr>
              <w:t>6</w:t>
            </w:r>
            <w:r w:rsidR="00DB67AF" w:rsidRPr="001D38F6">
              <w:rPr>
                <w:rFonts w:ascii="TH SarabunPSK" w:hAnsi="TH SarabunPSK" w:cs="TH SarabunPSK"/>
                <w:sz w:val="20"/>
                <w:szCs w:val="20"/>
              </w:rPr>
              <w:t>) potassium permanganate (</w:t>
            </w:r>
            <w:r w:rsidR="00DB67AF" w:rsidRPr="001D38F6">
              <w:rPr>
                <w:rFonts w:ascii="TH SarabunPSK" w:hAnsi="TH SarabunPSK" w:cs="TH SarabunPSK"/>
                <w:sz w:val="20"/>
                <w:szCs w:val="20"/>
                <w:cs/>
                <w:lang w:bidi="th-TH"/>
              </w:rPr>
              <w:t>7</w:t>
            </w:r>
            <w:r w:rsidR="00DB67AF" w:rsidRPr="001D38F6">
              <w:rPr>
                <w:rFonts w:ascii="TH SarabunPSK" w:hAnsi="TH SarabunPSK" w:cs="TH SarabunPSK"/>
                <w:sz w:val="20"/>
                <w:szCs w:val="20"/>
              </w:rPr>
              <w:t>) Rough Diamonds (</w:t>
            </w:r>
            <w:r w:rsidR="00DB67AF" w:rsidRPr="001D38F6">
              <w:rPr>
                <w:rFonts w:ascii="TH SarabunPSK" w:hAnsi="TH SarabunPSK" w:cs="TH SarabunPSK"/>
                <w:sz w:val="20"/>
                <w:szCs w:val="20"/>
                <w:cs/>
                <w:lang w:bidi="th-TH"/>
              </w:rPr>
              <w:t>8</w:t>
            </w:r>
            <w:r w:rsidR="00DB67AF" w:rsidRPr="001D38F6">
              <w:rPr>
                <w:rFonts w:ascii="TH SarabunPSK" w:hAnsi="TH SarabunPSK" w:cs="TH SarabunPSK"/>
                <w:sz w:val="20"/>
                <w:szCs w:val="20"/>
              </w:rPr>
              <w:t>) Rubber woods, (</w:t>
            </w:r>
            <w:r w:rsidR="00DB67AF" w:rsidRPr="001D38F6">
              <w:rPr>
                <w:rFonts w:ascii="TH SarabunPSK" w:hAnsi="TH SarabunPSK" w:cs="TH SarabunPSK"/>
                <w:sz w:val="20"/>
                <w:szCs w:val="20"/>
                <w:lang w:bidi="th-TH"/>
              </w:rPr>
              <w:t>9</w:t>
            </w:r>
            <w:r w:rsidR="00DB67AF" w:rsidRPr="001D38F6">
              <w:rPr>
                <w:rFonts w:ascii="TH SarabunPSK" w:hAnsi="TH SarabunPSK" w:cs="TH SarabunPSK"/>
                <w:sz w:val="20"/>
                <w:szCs w:val="20"/>
              </w:rPr>
              <w:t>) Sugar</w:t>
            </w:r>
            <w:r w:rsidR="00DB67AF" w:rsidRPr="001D38F6">
              <w:rPr>
                <w:rFonts w:ascii="TH SarabunPSK" w:hAnsi="TH SarabunPSK" w:cs="TH SarabunPSK"/>
                <w:sz w:val="20"/>
                <w:szCs w:val="20"/>
                <w:cs/>
                <w:lang w:bidi="th-TH"/>
              </w:rPr>
              <w:t xml:space="preserve"> </w:t>
            </w:r>
            <w:r w:rsidR="00DB67AF" w:rsidRPr="001D38F6">
              <w:rPr>
                <w:rFonts w:ascii="TH SarabunPSK" w:hAnsi="TH SarabunPSK" w:cs="TH SarabunPSK"/>
                <w:sz w:val="20"/>
                <w:szCs w:val="20"/>
              </w:rPr>
              <w:t>(</w:t>
            </w:r>
            <w:r w:rsidR="00DB67AF" w:rsidRPr="001D38F6">
              <w:rPr>
                <w:rFonts w:ascii="TH SarabunPSK" w:hAnsi="TH SarabunPSK" w:cs="TH SarabunPSK"/>
                <w:sz w:val="20"/>
                <w:szCs w:val="20"/>
                <w:lang w:bidi="th-TH"/>
              </w:rPr>
              <w:t>10</w:t>
            </w:r>
            <w:r w:rsidR="00DB67AF" w:rsidRPr="001D38F6">
              <w:rPr>
                <w:rFonts w:ascii="TH SarabunPSK" w:hAnsi="TH SarabunPSK" w:cs="TH SarabunPSK"/>
                <w:sz w:val="20"/>
                <w:szCs w:val="20"/>
              </w:rPr>
              <w:t>) all types of coal except briquette from Hongai Anthracite Coal</w:t>
            </w:r>
            <w:r w:rsidR="00DB67AF" w:rsidRPr="001D38F6">
              <w:rPr>
                <w:rFonts w:ascii="TH SarabunPSK" w:hAnsi="TH SarabunPSK" w:cs="TH SarabunPSK"/>
                <w:sz w:val="20"/>
                <w:szCs w:val="20"/>
                <w:lang w:bidi="th-TH"/>
              </w:rPr>
              <w:t xml:space="preserve"> (11) Soybean Meal</w:t>
            </w:r>
          </w:p>
          <w:p w:rsidR="00504ACD" w:rsidRPr="001D38F6" w:rsidRDefault="00504ACD" w:rsidP="00DF73FF">
            <w:pPr>
              <w:pStyle w:val="ListParagraph"/>
              <w:tabs>
                <w:tab w:val="left" w:pos="411"/>
              </w:tabs>
              <w:ind w:left="51"/>
              <w:rPr>
                <w:rFonts w:ascii="TH SarabunPSK" w:hAnsi="TH SarabunPSK" w:cs="TH SarabunPSK"/>
                <w:sz w:val="20"/>
                <w:szCs w:val="20"/>
                <w:lang w:bidi="th-TH"/>
              </w:rPr>
            </w:pPr>
          </w:p>
          <w:p w:rsidR="00504ACD" w:rsidRPr="001D38F6" w:rsidRDefault="00504ACD" w:rsidP="00DF73FF">
            <w:pPr>
              <w:pStyle w:val="ListParagraph"/>
              <w:tabs>
                <w:tab w:val="left" w:pos="411"/>
              </w:tabs>
              <w:ind w:left="51"/>
              <w:rPr>
                <w:rFonts w:ascii="TH SarabunPSK" w:hAnsi="TH SarabunPSK" w:cs="TH SarabunPSK"/>
                <w:sz w:val="20"/>
                <w:szCs w:val="20"/>
                <w:lang w:bidi="th-TH"/>
              </w:rPr>
            </w:pPr>
          </w:p>
          <w:p w:rsidR="00504ACD" w:rsidRPr="001D38F6" w:rsidRDefault="00504ACD" w:rsidP="00504ACD">
            <w:pPr>
              <w:tabs>
                <w:tab w:val="left" w:pos="411"/>
              </w:tabs>
              <w:rPr>
                <w:rFonts w:ascii="TH SarabunPSK" w:hAnsi="TH SarabunPSK" w:cs="TH SarabunPSK"/>
                <w:sz w:val="20"/>
                <w:cs/>
                <w:lang w:bidi="th-TH"/>
              </w:rPr>
            </w:pPr>
          </w:p>
        </w:tc>
        <w:tc>
          <w:tcPr>
            <w:tcW w:w="5657" w:type="dxa"/>
            <w:shd w:val="clear" w:color="auto" w:fill="auto"/>
          </w:tcPr>
          <w:p w:rsidR="00CF74B1" w:rsidRPr="001D38F6" w:rsidRDefault="00CF74B1" w:rsidP="00CF74B1">
            <w:pPr>
              <w:pStyle w:val="Heading9"/>
              <w:rPr>
                <w:rFonts w:ascii="TH SarabunPSK" w:hAnsi="TH SarabunPSK" w:cs="TH SarabunPSK"/>
                <w:b w:val="0"/>
                <w:i w:val="0"/>
              </w:rPr>
            </w:pPr>
          </w:p>
        </w:tc>
      </w:tr>
      <w:tr w:rsidR="0010469F" w:rsidRPr="001D38F6" w:rsidTr="001C2E85">
        <w:trPr>
          <w:trHeight w:val="627"/>
        </w:trPr>
        <w:tc>
          <w:tcPr>
            <w:tcW w:w="3545" w:type="dxa"/>
            <w:shd w:val="clear" w:color="auto" w:fill="auto"/>
          </w:tcPr>
          <w:p w:rsidR="0010469F" w:rsidRPr="001D38F6" w:rsidRDefault="0010469F" w:rsidP="00565707">
            <w:pPr>
              <w:rPr>
                <w:rFonts w:ascii="TH SarabunPSK" w:hAnsi="TH SarabunPSK" w:cs="TH SarabunPSK"/>
                <w:b/>
                <w:i/>
                <w:sz w:val="20"/>
                <w:cs/>
                <w:lang w:bidi="th-TH"/>
              </w:rPr>
            </w:pPr>
            <w:r w:rsidRPr="001D38F6">
              <w:rPr>
                <w:rFonts w:ascii="TH SarabunPSK" w:hAnsi="TH SarabunPSK" w:cs="TH SarabunPSK"/>
                <w:b/>
                <w:i/>
                <w:sz w:val="20"/>
              </w:rPr>
              <w:t>Voluntary Import Restraints</w:t>
            </w:r>
          </w:p>
        </w:tc>
        <w:tc>
          <w:tcPr>
            <w:tcW w:w="5379" w:type="dxa"/>
            <w:shd w:val="clear" w:color="auto" w:fill="auto"/>
          </w:tcPr>
          <w:p w:rsidR="0010469F" w:rsidRPr="001D38F6" w:rsidRDefault="00DF73FF" w:rsidP="00DF73FF">
            <w:pPr>
              <w:pStyle w:val="ListParagraph"/>
              <w:tabs>
                <w:tab w:val="left" w:pos="411"/>
              </w:tabs>
              <w:ind w:left="51"/>
              <w:rPr>
                <w:rFonts w:ascii="TH SarabunPSK" w:hAnsi="TH SarabunPSK" w:cs="TH SarabunPSK"/>
                <w:sz w:val="20"/>
                <w:szCs w:val="20"/>
                <w:cs/>
                <w:lang w:bidi="th-TH"/>
              </w:rPr>
            </w:pPr>
            <w:r w:rsidRPr="001D38F6">
              <w:rPr>
                <w:rFonts w:ascii="TH SarabunPSK" w:hAnsi="TH SarabunPSK" w:cs="TH SarabunPSK"/>
                <w:sz w:val="20"/>
                <w:szCs w:val="20"/>
              </w:rPr>
              <w:t xml:space="preserve">- </w:t>
            </w:r>
            <w:r w:rsidR="00DB67AF" w:rsidRPr="001D38F6">
              <w:rPr>
                <w:rFonts w:ascii="TH SarabunPSK" w:hAnsi="TH SarabunPSK" w:cs="TH SarabunPSK"/>
                <w:sz w:val="20"/>
                <w:szCs w:val="20"/>
              </w:rPr>
              <w:t>Rough diamond under the Kimberley Process</w:t>
            </w:r>
            <w:r w:rsidR="00DB67AF" w:rsidRPr="001D38F6">
              <w:rPr>
                <w:rFonts w:ascii="TH SarabunPSK" w:hAnsi="TH SarabunPSK" w:cs="TH SarabunPSK"/>
                <w:sz w:val="20"/>
                <w:szCs w:val="20"/>
                <w:cs/>
                <w:lang w:bidi="th-TH"/>
              </w:rPr>
              <w:t xml:space="preserve"> </w:t>
            </w:r>
            <w:r w:rsidR="00DB67AF" w:rsidRPr="001D38F6">
              <w:rPr>
                <w:rFonts w:ascii="TH SarabunPSK" w:hAnsi="TH SarabunPSK" w:cs="TH SarabunPSK"/>
                <w:sz w:val="20"/>
                <w:szCs w:val="20"/>
                <w:lang w:bidi="th-TH"/>
              </w:rPr>
              <w:t xml:space="preserve">Certification </w:t>
            </w:r>
            <w:r w:rsidR="00DB67AF" w:rsidRPr="001D38F6">
              <w:rPr>
                <w:rFonts w:ascii="TH SarabunPSK" w:hAnsi="TH SarabunPSK" w:cs="TH SarabunPSK"/>
                <w:sz w:val="20"/>
                <w:szCs w:val="20"/>
              </w:rPr>
              <w:t xml:space="preserve">Scheme is </w:t>
            </w:r>
            <w:r w:rsidR="00DB67AF" w:rsidRPr="001D38F6">
              <w:rPr>
                <w:rFonts w:ascii="TH SarabunPSK" w:hAnsi="TH SarabunPSK" w:cs="TH SarabunPSK"/>
                <w:sz w:val="20"/>
                <w:szCs w:val="20"/>
                <w:lang w:bidi="th-TH"/>
              </w:rPr>
              <w:t>subjected to</w:t>
            </w:r>
            <w:r w:rsidR="00DB67AF" w:rsidRPr="001D38F6">
              <w:rPr>
                <w:rFonts w:ascii="TH SarabunPSK" w:hAnsi="TH SarabunPSK" w:cs="TH SarabunPSK"/>
                <w:sz w:val="20"/>
                <w:szCs w:val="20"/>
              </w:rPr>
              <w:t xml:space="preserve"> some conditions for import administration in order to comply with the international regulations</w:t>
            </w:r>
            <w:r w:rsidR="00DB67AF" w:rsidRPr="001D38F6">
              <w:rPr>
                <w:rFonts w:ascii="TH SarabunPSK" w:hAnsi="TH SarabunPSK" w:cs="TH SarabunPSK"/>
                <w:sz w:val="20"/>
                <w:szCs w:val="20"/>
                <w:cs/>
                <w:lang w:bidi="th-TH"/>
              </w:rPr>
              <w:t>.</w:t>
            </w:r>
          </w:p>
        </w:tc>
        <w:tc>
          <w:tcPr>
            <w:tcW w:w="5657" w:type="dxa"/>
            <w:shd w:val="clear" w:color="auto" w:fill="auto"/>
          </w:tcPr>
          <w:p w:rsidR="0010469F" w:rsidRPr="001D38F6" w:rsidRDefault="0010469F" w:rsidP="00CF74B1">
            <w:pPr>
              <w:pStyle w:val="Heading9"/>
              <w:rPr>
                <w:rFonts w:ascii="TH SarabunPSK" w:hAnsi="TH SarabunPSK" w:cs="TH SarabunPSK"/>
                <w:b w:val="0"/>
                <w:i w:val="0"/>
              </w:rPr>
            </w:pPr>
          </w:p>
        </w:tc>
      </w:tr>
      <w:tr w:rsidR="0010469F" w:rsidRPr="001D38F6" w:rsidTr="001C2E85">
        <w:trPr>
          <w:trHeight w:val="627"/>
        </w:trPr>
        <w:tc>
          <w:tcPr>
            <w:tcW w:w="3545" w:type="dxa"/>
            <w:shd w:val="clear" w:color="auto" w:fill="auto"/>
          </w:tcPr>
          <w:p w:rsidR="0010469F" w:rsidRPr="001D38F6" w:rsidRDefault="0010469F" w:rsidP="00565707">
            <w:pPr>
              <w:rPr>
                <w:rFonts w:ascii="TH SarabunPSK" w:hAnsi="TH SarabunPSK" w:cs="TH SarabunPSK"/>
                <w:b/>
                <w:sz w:val="20"/>
              </w:rPr>
            </w:pPr>
            <w:r w:rsidRPr="001D38F6">
              <w:rPr>
                <w:rFonts w:ascii="TH SarabunPSK" w:hAnsi="TH SarabunPSK" w:cs="TH SarabunPSK"/>
                <w:b/>
                <w:i/>
                <w:sz w:val="20"/>
              </w:rPr>
              <w:t>Voluntary Export Restraints</w:t>
            </w:r>
          </w:p>
        </w:tc>
        <w:tc>
          <w:tcPr>
            <w:tcW w:w="5379" w:type="dxa"/>
            <w:shd w:val="clear" w:color="auto" w:fill="auto"/>
          </w:tcPr>
          <w:p w:rsidR="001C2E85" w:rsidRPr="001D38F6" w:rsidRDefault="00DF73FF" w:rsidP="00DF73FF">
            <w:pPr>
              <w:pStyle w:val="ListParagraph"/>
              <w:tabs>
                <w:tab w:val="left" w:pos="360"/>
                <w:tab w:val="left" w:pos="540"/>
              </w:tabs>
              <w:ind w:left="51"/>
              <w:rPr>
                <w:rFonts w:ascii="TH SarabunPSK" w:hAnsi="TH SarabunPSK" w:cs="TH SarabunPSK"/>
                <w:sz w:val="20"/>
                <w:szCs w:val="20"/>
                <w:lang w:bidi="th-TH"/>
              </w:rPr>
            </w:pPr>
            <w:r w:rsidRPr="001D38F6">
              <w:rPr>
                <w:rFonts w:ascii="TH SarabunPSK" w:hAnsi="TH SarabunPSK" w:cs="TH SarabunPSK"/>
                <w:sz w:val="20"/>
                <w:szCs w:val="20"/>
              </w:rPr>
              <w:t xml:space="preserve">- </w:t>
            </w:r>
            <w:r w:rsidR="00DB67AF" w:rsidRPr="001D38F6">
              <w:rPr>
                <w:rFonts w:ascii="TH SarabunPSK" w:hAnsi="TH SarabunPSK" w:cs="TH SarabunPSK"/>
                <w:sz w:val="20"/>
                <w:szCs w:val="20"/>
              </w:rPr>
              <w:t xml:space="preserve">Products under some conditions for export administration in order to comply with the international regulations include </w:t>
            </w:r>
          </w:p>
          <w:p w:rsidR="00DB67AF" w:rsidRPr="001D38F6" w:rsidRDefault="00DB67AF" w:rsidP="001C2E85">
            <w:pPr>
              <w:pStyle w:val="ListParagraph"/>
              <w:tabs>
                <w:tab w:val="left" w:pos="360"/>
                <w:tab w:val="left" w:pos="540"/>
              </w:tabs>
              <w:ind w:left="51"/>
              <w:rPr>
                <w:rFonts w:ascii="TH SarabunPSK" w:hAnsi="TH SarabunPSK" w:cs="TH SarabunPSK"/>
                <w:sz w:val="20"/>
                <w:szCs w:val="20"/>
                <w:lang w:bidi="th-TH"/>
              </w:rPr>
            </w:pPr>
            <w:r w:rsidRPr="001D38F6">
              <w:rPr>
                <w:rFonts w:ascii="TH SarabunPSK" w:hAnsi="TH SarabunPSK" w:cs="TH SarabunPSK"/>
                <w:sz w:val="20"/>
                <w:szCs w:val="20"/>
              </w:rPr>
              <w:t xml:space="preserve">(1) Certain kinds of fruit and vegetable, (2) Fresh orchid, (3) Fresh Longan, (4) Fresh Durian, (5) Shrimp, Squid and their products to the US and EU, (6) Tuna in airtight container, (7) 317 kinds of ornamental fish, (8) Pineapple in airtight container, and (9) Rough diamond under the Kimberley Process </w:t>
            </w:r>
            <w:r w:rsidRPr="001D38F6">
              <w:rPr>
                <w:rFonts w:ascii="TH SarabunPSK" w:hAnsi="TH SarabunPSK" w:cs="TH SarabunPSK"/>
                <w:sz w:val="20"/>
                <w:szCs w:val="20"/>
                <w:lang w:bidi="th-TH"/>
              </w:rPr>
              <w:t xml:space="preserve">Certification </w:t>
            </w:r>
            <w:r w:rsidRPr="001D38F6">
              <w:rPr>
                <w:rFonts w:ascii="TH SarabunPSK" w:hAnsi="TH SarabunPSK" w:cs="TH SarabunPSK"/>
                <w:sz w:val="20"/>
                <w:szCs w:val="20"/>
              </w:rPr>
              <w:t>Scheme.</w:t>
            </w:r>
          </w:p>
          <w:p w:rsidR="0010469F" w:rsidRPr="001D38F6" w:rsidRDefault="00DF73FF" w:rsidP="00DF73FF">
            <w:pPr>
              <w:tabs>
                <w:tab w:val="left" w:pos="51"/>
                <w:tab w:val="left" w:pos="411"/>
              </w:tabs>
              <w:rPr>
                <w:rFonts w:ascii="TH SarabunPSK" w:hAnsi="TH SarabunPSK" w:cs="TH SarabunPSK"/>
                <w:b/>
                <w:sz w:val="20"/>
              </w:rPr>
            </w:pPr>
            <w:r w:rsidRPr="001D38F6">
              <w:rPr>
                <w:rFonts w:ascii="TH SarabunPSK" w:hAnsi="TH SarabunPSK" w:cs="TH SarabunPSK"/>
                <w:sz w:val="20"/>
                <w:lang w:val="en-US"/>
              </w:rPr>
              <w:t xml:space="preserve">- </w:t>
            </w:r>
            <w:r w:rsidR="00DB67AF" w:rsidRPr="001D38F6">
              <w:rPr>
                <w:rFonts w:ascii="TH SarabunPSK" w:hAnsi="TH SarabunPSK" w:cs="TH SarabunPSK"/>
                <w:sz w:val="20"/>
              </w:rPr>
              <w:t xml:space="preserve">Further information can be obtained from </w:t>
            </w:r>
            <w:hyperlink r:id="rId14" w:history="1">
              <w:r w:rsidR="00DB67AF" w:rsidRPr="001D38F6">
                <w:rPr>
                  <w:rStyle w:val="Hyperlink"/>
                  <w:rFonts w:ascii="TH SarabunPSK" w:hAnsi="TH SarabunPSK" w:cs="TH SarabunPSK"/>
                  <w:color w:val="auto"/>
                  <w:sz w:val="20"/>
                </w:rPr>
                <w:t>www.dft.go.th</w:t>
              </w:r>
            </w:hyperlink>
            <w:r w:rsidR="00DB67AF" w:rsidRPr="001D38F6">
              <w:rPr>
                <w:rFonts w:ascii="TH SarabunPSK" w:hAnsi="TH SarabunPSK" w:cs="TH SarabunPSK"/>
                <w:sz w:val="20"/>
              </w:rPr>
              <w:t xml:space="preserve"> (only available in Thai language)</w:t>
            </w:r>
          </w:p>
        </w:tc>
        <w:tc>
          <w:tcPr>
            <w:tcW w:w="5657" w:type="dxa"/>
            <w:shd w:val="clear" w:color="auto" w:fill="auto"/>
          </w:tcPr>
          <w:p w:rsidR="0010469F" w:rsidRPr="001D38F6" w:rsidRDefault="0010469F" w:rsidP="00CF74B1">
            <w:pPr>
              <w:pStyle w:val="Heading9"/>
              <w:rPr>
                <w:rFonts w:ascii="TH SarabunPSK" w:hAnsi="TH SarabunPSK" w:cs="TH SarabunPSK"/>
                <w:b w:val="0"/>
                <w:i w:val="0"/>
              </w:rPr>
            </w:pPr>
          </w:p>
        </w:tc>
      </w:tr>
      <w:tr w:rsidR="0010469F" w:rsidRPr="001D38F6" w:rsidTr="00110A54">
        <w:trPr>
          <w:trHeight w:val="308"/>
        </w:trPr>
        <w:tc>
          <w:tcPr>
            <w:tcW w:w="3545" w:type="dxa"/>
            <w:shd w:val="clear" w:color="auto" w:fill="auto"/>
          </w:tcPr>
          <w:p w:rsidR="0010469F" w:rsidRPr="001D38F6" w:rsidRDefault="0010469F" w:rsidP="00565707">
            <w:pPr>
              <w:rPr>
                <w:rFonts w:ascii="TH SarabunPSK" w:hAnsi="TH SarabunPSK" w:cs="TH SarabunPSK"/>
                <w:b/>
                <w:i/>
                <w:sz w:val="20"/>
                <w:lang w:bidi="th-TH"/>
              </w:rPr>
            </w:pPr>
            <w:r w:rsidRPr="001D38F6">
              <w:rPr>
                <w:rFonts w:ascii="TH SarabunPSK" w:hAnsi="TH SarabunPSK" w:cs="TH SarabunPSK"/>
                <w:b/>
                <w:i/>
                <w:sz w:val="20"/>
              </w:rPr>
              <w:t>Export Subsidies</w:t>
            </w:r>
          </w:p>
        </w:tc>
        <w:tc>
          <w:tcPr>
            <w:tcW w:w="5379" w:type="dxa"/>
            <w:shd w:val="clear" w:color="auto" w:fill="auto"/>
          </w:tcPr>
          <w:p w:rsidR="0010469F" w:rsidRPr="001D38F6" w:rsidRDefault="00DF73FF" w:rsidP="00DF73FF">
            <w:pPr>
              <w:tabs>
                <w:tab w:val="left" w:pos="411"/>
              </w:tabs>
              <w:rPr>
                <w:rFonts w:ascii="TH SarabunPSK" w:hAnsi="TH SarabunPSK" w:cs="TH SarabunPSK"/>
                <w:b/>
                <w:bCs/>
                <w:sz w:val="20"/>
                <w:lang w:bidi="th-TH"/>
              </w:rPr>
            </w:pPr>
            <w:r w:rsidRPr="001D38F6">
              <w:rPr>
                <w:rFonts w:ascii="TH SarabunPSK" w:hAnsi="TH SarabunPSK" w:cs="TH SarabunPSK"/>
                <w:sz w:val="20"/>
              </w:rPr>
              <w:t xml:space="preserve">- </w:t>
            </w:r>
            <w:r w:rsidR="00DB67AF" w:rsidRPr="001D38F6">
              <w:rPr>
                <w:rFonts w:ascii="TH SarabunPSK" w:hAnsi="TH SarabunPSK" w:cs="TH SarabunPSK"/>
                <w:sz w:val="20"/>
              </w:rPr>
              <w:t xml:space="preserve">Thailand </w:t>
            </w:r>
            <w:r w:rsidR="00DB67AF" w:rsidRPr="001D38F6">
              <w:rPr>
                <w:rFonts w:ascii="TH SarabunPSK" w:hAnsi="TH SarabunPSK" w:cs="TH SarabunPSK"/>
                <w:b/>
                <w:bCs/>
                <w:i/>
                <w:iCs/>
                <w:sz w:val="20"/>
                <w:u w:val="single"/>
              </w:rPr>
              <w:t>has no</w:t>
            </w:r>
            <w:r w:rsidR="00DB67AF" w:rsidRPr="001D38F6">
              <w:rPr>
                <w:rFonts w:ascii="TH SarabunPSK" w:hAnsi="TH SarabunPSK" w:cs="TH SarabunPSK"/>
                <w:sz w:val="20"/>
              </w:rPr>
              <w:t xml:space="preserve"> export subsidies.</w:t>
            </w:r>
          </w:p>
        </w:tc>
        <w:tc>
          <w:tcPr>
            <w:tcW w:w="5657" w:type="dxa"/>
            <w:shd w:val="clear" w:color="auto" w:fill="auto"/>
          </w:tcPr>
          <w:p w:rsidR="0010469F" w:rsidRPr="001D38F6" w:rsidRDefault="00DF73FF" w:rsidP="00DF73FF">
            <w:pPr>
              <w:pStyle w:val="Heading9"/>
              <w:tabs>
                <w:tab w:val="left" w:pos="432"/>
              </w:tabs>
              <w:rPr>
                <w:rFonts w:ascii="TH SarabunPSK" w:hAnsi="TH SarabunPSK" w:cs="TH SarabunPSK"/>
                <w:b w:val="0"/>
              </w:rPr>
            </w:pPr>
            <w:r w:rsidRPr="001D38F6">
              <w:rPr>
                <w:rFonts w:ascii="TH SarabunPSK" w:hAnsi="TH SarabunPSK" w:cs="TH SarabunPSK"/>
                <w:b w:val="0"/>
                <w:i w:val="0"/>
                <w:lang w:val="en-US"/>
              </w:rPr>
              <w:t xml:space="preserve">- </w:t>
            </w:r>
            <w:r w:rsidR="00DB67AF" w:rsidRPr="001D38F6">
              <w:rPr>
                <w:rFonts w:ascii="TH SarabunPSK" w:hAnsi="TH SarabunPSK" w:cs="TH SarabunPSK"/>
                <w:b w:val="0"/>
                <w:i w:val="0"/>
              </w:rPr>
              <w:t>No further action required.</w:t>
            </w:r>
          </w:p>
        </w:tc>
      </w:tr>
      <w:tr w:rsidR="0010469F" w:rsidRPr="001D38F6" w:rsidTr="00110A54">
        <w:trPr>
          <w:trHeight w:val="248"/>
        </w:trPr>
        <w:tc>
          <w:tcPr>
            <w:tcW w:w="3545" w:type="dxa"/>
            <w:shd w:val="clear" w:color="auto" w:fill="auto"/>
          </w:tcPr>
          <w:p w:rsidR="0010469F" w:rsidRPr="001D38F6" w:rsidRDefault="0010469F" w:rsidP="00EF6776">
            <w:pPr>
              <w:rPr>
                <w:rFonts w:ascii="TH SarabunPSK" w:hAnsi="TH SarabunPSK" w:cs="TH SarabunPSK"/>
                <w:b/>
                <w:i/>
                <w:sz w:val="20"/>
                <w:lang w:bidi="th-TH"/>
              </w:rPr>
            </w:pPr>
            <w:r w:rsidRPr="001D38F6">
              <w:rPr>
                <w:rFonts w:ascii="TH SarabunPSK" w:hAnsi="TH SarabunPSK" w:cs="TH SarabunPSK"/>
                <w:b/>
                <w:i/>
                <w:sz w:val="20"/>
              </w:rPr>
              <w:t>Minimum Import Prices</w:t>
            </w:r>
          </w:p>
        </w:tc>
        <w:tc>
          <w:tcPr>
            <w:tcW w:w="5379" w:type="dxa"/>
            <w:shd w:val="clear" w:color="auto" w:fill="auto"/>
          </w:tcPr>
          <w:p w:rsidR="0010469F" w:rsidRPr="001D38F6" w:rsidRDefault="00DF73FF" w:rsidP="00DF73FF">
            <w:pPr>
              <w:tabs>
                <w:tab w:val="left" w:pos="411"/>
              </w:tabs>
              <w:rPr>
                <w:rFonts w:ascii="TH SarabunPSK" w:hAnsi="TH SarabunPSK" w:cs="TH SarabunPSK"/>
                <w:b/>
                <w:sz w:val="20"/>
                <w:cs/>
                <w:lang w:bidi="th-TH"/>
              </w:rPr>
            </w:pPr>
            <w:r w:rsidRPr="001D38F6">
              <w:rPr>
                <w:rFonts w:ascii="TH SarabunPSK" w:hAnsi="TH SarabunPSK" w:cs="TH SarabunPSK"/>
                <w:sz w:val="20"/>
              </w:rPr>
              <w:t xml:space="preserve">- </w:t>
            </w:r>
            <w:r w:rsidR="00DB67AF" w:rsidRPr="001D38F6">
              <w:rPr>
                <w:rFonts w:ascii="TH SarabunPSK" w:hAnsi="TH SarabunPSK" w:cs="TH SarabunPSK"/>
                <w:sz w:val="20"/>
              </w:rPr>
              <w:t xml:space="preserve">The Department of Foreign Trade </w:t>
            </w:r>
            <w:r w:rsidR="00DB67AF" w:rsidRPr="001D38F6">
              <w:rPr>
                <w:rFonts w:ascii="TH SarabunPSK" w:hAnsi="TH SarabunPSK" w:cs="TH SarabunPSK"/>
                <w:b/>
                <w:bCs/>
                <w:i/>
                <w:iCs/>
                <w:sz w:val="20"/>
                <w:u w:val="single"/>
              </w:rPr>
              <w:t>does not</w:t>
            </w:r>
            <w:r w:rsidR="00DB67AF" w:rsidRPr="001D38F6">
              <w:rPr>
                <w:rFonts w:ascii="TH SarabunPSK" w:hAnsi="TH SarabunPSK" w:cs="TH SarabunPSK"/>
                <w:sz w:val="20"/>
              </w:rPr>
              <w:t xml:space="preserve"> use Minimum Import Prices</w:t>
            </w:r>
            <w:r w:rsidR="00EF6776" w:rsidRPr="001D38F6">
              <w:rPr>
                <w:rFonts w:ascii="TH SarabunPSK" w:hAnsi="TH SarabunPSK" w:cs="TH SarabunPSK"/>
                <w:b/>
                <w:sz w:val="20"/>
                <w:cs/>
                <w:lang w:bidi="th-TH"/>
              </w:rPr>
              <w:t>.</w:t>
            </w:r>
          </w:p>
        </w:tc>
        <w:tc>
          <w:tcPr>
            <w:tcW w:w="5657" w:type="dxa"/>
            <w:shd w:val="clear" w:color="auto" w:fill="auto"/>
          </w:tcPr>
          <w:p w:rsidR="0010469F" w:rsidRPr="001D38F6" w:rsidRDefault="00DF73FF" w:rsidP="00DF73FF">
            <w:pPr>
              <w:pStyle w:val="Heading9"/>
              <w:tabs>
                <w:tab w:val="left" w:pos="72"/>
                <w:tab w:val="left" w:pos="432"/>
              </w:tabs>
              <w:rPr>
                <w:rFonts w:ascii="TH SarabunPSK" w:hAnsi="TH SarabunPSK" w:cs="TH SarabunPSK"/>
                <w:b w:val="0"/>
              </w:rPr>
            </w:pPr>
            <w:r w:rsidRPr="001D38F6">
              <w:rPr>
                <w:rFonts w:ascii="TH SarabunPSK" w:hAnsi="TH SarabunPSK" w:cs="TH SarabunPSK"/>
                <w:b w:val="0"/>
                <w:i w:val="0"/>
                <w:lang w:bidi="th-TH"/>
              </w:rPr>
              <w:t xml:space="preserve">- </w:t>
            </w:r>
            <w:r w:rsidR="00DB67AF" w:rsidRPr="001D38F6">
              <w:rPr>
                <w:rFonts w:ascii="TH SarabunPSK" w:hAnsi="TH SarabunPSK" w:cs="TH SarabunPSK"/>
                <w:b w:val="0"/>
                <w:i w:val="0"/>
              </w:rPr>
              <w:t>No further action required.</w:t>
            </w:r>
          </w:p>
        </w:tc>
      </w:tr>
      <w:tr w:rsidR="0010469F" w:rsidRPr="001D38F6" w:rsidTr="00110A54">
        <w:trPr>
          <w:trHeight w:val="831"/>
        </w:trPr>
        <w:tc>
          <w:tcPr>
            <w:tcW w:w="3545" w:type="dxa"/>
            <w:shd w:val="clear" w:color="auto" w:fill="auto"/>
          </w:tcPr>
          <w:p w:rsidR="0010469F" w:rsidRPr="001D38F6" w:rsidRDefault="0010469F" w:rsidP="00565707">
            <w:pPr>
              <w:rPr>
                <w:rFonts w:ascii="TH SarabunPSK" w:hAnsi="TH SarabunPSK" w:cs="TH SarabunPSK"/>
                <w:b/>
                <w:i/>
                <w:sz w:val="20"/>
                <w:cs/>
                <w:lang w:bidi="th-TH"/>
              </w:rPr>
            </w:pPr>
            <w:r w:rsidRPr="001D38F6">
              <w:rPr>
                <w:rFonts w:ascii="TH SarabunPSK" w:hAnsi="TH SarabunPSK" w:cs="TH SarabunPSK"/>
                <w:b/>
                <w:i/>
                <w:sz w:val="20"/>
              </w:rPr>
              <w:t>Implementation of APEC Leaders’ Transpar</w:t>
            </w:r>
            <w:r w:rsidR="00DB67AF" w:rsidRPr="001D38F6">
              <w:rPr>
                <w:rFonts w:ascii="TH SarabunPSK" w:hAnsi="TH SarabunPSK" w:cs="TH SarabunPSK"/>
                <w:b/>
                <w:i/>
                <w:sz w:val="20"/>
              </w:rPr>
              <w:t>ency Standards on Market Access</w:t>
            </w:r>
          </w:p>
        </w:tc>
        <w:tc>
          <w:tcPr>
            <w:tcW w:w="5379" w:type="dxa"/>
            <w:shd w:val="clear" w:color="auto" w:fill="auto"/>
          </w:tcPr>
          <w:p w:rsidR="0010469F" w:rsidRPr="001D38F6" w:rsidRDefault="00DF73FF" w:rsidP="00DF73FF">
            <w:pPr>
              <w:tabs>
                <w:tab w:val="left" w:pos="411"/>
              </w:tabs>
              <w:rPr>
                <w:rFonts w:ascii="TH SarabunPSK" w:hAnsi="TH SarabunPSK" w:cs="TH SarabunPSK"/>
                <w:b/>
                <w:sz w:val="20"/>
                <w:cs/>
                <w:lang w:bidi="th-TH"/>
              </w:rPr>
            </w:pPr>
            <w:r w:rsidRPr="001D38F6">
              <w:rPr>
                <w:rFonts w:ascii="TH SarabunPSK" w:hAnsi="TH SarabunPSK" w:cs="TH SarabunPSK"/>
                <w:sz w:val="20"/>
                <w:lang w:bidi="th-TH"/>
              </w:rPr>
              <w:t xml:space="preserve">- </w:t>
            </w:r>
            <w:r w:rsidR="00DB67AF" w:rsidRPr="001D38F6">
              <w:rPr>
                <w:rFonts w:ascii="TH SarabunPSK" w:hAnsi="TH SarabunPSK" w:cs="TH SarabunPSK"/>
                <w:sz w:val="20"/>
              </w:rPr>
              <w:t xml:space="preserve">Make a press release such as Leaflet, Non-Tariff Measures guidebook, and further information can be obtained from </w:t>
            </w:r>
            <w:hyperlink r:id="rId15" w:history="1">
              <w:r w:rsidR="00DB67AF" w:rsidRPr="001D38F6">
                <w:rPr>
                  <w:rStyle w:val="Hyperlink"/>
                  <w:rFonts w:ascii="TH SarabunPSK" w:hAnsi="TH SarabunPSK" w:cs="TH SarabunPSK"/>
                  <w:color w:val="auto"/>
                  <w:sz w:val="20"/>
                </w:rPr>
                <w:t>www.dft.go.th</w:t>
              </w:r>
            </w:hyperlink>
            <w:r w:rsidR="00EF6776" w:rsidRPr="001D38F6">
              <w:rPr>
                <w:rFonts w:ascii="TH SarabunPSK" w:hAnsi="TH SarabunPSK" w:cs="TH SarabunPSK"/>
                <w:b/>
                <w:sz w:val="20"/>
                <w:cs/>
                <w:lang w:bidi="th-TH"/>
              </w:rPr>
              <w:t>.</w:t>
            </w:r>
          </w:p>
        </w:tc>
        <w:tc>
          <w:tcPr>
            <w:tcW w:w="5657" w:type="dxa"/>
            <w:shd w:val="clear" w:color="auto" w:fill="auto"/>
          </w:tcPr>
          <w:p w:rsidR="0010469F" w:rsidRPr="001D38F6" w:rsidRDefault="00DF73FF" w:rsidP="00DF73FF">
            <w:pPr>
              <w:pStyle w:val="Heading9"/>
              <w:tabs>
                <w:tab w:val="left" w:pos="432"/>
              </w:tabs>
              <w:rPr>
                <w:rFonts w:ascii="TH SarabunPSK" w:hAnsi="TH SarabunPSK" w:cs="TH SarabunPSK"/>
                <w:b w:val="0"/>
              </w:rPr>
            </w:pPr>
            <w:r w:rsidRPr="001D38F6">
              <w:rPr>
                <w:rFonts w:ascii="TH SarabunPSK" w:hAnsi="TH SarabunPSK" w:cs="TH SarabunPSK"/>
                <w:b w:val="0"/>
                <w:i w:val="0"/>
                <w:lang w:bidi="th-TH"/>
              </w:rPr>
              <w:t xml:space="preserve">- </w:t>
            </w:r>
            <w:r w:rsidR="00DB67AF" w:rsidRPr="001D38F6">
              <w:rPr>
                <w:rFonts w:ascii="TH SarabunPSK" w:hAnsi="TH SarabunPSK" w:cs="TH SarabunPSK"/>
                <w:b w:val="0"/>
                <w:i w:val="0"/>
              </w:rPr>
              <w:t>No further action required.</w:t>
            </w:r>
          </w:p>
        </w:tc>
      </w:tr>
      <w:tr w:rsidR="001C2E85" w:rsidRPr="001D38F6" w:rsidTr="001C2E85">
        <w:trPr>
          <w:trHeight w:val="4781"/>
        </w:trPr>
        <w:tc>
          <w:tcPr>
            <w:tcW w:w="3545" w:type="dxa"/>
            <w:shd w:val="clear" w:color="auto" w:fill="auto"/>
          </w:tcPr>
          <w:p w:rsidR="001C2E85" w:rsidRPr="001D38F6" w:rsidRDefault="001C2E85" w:rsidP="00D361A6">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Other Non-tariff Measures Maintained </w:t>
            </w:r>
          </w:p>
          <w:p w:rsidR="001C2E85" w:rsidRPr="001D38F6" w:rsidRDefault="001C2E85" w:rsidP="00DB67AF">
            <w:pPr>
              <w:rPr>
                <w:rFonts w:ascii="TH SarabunPSK" w:hAnsi="TH SarabunPSK" w:cs="TH SarabunPSK"/>
                <w:i/>
                <w:sz w:val="20"/>
              </w:rPr>
            </w:pPr>
          </w:p>
        </w:tc>
        <w:tc>
          <w:tcPr>
            <w:tcW w:w="5379" w:type="dxa"/>
            <w:shd w:val="clear" w:color="auto" w:fill="auto"/>
          </w:tcPr>
          <w:p w:rsidR="001C2E85" w:rsidRPr="001D38F6" w:rsidRDefault="00DF73FF" w:rsidP="00DF73FF">
            <w:pPr>
              <w:tabs>
                <w:tab w:val="left" w:pos="51"/>
                <w:tab w:val="left" w:pos="407"/>
              </w:tabs>
              <w:rPr>
                <w:rFonts w:ascii="TH SarabunPSK" w:hAnsi="TH SarabunPSK" w:cs="TH SarabunPSK"/>
                <w:iCs/>
                <w:sz w:val="20"/>
                <w:lang w:bidi="th-TH"/>
              </w:rPr>
            </w:pPr>
            <w:r w:rsidRPr="001D38F6">
              <w:rPr>
                <w:rFonts w:ascii="TH SarabunPSK" w:hAnsi="TH SarabunPSK" w:cs="TH SarabunPSK"/>
                <w:iCs/>
                <w:sz w:val="20"/>
              </w:rPr>
              <w:t xml:space="preserve">- </w:t>
            </w:r>
            <w:r w:rsidR="001C2E85" w:rsidRPr="001D38F6">
              <w:rPr>
                <w:rFonts w:ascii="TH SarabunPSK" w:hAnsi="TH SarabunPSK" w:cs="TH SarabunPSK"/>
                <w:iCs/>
                <w:sz w:val="20"/>
              </w:rPr>
              <w:t>The phase-out plan for the dairy industry to eliminate local content requirement on dairy product has been completed.</w:t>
            </w:r>
          </w:p>
          <w:p w:rsidR="001C2E85" w:rsidRPr="001D38F6" w:rsidRDefault="00DF73FF" w:rsidP="00DF73FF">
            <w:pPr>
              <w:tabs>
                <w:tab w:val="left" w:pos="51"/>
                <w:tab w:val="left" w:pos="407"/>
              </w:tabs>
              <w:rPr>
                <w:rFonts w:ascii="TH SarabunPSK" w:hAnsi="TH SarabunPSK" w:cs="TH SarabunPSK"/>
                <w:iCs/>
                <w:sz w:val="20"/>
                <w:cs/>
                <w:lang w:bidi="th-TH"/>
              </w:rPr>
            </w:pPr>
            <w:r w:rsidRPr="001D38F6">
              <w:rPr>
                <w:rFonts w:ascii="TH SarabunPSK" w:hAnsi="TH SarabunPSK" w:cs="TH SarabunPSK"/>
                <w:iCs/>
                <w:sz w:val="20"/>
              </w:rPr>
              <w:t xml:space="preserve">- </w:t>
            </w:r>
            <w:r w:rsidR="001C2E85" w:rsidRPr="001D38F6">
              <w:rPr>
                <w:rFonts w:ascii="TH SarabunPSK" w:hAnsi="TH SarabunPSK" w:cs="TH SarabunPSK"/>
                <w:iCs/>
                <w:sz w:val="20"/>
              </w:rPr>
              <w:t>With regard to the obligation of WTO SPS, Thailand has submitted 29 SPS notifications via National SPS enquiry point since 2016. These included notifications on BSE; Aflatoxin; agricultural commodities including Novel food, fresh fish and shellfish, pre-packaged food, frozen durian; food in general; food additives;  mushroom culture;  processed and equipment including storage and labelling of some fruits and vegetables, botanica and animals to be used in food.</w:t>
            </w:r>
          </w:p>
        </w:tc>
        <w:tc>
          <w:tcPr>
            <w:tcW w:w="5657" w:type="dxa"/>
            <w:shd w:val="clear" w:color="auto" w:fill="auto"/>
          </w:tcPr>
          <w:p w:rsidR="001C2E85" w:rsidRPr="001D38F6" w:rsidRDefault="00DF73FF" w:rsidP="00DF73FF">
            <w:pPr>
              <w:pStyle w:val="Heading9"/>
              <w:tabs>
                <w:tab w:val="left" w:pos="432"/>
              </w:tabs>
              <w:ind w:left="72"/>
              <w:rPr>
                <w:rFonts w:ascii="TH SarabunPSK" w:hAnsi="TH SarabunPSK" w:cs="TH SarabunPSK"/>
                <w:b w:val="0"/>
                <w:i w:val="0"/>
                <w:lang w:bidi="th-TH"/>
              </w:rPr>
            </w:pPr>
            <w:r w:rsidRPr="001D38F6">
              <w:rPr>
                <w:rFonts w:ascii="TH SarabunPSK" w:hAnsi="TH SarabunPSK" w:cs="TH SarabunPSK"/>
                <w:b w:val="0"/>
                <w:i w:val="0"/>
              </w:rPr>
              <w:t xml:space="preserve">- </w:t>
            </w:r>
            <w:r w:rsidR="001C2E85" w:rsidRPr="001D38F6">
              <w:rPr>
                <w:rFonts w:ascii="TH SarabunPSK" w:hAnsi="TH SarabunPSK" w:cs="TH SarabunPSK"/>
                <w:b w:val="0"/>
                <w:i w:val="0"/>
              </w:rPr>
              <w:t>No further action required.</w:t>
            </w:r>
          </w:p>
          <w:p w:rsidR="00DF73FF" w:rsidRPr="001D38F6" w:rsidRDefault="00DF73FF" w:rsidP="00DF73FF">
            <w:pPr>
              <w:pStyle w:val="Heading9"/>
              <w:tabs>
                <w:tab w:val="left" w:pos="432"/>
              </w:tabs>
              <w:ind w:left="72"/>
              <w:rPr>
                <w:rFonts w:ascii="TH SarabunPSK" w:hAnsi="TH SarabunPSK" w:cs="TH SarabunPSK"/>
                <w:b w:val="0"/>
                <w:i w:val="0"/>
              </w:rPr>
            </w:pPr>
          </w:p>
          <w:p w:rsidR="00DF73FF" w:rsidRPr="001D38F6" w:rsidRDefault="00DF73FF" w:rsidP="00DF73FF">
            <w:pPr>
              <w:pStyle w:val="Heading9"/>
              <w:tabs>
                <w:tab w:val="left" w:pos="432"/>
              </w:tabs>
              <w:ind w:left="72"/>
              <w:rPr>
                <w:rFonts w:ascii="TH SarabunPSK" w:hAnsi="TH SarabunPSK" w:cs="TH SarabunPSK"/>
                <w:b w:val="0"/>
                <w:i w:val="0"/>
              </w:rPr>
            </w:pPr>
          </w:p>
          <w:p w:rsidR="001C2E85" w:rsidRPr="001D38F6" w:rsidRDefault="00DF73FF" w:rsidP="00DF73FF">
            <w:pPr>
              <w:pStyle w:val="Heading9"/>
              <w:tabs>
                <w:tab w:val="left" w:pos="432"/>
              </w:tabs>
              <w:ind w:left="72"/>
              <w:rPr>
                <w:rFonts w:ascii="TH SarabunPSK" w:hAnsi="TH SarabunPSK" w:cs="TH SarabunPSK"/>
                <w:b w:val="0"/>
                <w:i w:val="0"/>
                <w:cs/>
                <w:lang w:bidi="th-TH"/>
              </w:rPr>
            </w:pPr>
            <w:r w:rsidRPr="001D38F6">
              <w:rPr>
                <w:rFonts w:ascii="TH SarabunPSK" w:hAnsi="TH SarabunPSK" w:cs="TH SarabunPSK"/>
                <w:b w:val="0"/>
                <w:i w:val="0"/>
              </w:rPr>
              <w:t xml:space="preserve">- </w:t>
            </w:r>
            <w:r w:rsidR="001C2E85" w:rsidRPr="001D38F6">
              <w:rPr>
                <w:rFonts w:ascii="TH SarabunPSK" w:hAnsi="TH SarabunPSK" w:cs="TH SarabunPSK"/>
                <w:b w:val="0"/>
                <w:i w:val="0"/>
              </w:rPr>
              <w:t>No further action required.</w:t>
            </w:r>
          </w:p>
        </w:tc>
      </w:tr>
      <w:tr w:rsidR="00EF6776" w:rsidRPr="001D38F6" w:rsidTr="001C2E85">
        <w:trPr>
          <w:trHeight w:val="219"/>
        </w:trPr>
        <w:tc>
          <w:tcPr>
            <w:tcW w:w="3545" w:type="dxa"/>
            <w:shd w:val="clear" w:color="auto" w:fill="auto"/>
          </w:tcPr>
          <w:p w:rsidR="00EF6776" w:rsidRPr="001D38F6" w:rsidRDefault="00EF6776" w:rsidP="00EF6776">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379" w:type="dxa"/>
            <w:shd w:val="clear" w:color="auto" w:fill="auto"/>
          </w:tcPr>
          <w:p w:rsidR="00EF6776" w:rsidRPr="001D38F6" w:rsidRDefault="00BF46DD" w:rsidP="00BF46DD">
            <w:pPr>
              <w:pStyle w:val="Heading9"/>
              <w:tabs>
                <w:tab w:val="left" w:pos="411"/>
              </w:tabs>
              <w:rPr>
                <w:rFonts w:ascii="TH SarabunPSK" w:hAnsi="TH SarabunPSK" w:cs="TH SarabunPSK"/>
                <w:b w:val="0"/>
              </w:rPr>
            </w:pPr>
            <w:r w:rsidRPr="001D38F6">
              <w:rPr>
                <w:b w:val="0"/>
                <w:bCs/>
                <w:i w:val="0"/>
                <w:iCs/>
              </w:rPr>
              <w:t xml:space="preserve">- </w:t>
            </w:r>
            <w:hyperlink r:id="rId16" w:history="1">
              <w:r w:rsidR="00EF6776" w:rsidRPr="001D38F6">
                <w:rPr>
                  <w:rFonts w:ascii="TH SarabunPSK" w:hAnsi="TH SarabunPSK" w:cs="TH SarabunPSK"/>
                  <w:b w:val="0"/>
                </w:rPr>
                <w:t>www.dft.go.th</w:t>
              </w:r>
            </w:hyperlink>
          </w:p>
        </w:tc>
        <w:tc>
          <w:tcPr>
            <w:tcW w:w="5657" w:type="dxa"/>
            <w:shd w:val="clear" w:color="auto" w:fill="auto"/>
          </w:tcPr>
          <w:p w:rsidR="00EF6776" w:rsidRPr="001D38F6" w:rsidRDefault="00EF6776" w:rsidP="00EF6776">
            <w:pPr>
              <w:pStyle w:val="Heading9"/>
              <w:rPr>
                <w:rFonts w:ascii="TH SarabunPSK" w:hAnsi="TH SarabunPSK" w:cs="TH SarabunPSK"/>
                <w:b w:val="0"/>
                <w:i w:val="0"/>
              </w:rPr>
            </w:pPr>
          </w:p>
        </w:tc>
      </w:tr>
      <w:tr w:rsidR="007566E9" w:rsidRPr="001D38F6" w:rsidTr="001C2E85">
        <w:trPr>
          <w:trHeight w:val="245"/>
        </w:trPr>
        <w:tc>
          <w:tcPr>
            <w:tcW w:w="3545" w:type="dxa"/>
            <w:shd w:val="clear" w:color="auto" w:fill="auto"/>
          </w:tcPr>
          <w:p w:rsidR="007566E9" w:rsidRPr="001D38F6" w:rsidRDefault="007566E9" w:rsidP="009E28DA">
            <w:pPr>
              <w:pStyle w:val="Heading9"/>
              <w:rPr>
                <w:rFonts w:ascii="TH SarabunPSK" w:hAnsi="TH SarabunPSK" w:cs="TH SarabunPSK"/>
                <w:b w:val="0"/>
              </w:rPr>
            </w:pPr>
            <w:r w:rsidRPr="001D38F6">
              <w:rPr>
                <w:rFonts w:ascii="TH SarabunPSK" w:hAnsi="TH SarabunPSK" w:cs="TH SarabunPSK"/>
                <w:b w:val="0"/>
              </w:rPr>
              <w:t xml:space="preserve">Contact point for further details: </w:t>
            </w:r>
          </w:p>
        </w:tc>
        <w:tc>
          <w:tcPr>
            <w:tcW w:w="5379" w:type="dxa"/>
            <w:shd w:val="clear" w:color="auto" w:fill="auto"/>
          </w:tcPr>
          <w:p w:rsidR="00BF46DD" w:rsidRPr="001D38F6" w:rsidRDefault="00BF46DD" w:rsidP="00BF46DD">
            <w:pPr>
              <w:pStyle w:val="Heading9"/>
              <w:tabs>
                <w:tab w:val="left" w:pos="411"/>
              </w:tabs>
              <w:rPr>
                <w:rFonts w:ascii="TH SarabunPSK" w:hAnsi="TH SarabunPSK" w:cs="TH SarabunPSK"/>
                <w:b w:val="0"/>
                <w:lang w:bidi="th-TH"/>
              </w:rPr>
            </w:pPr>
            <w:r w:rsidRPr="001D38F6">
              <w:rPr>
                <w:rFonts w:ascii="TH SarabunPSK" w:hAnsi="TH SarabunPSK" w:cs="TH SarabunPSK"/>
                <w:b w:val="0"/>
              </w:rPr>
              <w:t xml:space="preserve">- </w:t>
            </w:r>
            <w:r w:rsidR="00EF6776" w:rsidRPr="001D38F6">
              <w:rPr>
                <w:rFonts w:ascii="TH SarabunPSK" w:hAnsi="TH SarabunPSK" w:cs="TH SarabunPSK"/>
                <w:b w:val="0"/>
              </w:rPr>
              <w:t>Department of Foreign Trade, Ministry of Commerce</w:t>
            </w:r>
          </w:p>
          <w:p w:rsidR="007566E9" w:rsidRPr="001D38F6" w:rsidRDefault="00BF46DD" w:rsidP="00BF46DD">
            <w:pPr>
              <w:pStyle w:val="Heading9"/>
              <w:tabs>
                <w:tab w:val="left" w:pos="411"/>
              </w:tabs>
              <w:rPr>
                <w:rFonts w:ascii="TH SarabunPSK" w:hAnsi="TH SarabunPSK" w:cs="TH SarabunPSK"/>
                <w:b w:val="0"/>
                <w:lang w:bidi="th-TH"/>
              </w:rPr>
            </w:pPr>
            <w:r w:rsidRPr="001D38F6">
              <w:rPr>
                <w:rFonts w:ascii="TH SarabunPSK" w:hAnsi="TH SarabunPSK" w:cs="TH SarabunPSK"/>
                <w:b w:val="0"/>
                <w:lang w:bidi="th-TH"/>
              </w:rPr>
              <w:t xml:space="preserve">- </w:t>
            </w:r>
            <w:r w:rsidR="007566E9" w:rsidRPr="001D38F6">
              <w:rPr>
                <w:rFonts w:ascii="TH SarabunPSK" w:hAnsi="TH SarabunPSK" w:cs="TH SarabunPSK"/>
                <w:b w:val="0"/>
              </w:rPr>
              <w:t>National Bureau of Agricultural Commodity and Food Standards</w:t>
            </w:r>
          </w:p>
        </w:tc>
        <w:tc>
          <w:tcPr>
            <w:tcW w:w="5657" w:type="dxa"/>
            <w:shd w:val="clear" w:color="auto" w:fill="auto"/>
          </w:tcPr>
          <w:p w:rsidR="007566E9" w:rsidRPr="001D38F6" w:rsidRDefault="007566E9" w:rsidP="009E28DA">
            <w:pPr>
              <w:pStyle w:val="Heading9"/>
              <w:rPr>
                <w:rFonts w:ascii="TH SarabunPSK" w:hAnsi="TH SarabunPSK" w:cs="TH SarabunPSK"/>
                <w:b w:val="0"/>
              </w:rPr>
            </w:pPr>
          </w:p>
        </w:tc>
      </w:tr>
    </w:tbl>
    <w:p w:rsidR="00C84B7B" w:rsidRPr="001D38F6" w:rsidRDefault="00C84B7B">
      <w:pPr>
        <w:rPr>
          <w:rFonts w:ascii="TH SarabunPSK" w:hAnsi="TH SarabunPSK" w:cs="TH SarabunPSK"/>
          <w:sz w:val="20"/>
          <w:lang w:bidi="th-TH"/>
        </w:rPr>
      </w:pPr>
    </w:p>
    <w:p w:rsidR="00504ACD" w:rsidRPr="001D38F6" w:rsidRDefault="00504ACD">
      <w:pPr>
        <w:rPr>
          <w:rFonts w:ascii="TH SarabunPSK" w:hAnsi="TH SarabunPSK" w:cs="TH SarabunPSK"/>
          <w:sz w:val="20"/>
          <w:lang w:bidi="th-TH"/>
        </w:rPr>
      </w:pPr>
    </w:p>
    <w:p w:rsidR="00504ACD" w:rsidRPr="001D38F6" w:rsidRDefault="00504ACD">
      <w:pPr>
        <w:rPr>
          <w:rFonts w:ascii="TH SarabunPSK" w:hAnsi="TH SarabunPSK" w:cs="TH SarabunPSK"/>
          <w:sz w:val="20"/>
          <w:lang w:bidi="th-TH"/>
        </w:rPr>
      </w:pPr>
    </w:p>
    <w:p w:rsidR="00504ACD" w:rsidRPr="001D38F6" w:rsidRDefault="00504ACD">
      <w:pPr>
        <w:rPr>
          <w:rFonts w:ascii="TH SarabunPSK" w:hAnsi="TH SarabunPSK" w:cs="TH SarabunPSK"/>
          <w:sz w:val="20"/>
          <w:lang w:bidi="th-TH"/>
        </w:rPr>
      </w:pPr>
    </w:p>
    <w:p w:rsidR="00504ACD" w:rsidRPr="001D38F6" w:rsidRDefault="00504ACD">
      <w:pPr>
        <w:rPr>
          <w:rFonts w:ascii="TH SarabunPSK" w:hAnsi="TH SarabunPSK" w:cs="TH SarabunPSK"/>
          <w:sz w:val="20"/>
          <w:lang w:bidi="th-TH"/>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79"/>
        <w:gridCol w:w="5657"/>
      </w:tblGrid>
      <w:tr w:rsidR="00C84B7B" w:rsidRPr="001D38F6" w:rsidTr="001C2E85">
        <w:trPr>
          <w:tblHeader/>
        </w:trPr>
        <w:tc>
          <w:tcPr>
            <w:tcW w:w="3545" w:type="dxa"/>
            <w:shd w:val="clear" w:color="auto" w:fill="C6D9F1" w:themeFill="text2" w:themeFillTint="33"/>
          </w:tcPr>
          <w:p w:rsidR="00C84B7B" w:rsidRPr="001D38F6" w:rsidRDefault="00C84B7B" w:rsidP="00C84B7B">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79" w:type="dxa"/>
            <w:shd w:val="clear" w:color="auto" w:fill="C6D9F1" w:themeFill="text2" w:themeFillTint="33"/>
          </w:tcPr>
          <w:p w:rsidR="00C84B7B" w:rsidRPr="001D38F6" w:rsidRDefault="00C84B7B" w:rsidP="00C84B7B">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C84B7B" w:rsidRPr="001D38F6" w:rsidRDefault="00C84B7B" w:rsidP="00C84B7B">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EF6776">
            <w:pPr>
              <w:rPr>
                <w:rFonts w:ascii="TH SarabunPSK" w:hAnsi="TH SarabunPSK" w:cs="TH SarabunPSK"/>
                <w:sz w:val="20"/>
              </w:rPr>
            </w:pPr>
            <w:r w:rsidRPr="001D38F6">
              <w:rPr>
                <w:rFonts w:ascii="TH SarabunPSK" w:hAnsi="TH SarabunPSK" w:cs="TH SarabunPSK"/>
                <w:b/>
                <w:i/>
                <w:sz w:val="20"/>
              </w:rPr>
              <w:t>3. Services</w:t>
            </w:r>
          </w:p>
        </w:tc>
      </w:tr>
      <w:tr w:rsidR="00101C33" w:rsidRPr="001D38F6" w:rsidTr="00110A54">
        <w:tc>
          <w:tcPr>
            <w:tcW w:w="3545" w:type="dxa"/>
            <w:shd w:val="clear" w:color="auto" w:fill="auto"/>
          </w:tcPr>
          <w:p w:rsidR="00A24770" w:rsidRPr="001D38F6" w:rsidRDefault="00A24770" w:rsidP="00A24770">
            <w:pPr>
              <w:rPr>
                <w:rFonts w:ascii="TH SarabunPSK" w:hAnsi="TH SarabunPSK" w:cs="TH SarabunPSK"/>
                <w:b/>
                <w:bCs/>
                <w:i/>
                <w:iCs/>
                <w:sz w:val="20"/>
              </w:rPr>
            </w:pPr>
            <w:r w:rsidRPr="001D38F6">
              <w:rPr>
                <w:rFonts w:ascii="TH SarabunPSK" w:hAnsi="TH SarabunPSK" w:cs="TH SarabunPSK"/>
                <w:b/>
                <w:bCs/>
                <w:i/>
                <w:iCs/>
                <w:sz w:val="20"/>
              </w:rPr>
              <w:t>Information and Communication Technology</w:t>
            </w:r>
          </w:p>
          <w:p w:rsidR="00101C33" w:rsidRPr="001D38F6" w:rsidRDefault="00101C33">
            <w:pPr>
              <w:rPr>
                <w:rFonts w:ascii="TH SarabunPSK" w:hAnsi="TH SarabunPSK" w:cs="TH SarabunPSK"/>
                <w:b/>
                <w:i/>
                <w:sz w:val="20"/>
                <w:lang w:bidi="th-TH"/>
              </w:rPr>
            </w:pPr>
          </w:p>
        </w:tc>
        <w:tc>
          <w:tcPr>
            <w:tcW w:w="5379" w:type="dxa"/>
            <w:shd w:val="clear" w:color="auto" w:fill="auto"/>
          </w:tcPr>
          <w:p w:rsidR="00110A54" w:rsidRPr="001D38F6" w:rsidRDefault="00D053F7" w:rsidP="00D053F7">
            <w:pPr>
              <w:tabs>
                <w:tab w:val="left" w:pos="411"/>
              </w:tabs>
              <w:jc w:val="thaiDistribute"/>
              <w:rPr>
                <w:rFonts w:ascii="TH SarabunPSK" w:hAnsi="TH SarabunPSK" w:cs="TH SarabunPSK"/>
                <w:sz w:val="20"/>
              </w:rPr>
            </w:pPr>
            <w:bookmarkStart w:id="5" w:name="Cell05"/>
            <w:bookmarkEnd w:id="5"/>
            <w:r w:rsidRPr="001D38F6">
              <w:rPr>
                <w:rFonts w:ascii="TH SarabunPSK" w:hAnsi="TH SarabunPSK" w:cs="TH SarabunPSK"/>
                <w:sz w:val="20"/>
              </w:rPr>
              <w:t xml:space="preserve">- </w:t>
            </w:r>
            <w:r w:rsidR="00101C33" w:rsidRPr="001D38F6">
              <w:rPr>
                <w:rFonts w:ascii="TH SarabunPSK" w:hAnsi="TH SarabunPSK" w:cs="TH SarabunPSK"/>
                <w:sz w:val="20"/>
              </w:rPr>
              <w:t>Currently the Government of Thailand has set a goal to bring the country into the era of "Digital Economy” as clearly</w:t>
            </w:r>
            <w:r w:rsidR="00101C33" w:rsidRPr="001D38F6">
              <w:rPr>
                <w:rFonts w:ascii="TH SarabunPSK" w:hAnsi="TH SarabunPSK" w:cs="TH SarabunPSK"/>
                <w:sz w:val="20"/>
                <w:lang w:bidi="th-TH"/>
              </w:rPr>
              <w:t xml:space="preserve"> </w:t>
            </w:r>
            <w:r w:rsidR="00101C33" w:rsidRPr="001D38F6">
              <w:rPr>
                <w:rFonts w:ascii="TH SarabunPSK" w:hAnsi="TH SarabunPSK" w:cs="TH SarabunPSK"/>
                <w:sz w:val="20"/>
              </w:rPr>
              <w:t xml:space="preserve">stated in the Prime Minister policy statement that the cabinet's intention is to establish necessary infrastructure for the development of digital economy in order to increase Thailand's competitiveness and bring the country out of the middle-income trap. </w:t>
            </w:r>
          </w:p>
          <w:p w:rsidR="00D053F7" w:rsidRPr="001D38F6" w:rsidRDefault="00D053F7" w:rsidP="00D053F7">
            <w:pPr>
              <w:tabs>
                <w:tab w:val="left" w:pos="411"/>
              </w:tabs>
              <w:jc w:val="thaiDistribute"/>
              <w:rPr>
                <w:rFonts w:ascii="TH SarabunPSK" w:eastAsia="SimSun" w:hAnsi="TH SarabunPSK" w:cs="TH SarabunPSK"/>
                <w:sz w:val="20"/>
                <w:lang w:eastAsia="zh-CN"/>
              </w:rPr>
            </w:pPr>
          </w:p>
          <w:p w:rsidR="00110A54" w:rsidRPr="001D38F6" w:rsidRDefault="00D053F7" w:rsidP="00D053F7">
            <w:pPr>
              <w:tabs>
                <w:tab w:val="left" w:pos="411"/>
              </w:tabs>
              <w:jc w:val="thaiDistribute"/>
              <w:rPr>
                <w:rFonts w:ascii="TH SarabunPSK" w:hAnsi="TH SarabunPSK" w:cs="TH SarabunPSK"/>
                <w:sz w:val="20"/>
              </w:rPr>
            </w:pPr>
            <w:r w:rsidRPr="001D38F6">
              <w:rPr>
                <w:rFonts w:ascii="TH SarabunPSK" w:eastAsia="SimSun" w:hAnsi="TH SarabunPSK" w:cs="TH SarabunPSK"/>
                <w:sz w:val="20"/>
                <w:lang w:eastAsia="zh-CN"/>
              </w:rPr>
              <w:t xml:space="preserve">- </w:t>
            </w:r>
            <w:r w:rsidR="00101C33" w:rsidRPr="001D38F6">
              <w:rPr>
                <w:rFonts w:ascii="TH SarabunPSK" w:hAnsi="TH SarabunPSK" w:cs="TH SarabunPSK"/>
                <w:sz w:val="20"/>
              </w:rPr>
              <w:t>The government</w:t>
            </w:r>
            <w:r w:rsidR="00101C33" w:rsidRPr="001D38F6">
              <w:rPr>
                <w:rFonts w:ascii="TH SarabunPSK" w:hAnsi="TH SarabunPSK" w:cs="TH SarabunPSK"/>
                <w:sz w:val="20"/>
                <w:lang w:bidi="th-TH"/>
              </w:rPr>
              <w:t xml:space="preserve"> </w:t>
            </w:r>
            <w:r w:rsidR="00101C33" w:rsidRPr="001D38F6">
              <w:rPr>
                <w:rFonts w:ascii="TH SarabunPSK" w:hAnsi="TH SarabunPSK" w:cs="TH SarabunPSK"/>
                <w:sz w:val="20"/>
              </w:rPr>
              <w:t>envisions that digital innovation will improve</w:t>
            </w:r>
            <w:r w:rsidR="00101C33" w:rsidRPr="001D38F6">
              <w:rPr>
                <w:rFonts w:ascii="TH SarabunPSK" w:hAnsi="TH SarabunPSK" w:cs="TH SarabunPSK"/>
                <w:sz w:val="20"/>
                <w:lang w:bidi="th-TH"/>
              </w:rPr>
              <w:t xml:space="preserve"> </w:t>
            </w:r>
            <w:r w:rsidR="00101C33" w:rsidRPr="001D38F6">
              <w:rPr>
                <w:rFonts w:ascii="TH SarabunPSK" w:hAnsi="TH SarabunPSK" w:cs="TH SarabunPSK"/>
                <w:sz w:val="20"/>
              </w:rPr>
              <w:t>Thailand’s economic competitiveness and social equality, ultimately moving Thailand towards sustainable wealth.</w:t>
            </w:r>
            <w:r w:rsidR="00101C33" w:rsidRPr="001D38F6">
              <w:rPr>
                <w:rFonts w:ascii="TH SarabunPSK" w:hAnsi="TH SarabunPSK" w:cs="TH SarabunPSK"/>
                <w:sz w:val="20"/>
                <w:lang w:bidi="th-TH"/>
              </w:rPr>
              <w:t xml:space="preserve"> </w:t>
            </w:r>
            <w:r w:rsidR="00101C33" w:rsidRPr="001D38F6">
              <w:rPr>
                <w:rFonts w:ascii="TH SarabunPSK" w:hAnsi="TH SarabunPSK" w:cs="TH SarabunPSK"/>
                <w:sz w:val="20"/>
              </w:rPr>
              <w:t>Several digital economy-related Bills have been prepared and principally approved by the Cabinet since early this year. Also, the Digital Economy Strategic Plan is now being formulated to bring the government’s</w:t>
            </w:r>
            <w:r w:rsidR="00101C33" w:rsidRPr="001D38F6">
              <w:rPr>
                <w:rFonts w:ascii="TH SarabunPSK" w:hAnsi="TH SarabunPSK" w:cs="TH SarabunPSK"/>
                <w:sz w:val="20"/>
                <w:lang w:bidi="th-TH"/>
              </w:rPr>
              <w:t xml:space="preserve"> </w:t>
            </w:r>
            <w:r w:rsidR="00101C33" w:rsidRPr="001D38F6">
              <w:rPr>
                <w:rFonts w:ascii="TH SarabunPSK" w:hAnsi="TH SarabunPSK" w:cs="TH SarabunPSK"/>
                <w:sz w:val="20"/>
              </w:rPr>
              <w:t xml:space="preserve">vision into reality.  </w:t>
            </w:r>
            <w:r w:rsidR="00101C33" w:rsidRPr="001D38F6">
              <w:rPr>
                <w:rFonts w:ascii="TH SarabunPSK" w:hAnsi="TH SarabunPSK" w:cs="TH SarabunPSK"/>
                <w:b/>
                <w:bCs/>
                <w:sz w:val="20"/>
              </w:rPr>
              <w:t>Major goals of this plan</w:t>
            </w:r>
            <w:r w:rsidR="00101C33" w:rsidRPr="001D38F6">
              <w:rPr>
                <w:rFonts w:ascii="TH SarabunPSK" w:hAnsi="TH SarabunPSK" w:cs="TH SarabunPSK"/>
                <w:b/>
                <w:bCs/>
                <w:sz w:val="20"/>
                <w:lang w:bidi="th-TH"/>
              </w:rPr>
              <w:t xml:space="preserve"> </w:t>
            </w:r>
            <w:r w:rsidR="00101C33" w:rsidRPr="001D38F6">
              <w:rPr>
                <w:rFonts w:ascii="TH SarabunPSK" w:hAnsi="TH SarabunPSK" w:cs="TH SarabunPSK"/>
                <w:b/>
                <w:bCs/>
                <w:sz w:val="20"/>
              </w:rPr>
              <w:t>include:</w:t>
            </w:r>
          </w:p>
          <w:p w:rsidR="00110A54" w:rsidRPr="001D38F6" w:rsidRDefault="00D053F7" w:rsidP="00D053F7">
            <w:pPr>
              <w:tabs>
                <w:tab w:val="left" w:pos="411"/>
              </w:tabs>
              <w:jc w:val="thaiDistribute"/>
              <w:rPr>
                <w:rFonts w:ascii="TH SarabunPSK" w:hAnsi="TH SarabunPSK" w:cs="TH SarabunPSK"/>
                <w:sz w:val="20"/>
              </w:rPr>
            </w:pPr>
            <w:r w:rsidRPr="001D38F6">
              <w:rPr>
                <w:rFonts w:ascii="TH SarabunPSK" w:eastAsia="SimSun" w:hAnsi="TH SarabunPSK" w:cs="TH SarabunPSK"/>
                <w:b/>
                <w:bCs/>
                <w:sz w:val="20"/>
                <w:lang w:eastAsia="zh-CN"/>
              </w:rPr>
              <w:t xml:space="preserve">- </w:t>
            </w:r>
            <w:r w:rsidR="00101C33" w:rsidRPr="001D38F6">
              <w:rPr>
                <w:rFonts w:ascii="TH SarabunPSK" w:hAnsi="TH SarabunPSK" w:cs="TH SarabunPSK"/>
                <w:b/>
                <w:bCs/>
                <w:sz w:val="20"/>
              </w:rPr>
              <w:t>Digital Economy Strategic Plan</w:t>
            </w:r>
            <w:r w:rsidR="00101C33" w:rsidRPr="001D38F6">
              <w:rPr>
                <w:rFonts w:ascii="TH SarabunPSK" w:hAnsi="TH SarabunPSK" w:cs="TH SarabunPSK"/>
                <w:b/>
                <w:bCs/>
                <w:sz w:val="20"/>
                <w:lang w:bidi="th-TH"/>
              </w:rPr>
              <w:t xml:space="preserve"> </w:t>
            </w:r>
            <w:r w:rsidR="00101C33" w:rsidRPr="001D38F6">
              <w:rPr>
                <w:rFonts w:ascii="TH SarabunPSK" w:hAnsi="TH SarabunPSK" w:cs="TH SarabunPSK"/>
                <w:sz w:val="20"/>
                <w:lang w:bidi="th-TH"/>
              </w:rPr>
              <w:t xml:space="preserve">: </w:t>
            </w:r>
            <w:r w:rsidR="00101C33" w:rsidRPr="001D38F6">
              <w:rPr>
                <w:rFonts w:ascii="TH SarabunPSK" w:hAnsi="TH SarabunPSK" w:cs="TH SarabunPSK"/>
                <w:sz w:val="20"/>
              </w:rPr>
              <w:t>Major goals of this plan</w:t>
            </w:r>
            <w:r w:rsidR="00101C33" w:rsidRPr="001D38F6">
              <w:rPr>
                <w:rFonts w:ascii="TH SarabunPSK" w:hAnsi="TH SarabunPSK" w:cs="TH SarabunPSK"/>
                <w:sz w:val="20"/>
                <w:lang w:bidi="th-TH"/>
              </w:rPr>
              <w:t xml:space="preserve"> </w:t>
            </w:r>
            <w:r w:rsidR="00101C33" w:rsidRPr="001D38F6">
              <w:rPr>
                <w:rFonts w:ascii="TH SarabunPSK" w:hAnsi="TH SarabunPSK" w:cs="TH SarabunPSK"/>
                <w:sz w:val="20"/>
              </w:rPr>
              <w:t>include:</w:t>
            </w:r>
          </w:p>
          <w:p w:rsidR="00110A54" w:rsidRPr="001D38F6" w:rsidRDefault="00110A54" w:rsidP="00110A54">
            <w:pPr>
              <w:pStyle w:val="ListParagraph"/>
              <w:rPr>
                <w:rFonts w:ascii="TH SarabunPSK" w:hAnsi="TH SarabunPSK" w:cs="TH SarabunPSK"/>
                <w:sz w:val="20"/>
                <w:szCs w:val="20"/>
                <w:u w:val="single"/>
              </w:rPr>
            </w:pPr>
          </w:p>
          <w:p w:rsidR="00101C33" w:rsidRPr="001D38F6" w:rsidRDefault="00A41EF6" w:rsidP="00A41EF6">
            <w:pPr>
              <w:tabs>
                <w:tab w:val="left" w:pos="411"/>
              </w:tabs>
              <w:jc w:val="thaiDistribute"/>
              <w:rPr>
                <w:rFonts w:ascii="TH SarabunPSK" w:hAnsi="TH SarabunPSK" w:cs="TH SarabunPSK"/>
                <w:sz w:val="20"/>
                <w:rtl/>
                <w:cs/>
              </w:rPr>
            </w:pPr>
            <w:r w:rsidRPr="001D38F6">
              <w:rPr>
                <w:rFonts w:ascii="TH SarabunPSK" w:hAnsi="TH SarabunPSK" w:cs="TH SarabunPSK"/>
                <w:sz w:val="20"/>
                <w:u w:val="single"/>
              </w:rPr>
              <w:t xml:space="preserve">- </w:t>
            </w:r>
            <w:r w:rsidR="00101C33" w:rsidRPr="001D38F6">
              <w:rPr>
                <w:rFonts w:ascii="TH SarabunPSK" w:hAnsi="TH SarabunPSK" w:cs="TH SarabunPSK"/>
                <w:sz w:val="20"/>
                <w:u w:val="single"/>
              </w:rPr>
              <w:t>Economic competiveness</w:t>
            </w:r>
          </w:p>
          <w:p w:rsidR="00101C33" w:rsidRPr="001D38F6" w:rsidRDefault="00101C33" w:rsidP="00E352EF">
            <w:pPr>
              <w:numPr>
                <w:ilvl w:val="0"/>
                <w:numId w:val="5"/>
              </w:numPr>
              <w:tabs>
                <w:tab w:val="clear" w:pos="720"/>
                <w:tab w:val="left" w:pos="338"/>
                <w:tab w:val="num" w:pos="900"/>
              </w:tabs>
              <w:ind w:left="0" w:firstLine="54"/>
              <w:jc w:val="thaiDistribute"/>
              <w:rPr>
                <w:rFonts w:ascii="TH SarabunPSK" w:hAnsi="TH SarabunPSK" w:cs="TH SarabunPSK"/>
                <w:sz w:val="20"/>
                <w:rtl/>
                <w:cs/>
              </w:rPr>
            </w:pPr>
            <w:r w:rsidRPr="001D38F6">
              <w:rPr>
                <w:rFonts w:ascii="TH SarabunPSK" w:hAnsi="TH SarabunPSK" w:cs="TH SarabunPSK"/>
                <w:sz w:val="20"/>
              </w:rPr>
              <w:t>Driving all economic activities</w:t>
            </w:r>
            <w:r w:rsidRPr="001D38F6">
              <w:rPr>
                <w:rFonts w:ascii="TH SarabunPSK" w:hAnsi="TH SarabunPSK" w:cs="TH SarabunPSK"/>
                <w:sz w:val="20"/>
                <w:lang w:val="en-US"/>
              </w:rPr>
              <w:t xml:space="preserve"> </w:t>
            </w:r>
            <w:r w:rsidRPr="001D38F6">
              <w:rPr>
                <w:rFonts w:ascii="TH SarabunPSK" w:hAnsi="TH SarabunPSK" w:cs="TH SarabunPSK"/>
                <w:sz w:val="20"/>
              </w:rPr>
              <w:t>with digital innovation</w:t>
            </w:r>
          </w:p>
          <w:p w:rsidR="00101C33" w:rsidRPr="001D38F6" w:rsidRDefault="00101C33" w:rsidP="00E352EF">
            <w:pPr>
              <w:numPr>
                <w:ilvl w:val="0"/>
                <w:numId w:val="5"/>
              </w:numPr>
              <w:tabs>
                <w:tab w:val="clear" w:pos="720"/>
                <w:tab w:val="left" w:pos="338"/>
                <w:tab w:val="num" w:pos="900"/>
              </w:tabs>
              <w:ind w:left="0" w:firstLine="54"/>
              <w:jc w:val="thaiDistribute"/>
              <w:rPr>
                <w:rFonts w:ascii="TH SarabunPSK" w:hAnsi="TH SarabunPSK" w:cs="TH SarabunPSK"/>
                <w:sz w:val="20"/>
              </w:rPr>
            </w:pPr>
            <w:r w:rsidRPr="001D38F6">
              <w:rPr>
                <w:rFonts w:ascii="TH SarabunPSK" w:hAnsi="TH SarabunPSK" w:cs="TH SarabunPSK"/>
                <w:sz w:val="20"/>
              </w:rPr>
              <w:t>Transforming Thailand into an important digital hub in the ASEAN region</w:t>
            </w:r>
          </w:p>
          <w:p w:rsidR="00101C33" w:rsidRPr="001D38F6" w:rsidRDefault="00101C33" w:rsidP="00E352EF">
            <w:pPr>
              <w:numPr>
                <w:ilvl w:val="0"/>
                <w:numId w:val="5"/>
              </w:numPr>
              <w:tabs>
                <w:tab w:val="clear" w:pos="720"/>
                <w:tab w:val="left" w:pos="338"/>
                <w:tab w:val="num" w:pos="900"/>
              </w:tabs>
              <w:ind w:left="0" w:firstLine="54"/>
              <w:jc w:val="thaiDistribute"/>
              <w:rPr>
                <w:rFonts w:ascii="TH SarabunPSK" w:hAnsi="TH SarabunPSK" w:cs="TH SarabunPSK"/>
                <w:sz w:val="20"/>
              </w:rPr>
            </w:pPr>
            <w:r w:rsidRPr="001D38F6">
              <w:rPr>
                <w:rFonts w:ascii="TH SarabunPSK" w:hAnsi="TH SarabunPSK" w:cs="TH SarabunPSK"/>
                <w:sz w:val="20"/>
              </w:rPr>
              <w:t>Boosting SMEs competiveness through digital technology</w:t>
            </w:r>
          </w:p>
          <w:p w:rsidR="00101C33" w:rsidRPr="001D38F6" w:rsidRDefault="00A41EF6" w:rsidP="00A41EF6">
            <w:pPr>
              <w:tabs>
                <w:tab w:val="left" w:pos="338"/>
              </w:tabs>
              <w:jc w:val="thaiDistribute"/>
              <w:rPr>
                <w:rFonts w:ascii="TH SarabunPSK" w:hAnsi="TH SarabunPSK" w:cs="TH SarabunPSK"/>
                <w:sz w:val="20"/>
                <w:u w:val="single"/>
              </w:rPr>
            </w:pPr>
            <w:r w:rsidRPr="001D38F6">
              <w:rPr>
                <w:rFonts w:ascii="TH SarabunPSK" w:hAnsi="TH SarabunPSK" w:cs="TH SarabunPSK"/>
                <w:sz w:val="20"/>
                <w:u w:val="single"/>
              </w:rPr>
              <w:t xml:space="preserve">- </w:t>
            </w:r>
            <w:r w:rsidR="00101C33" w:rsidRPr="001D38F6">
              <w:rPr>
                <w:rFonts w:ascii="TH SarabunPSK" w:hAnsi="TH SarabunPSK" w:cs="TH SarabunPSK"/>
                <w:sz w:val="20"/>
                <w:u w:val="single"/>
              </w:rPr>
              <w:t>Social equality</w:t>
            </w:r>
          </w:p>
          <w:p w:rsidR="00101C33" w:rsidRPr="001D38F6" w:rsidRDefault="00101C33" w:rsidP="00E352EF">
            <w:pPr>
              <w:numPr>
                <w:ilvl w:val="0"/>
                <w:numId w:val="9"/>
              </w:numPr>
              <w:tabs>
                <w:tab w:val="clear" w:pos="720"/>
                <w:tab w:val="num" w:pos="141"/>
                <w:tab w:val="left" w:pos="338"/>
              </w:tabs>
              <w:ind w:left="51" w:firstLine="0"/>
              <w:jc w:val="thaiDistribute"/>
              <w:rPr>
                <w:rFonts w:ascii="TH SarabunPSK" w:hAnsi="TH SarabunPSK" w:cs="TH SarabunPSK"/>
                <w:sz w:val="20"/>
              </w:rPr>
            </w:pPr>
            <w:r w:rsidRPr="001D38F6">
              <w:rPr>
                <w:rFonts w:ascii="TH SarabunPSK" w:hAnsi="TH SarabunPSK" w:cs="TH SarabunPSK"/>
                <w:sz w:val="20"/>
              </w:rPr>
              <w:t>Guaranteeing opportunities for people to enter the era of digital economy and society</w:t>
            </w:r>
          </w:p>
          <w:p w:rsidR="00101C33" w:rsidRPr="001D38F6" w:rsidRDefault="00101C33" w:rsidP="00E352EF">
            <w:pPr>
              <w:numPr>
                <w:ilvl w:val="0"/>
                <w:numId w:val="9"/>
              </w:numPr>
              <w:tabs>
                <w:tab w:val="left" w:pos="338"/>
              </w:tabs>
              <w:ind w:left="0" w:firstLine="54"/>
              <w:jc w:val="thaiDistribute"/>
              <w:rPr>
                <w:rFonts w:ascii="TH SarabunPSK" w:hAnsi="TH SarabunPSK" w:cs="TH SarabunPSK"/>
                <w:sz w:val="20"/>
              </w:rPr>
            </w:pPr>
            <w:r w:rsidRPr="001D38F6">
              <w:rPr>
                <w:rFonts w:ascii="TH SarabunPSK" w:hAnsi="TH SarabunPSK" w:cs="TH SarabunPSK"/>
                <w:sz w:val="20"/>
              </w:rPr>
              <w:t>Improving the wellbeing of lives through digital technology</w:t>
            </w:r>
          </w:p>
          <w:p w:rsidR="00101C33" w:rsidRPr="001D38F6" w:rsidRDefault="00A41EF6" w:rsidP="00A41EF6">
            <w:pPr>
              <w:tabs>
                <w:tab w:val="left" w:pos="51"/>
                <w:tab w:val="left" w:pos="338"/>
              </w:tabs>
              <w:jc w:val="thaiDistribute"/>
              <w:rPr>
                <w:rFonts w:ascii="TH SarabunPSK" w:hAnsi="TH SarabunPSK" w:cs="TH SarabunPSK"/>
                <w:sz w:val="20"/>
                <w:u w:val="single"/>
              </w:rPr>
            </w:pPr>
            <w:r w:rsidRPr="001D38F6">
              <w:rPr>
                <w:rFonts w:ascii="TH SarabunPSK" w:hAnsi="TH SarabunPSK" w:cs="TH SarabunPSK"/>
                <w:sz w:val="20"/>
                <w:u w:val="single"/>
              </w:rPr>
              <w:t xml:space="preserve">- </w:t>
            </w:r>
            <w:r w:rsidR="00101C33" w:rsidRPr="001D38F6">
              <w:rPr>
                <w:rFonts w:ascii="TH SarabunPSK" w:hAnsi="TH SarabunPSK" w:cs="TH SarabunPSK"/>
                <w:sz w:val="20"/>
                <w:u w:val="single"/>
              </w:rPr>
              <w:t>Human capital</w:t>
            </w:r>
          </w:p>
          <w:p w:rsidR="00101C33" w:rsidRPr="001D38F6" w:rsidRDefault="00101C33" w:rsidP="00E352EF">
            <w:pPr>
              <w:numPr>
                <w:ilvl w:val="0"/>
                <w:numId w:val="10"/>
              </w:numPr>
              <w:tabs>
                <w:tab w:val="clear" w:pos="720"/>
                <w:tab w:val="left" w:pos="51"/>
                <w:tab w:val="left" w:pos="338"/>
              </w:tabs>
              <w:ind w:left="51" w:firstLine="0"/>
              <w:jc w:val="thaiDistribute"/>
              <w:rPr>
                <w:rFonts w:ascii="TH SarabunPSK" w:hAnsi="TH SarabunPSK" w:cs="TH SarabunPSK"/>
                <w:sz w:val="20"/>
              </w:rPr>
            </w:pPr>
            <w:r w:rsidRPr="001D38F6">
              <w:rPr>
                <w:rFonts w:ascii="TH SarabunPSK" w:hAnsi="TH SarabunPSK" w:cs="TH SarabunPSK"/>
                <w:sz w:val="20"/>
              </w:rPr>
              <w:t>Equipping people to use digital technology smartly and responsibly</w:t>
            </w:r>
          </w:p>
          <w:p w:rsidR="00101C33" w:rsidRPr="001D38F6" w:rsidRDefault="00101C33" w:rsidP="00E352EF">
            <w:pPr>
              <w:numPr>
                <w:ilvl w:val="0"/>
                <w:numId w:val="10"/>
              </w:numPr>
              <w:tabs>
                <w:tab w:val="left" w:pos="338"/>
              </w:tabs>
              <w:ind w:left="0" w:firstLine="54"/>
              <w:jc w:val="thaiDistribute"/>
              <w:rPr>
                <w:rFonts w:ascii="TH SarabunPSK" w:hAnsi="TH SarabunPSK" w:cs="TH SarabunPSK"/>
                <w:sz w:val="20"/>
              </w:rPr>
            </w:pPr>
            <w:r w:rsidRPr="001D38F6">
              <w:rPr>
                <w:rFonts w:ascii="TH SarabunPSK" w:hAnsi="TH SarabunPSK" w:cs="TH SarabunPSK"/>
                <w:sz w:val="20"/>
              </w:rPr>
              <w:t>Creating high-quality digital workforce</w:t>
            </w:r>
          </w:p>
          <w:p w:rsidR="00101C33" w:rsidRPr="001D38F6" w:rsidRDefault="00A41EF6" w:rsidP="00A41EF6">
            <w:pPr>
              <w:pStyle w:val="ListParagraph"/>
              <w:tabs>
                <w:tab w:val="left" w:pos="338"/>
              </w:tabs>
              <w:ind w:left="51"/>
              <w:jc w:val="thaiDistribute"/>
              <w:rPr>
                <w:rFonts w:ascii="TH SarabunPSK" w:hAnsi="TH SarabunPSK" w:cs="TH SarabunPSK"/>
                <w:sz w:val="20"/>
                <w:szCs w:val="20"/>
                <w:u w:val="single"/>
                <w:lang w:bidi="th-TH"/>
              </w:rPr>
            </w:pPr>
            <w:r w:rsidRPr="001D38F6">
              <w:rPr>
                <w:rFonts w:ascii="TH SarabunPSK" w:hAnsi="TH SarabunPSK" w:cs="TH SarabunPSK"/>
                <w:sz w:val="20"/>
                <w:szCs w:val="20"/>
                <w:u w:val="single"/>
              </w:rPr>
              <w:t xml:space="preserve">- </w:t>
            </w:r>
            <w:r w:rsidR="00101C33" w:rsidRPr="001D38F6">
              <w:rPr>
                <w:rFonts w:ascii="TH SarabunPSK" w:hAnsi="TH SarabunPSK" w:cs="TH SarabunPSK"/>
                <w:sz w:val="20"/>
                <w:szCs w:val="20"/>
                <w:u w:val="single"/>
              </w:rPr>
              <w:t>Government transformation</w:t>
            </w:r>
          </w:p>
          <w:p w:rsidR="00101C33" w:rsidRPr="001D38F6" w:rsidRDefault="00101C33" w:rsidP="00E352EF">
            <w:pPr>
              <w:numPr>
                <w:ilvl w:val="0"/>
                <w:numId w:val="11"/>
              </w:numPr>
              <w:tabs>
                <w:tab w:val="clear" w:pos="720"/>
                <w:tab w:val="num" w:pos="51"/>
                <w:tab w:val="left" w:pos="338"/>
              </w:tabs>
              <w:ind w:left="51" w:firstLine="0"/>
              <w:jc w:val="thaiDistribute"/>
              <w:rPr>
                <w:rFonts w:ascii="TH SarabunPSK" w:hAnsi="TH SarabunPSK" w:cs="TH SarabunPSK"/>
                <w:sz w:val="20"/>
                <w:rtl/>
                <w:cs/>
              </w:rPr>
            </w:pPr>
            <w:r w:rsidRPr="001D38F6">
              <w:rPr>
                <w:rFonts w:ascii="TH SarabunPSK" w:hAnsi="TH SarabunPSK" w:cs="TH SarabunPSK"/>
                <w:sz w:val="20"/>
              </w:rPr>
              <w:t xml:space="preserve">Using digital innovation to transform public services </w:t>
            </w:r>
          </w:p>
          <w:p w:rsidR="00101C33" w:rsidRPr="001D38F6" w:rsidRDefault="00101C33" w:rsidP="00101C33">
            <w:pPr>
              <w:jc w:val="thaiDistribute"/>
              <w:rPr>
                <w:rFonts w:ascii="TH SarabunPSK" w:hAnsi="TH SarabunPSK" w:cs="TH SarabunPSK"/>
                <w:sz w:val="20"/>
                <w:lang w:bidi="th-TH"/>
              </w:rPr>
            </w:pPr>
          </w:p>
          <w:p w:rsidR="00504ACD" w:rsidRPr="001D38F6" w:rsidRDefault="00504ACD" w:rsidP="00101C33">
            <w:pPr>
              <w:jc w:val="thaiDistribute"/>
              <w:rPr>
                <w:rFonts w:ascii="TH SarabunPSK" w:hAnsi="TH SarabunPSK" w:cs="TH SarabunPSK"/>
                <w:sz w:val="20"/>
                <w:lang w:bidi="th-TH"/>
              </w:rPr>
            </w:pPr>
          </w:p>
          <w:p w:rsidR="00110A54" w:rsidRPr="001D38F6" w:rsidRDefault="00A41EF6" w:rsidP="00A41EF6">
            <w:pPr>
              <w:pStyle w:val="ListParagraph"/>
              <w:tabs>
                <w:tab w:val="left" w:pos="411"/>
              </w:tabs>
              <w:ind w:left="51"/>
              <w:jc w:val="thaiDistribute"/>
              <w:rPr>
                <w:rFonts w:ascii="TH SarabunPSK" w:hAnsi="TH SarabunPSK" w:cs="TH SarabunPSK"/>
                <w:sz w:val="20"/>
                <w:szCs w:val="20"/>
              </w:rPr>
            </w:pPr>
            <w:r w:rsidRPr="001D38F6">
              <w:rPr>
                <w:rFonts w:ascii="TH SarabunPSK" w:hAnsi="TH SarabunPSK" w:cs="TH SarabunPSK"/>
                <w:sz w:val="20"/>
                <w:szCs w:val="20"/>
              </w:rPr>
              <w:t xml:space="preserve">- </w:t>
            </w:r>
            <w:r w:rsidR="00101C33" w:rsidRPr="001D38F6">
              <w:rPr>
                <w:rFonts w:ascii="TH SarabunPSK" w:hAnsi="TH SarabunPSK" w:cs="TH SarabunPSK"/>
                <w:sz w:val="20"/>
                <w:szCs w:val="20"/>
              </w:rPr>
              <w:t xml:space="preserve">Thailand's Digital Economy Plan consists of </w:t>
            </w:r>
            <w:r w:rsidR="00101C33" w:rsidRPr="001D38F6">
              <w:rPr>
                <w:rFonts w:ascii="TH SarabunPSK" w:hAnsi="TH SarabunPSK" w:cs="TH SarabunPSK"/>
                <w:b/>
                <w:bCs/>
                <w:sz w:val="20"/>
                <w:szCs w:val="20"/>
              </w:rPr>
              <w:t>6 strategic areas</w:t>
            </w:r>
            <w:r w:rsidR="00101C33" w:rsidRPr="001D38F6">
              <w:rPr>
                <w:rFonts w:ascii="TH SarabunPSK" w:hAnsi="TH SarabunPSK" w:cs="TH SarabunPSK"/>
                <w:sz w:val="20"/>
                <w:szCs w:val="20"/>
              </w:rPr>
              <w:t xml:space="preserve"> as follows: </w:t>
            </w:r>
          </w:p>
          <w:p w:rsidR="00110A54" w:rsidRPr="001D38F6" w:rsidRDefault="00A41EF6" w:rsidP="00A41EF6">
            <w:pPr>
              <w:tabs>
                <w:tab w:val="left" w:pos="411"/>
              </w:tabs>
              <w:jc w:val="thaiDistribute"/>
              <w:rPr>
                <w:rFonts w:ascii="TH SarabunPSK" w:hAnsi="TH SarabunPSK" w:cs="TH SarabunPSK"/>
                <w:sz w:val="20"/>
              </w:rPr>
            </w:pPr>
            <w:r w:rsidRPr="001D38F6">
              <w:rPr>
                <w:rFonts w:ascii="TH SarabunPSK" w:hAnsi="TH SarabunPSK" w:cs="TH SarabunPSK"/>
                <w:sz w:val="20"/>
                <w:lang w:val="en-US"/>
              </w:rPr>
              <w:t xml:space="preserve">- </w:t>
            </w:r>
            <w:r w:rsidR="00101C33" w:rsidRPr="001D38F6">
              <w:rPr>
                <w:rFonts w:ascii="TH SarabunPSK" w:hAnsi="TH SarabunPSK" w:cs="TH SarabunPSK"/>
                <w:sz w:val="20"/>
              </w:rPr>
              <w:t>The first strategic area is “Hard Infrastructure” with the objectives of ensuring highly reliable networks with enough capacity, coverage and suitable pricing for all. Actions here include extending broadband networks to all villages; transforming Thailand into an ASEAN connectivity hubwith high-number high-quality and high-capacity data centers and international links; and developingspecific policies and plans forinfrastructure management and frequency allocation to ensure the most effective and efficient use of resources for future services.</w:t>
            </w:r>
          </w:p>
          <w:p w:rsidR="00110A54" w:rsidRPr="001D38F6" w:rsidRDefault="00A41EF6" w:rsidP="00A41EF6">
            <w:pPr>
              <w:tabs>
                <w:tab w:val="left" w:pos="411"/>
              </w:tabs>
              <w:jc w:val="thaiDistribute"/>
              <w:rPr>
                <w:rFonts w:ascii="TH SarabunPSK" w:hAnsi="TH SarabunPSK" w:cs="TH SarabunPSK"/>
                <w:sz w:val="20"/>
              </w:rPr>
            </w:pPr>
            <w:r w:rsidRPr="001D38F6">
              <w:rPr>
                <w:rFonts w:ascii="TH SarabunPSK" w:hAnsi="TH SarabunPSK" w:cs="TH SarabunPSK"/>
                <w:sz w:val="20"/>
              </w:rPr>
              <w:t xml:space="preserve">- </w:t>
            </w:r>
            <w:r w:rsidR="00101C33" w:rsidRPr="001D38F6">
              <w:rPr>
                <w:rFonts w:ascii="TH SarabunPSK" w:hAnsi="TH SarabunPSK" w:cs="TH SarabunPSK"/>
                <w:sz w:val="20"/>
              </w:rPr>
              <w:t xml:space="preserve">The second strategic area is “Soft Infrastructure” which refers to the underlying processes to guarantee secure and trusted digital transactions.  Actions here include updating or creating laws and regulations to respond to the pace of technological change in such areas as privacy protection, security of digital data, and intellectual property protection; facilitating trade through data exchange standards and systems, building trust in electronic transactions, and strengthening the country’s cyber security. </w:t>
            </w:r>
          </w:p>
          <w:p w:rsidR="00110A54" w:rsidRPr="001D38F6" w:rsidRDefault="00A41EF6" w:rsidP="00A41EF6">
            <w:pPr>
              <w:tabs>
                <w:tab w:val="left" w:pos="411"/>
              </w:tabs>
              <w:jc w:val="thaiDistribute"/>
              <w:rPr>
                <w:rFonts w:ascii="TH SarabunPSK" w:hAnsi="TH SarabunPSK" w:cs="TH SarabunPSK"/>
                <w:sz w:val="20"/>
              </w:rPr>
            </w:pPr>
            <w:r w:rsidRPr="001D38F6">
              <w:rPr>
                <w:rFonts w:ascii="TH SarabunPSK" w:hAnsi="TH SarabunPSK" w:cs="TH SarabunPSK"/>
                <w:sz w:val="20"/>
              </w:rPr>
              <w:t xml:space="preserve">- </w:t>
            </w:r>
            <w:r w:rsidR="00101C33" w:rsidRPr="001D38F6">
              <w:rPr>
                <w:rFonts w:ascii="TH SarabunPSK" w:hAnsi="TH SarabunPSK" w:cs="TH SarabunPSK"/>
                <w:sz w:val="20"/>
              </w:rPr>
              <w:t>Third, “Service Infrastructure” refers to infrastructure that enables service innovations from both government and business sectors. Actions here include providing citizen-centric public e-services via multiple channels; improving efficiency of government operations with ICT architecture and digital transformation; creating values from data by means of open data policy, data analytics, and adoption of internet-of-things technology; and building basic service platforms such as ID authentication and e-Payment.</w:t>
            </w:r>
          </w:p>
          <w:p w:rsidR="00110A54" w:rsidRPr="001D38F6" w:rsidRDefault="00A41EF6" w:rsidP="00A41EF6">
            <w:pPr>
              <w:tabs>
                <w:tab w:val="left" w:pos="411"/>
              </w:tabs>
              <w:jc w:val="thaiDistribute"/>
              <w:rPr>
                <w:rFonts w:ascii="TH SarabunPSK" w:hAnsi="TH SarabunPSK" w:cs="TH SarabunPSK"/>
                <w:sz w:val="20"/>
              </w:rPr>
            </w:pPr>
            <w:r w:rsidRPr="001D38F6">
              <w:rPr>
                <w:rFonts w:ascii="TH SarabunPSK" w:hAnsi="TH SarabunPSK" w:cs="TH SarabunPSK"/>
                <w:sz w:val="20"/>
              </w:rPr>
              <w:t xml:space="preserve">- </w:t>
            </w:r>
            <w:r w:rsidR="00101C33" w:rsidRPr="001D38F6">
              <w:rPr>
                <w:rFonts w:ascii="TH SarabunPSK" w:hAnsi="TH SarabunPSK" w:cs="TH SarabunPSK"/>
                <w:sz w:val="20"/>
              </w:rPr>
              <w:t xml:space="preserve">The fourth area aims at “Digital Economy Acceleration.”The direction here is to boost the Thai economy through the use of digital technology in businesses to reduce costs and improve efficiency and the emergence of a digital business ecosystem. Actions here include encouraging Thai businesses especially the SMEs to use digital technology; promoting new technology start-ups and new digital businesses by means of accelerator and incubator programs; raising the competitiveness of digital industries especially digital media and embedded system; and facilitating trade through e-logistics, e-transaction, e-tax services.  </w:t>
            </w:r>
          </w:p>
          <w:p w:rsidR="00110A54" w:rsidRPr="001D38F6" w:rsidRDefault="00A41EF6" w:rsidP="00A41EF6">
            <w:pPr>
              <w:tabs>
                <w:tab w:val="left" w:pos="411"/>
              </w:tabs>
              <w:jc w:val="thaiDistribute"/>
              <w:rPr>
                <w:rFonts w:ascii="TH SarabunPSK" w:hAnsi="TH SarabunPSK" w:cs="TH SarabunPSK"/>
                <w:sz w:val="20"/>
              </w:rPr>
            </w:pPr>
            <w:r w:rsidRPr="001D38F6">
              <w:rPr>
                <w:rFonts w:ascii="TH SarabunPSK" w:hAnsi="TH SarabunPSK" w:cs="TH SarabunPSK"/>
                <w:sz w:val="20"/>
              </w:rPr>
              <w:t xml:space="preserve">- </w:t>
            </w:r>
            <w:r w:rsidR="00101C33" w:rsidRPr="001D38F6">
              <w:rPr>
                <w:rFonts w:ascii="TH SarabunPSK" w:hAnsi="TH SarabunPSK" w:cs="TH SarabunPSK"/>
                <w:sz w:val="20"/>
              </w:rPr>
              <w:t xml:space="preserve">Fifth, the Digital Economy Strategy also addresses “Digital Society.” In order for Thailand to become a high-quality digital society, everyone, especially the less privileged groups should have easy access to information as well as public services via digital means. Actions here include equipping people with knowledge and skills to use digital technology smartly and responsibly; providing opportunities for all especially the marginalized groups to have equal access to information and services; creating digital content for lifelong learning; transforming Thailand’s education system using massive open online courses (MOOCs) and open learning media; and using digital technology to generate more income for people in local communities. </w:t>
            </w:r>
          </w:p>
          <w:p w:rsidR="0024471A" w:rsidRPr="001D38F6" w:rsidRDefault="00A41EF6" w:rsidP="00A41EF6">
            <w:pPr>
              <w:tabs>
                <w:tab w:val="left" w:pos="411"/>
              </w:tabs>
              <w:jc w:val="thaiDistribute"/>
              <w:rPr>
                <w:rFonts w:ascii="TH SarabunPSK" w:hAnsi="TH SarabunPSK" w:cs="TH SarabunPSK"/>
                <w:sz w:val="20"/>
              </w:rPr>
            </w:pPr>
            <w:r w:rsidRPr="001D38F6">
              <w:rPr>
                <w:rFonts w:ascii="TH SarabunPSK" w:hAnsi="TH SarabunPSK" w:cs="TH SarabunPSK"/>
                <w:sz w:val="20"/>
              </w:rPr>
              <w:t xml:space="preserve">- </w:t>
            </w:r>
            <w:r w:rsidR="00101C33" w:rsidRPr="001D38F6">
              <w:rPr>
                <w:rFonts w:ascii="TH SarabunPSK" w:hAnsi="TH SarabunPSK" w:cs="TH SarabunPSK"/>
                <w:sz w:val="20"/>
              </w:rPr>
              <w:t>The last area of Digital Economy Strategy is “Digital Workforce.”This is to equip the Thai workforce with digital skills for career in the digital era. Actions here include building digital capabilityfor business workforce especiallyin the SMEs; legal professionals; ICT personnel in government sector; and digital specialists.</w:t>
            </w:r>
            <w:r w:rsidR="00101C33" w:rsidRPr="001D38F6">
              <w:rPr>
                <w:rFonts w:ascii="TH SarabunPSK" w:hAnsi="TH SarabunPSK" w:cs="TH SarabunPSK"/>
                <w:bCs/>
                <w:sz w:val="20"/>
                <w:shd w:val="clear" w:color="auto" w:fill="FFFFFF"/>
                <w:lang w:bidi="th-TH"/>
              </w:rPr>
              <w:t xml:space="preserve"> </w:t>
            </w:r>
          </w:p>
        </w:tc>
        <w:tc>
          <w:tcPr>
            <w:tcW w:w="5657" w:type="dxa"/>
            <w:shd w:val="clear" w:color="auto" w:fill="auto"/>
          </w:tcPr>
          <w:p w:rsidR="00110A54" w:rsidRPr="001D38F6" w:rsidRDefault="00D053F7" w:rsidP="00D053F7">
            <w:pPr>
              <w:tabs>
                <w:tab w:val="left" w:pos="72"/>
              </w:tabs>
              <w:spacing w:before="120"/>
              <w:jc w:val="thaiDistribute"/>
              <w:rPr>
                <w:rFonts w:ascii="TH SarabunPSK" w:hAnsi="TH SarabunPSK" w:cs="TH SarabunPSK"/>
                <w:sz w:val="20"/>
              </w:rPr>
            </w:pPr>
            <w:bookmarkStart w:id="6" w:name="Cell06"/>
            <w:bookmarkEnd w:id="6"/>
            <w:r w:rsidRPr="001D38F6">
              <w:rPr>
                <w:rFonts w:ascii="TH SarabunPSK" w:hAnsi="TH SarabunPSK" w:cs="TH SarabunPSK"/>
                <w:sz w:val="20"/>
                <w:lang w:val="en-US"/>
              </w:rPr>
              <w:t xml:space="preserve">- </w:t>
            </w:r>
            <w:r w:rsidR="00A24770" w:rsidRPr="001D38F6">
              <w:rPr>
                <w:rFonts w:ascii="TH SarabunPSK" w:hAnsi="TH SarabunPSK" w:cs="TH SarabunPSK"/>
                <w:sz w:val="20"/>
              </w:rPr>
              <w:t>On 5</w:t>
            </w:r>
            <w:r w:rsidR="00A24770" w:rsidRPr="001D38F6">
              <w:rPr>
                <w:rFonts w:ascii="TH SarabunPSK" w:hAnsi="TH SarabunPSK" w:cs="TH SarabunPSK"/>
                <w:sz w:val="20"/>
                <w:vertAlign w:val="superscript"/>
              </w:rPr>
              <w:t>th</w:t>
            </w:r>
            <w:r w:rsidR="00A24770" w:rsidRPr="001D38F6">
              <w:rPr>
                <w:rFonts w:ascii="TH SarabunPSK" w:hAnsi="TH SarabunPSK" w:cs="TH SarabunPSK"/>
                <w:sz w:val="20"/>
              </w:rPr>
              <w:t xml:space="preserve"> April 2016, Thailand Digital Economy and Society Development Plan or</w:t>
            </w:r>
            <w:r w:rsidR="00A24770" w:rsidRPr="001D38F6">
              <w:rPr>
                <w:rFonts w:ascii="TH SarabunPSK" w:hAnsi="TH SarabunPSK" w:cs="TH SarabunPSK"/>
                <w:b/>
                <w:bCs/>
                <w:sz w:val="20"/>
              </w:rPr>
              <w:t xml:space="preserve"> </w:t>
            </w:r>
            <w:r w:rsidR="00A24770" w:rsidRPr="001D38F6">
              <w:rPr>
                <w:rFonts w:ascii="TH SarabunPSK" w:hAnsi="TH SarabunPSK" w:cs="TH SarabunPSK"/>
                <w:sz w:val="20"/>
              </w:rPr>
              <w:t xml:space="preserve"> Digital Thailand Plan has been launched for encouraging the country to constructively make use of digital technology to its full potential in the development of infrastructure, innovations, information, workforces, and other resources, in a bid to mobilize national economic and social development.</w:t>
            </w:r>
          </w:p>
          <w:p w:rsidR="00A24770" w:rsidRPr="001D38F6" w:rsidRDefault="00D053F7" w:rsidP="00D053F7">
            <w:pPr>
              <w:tabs>
                <w:tab w:val="left" w:pos="72"/>
              </w:tabs>
              <w:spacing w:before="120"/>
              <w:jc w:val="thaiDistribute"/>
              <w:rPr>
                <w:rFonts w:ascii="TH SarabunPSK" w:hAnsi="TH SarabunPSK" w:cs="TH SarabunPSK"/>
                <w:sz w:val="20"/>
              </w:rPr>
            </w:pPr>
            <w:r w:rsidRPr="001D38F6">
              <w:rPr>
                <w:rFonts w:ascii="TH SarabunPSK" w:hAnsi="TH SarabunPSK" w:cs="TH SarabunPSK"/>
                <w:sz w:val="20"/>
              </w:rPr>
              <w:t>-</w:t>
            </w:r>
            <w:r w:rsidR="00A24770" w:rsidRPr="001D38F6">
              <w:rPr>
                <w:rFonts w:ascii="TH SarabunPSK" w:hAnsi="TH SarabunPSK" w:cs="TH SarabunPSK"/>
                <w:sz w:val="20"/>
              </w:rPr>
              <w:t>There are four major objectives in the Digital Economy and Society Development Plan as follows:</w:t>
            </w:r>
          </w:p>
          <w:p w:rsidR="00750FC9" w:rsidRPr="001D38F6" w:rsidRDefault="00D053F7" w:rsidP="00D053F7">
            <w:pPr>
              <w:pStyle w:val="ListParagraph"/>
              <w:tabs>
                <w:tab w:val="left" w:pos="947"/>
              </w:tabs>
              <w:ind w:left="0" w:firstLine="702"/>
              <w:jc w:val="both"/>
              <w:rPr>
                <w:rFonts w:ascii="TH SarabunPSK" w:hAnsi="TH SarabunPSK" w:cs="TH SarabunPSK"/>
                <w:b/>
                <w:bCs/>
                <w:sz w:val="20"/>
                <w:szCs w:val="20"/>
              </w:rPr>
            </w:pPr>
            <w:r w:rsidRPr="001D38F6">
              <w:rPr>
                <w:rFonts w:ascii="TH SarabunPSK" w:hAnsi="TH SarabunPSK" w:cs="TH SarabunPSK"/>
                <w:sz w:val="20"/>
                <w:szCs w:val="20"/>
              </w:rPr>
              <w:t xml:space="preserve">- </w:t>
            </w:r>
            <w:r w:rsidR="00A24770" w:rsidRPr="001D38F6">
              <w:rPr>
                <w:rFonts w:ascii="TH SarabunPSK" w:hAnsi="TH SarabunPSK" w:cs="TH SarabunPSK"/>
                <w:sz w:val="20"/>
                <w:szCs w:val="20"/>
              </w:rPr>
              <w:t>Enhancing Thailand’s competitiveness in the global</w:t>
            </w:r>
            <w:r w:rsidR="00750FC9" w:rsidRPr="001D38F6">
              <w:rPr>
                <w:rFonts w:ascii="TH SarabunPSK" w:hAnsi="TH SarabunPSK" w:cs="TH SarabunPSK" w:hint="cs"/>
                <w:sz w:val="20"/>
                <w:szCs w:val="20"/>
                <w:cs/>
                <w:lang w:bidi="th-TH"/>
              </w:rPr>
              <w:t xml:space="preserve"> </w:t>
            </w:r>
            <w:r w:rsidR="00A24770" w:rsidRPr="001D38F6">
              <w:rPr>
                <w:rFonts w:ascii="TH SarabunPSK" w:hAnsi="TH SarabunPSK" w:cs="TH SarabunPSK"/>
                <w:sz w:val="20"/>
                <w:szCs w:val="20"/>
              </w:rPr>
              <w:t>arena by harnessing innovation and digital technology as major tools to create innovations in production and services</w:t>
            </w:r>
          </w:p>
          <w:p w:rsidR="00750FC9" w:rsidRPr="001D38F6" w:rsidRDefault="00D053F7" w:rsidP="00D053F7">
            <w:pPr>
              <w:pStyle w:val="ListParagraph"/>
              <w:tabs>
                <w:tab w:val="left" w:pos="947"/>
              </w:tabs>
              <w:ind w:left="0" w:firstLine="702"/>
              <w:jc w:val="both"/>
              <w:rPr>
                <w:rFonts w:ascii="TH SarabunPSK" w:hAnsi="TH SarabunPSK" w:cs="TH SarabunPSK"/>
                <w:b/>
                <w:bCs/>
                <w:sz w:val="20"/>
                <w:szCs w:val="20"/>
              </w:rPr>
            </w:pPr>
            <w:r w:rsidRPr="001D38F6">
              <w:rPr>
                <w:rFonts w:ascii="TH SarabunPSK" w:hAnsi="TH SarabunPSK" w:cs="TH SarabunPSK"/>
                <w:sz w:val="20"/>
                <w:szCs w:val="20"/>
              </w:rPr>
              <w:t xml:space="preserve">- </w:t>
            </w:r>
            <w:r w:rsidR="00A24770" w:rsidRPr="001D38F6">
              <w:rPr>
                <w:rFonts w:ascii="TH SarabunPSK" w:hAnsi="TH SarabunPSK" w:cs="TH SarabunPSK"/>
                <w:sz w:val="20"/>
                <w:szCs w:val="20"/>
              </w:rPr>
              <w:t xml:space="preserve">Create equal opportunities in society by upgrading people’s quality of life through news, information and services via digital means </w:t>
            </w:r>
          </w:p>
          <w:p w:rsidR="00750FC9" w:rsidRPr="001D38F6" w:rsidRDefault="00D053F7" w:rsidP="00D053F7">
            <w:pPr>
              <w:pStyle w:val="ListParagraph"/>
              <w:tabs>
                <w:tab w:val="left" w:pos="947"/>
              </w:tabs>
              <w:ind w:left="41" w:firstLine="661"/>
              <w:jc w:val="both"/>
              <w:rPr>
                <w:rFonts w:ascii="TH SarabunPSK" w:hAnsi="TH SarabunPSK" w:cs="TH SarabunPSK"/>
                <w:b/>
                <w:bCs/>
                <w:sz w:val="20"/>
                <w:szCs w:val="20"/>
              </w:rPr>
            </w:pPr>
            <w:r w:rsidRPr="001D38F6">
              <w:rPr>
                <w:rFonts w:ascii="TH SarabunPSK" w:hAnsi="TH SarabunPSK" w:cs="TH SarabunPSK"/>
                <w:sz w:val="20"/>
                <w:szCs w:val="20"/>
              </w:rPr>
              <w:t xml:space="preserve">- </w:t>
            </w:r>
            <w:r w:rsidR="00A24770" w:rsidRPr="001D38F6">
              <w:rPr>
                <w:rFonts w:ascii="TH SarabunPSK" w:hAnsi="TH SarabunPSK" w:cs="TH SarabunPSK"/>
                <w:sz w:val="20"/>
                <w:szCs w:val="20"/>
              </w:rPr>
              <w:t>Reforming the paradigm of operations and services of the public sector by means of digital technology and data utilization to ensure transparency,efficiency and effectivenss.</w:t>
            </w:r>
          </w:p>
          <w:p w:rsidR="00A24770" w:rsidRPr="001D38F6" w:rsidRDefault="007D0464" w:rsidP="007D0464">
            <w:pPr>
              <w:pStyle w:val="ListParagraph"/>
              <w:tabs>
                <w:tab w:val="left" w:pos="947"/>
              </w:tabs>
              <w:ind w:left="41" w:firstLine="661"/>
              <w:jc w:val="both"/>
              <w:rPr>
                <w:rFonts w:ascii="TH SarabunPSK" w:hAnsi="TH SarabunPSK" w:cs="TH SarabunPSK"/>
                <w:b/>
                <w:bCs/>
                <w:sz w:val="20"/>
                <w:szCs w:val="20"/>
              </w:rPr>
            </w:pPr>
            <w:r w:rsidRPr="001D38F6">
              <w:rPr>
                <w:rFonts w:ascii="TH SarabunPSK" w:hAnsi="TH SarabunPSK" w:cs="TH SarabunPSK"/>
                <w:sz w:val="20"/>
                <w:szCs w:val="20"/>
              </w:rPr>
              <w:t xml:space="preserve">- </w:t>
            </w:r>
            <w:r w:rsidR="00A24770" w:rsidRPr="001D38F6">
              <w:rPr>
                <w:rFonts w:ascii="TH SarabunPSK" w:hAnsi="TH SarabunPSK" w:cs="TH SarabunPSK"/>
                <w:sz w:val="20"/>
                <w:szCs w:val="20"/>
              </w:rPr>
              <w:t xml:space="preserve">Developing human capital towards the digital age by equipping every group of workers with appropriate knowledge and skills in preparation for a life and career in the digital age. </w:t>
            </w:r>
          </w:p>
          <w:p w:rsidR="00A24770" w:rsidRPr="001D38F6" w:rsidRDefault="007D0464" w:rsidP="007D0464">
            <w:pPr>
              <w:tabs>
                <w:tab w:val="left" w:pos="432"/>
              </w:tabs>
              <w:rPr>
                <w:rFonts w:ascii="TH SarabunPSK" w:hAnsi="TH SarabunPSK" w:cs="TH SarabunPSK"/>
                <w:sz w:val="20"/>
              </w:rPr>
            </w:pPr>
            <w:r w:rsidRPr="001D38F6">
              <w:rPr>
                <w:rFonts w:ascii="TH SarabunPSK" w:eastAsia="SimSun" w:hAnsi="TH SarabunPSK" w:cs="TH SarabunPSK"/>
                <w:b/>
                <w:bCs/>
                <w:sz w:val="20"/>
                <w:lang w:val="en-US" w:eastAsia="zh-CN"/>
              </w:rPr>
              <w:t xml:space="preserve">- </w:t>
            </w:r>
            <w:r w:rsidR="00A24770" w:rsidRPr="001D38F6">
              <w:rPr>
                <w:rFonts w:ascii="TH SarabunPSK" w:hAnsi="TH SarabunPSK" w:cs="TH SarabunPSK"/>
                <w:b/>
                <w:bCs/>
                <w:sz w:val="20"/>
              </w:rPr>
              <w:t>Strategiies for the Development of Digital Economy and Society are</w:t>
            </w:r>
            <w:r w:rsidR="00A24770" w:rsidRPr="001D38F6">
              <w:rPr>
                <w:rFonts w:ascii="TH SarabunPSK" w:hAnsi="TH SarabunPSK" w:cs="TH SarabunPSK"/>
                <w:sz w:val="20"/>
              </w:rPr>
              <w:t xml:space="preserve"> as follows: </w:t>
            </w:r>
          </w:p>
          <w:p w:rsidR="00750FC9" w:rsidRPr="001D38F6" w:rsidRDefault="007D0464" w:rsidP="007D0464">
            <w:pPr>
              <w:pStyle w:val="ListParagraph"/>
              <w:tabs>
                <w:tab w:val="left" w:pos="805"/>
              </w:tabs>
              <w:ind w:left="0" w:firstLine="360"/>
              <w:rPr>
                <w:rFonts w:ascii="TH SarabunPSK" w:hAnsi="TH SarabunPSK" w:cs="TH SarabunPSK"/>
                <w:sz w:val="20"/>
                <w:szCs w:val="20"/>
              </w:rPr>
            </w:pPr>
            <w:r w:rsidRPr="001D38F6">
              <w:rPr>
                <w:rFonts w:ascii="TH SarabunPSK" w:hAnsi="TH SarabunPSK" w:cs="TH SarabunPSK"/>
                <w:sz w:val="20"/>
                <w:szCs w:val="20"/>
                <w:lang w:val="en-AU"/>
              </w:rPr>
              <w:t xml:space="preserve">- </w:t>
            </w:r>
            <w:r w:rsidR="00A24770" w:rsidRPr="001D38F6">
              <w:rPr>
                <w:rFonts w:ascii="TH SarabunPSK" w:hAnsi="TH SarabunPSK" w:cs="TH SarabunPSK"/>
                <w:sz w:val="20"/>
                <w:szCs w:val="20"/>
              </w:rPr>
              <w:t xml:space="preserve">Strategy 1 : Development countrywide high-efficiency digital infrastructure </w:t>
            </w:r>
          </w:p>
          <w:p w:rsidR="00750FC9" w:rsidRPr="001D38F6" w:rsidRDefault="007D0464" w:rsidP="007D0464">
            <w:pPr>
              <w:pStyle w:val="ListParagraph"/>
              <w:tabs>
                <w:tab w:val="left" w:pos="805"/>
              </w:tabs>
              <w:ind w:left="41" w:firstLine="319"/>
              <w:rPr>
                <w:rFonts w:ascii="TH SarabunPSK" w:hAnsi="TH SarabunPSK" w:cs="TH SarabunPSK"/>
                <w:sz w:val="20"/>
                <w:szCs w:val="20"/>
              </w:rPr>
            </w:pPr>
            <w:r w:rsidRPr="001D38F6">
              <w:rPr>
                <w:rFonts w:ascii="TH SarabunPSK" w:hAnsi="TH SarabunPSK" w:cs="TH SarabunPSK"/>
                <w:sz w:val="20"/>
                <w:szCs w:val="20"/>
              </w:rPr>
              <w:t xml:space="preserve">- </w:t>
            </w:r>
            <w:r w:rsidR="00A24770" w:rsidRPr="001D38F6">
              <w:rPr>
                <w:rFonts w:ascii="TH SarabunPSK" w:hAnsi="TH SarabunPSK" w:cs="TH SarabunPSK"/>
                <w:sz w:val="20"/>
                <w:szCs w:val="20"/>
              </w:rPr>
              <w:t xml:space="preserve">Startegy 2 : Drive the economy with digital technology </w:t>
            </w:r>
          </w:p>
          <w:p w:rsidR="00750FC9" w:rsidRPr="001D38F6" w:rsidRDefault="007D0464" w:rsidP="007D0464">
            <w:pPr>
              <w:pStyle w:val="ListParagraph"/>
              <w:tabs>
                <w:tab w:val="left" w:pos="805"/>
              </w:tabs>
              <w:ind w:left="41" w:firstLine="319"/>
              <w:rPr>
                <w:rFonts w:ascii="TH SarabunPSK" w:hAnsi="TH SarabunPSK" w:cs="TH SarabunPSK"/>
                <w:sz w:val="20"/>
                <w:szCs w:val="20"/>
              </w:rPr>
            </w:pPr>
            <w:r w:rsidRPr="001D38F6">
              <w:rPr>
                <w:rFonts w:ascii="TH SarabunPSK" w:hAnsi="TH SarabunPSK" w:cs="TH SarabunPSK"/>
                <w:sz w:val="20"/>
                <w:szCs w:val="20"/>
              </w:rPr>
              <w:t xml:space="preserve">- </w:t>
            </w:r>
            <w:r w:rsidR="00A24770" w:rsidRPr="001D38F6">
              <w:rPr>
                <w:rFonts w:ascii="TH SarabunPSK" w:hAnsi="TH SarabunPSK" w:cs="TH SarabunPSK"/>
                <w:sz w:val="20"/>
                <w:szCs w:val="20"/>
              </w:rPr>
              <w:t xml:space="preserve">Strategy 3 : Build an equitable and inclusive society through digital technology </w:t>
            </w:r>
          </w:p>
          <w:p w:rsidR="00750FC9" w:rsidRPr="001D38F6" w:rsidRDefault="007D0464" w:rsidP="007D0464">
            <w:pPr>
              <w:pStyle w:val="ListParagraph"/>
              <w:tabs>
                <w:tab w:val="left" w:pos="805"/>
              </w:tabs>
              <w:ind w:left="41" w:firstLine="319"/>
              <w:rPr>
                <w:rFonts w:ascii="TH SarabunPSK" w:hAnsi="TH SarabunPSK" w:cs="TH SarabunPSK"/>
                <w:sz w:val="20"/>
                <w:szCs w:val="20"/>
              </w:rPr>
            </w:pPr>
            <w:r w:rsidRPr="001D38F6">
              <w:rPr>
                <w:rFonts w:ascii="TH SarabunPSK" w:hAnsi="TH SarabunPSK" w:cs="TH SarabunPSK"/>
                <w:sz w:val="20"/>
                <w:szCs w:val="20"/>
              </w:rPr>
              <w:t xml:space="preserve">- </w:t>
            </w:r>
            <w:r w:rsidR="00A24770" w:rsidRPr="001D38F6">
              <w:rPr>
                <w:rFonts w:ascii="TH SarabunPSK" w:hAnsi="TH SarabunPSK" w:cs="TH SarabunPSK"/>
                <w:sz w:val="20"/>
                <w:szCs w:val="20"/>
              </w:rPr>
              <w:t xml:space="preserve">Strategy 4 : Transform the public sector into a digital government </w:t>
            </w:r>
          </w:p>
          <w:p w:rsidR="00750FC9" w:rsidRPr="001D38F6" w:rsidRDefault="007D0464" w:rsidP="007D0464">
            <w:pPr>
              <w:pStyle w:val="ListParagraph"/>
              <w:tabs>
                <w:tab w:val="left" w:pos="805"/>
              </w:tabs>
              <w:ind w:left="41" w:firstLine="319"/>
              <w:rPr>
                <w:rFonts w:ascii="TH SarabunPSK" w:hAnsi="TH SarabunPSK" w:cs="TH SarabunPSK"/>
                <w:sz w:val="20"/>
                <w:szCs w:val="20"/>
              </w:rPr>
            </w:pPr>
            <w:r w:rsidRPr="001D38F6">
              <w:rPr>
                <w:rFonts w:ascii="TH SarabunPSK" w:hAnsi="TH SarabunPSK" w:cs="TH SarabunPSK"/>
                <w:sz w:val="20"/>
                <w:szCs w:val="20"/>
              </w:rPr>
              <w:t xml:space="preserve">- </w:t>
            </w:r>
            <w:r w:rsidR="00A24770" w:rsidRPr="001D38F6">
              <w:rPr>
                <w:rFonts w:ascii="TH SarabunPSK" w:hAnsi="TH SarabunPSK" w:cs="TH SarabunPSK"/>
                <w:sz w:val="20"/>
                <w:szCs w:val="20"/>
              </w:rPr>
              <w:t xml:space="preserve">Strategy 5: Develop workforce for the age of digital economy and society </w:t>
            </w:r>
          </w:p>
          <w:p w:rsidR="00A24770" w:rsidRPr="001D38F6" w:rsidRDefault="007D0464" w:rsidP="007D0464">
            <w:pPr>
              <w:pStyle w:val="ListParagraph"/>
              <w:tabs>
                <w:tab w:val="left" w:pos="805"/>
              </w:tabs>
              <w:ind w:left="0" w:firstLine="360"/>
              <w:rPr>
                <w:rFonts w:ascii="TH SarabunPSK" w:hAnsi="TH SarabunPSK" w:cs="TH SarabunPSK"/>
                <w:sz w:val="20"/>
                <w:szCs w:val="20"/>
              </w:rPr>
            </w:pPr>
            <w:r w:rsidRPr="001D38F6">
              <w:rPr>
                <w:rFonts w:ascii="TH SarabunPSK" w:hAnsi="TH SarabunPSK" w:cs="TH SarabunPSK"/>
                <w:sz w:val="20"/>
                <w:szCs w:val="20"/>
              </w:rPr>
              <w:t xml:space="preserve">- </w:t>
            </w:r>
            <w:r w:rsidR="00A24770" w:rsidRPr="001D38F6">
              <w:rPr>
                <w:rFonts w:ascii="TH SarabunPSK" w:hAnsi="TH SarabunPSK" w:cs="TH SarabunPSK"/>
                <w:sz w:val="20"/>
                <w:szCs w:val="20"/>
              </w:rPr>
              <w:t xml:space="preserve">Strategy 6: Build trust and confidence in the use of digital technology </w:t>
            </w:r>
          </w:p>
          <w:p w:rsidR="007D0464" w:rsidRPr="001D38F6" w:rsidRDefault="007D0464" w:rsidP="00A24770">
            <w:pPr>
              <w:tabs>
                <w:tab w:val="num" w:pos="900"/>
              </w:tabs>
              <w:rPr>
                <w:rFonts w:ascii="TH SarabunPSK" w:hAnsi="TH SarabunPSK" w:cs="TH SarabunPSK"/>
                <w:sz w:val="20"/>
              </w:rPr>
            </w:pPr>
          </w:p>
          <w:p w:rsidR="00750FC9" w:rsidRPr="001D38F6" w:rsidRDefault="007D0464" w:rsidP="007D0464">
            <w:pPr>
              <w:pStyle w:val="ListParagraph"/>
              <w:tabs>
                <w:tab w:val="left" w:pos="72"/>
                <w:tab w:val="left" w:pos="460"/>
                <w:tab w:val="left" w:pos="1080"/>
              </w:tabs>
              <w:spacing w:before="240"/>
              <w:ind w:left="72"/>
              <w:contextualSpacing/>
              <w:jc w:val="thaiDistribute"/>
              <w:rPr>
                <w:rFonts w:ascii="TH SarabunPSK" w:eastAsia="Times New Roman" w:hAnsi="TH SarabunPSK" w:cs="TH SarabunPSK"/>
                <w:sz w:val="20"/>
                <w:szCs w:val="20"/>
              </w:rPr>
            </w:pPr>
            <w:r w:rsidRPr="001D38F6">
              <w:rPr>
                <w:rFonts w:ascii="TH SarabunPSK" w:eastAsia="Times New Roman" w:hAnsi="TH SarabunPSK" w:cs="TH SarabunPSK"/>
                <w:b/>
                <w:bCs/>
                <w:sz w:val="20"/>
                <w:szCs w:val="20"/>
              </w:rPr>
              <w:t xml:space="preserve">- </w:t>
            </w:r>
            <w:r w:rsidR="00A24770" w:rsidRPr="001D38F6">
              <w:rPr>
                <w:rFonts w:ascii="TH SarabunPSK" w:eastAsia="Times New Roman" w:hAnsi="TH SarabunPSK" w:cs="TH SarabunPSK"/>
                <w:b/>
                <w:bCs/>
                <w:sz w:val="20"/>
                <w:szCs w:val="20"/>
              </w:rPr>
              <w:t xml:space="preserve">The establishment of the Ministry of Digital Economy and Society (MDES)  </w:t>
            </w:r>
            <w:r w:rsidR="00A24770" w:rsidRPr="001D38F6">
              <w:rPr>
                <w:rFonts w:ascii="TH SarabunPSK" w:eastAsia="Times New Roman" w:hAnsi="TH SarabunPSK" w:cs="TH SarabunPSK"/>
                <w:sz w:val="20"/>
                <w:szCs w:val="20"/>
              </w:rPr>
              <w:t xml:space="preserve">Now, the Ministry of Digital Economy and Society which had taken over responsibility from the former Ministry of Information and Technology (MICT) with new administrative scope and conceptual framework for initiating, developing and promoting Thailand’s digital economy and society. </w:t>
            </w:r>
          </w:p>
          <w:p w:rsidR="00750FC9" w:rsidRPr="001D38F6" w:rsidRDefault="00750FC9" w:rsidP="00750FC9">
            <w:pPr>
              <w:pStyle w:val="ListParagraph"/>
              <w:tabs>
                <w:tab w:val="left" w:pos="72"/>
                <w:tab w:val="left" w:pos="460"/>
                <w:tab w:val="left" w:pos="1080"/>
              </w:tabs>
              <w:spacing w:before="240"/>
              <w:ind w:left="72"/>
              <w:contextualSpacing/>
              <w:jc w:val="thaiDistribute"/>
              <w:rPr>
                <w:rFonts w:ascii="TH SarabunPSK" w:eastAsia="Times New Roman" w:hAnsi="TH SarabunPSK" w:cs="TH SarabunPSK"/>
                <w:sz w:val="20"/>
                <w:szCs w:val="20"/>
              </w:rPr>
            </w:pPr>
          </w:p>
          <w:p w:rsidR="00A24770" w:rsidRPr="001D38F6" w:rsidRDefault="007D0464" w:rsidP="007D0464">
            <w:pPr>
              <w:pStyle w:val="ListParagraph"/>
              <w:tabs>
                <w:tab w:val="left" w:pos="72"/>
                <w:tab w:val="left" w:pos="460"/>
                <w:tab w:val="left" w:pos="1080"/>
              </w:tabs>
              <w:spacing w:before="240"/>
              <w:ind w:left="72"/>
              <w:contextualSpacing/>
              <w:jc w:val="thaiDistribute"/>
              <w:rPr>
                <w:rFonts w:ascii="TH SarabunPSK" w:eastAsia="Times New Roman" w:hAnsi="TH SarabunPSK" w:cs="TH SarabunPSK"/>
                <w:sz w:val="20"/>
                <w:szCs w:val="20"/>
              </w:rPr>
            </w:pPr>
            <w:r w:rsidRPr="001D38F6">
              <w:rPr>
                <w:rFonts w:ascii="TH SarabunPSK" w:eastAsia="Times New Roman" w:hAnsi="TH SarabunPSK" w:cs="TH SarabunPSK"/>
                <w:sz w:val="20"/>
                <w:szCs w:val="20"/>
              </w:rPr>
              <w:t xml:space="preserve">- </w:t>
            </w:r>
            <w:r w:rsidR="00A24770" w:rsidRPr="001D38F6">
              <w:rPr>
                <w:rFonts w:ascii="TH SarabunPSK" w:eastAsia="Times New Roman" w:hAnsi="TH SarabunPSK" w:cs="TH SarabunPSK"/>
                <w:sz w:val="20"/>
                <w:szCs w:val="20"/>
              </w:rPr>
              <w:t xml:space="preserve">Currently, </w:t>
            </w:r>
            <w:r w:rsidR="00A24770" w:rsidRPr="001D38F6">
              <w:rPr>
                <w:rFonts w:ascii="TH SarabunPSK" w:hAnsi="TH SarabunPSK" w:cs="TH SarabunPSK"/>
                <w:sz w:val="20"/>
                <w:szCs w:val="20"/>
              </w:rPr>
              <w:t>there are also 2 new organizations established under the MDES, i.e. Office of the National Digital Economy and Society Commission (ONDE) and the Digital Economy Promotion Agency (DEPA).</w:t>
            </w:r>
          </w:p>
          <w:p w:rsidR="00101C33" w:rsidRPr="001D38F6" w:rsidRDefault="00101C33" w:rsidP="00101C33">
            <w:pPr>
              <w:jc w:val="thaiDistribute"/>
              <w:rPr>
                <w:rFonts w:ascii="TH SarabunPSK" w:hAnsi="TH SarabunPSK" w:cs="TH SarabunPSK"/>
                <w:sz w:val="20"/>
              </w:rPr>
            </w:pPr>
          </w:p>
        </w:tc>
      </w:tr>
      <w:tr w:rsidR="00750FC9" w:rsidRPr="001D38F6" w:rsidTr="00504ACD">
        <w:trPr>
          <w:trHeight w:val="4223"/>
        </w:trPr>
        <w:tc>
          <w:tcPr>
            <w:tcW w:w="3545" w:type="dxa"/>
            <w:shd w:val="clear" w:color="auto" w:fill="auto"/>
          </w:tcPr>
          <w:p w:rsidR="00750FC9" w:rsidRPr="001D38F6" w:rsidRDefault="00750FC9" w:rsidP="0024471A">
            <w:pPr>
              <w:widowControl w:val="0"/>
              <w:rPr>
                <w:rFonts w:ascii="TH SarabunPSK" w:eastAsia="Arial" w:hAnsi="TH SarabunPSK" w:cs="TH SarabunPSK"/>
                <w:b/>
                <w:bCs/>
                <w:i/>
                <w:iCs/>
                <w:sz w:val="20"/>
                <w:lang w:val="en-US"/>
              </w:rPr>
            </w:pPr>
            <w:r w:rsidRPr="001D38F6">
              <w:rPr>
                <w:rFonts w:ascii="TH SarabunPSK" w:eastAsia="Arial" w:hAnsi="TH SarabunPSK" w:cs="TH SarabunPSK"/>
                <w:b/>
                <w:bCs/>
                <w:i/>
                <w:iCs/>
                <w:sz w:val="20"/>
                <w:lang w:val="en-US"/>
              </w:rPr>
              <w:t xml:space="preserve">Broadcasting and Telecommunication Services </w:t>
            </w:r>
          </w:p>
          <w:p w:rsidR="00750FC9" w:rsidRPr="001D38F6" w:rsidRDefault="00750FC9" w:rsidP="0024471A">
            <w:pPr>
              <w:rPr>
                <w:rFonts w:ascii="TH SarabunPSK" w:hAnsi="TH SarabunPSK" w:cs="TH SarabunPSK"/>
                <w:bCs/>
                <w:iCs/>
                <w:sz w:val="20"/>
              </w:rPr>
            </w:pPr>
          </w:p>
        </w:tc>
        <w:tc>
          <w:tcPr>
            <w:tcW w:w="5379" w:type="dxa"/>
            <w:tcBorders>
              <w:bottom w:val="single" w:sz="6" w:space="0" w:color="auto"/>
            </w:tcBorders>
            <w:shd w:val="clear" w:color="auto" w:fill="auto"/>
          </w:tcPr>
          <w:p w:rsidR="00750FC9" w:rsidRPr="001D38F6" w:rsidRDefault="00A41EF6" w:rsidP="00A41EF6">
            <w:pPr>
              <w:pStyle w:val="ListParagraph"/>
              <w:widowControl w:val="0"/>
              <w:tabs>
                <w:tab w:val="left" w:pos="162"/>
                <w:tab w:val="left" w:pos="411"/>
              </w:tabs>
              <w:ind w:left="51" w:right="112"/>
              <w:rPr>
                <w:rFonts w:ascii="TH SarabunPSK" w:eastAsia="Arial" w:hAnsi="TH SarabunPSK" w:cs="TH SarabunPSK"/>
                <w:b/>
                <w:bCs/>
                <w:sz w:val="20"/>
                <w:szCs w:val="20"/>
              </w:rPr>
            </w:pPr>
            <w:r w:rsidRPr="001D38F6">
              <w:rPr>
                <w:rFonts w:ascii="TH SarabunPSK" w:eastAsia="Arial" w:hAnsi="TH SarabunPSK" w:cs="TH SarabunPSK"/>
                <w:b/>
                <w:bCs/>
                <w:sz w:val="20"/>
                <w:szCs w:val="20"/>
              </w:rPr>
              <w:t>-</w:t>
            </w:r>
            <w:r w:rsidR="00750FC9" w:rsidRPr="001D38F6">
              <w:rPr>
                <w:rFonts w:ascii="TH SarabunPSK" w:eastAsia="Arial" w:hAnsi="TH SarabunPSK" w:cs="TH SarabunPSK"/>
                <w:b/>
                <w:bCs/>
                <w:sz w:val="20"/>
                <w:szCs w:val="20"/>
              </w:rPr>
              <w:t>Digital TV Transition</w:t>
            </w:r>
          </w:p>
          <w:p w:rsidR="00750FC9" w:rsidRPr="001D38F6" w:rsidRDefault="00A41EF6" w:rsidP="00A41EF6">
            <w:pPr>
              <w:pStyle w:val="TableParagraph"/>
              <w:tabs>
                <w:tab w:val="left" w:pos="0"/>
                <w:tab w:val="left" w:pos="33"/>
              </w:tabs>
              <w:ind w:left="33" w:right="-121" w:firstLine="327"/>
              <w:rPr>
                <w:rFonts w:ascii="TH SarabunPSK" w:eastAsia="Arial" w:hAnsi="TH SarabunPSK" w:cs="TH SarabunPSK"/>
                <w:sz w:val="20"/>
                <w:szCs w:val="20"/>
              </w:rPr>
            </w:pPr>
            <w:r w:rsidRPr="001D38F6">
              <w:rPr>
                <w:rFonts w:ascii="TH SarabunPSK" w:hAnsi="TH SarabunPSK" w:cs="TH SarabunPSK"/>
                <w:sz w:val="20"/>
                <w:szCs w:val="20"/>
              </w:rPr>
              <w:t>-</w:t>
            </w:r>
            <w:r w:rsidR="00750FC9" w:rsidRPr="001D38F6">
              <w:rPr>
                <w:rFonts w:ascii="TH SarabunPSK" w:hAnsi="TH SarabunPSK" w:cs="TH SarabunPSK"/>
                <w:sz w:val="20"/>
                <w:szCs w:val="20"/>
              </w:rPr>
              <w:t>The Digital TV coverage 90% of households by 2017</w:t>
            </w:r>
            <w:r w:rsidR="00750FC9" w:rsidRPr="001D38F6">
              <w:rPr>
                <w:rFonts w:ascii="TH SarabunPSK" w:eastAsia="Arial" w:hAnsi="TH SarabunPSK" w:cs="TH SarabunPSK"/>
                <w:b/>
                <w:bCs/>
                <w:i/>
                <w:iCs/>
                <w:sz w:val="20"/>
                <w:szCs w:val="20"/>
              </w:rPr>
              <w:t>.</w:t>
            </w:r>
          </w:p>
          <w:p w:rsidR="00750FC9" w:rsidRPr="001D38F6" w:rsidRDefault="00A41EF6" w:rsidP="00A41EF6">
            <w:pPr>
              <w:rPr>
                <w:rFonts w:ascii="TH SarabunPSK" w:hAnsi="TH SarabunPSK" w:cs="TH SarabunPSK"/>
                <w:b/>
                <w:bCs/>
                <w:sz w:val="20"/>
              </w:rPr>
            </w:pPr>
            <w:r w:rsidRPr="001D38F6">
              <w:rPr>
                <w:rFonts w:ascii="TH SarabunPSK" w:hAnsi="TH SarabunPSK" w:cs="TH SarabunPSK"/>
                <w:b/>
                <w:bCs/>
                <w:sz w:val="20"/>
              </w:rPr>
              <w:t>-</w:t>
            </w:r>
            <w:r w:rsidR="00750FC9" w:rsidRPr="001D38F6">
              <w:rPr>
                <w:rFonts w:ascii="TH SarabunPSK" w:hAnsi="TH SarabunPSK" w:cs="TH SarabunPSK"/>
                <w:b/>
                <w:bCs/>
                <w:sz w:val="20"/>
              </w:rPr>
              <w:t>The 900 MHz and 1800 MHz Spectrum Auction</w:t>
            </w:r>
          </w:p>
          <w:p w:rsidR="00750FC9" w:rsidRPr="001D38F6" w:rsidRDefault="00A41EF6" w:rsidP="00A41EF6">
            <w:pPr>
              <w:pStyle w:val="ListParagraph"/>
              <w:ind w:left="33" w:firstLine="327"/>
              <w:rPr>
                <w:rFonts w:ascii="TH SarabunPSK" w:hAnsi="TH SarabunPSK" w:cs="TH SarabunPSK"/>
                <w:sz w:val="20"/>
                <w:szCs w:val="20"/>
              </w:rPr>
            </w:pPr>
            <w:r w:rsidRPr="001D38F6">
              <w:rPr>
                <w:rFonts w:ascii="TH SarabunPSK" w:hAnsi="TH SarabunPSK" w:cs="TH SarabunPSK"/>
                <w:sz w:val="20"/>
                <w:szCs w:val="20"/>
                <w:lang w:val="en-AU"/>
              </w:rPr>
              <w:t xml:space="preserve">- </w:t>
            </w:r>
            <w:r w:rsidR="00750FC9" w:rsidRPr="001D38F6">
              <w:rPr>
                <w:rFonts w:ascii="TH SarabunPSK" w:hAnsi="TH SarabunPSK" w:cs="TH SarabunPSK"/>
                <w:sz w:val="20"/>
                <w:szCs w:val="20"/>
              </w:rPr>
              <w:t>To support the implementation in wireless telecommunication infrastructure.</w:t>
            </w:r>
          </w:p>
          <w:p w:rsidR="00750FC9" w:rsidRPr="001D38F6" w:rsidRDefault="00A41EF6" w:rsidP="00A41EF6">
            <w:pPr>
              <w:pStyle w:val="ListParagraph"/>
              <w:ind w:left="33" w:firstLine="327"/>
              <w:rPr>
                <w:rFonts w:ascii="TH SarabunPSK" w:hAnsi="TH SarabunPSK" w:cs="TH SarabunPSK"/>
                <w:sz w:val="20"/>
                <w:szCs w:val="20"/>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To facilitate the rapid growth on the demand for mobile data in Thailand.</w:t>
            </w:r>
          </w:p>
          <w:p w:rsidR="00750FC9" w:rsidRPr="001D38F6" w:rsidRDefault="00A41EF6" w:rsidP="00A41EF6">
            <w:pPr>
              <w:pStyle w:val="ListParagraph"/>
              <w:tabs>
                <w:tab w:val="left" w:pos="411"/>
              </w:tabs>
              <w:ind w:left="51"/>
              <w:rPr>
                <w:rFonts w:ascii="TH SarabunPSK" w:hAnsi="TH SarabunPSK" w:cs="TH SarabunPSK"/>
                <w:b/>
                <w:bCs/>
                <w:sz w:val="20"/>
                <w:szCs w:val="20"/>
              </w:rPr>
            </w:pPr>
            <w:r w:rsidRPr="001D38F6">
              <w:rPr>
                <w:rFonts w:ascii="TH SarabunPSK" w:hAnsi="TH SarabunPSK" w:cs="TH SarabunPSK"/>
                <w:b/>
                <w:bCs/>
                <w:sz w:val="20"/>
                <w:szCs w:val="20"/>
              </w:rPr>
              <w:t xml:space="preserve">- </w:t>
            </w:r>
            <w:r w:rsidR="00750FC9" w:rsidRPr="001D38F6">
              <w:rPr>
                <w:rFonts w:ascii="TH SarabunPSK" w:hAnsi="TH SarabunPSK" w:cs="TH SarabunPSK"/>
                <w:b/>
                <w:bCs/>
                <w:sz w:val="20"/>
                <w:szCs w:val="20"/>
              </w:rPr>
              <w:t>USO (Universal Service Obligations)</w:t>
            </w:r>
          </w:p>
          <w:p w:rsidR="00750FC9" w:rsidRPr="001D38F6" w:rsidRDefault="00A41EF6" w:rsidP="00A41EF6">
            <w:pPr>
              <w:pStyle w:val="ListParagraph"/>
              <w:ind w:left="33" w:firstLine="327"/>
              <w:rPr>
                <w:rFonts w:ascii="TH SarabunPSK" w:hAnsi="TH SarabunPSK" w:cs="TH SarabunPSK"/>
                <w:sz w:val="20"/>
                <w:szCs w:val="20"/>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To provide low-cost broadband connections to all 74,965 villages.</w:t>
            </w:r>
          </w:p>
          <w:p w:rsidR="00750FC9" w:rsidRPr="001D38F6" w:rsidRDefault="00A41EF6" w:rsidP="00A41EF6">
            <w:pPr>
              <w:pStyle w:val="ListParagraph"/>
              <w:ind w:left="33" w:firstLine="327"/>
              <w:rPr>
                <w:rFonts w:ascii="TH SarabunPSK" w:hAnsi="TH SarabunPSK" w:cs="TH SarabunPSK"/>
                <w:sz w:val="20"/>
                <w:szCs w:val="20"/>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For the rural villages, NBTC work with the Ministry of Digital Economy and Society to provide 40,432 villages in the rural area with low cost internet services.</w:t>
            </w:r>
          </w:p>
          <w:p w:rsidR="00750FC9" w:rsidRPr="001D38F6" w:rsidRDefault="00A41EF6" w:rsidP="00A41EF6">
            <w:pPr>
              <w:pStyle w:val="ListParagraph"/>
              <w:tabs>
                <w:tab w:val="left" w:pos="424"/>
              </w:tabs>
              <w:ind w:left="51"/>
              <w:rPr>
                <w:rFonts w:ascii="TH SarabunPSK" w:hAnsi="TH SarabunPSK" w:cs="TH SarabunPSK"/>
                <w:b/>
                <w:bCs/>
                <w:sz w:val="20"/>
                <w:szCs w:val="20"/>
              </w:rPr>
            </w:pPr>
            <w:r w:rsidRPr="001D38F6">
              <w:rPr>
                <w:rFonts w:ascii="TH SarabunPSK" w:hAnsi="TH SarabunPSK" w:cs="TH SarabunPSK"/>
                <w:b/>
                <w:bCs/>
                <w:sz w:val="20"/>
                <w:szCs w:val="20"/>
              </w:rPr>
              <w:t xml:space="preserve">- </w:t>
            </w:r>
            <w:r w:rsidR="00750FC9" w:rsidRPr="001D38F6">
              <w:rPr>
                <w:rFonts w:ascii="TH SarabunPSK" w:hAnsi="TH SarabunPSK" w:cs="TH SarabunPSK"/>
                <w:b/>
                <w:bCs/>
                <w:sz w:val="20"/>
                <w:szCs w:val="20"/>
              </w:rPr>
              <w:t xml:space="preserve">Premium Mobile Numbers Auction </w:t>
            </w:r>
          </w:p>
          <w:p w:rsidR="00750FC9" w:rsidRPr="001D38F6" w:rsidRDefault="00A41EF6" w:rsidP="00A41EF6">
            <w:pPr>
              <w:pStyle w:val="ListParagraph"/>
              <w:ind w:left="0" w:firstLine="317"/>
              <w:rPr>
                <w:rFonts w:ascii="TH SarabunPSK" w:hAnsi="TH SarabunPSK" w:cs="TH SarabunPSK"/>
                <w:sz w:val="20"/>
                <w:szCs w:val="20"/>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Office of the NBTC has set mobile number action for premium number.</w:t>
            </w:r>
          </w:p>
          <w:p w:rsidR="00750FC9" w:rsidRPr="001D38F6" w:rsidRDefault="00A41EF6" w:rsidP="00A41EF6">
            <w:pPr>
              <w:pStyle w:val="ListParagraph"/>
              <w:ind w:left="0" w:firstLine="360"/>
              <w:rPr>
                <w:rFonts w:ascii="TH SarabunPSK" w:hAnsi="TH SarabunPSK" w:cs="TH SarabunPSK"/>
                <w:sz w:val="20"/>
                <w:szCs w:val="20"/>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The revenue generated by this auction will be sent to the treasurer of the Government after deduction of all relevant expenses.</w:t>
            </w:r>
          </w:p>
          <w:p w:rsidR="00750FC9" w:rsidRPr="001D38F6" w:rsidRDefault="00A41EF6">
            <w:pPr>
              <w:rPr>
                <w:rFonts w:ascii="TH SarabunPSK" w:hAnsi="TH SarabunPSK" w:cs="TH SarabunPSK"/>
                <w:b/>
                <w:bCs/>
                <w:sz w:val="20"/>
              </w:rPr>
            </w:pPr>
            <w:r w:rsidRPr="001D38F6">
              <w:rPr>
                <w:rFonts w:ascii="TH SarabunPSK" w:hAnsi="TH SarabunPSK" w:cs="TH SarabunPSK"/>
                <w:b/>
                <w:bCs/>
                <w:sz w:val="20"/>
              </w:rPr>
              <w:t xml:space="preserve">- </w:t>
            </w:r>
            <w:r w:rsidR="00750FC9" w:rsidRPr="001D38F6">
              <w:rPr>
                <w:rFonts w:ascii="TH SarabunPSK" w:hAnsi="TH SarabunPSK" w:cs="TH SarabunPSK"/>
                <w:b/>
                <w:bCs/>
                <w:sz w:val="20"/>
              </w:rPr>
              <w:t xml:space="preserve">Biometric Identifications </w:t>
            </w:r>
          </w:p>
          <w:p w:rsidR="00750FC9" w:rsidRPr="001D38F6" w:rsidRDefault="00750FC9">
            <w:pPr>
              <w:rPr>
                <w:rFonts w:ascii="TH SarabunPSK" w:hAnsi="TH SarabunPSK" w:cs="TH SarabunPSK"/>
                <w:sz w:val="20"/>
              </w:rPr>
            </w:pPr>
            <w:r w:rsidRPr="001D38F6">
              <w:rPr>
                <w:rFonts w:ascii="TH SarabunPSK" w:hAnsi="TH SarabunPSK" w:cs="TH SarabunPSK"/>
                <w:sz w:val="20"/>
              </w:rPr>
              <w:t xml:space="preserve">- NBTC is aware of the need for safety and trusts for the mobile users and national security . So, we start a nationwide program to require all mobile users to be registered with their biometric identifications through either face recognition or fingerprints technology. </w:t>
            </w:r>
          </w:p>
          <w:p w:rsidR="00750FC9" w:rsidRPr="001D38F6" w:rsidRDefault="00750FC9">
            <w:pPr>
              <w:rPr>
                <w:rFonts w:ascii="TH SarabunPSK" w:hAnsi="TH SarabunPSK" w:cs="TH SarabunPSK"/>
                <w:sz w:val="20"/>
                <w:lang w:val="en-US"/>
              </w:rPr>
            </w:pPr>
            <w:r w:rsidRPr="001D38F6">
              <w:rPr>
                <w:rFonts w:ascii="TH SarabunPSK" w:hAnsi="TH SarabunPSK" w:cs="TH SarabunPSK"/>
                <w:sz w:val="20"/>
              </w:rPr>
              <w:t>- The program is commence for all of the mobile operators’ shops to provide safety and accountability to the public.</w:t>
            </w:r>
          </w:p>
          <w:p w:rsidR="00750FC9" w:rsidRPr="001D38F6" w:rsidRDefault="00750FC9" w:rsidP="00480C9E">
            <w:pPr>
              <w:pStyle w:val="Default"/>
              <w:rPr>
                <w:rFonts w:ascii="TH SarabunPSK" w:hAnsi="TH SarabunPSK" w:cs="TH SarabunPSK"/>
                <w:color w:val="auto"/>
                <w:sz w:val="20"/>
                <w:szCs w:val="20"/>
              </w:rPr>
            </w:pPr>
            <w:r w:rsidRPr="001D38F6">
              <w:rPr>
                <w:rFonts w:ascii="TH SarabunPSK" w:hAnsi="TH SarabunPSK" w:cs="TH SarabunPSK"/>
                <w:b/>
                <w:bCs/>
                <w:color w:val="auto"/>
                <w:sz w:val="20"/>
                <w:szCs w:val="20"/>
              </w:rPr>
              <w:t>IoT Notification</w:t>
            </w:r>
            <w:r w:rsidRPr="001D38F6">
              <w:rPr>
                <w:rFonts w:ascii="TH SarabunPSK" w:hAnsi="TH SarabunPSK" w:cs="TH SarabunPSK"/>
                <w:color w:val="auto"/>
                <w:sz w:val="20"/>
                <w:szCs w:val="20"/>
              </w:rPr>
              <w:t xml:space="preserve"> </w:t>
            </w:r>
          </w:p>
          <w:p w:rsidR="00750FC9" w:rsidRPr="001D38F6" w:rsidRDefault="00750FC9" w:rsidP="00480C9E">
            <w:pPr>
              <w:rPr>
                <w:rFonts w:ascii="TH SarabunPSK" w:eastAsia="Arial" w:hAnsi="TH SarabunPSK" w:cs="TH SarabunPSK"/>
                <w:sz w:val="20"/>
              </w:rPr>
            </w:pPr>
            <w:r w:rsidRPr="001D38F6">
              <w:rPr>
                <w:rFonts w:ascii="TH SarabunPSK" w:hAnsi="TH SarabunPSK" w:cs="TH SarabunPSK"/>
                <w:sz w:val="20"/>
              </w:rPr>
              <w:t>- IoT notification was officially issued in the Royal Thai Gazette to accommodate the development of IoT</w:t>
            </w:r>
          </w:p>
        </w:tc>
        <w:tc>
          <w:tcPr>
            <w:tcW w:w="5657" w:type="dxa"/>
            <w:shd w:val="clear" w:color="auto" w:fill="auto"/>
          </w:tcPr>
          <w:p w:rsidR="00750FC9" w:rsidRPr="001D38F6" w:rsidRDefault="00A41EF6" w:rsidP="00A41EF6">
            <w:pPr>
              <w:pStyle w:val="TableParagraph"/>
              <w:tabs>
                <w:tab w:val="left" w:pos="432"/>
              </w:tabs>
              <w:ind w:right="-121"/>
              <w:rPr>
                <w:rFonts w:ascii="TH SarabunPSK" w:eastAsia="Arial" w:hAnsi="TH SarabunPSK" w:cs="TH SarabunPSK"/>
                <w:b/>
                <w:bCs/>
                <w:sz w:val="20"/>
                <w:szCs w:val="20"/>
                <w:lang w:eastAsia="zh-CN"/>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 xml:space="preserve">1800 MHz and </w:t>
            </w:r>
            <w:r w:rsidR="00750FC9" w:rsidRPr="001D38F6">
              <w:rPr>
                <w:rFonts w:ascii="TH SarabunPSK" w:hAnsi="TH SarabunPSK" w:cs="TH SarabunPSK"/>
                <w:sz w:val="20"/>
                <w:szCs w:val="20"/>
                <w:cs/>
                <w:lang w:bidi="th-TH"/>
              </w:rPr>
              <w:t>90</w:t>
            </w:r>
            <w:r w:rsidR="00750FC9" w:rsidRPr="001D38F6">
              <w:rPr>
                <w:rFonts w:ascii="TH SarabunPSK" w:hAnsi="TH SarabunPSK" w:cs="TH SarabunPSK"/>
                <w:sz w:val="20"/>
                <w:szCs w:val="20"/>
              </w:rPr>
              <w:t>0 MHz auction is scheduled to be held in May 2018 and the licenses will be issued by August 2018.</w:t>
            </w:r>
          </w:p>
          <w:p w:rsidR="00750FC9" w:rsidRPr="001D38F6" w:rsidRDefault="00A41EF6" w:rsidP="00A41EF6">
            <w:pPr>
              <w:pStyle w:val="TableParagraph"/>
              <w:tabs>
                <w:tab w:val="left" w:pos="432"/>
              </w:tabs>
              <w:ind w:right="-121"/>
              <w:rPr>
                <w:rFonts w:ascii="TH SarabunPSK" w:eastAsia="Arial" w:hAnsi="TH SarabunPSK" w:cs="TH SarabunPSK"/>
                <w:b/>
                <w:bCs/>
                <w:sz w:val="20"/>
                <w:szCs w:val="20"/>
                <w:lang w:eastAsia="zh-CN"/>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 xml:space="preserve">NBTC has a sole responsibility for 3,920 villages in the remote area and expected to cover all of the areas by August 2018 </w:t>
            </w:r>
          </w:p>
          <w:p w:rsidR="00750FC9" w:rsidRPr="001D38F6" w:rsidRDefault="00A41EF6" w:rsidP="00A41EF6">
            <w:pPr>
              <w:pStyle w:val="TableParagraph"/>
              <w:tabs>
                <w:tab w:val="left" w:pos="432"/>
              </w:tabs>
              <w:ind w:right="-121"/>
              <w:rPr>
                <w:rFonts w:ascii="TH SarabunPSK" w:eastAsia="Arial" w:hAnsi="TH SarabunPSK" w:cs="TH SarabunPSK"/>
                <w:b/>
                <w:bCs/>
                <w:sz w:val="20"/>
                <w:szCs w:val="20"/>
                <w:lang w:eastAsia="zh-CN"/>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The NBTC will financially support the Ministry of Digital Economy and Society for 15,732 villages and expected to provide internet services to every single village in Thailand by the end of 2018.</w:t>
            </w:r>
          </w:p>
          <w:p w:rsidR="00750FC9" w:rsidRPr="001D38F6" w:rsidRDefault="00A41EF6" w:rsidP="00A41EF6">
            <w:pPr>
              <w:pStyle w:val="TableParagraph"/>
              <w:tabs>
                <w:tab w:val="left" w:pos="432"/>
              </w:tabs>
              <w:ind w:right="-121"/>
              <w:rPr>
                <w:rFonts w:ascii="TH SarabunPSK" w:eastAsia="Arial" w:hAnsi="TH SarabunPSK" w:cs="TH SarabunPSK"/>
                <w:b/>
                <w:bCs/>
                <w:sz w:val="20"/>
                <w:szCs w:val="20"/>
                <w:lang w:eastAsia="zh-CN"/>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Expect to set up the registration machines at every selling channel across the country by the 1st of February 2018.</w:t>
            </w:r>
          </w:p>
        </w:tc>
      </w:tr>
      <w:tr w:rsidR="00101C33" w:rsidRPr="001D38F6" w:rsidTr="00750FC9">
        <w:tc>
          <w:tcPr>
            <w:tcW w:w="3545" w:type="dxa"/>
            <w:shd w:val="clear" w:color="auto" w:fill="auto"/>
          </w:tcPr>
          <w:p w:rsidR="00101C33" w:rsidRPr="001D38F6" w:rsidRDefault="00101C33" w:rsidP="008212F8">
            <w:pPr>
              <w:rPr>
                <w:rFonts w:ascii="TH SarabunPSK" w:hAnsi="TH SarabunPSK" w:cs="TH SarabunPSK"/>
                <w:i/>
                <w:sz w:val="20"/>
              </w:rPr>
            </w:pPr>
            <w:r w:rsidRPr="001D38F6">
              <w:rPr>
                <w:rFonts w:ascii="TH SarabunPSK" w:hAnsi="TH SarabunPSK" w:cs="TH SarabunPSK"/>
                <w:i/>
                <w:sz w:val="20"/>
              </w:rPr>
              <w:t xml:space="preserve">Website for further information:  </w:t>
            </w:r>
          </w:p>
        </w:tc>
        <w:tc>
          <w:tcPr>
            <w:tcW w:w="5379" w:type="dxa"/>
            <w:shd w:val="clear" w:color="auto" w:fill="auto"/>
          </w:tcPr>
          <w:p w:rsidR="00750FC9" w:rsidRPr="001D38F6" w:rsidRDefault="00A41EF6" w:rsidP="00A41EF6">
            <w:pPr>
              <w:pStyle w:val="ListParagraph"/>
              <w:widowControl w:val="0"/>
              <w:tabs>
                <w:tab w:val="left" w:pos="383"/>
              </w:tabs>
              <w:ind w:left="51" w:right="-121"/>
              <w:rPr>
                <w:rFonts w:ascii="TH SarabunPSK" w:hAnsi="TH SarabunPSK" w:cs="TH SarabunPSK"/>
                <w:sz w:val="20"/>
                <w:szCs w:val="20"/>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www.mdes.go.th</w:t>
            </w:r>
          </w:p>
          <w:p w:rsidR="00750FC9" w:rsidRPr="001D38F6" w:rsidRDefault="00A41EF6" w:rsidP="00A41EF6">
            <w:pPr>
              <w:pStyle w:val="ListParagraph"/>
              <w:widowControl w:val="0"/>
              <w:tabs>
                <w:tab w:val="left" w:pos="383"/>
              </w:tabs>
              <w:ind w:left="51" w:right="-121"/>
              <w:rPr>
                <w:rFonts w:ascii="TH SarabunPSK" w:hAnsi="TH SarabunPSK" w:cs="TH SarabunPSK"/>
                <w:sz w:val="20"/>
                <w:szCs w:val="20"/>
              </w:rPr>
            </w:pPr>
            <w:r w:rsidRPr="001D38F6">
              <w:rPr>
                <w:rFonts w:ascii="TH SarabunPSK" w:hAnsi="TH SarabunPSK" w:cs="TH SarabunPSK"/>
                <w:sz w:val="20"/>
                <w:szCs w:val="20"/>
              </w:rPr>
              <w:t xml:space="preserve">- </w:t>
            </w:r>
            <w:r w:rsidR="00750FC9" w:rsidRPr="001D38F6">
              <w:rPr>
                <w:rFonts w:ascii="TH SarabunPSK" w:hAnsi="TH SarabunPSK" w:cs="TH SarabunPSK"/>
                <w:sz w:val="20"/>
                <w:szCs w:val="20"/>
              </w:rPr>
              <w:t>www.onde.go.th</w:t>
            </w:r>
          </w:p>
          <w:p w:rsidR="00A24770" w:rsidRPr="001D38F6" w:rsidRDefault="00A41EF6" w:rsidP="00A41EF6">
            <w:pPr>
              <w:pStyle w:val="ListParagraph"/>
              <w:widowControl w:val="0"/>
              <w:tabs>
                <w:tab w:val="left" w:pos="383"/>
              </w:tabs>
              <w:ind w:left="51" w:right="-121"/>
              <w:rPr>
                <w:rFonts w:ascii="TH SarabunPSK" w:hAnsi="TH SarabunPSK" w:cs="TH SarabunPSK"/>
                <w:sz w:val="20"/>
                <w:szCs w:val="20"/>
              </w:rPr>
            </w:pPr>
            <w:r w:rsidRPr="001D38F6">
              <w:rPr>
                <w:rFonts w:ascii="TH SarabunPSK" w:hAnsi="TH SarabunPSK" w:cs="TH SarabunPSK"/>
                <w:bCs/>
                <w:i/>
                <w:sz w:val="20"/>
                <w:szCs w:val="20"/>
              </w:rPr>
              <w:t xml:space="preserve">- </w:t>
            </w:r>
            <w:r w:rsidR="00A24770" w:rsidRPr="001D38F6">
              <w:rPr>
                <w:rFonts w:ascii="TH SarabunPSK" w:hAnsi="TH SarabunPSK" w:cs="TH SarabunPSK"/>
                <w:bCs/>
                <w:i/>
                <w:sz w:val="20"/>
                <w:szCs w:val="20"/>
              </w:rPr>
              <w:t>www.nbtc.go.th</w:t>
            </w:r>
          </w:p>
        </w:tc>
        <w:tc>
          <w:tcPr>
            <w:tcW w:w="5657" w:type="dxa"/>
            <w:shd w:val="clear" w:color="auto" w:fill="auto"/>
          </w:tcPr>
          <w:p w:rsidR="00101C33" w:rsidRPr="001D38F6" w:rsidRDefault="00101C33" w:rsidP="008A568F">
            <w:pPr>
              <w:pStyle w:val="ListParagraph"/>
              <w:widowControl w:val="0"/>
              <w:tabs>
                <w:tab w:val="left" w:pos="162"/>
              </w:tabs>
              <w:ind w:left="0" w:right="112"/>
              <w:rPr>
                <w:rFonts w:ascii="TH SarabunPSK" w:eastAsia="Arial" w:hAnsi="TH SarabunPSK" w:cs="TH SarabunPSK"/>
                <w:b/>
                <w:bCs/>
                <w:sz w:val="20"/>
                <w:szCs w:val="20"/>
              </w:rPr>
            </w:pPr>
          </w:p>
        </w:tc>
      </w:tr>
      <w:tr w:rsidR="00101C33" w:rsidRPr="001D38F6" w:rsidTr="00750FC9">
        <w:trPr>
          <w:trHeight w:val="535"/>
        </w:trPr>
        <w:tc>
          <w:tcPr>
            <w:tcW w:w="3545" w:type="dxa"/>
            <w:shd w:val="clear" w:color="auto" w:fill="auto"/>
          </w:tcPr>
          <w:p w:rsidR="00101C33" w:rsidRPr="001D38F6" w:rsidRDefault="00101C33" w:rsidP="008212F8">
            <w:pPr>
              <w:rPr>
                <w:rFonts w:ascii="TH SarabunPSK" w:hAnsi="TH SarabunPSK" w:cs="TH SarabunPSK"/>
                <w:i/>
                <w:sz w:val="20"/>
              </w:rPr>
            </w:pPr>
            <w:r w:rsidRPr="001D38F6">
              <w:rPr>
                <w:rFonts w:ascii="TH SarabunPSK" w:hAnsi="TH SarabunPSK" w:cs="TH SarabunPSK"/>
                <w:i/>
                <w:sz w:val="20"/>
              </w:rPr>
              <w:t>Contact point for further details:</w:t>
            </w:r>
          </w:p>
        </w:tc>
        <w:tc>
          <w:tcPr>
            <w:tcW w:w="5379" w:type="dxa"/>
            <w:shd w:val="clear" w:color="auto" w:fill="auto"/>
          </w:tcPr>
          <w:p w:rsidR="00750FC9" w:rsidRPr="001D38F6" w:rsidRDefault="00A41EF6" w:rsidP="00A41EF6">
            <w:pPr>
              <w:pStyle w:val="ListParagraph"/>
              <w:tabs>
                <w:tab w:val="left" w:pos="411"/>
              </w:tabs>
              <w:ind w:left="51"/>
              <w:rPr>
                <w:rFonts w:ascii="TH SarabunPSK" w:hAnsi="TH SarabunPSK" w:cs="TH SarabunPSK"/>
                <w:bCs/>
                <w:i/>
                <w:sz w:val="20"/>
                <w:szCs w:val="20"/>
                <w:lang w:bidi="th-TH"/>
              </w:rPr>
            </w:pPr>
            <w:r w:rsidRPr="001D38F6">
              <w:rPr>
                <w:rFonts w:ascii="TH SarabunPSK" w:hAnsi="TH SarabunPSK" w:cs="TH SarabunPSK"/>
                <w:i/>
                <w:iCs/>
                <w:sz w:val="20"/>
                <w:szCs w:val="20"/>
              </w:rPr>
              <w:t>-</w:t>
            </w:r>
            <w:r w:rsidR="00A24770" w:rsidRPr="001D38F6">
              <w:rPr>
                <w:rFonts w:ascii="TH SarabunPSK" w:hAnsi="TH SarabunPSK" w:cs="TH SarabunPSK"/>
                <w:i/>
                <w:iCs/>
                <w:sz w:val="20"/>
                <w:szCs w:val="20"/>
              </w:rPr>
              <w:t>Ministry of Digital Economy and Society</w:t>
            </w:r>
            <w:r w:rsidRPr="001D38F6">
              <w:rPr>
                <w:rFonts w:ascii="TH SarabunPSK" w:hAnsi="TH SarabunPSK" w:cs="TH SarabunPSK"/>
                <w:bCs/>
                <w:i/>
                <w:sz w:val="20"/>
                <w:szCs w:val="20"/>
                <w:lang w:bidi="th-TH"/>
              </w:rPr>
              <w:t>,</w:t>
            </w:r>
          </w:p>
          <w:p w:rsidR="00101C33" w:rsidRPr="001D38F6" w:rsidRDefault="00101C33" w:rsidP="00A41EF6">
            <w:pPr>
              <w:pStyle w:val="ListParagraph"/>
              <w:tabs>
                <w:tab w:val="left" w:pos="411"/>
              </w:tabs>
              <w:ind w:left="51"/>
              <w:rPr>
                <w:rFonts w:ascii="TH SarabunPSK" w:hAnsi="TH SarabunPSK" w:cs="TH SarabunPSK"/>
                <w:bCs/>
                <w:i/>
                <w:sz w:val="20"/>
                <w:szCs w:val="20"/>
                <w:lang w:bidi="th-TH"/>
              </w:rPr>
            </w:pPr>
            <w:r w:rsidRPr="001D38F6">
              <w:rPr>
                <w:rFonts w:ascii="TH SarabunPSK" w:hAnsi="TH SarabunPSK" w:cs="TH SarabunPSK"/>
                <w:bCs/>
                <w:i/>
                <w:sz w:val="20"/>
                <w:szCs w:val="20"/>
                <w:lang w:bidi="th-TH"/>
              </w:rPr>
              <w:t>Office of National Broadcasting and</w:t>
            </w:r>
            <w:r w:rsidR="0024471A" w:rsidRPr="001D38F6">
              <w:rPr>
                <w:rFonts w:ascii="TH SarabunPSK" w:hAnsi="TH SarabunPSK" w:cs="TH SarabunPSK"/>
                <w:bCs/>
                <w:i/>
                <w:sz w:val="20"/>
                <w:szCs w:val="20"/>
                <w:lang w:bidi="th-TH"/>
              </w:rPr>
              <w:t xml:space="preserve"> Telecommunications Commission </w:t>
            </w:r>
          </w:p>
          <w:p w:rsidR="00504ACD" w:rsidRPr="001D38F6" w:rsidRDefault="00504ACD" w:rsidP="00A41EF6">
            <w:pPr>
              <w:pStyle w:val="ListParagraph"/>
              <w:tabs>
                <w:tab w:val="left" w:pos="411"/>
              </w:tabs>
              <w:ind w:left="51"/>
              <w:rPr>
                <w:rFonts w:ascii="TH SarabunPSK" w:hAnsi="TH SarabunPSK" w:cs="TH SarabunPSK"/>
                <w:bCs/>
                <w:i/>
                <w:sz w:val="20"/>
                <w:szCs w:val="20"/>
                <w:lang w:bidi="th-TH"/>
              </w:rPr>
            </w:pPr>
          </w:p>
          <w:p w:rsidR="00504ACD" w:rsidRPr="001D38F6" w:rsidRDefault="00504ACD" w:rsidP="00A41EF6">
            <w:pPr>
              <w:pStyle w:val="ListParagraph"/>
              <w:tabs>
                <w:tab w:val="left" w:pos="411"/>
              </w:tabs>
              <w:ind w:left="51"/>
              <w:rPr>
                <w:rFonts w:ascii="TH SarabunPSK" w:hAnsi="TH SarabunPSK" w:cs="TH SarabunPSK"/>
                <w:bCs/>
                <w:i/>
                <w:sz w:val="20"/>
                <w:szCs w:val="20"/>
                <w:lang w:bidi="th-TH"/>
              </w:rPr>
            </w:pPr>
          </w:p>
          <w:p w:rsidR="00504ACD" w:rsidRPr="001D38F6" w:rsidRDefault="00504ACD" w:rsidP="00A41EF6">
            <w:pPr>
              <w:pStyle w:val="ListParagraph"/>
              <w:tabs>
                <w:tab w:val="left" w:pos="411"/>
              </w:tabs>
              <w:ind w:left="51"/>
              <w:rPr>
                <w:rFonts w:ascii="TH SarabunPSK" w:hAnsi="TH SarabunPSK" w:cs="TH SarabunPSK"/>
                <w:bCs/>
                <w:i/>
                <w:sz w:val="20"/>
                <w:szCs w:val="20"/>
                <w:lang w:bidi="th-TH"/>
              </w:rPr>
            </w:pPr>
          </w:p>
          <w:p w:rsidR="00504ACD" w:rsidRPr="001D38F6" w:rsidRDefault="00504ACD" w:rsidP="00A41EF6">
            <w:pPr>
              <w:pStyle w:val="ListParagraph"/>
              <w:tabs>
                <w:tab w:val="left" w:pos="411"/>
              </w:tabs>
              <w:ind w:left="51"/>
              <w:rPr>
                <w:rFonts w:ascii="TH SarabunPSK" w:hAnsi="TH SarabunPSK" w:cs="TH SarabunPSK"/>
                <w:bCs/>
                <w:i/>
                <w:sz w:val="20"/>
                <w:szCs w:val="20"/>
                <w:lang w:bidi="th-TH"/>
              </w:rPr>
            </w:pPr>
          </w:p>
          <w:p w:rsidR="00504ACD" w:rsidRPr="001D38F6" w:rsidRDefault="00504ACD" w:rsidP="00A41EF6">
            <w:pPr>
              <w:pStyle w:val="ListParagraph"/>
              <w:tabs>
                <w:tab w:val="left" w:pos="411"/>
              </w:tabs>
              <w:ind w:left="51"/>
              <w:rPr>
                <w:rFonts w:ascii="TH SarabunPSK" w:hAnsi="TH SarabunPSK" w:cs="TH SarabunPSK"/>
                <w:bCs/>
                <w:i/>
                <w:sz w:val="20"/>
                <w:szCs w:val="20"/>
                <w:lang w:bidi="th-TH"/>
              </w:rPr>
            </w:pPr>
          </w:p>
          <w:p w:rsidR="00504ACD" w:rsidRPr="001D38F6" w:rsidRDefault="00504ACD" w:rsidP="00A41EF6">
            <w:pPr>
              <w:pStyle w:val="ListParagraph"/>
              <w:tabs>
                <w:tab w:val="left" w:pos="411"/>
              </w:tabs>
              <w:ind w:left="51"/>
              <w:rPr>
                <w:rFonts w:ascii="TH SarabunPSK" w:hAnsi="TH SarabunPSK" w:cs="TH SarabunPSK"/>
                <w:bCs/>
                <w:i/>
                <w:sz w:val="20"/>
                <w:szCs w:val="20"/>
                <w:lang w:bidi="th-TH"/>
              </w:rPr>
            </w:pPr>
          </w:p>
          <w:p w:rsidR="00504ACD" w:rsidRPr="001D38F6" w:rsidRDefault="00504ACD" w:rsidP="00A41EF6">
            <w:pPr>
              <w:pStyle w:val="ListParagraph"/>
              <w:tabs>
                <w:tab w:val="left" w:pos="411"/>
              </w:tabs>
              <w:ind w:left="51"/>
              <w:rPr>
                <w:rFonts w:ascii="TH SarabunPSK" w:hAnsi="TH SarabunPSK" w:cs="TH SarabunPSK"/>
                <w:bCs/>
                <w:i/>
                <w:sz w:val="20"/>
                <w:szCs w:val="20"/>
                <w:cs/>
                <w:lang w:bidi="th-TH"/>
              </w:rPr>
            </w:pPr>
          </w:p>
        </w:tc>
        <w:tc>
          <w:tcPr>
            <w:tcW w:w="5657" w:type="dxa"/>
            <w:shd w:val="clear" w:color="auto" w:fill="auto"/>
          </w:tcPr>
          <w:p w:rsidR="00101C33" w:rsidRPr="001D38F6" w:rsidRDefault="00101C33" w:rsidP="008A568F">
            <w:pPr>
              <w:pStyle w:val="ListParagraph"/>
              <w:widowControl w:val="0"/>
              <w:tabs>
                <w:tab w:val="left" w:pos="162"/>
              </w:tabs>
              <w:ind w:left="0" w:right="112"/>
              <w:rPr>
                <w:rFonts w:ascii="TH SarabunPSK" w:eastAsia="Arial" w:hAnsi="TH SarabunPSK" w:cs="TH SarabunPSK"/>
                <w:b/>
                <w:bCs/>
                <w:sz w:val="20"/>
                <w:szCs w:val="20"/>
                <w:lang w:bidi="th-TH"/>
              </w:rPr>
            </w:pPr>
          </w:p>
        </w:tc>
      </w:tr>
      <w:tr w:rsidR="00020BA7" w:rsidRPr="001D38F6" w:rsidTr="00F8409E">
        <w:tblPrEx>
          <w:tblLook w:val="04A0" w:firstRow="1" w:lastRow="0" w:firstColumn="1" w:lastColumn="0" w:noHBand="0" w:noVBand="1"/>
        </w:tblPrEx>
        <w:tc>
          <w:tcPr>
            <w:tcW w:w="3545" w:type="dxa"/>
            <w:tcBorders>
              <w:top w:val="single" w:sz="6" w:space="0" w:color="auto"/>
              <w:left w:val="single" w:sz="6" w:space="0" w:color="auto"/>
              <w:bottom w:val="single" w:sz="6" w:space="0" w:color="auto"/>
              <w:right w:val="single" w:sz="6" w:space="0" w:color="auto"/>
            </w:tcBorders>
            <w:shd w:val="clear" w:color="auto" w:fill="auto"/>
          </w:tcPr>
          <w:p w:rsidR="00020BA7" w:rsidRPr="001D38F6" w:rsidRDefault="00020BA7" w:rsidP="00020BA7">
            <w:pPr>
              <w:pStyle w:val="ListParagraph"/>
              <w:widowControl w:val="0"/>
              <w:tabs>
                <w:tab w:val="left" w:pos="162"/>
              </w:tabs>
              <w:spacing w:line="276" w:lineRule="auto"/>
              <w:ind w:left="0" w:right="112"/>
              <w:jc w:val="thaiDistribute"/>
              <w:rPr>
                <w:rFonts w:ascii="TH SarabunPSK" w:eastAsia="Arial" w:hAnsi="TH SarabunPSK" w:cs="TH SarabunPSK"/>
                <w:b/>
                <w:bCs/>
                <w:i/>
                <w:iCs/>
                <w:sz w:val="20"/>
                <w:szCs w:val="20"/>
              </w:rPr>
            </w:pPr>
            <w:r w:rsidRPr="001D38F6">
              <w:rPr>
                <w:rFonts w:ascii="TH SarabunPSK" w:eastAsia="Arial" w:hAnsi="TH SarabunPSK" w:cs="TH SarabunPSK"/>
                <w:b/>
                <w:bCs/>
                <w:i/>
                <w:iCs/>
                <w:sz w:val="20"/>
                <w:szCs w:val="20"/>
              </w:rPr>
              <w:t>Energy</w:t>
            </w:r>
          </w:p>
          <w:p w:rsidR="00020BA7" w:rsidRPr="001D38F6" w:rsidRDefault="00020BA7" w:rsidP="00020BA7">
            <w:pPr>
              <w:rPr>
                <w:rFonts w:ascii="TH SarabunPSK" w:hAnsi="TH SarabunPSK" w:cs="TH SarabunPSK"/>
                <w:b/>
                <w:i/>
                <w:iCs/>
                <w:sz w:val="20"/>
                <w:highlight w:val="yellow"/>
              </w:rPr>
            </w:pPr>
          </w:p>
        </w:tc>
        <w:tc>
          <w:tcPr>
            <w:tcW w:w="5379" w:type="dxa"/>
            <w:tcBorders>
              <w:top w:val="single" w:sz="6" w:space="0" w:color="auto"/>
              <w:left w:val="single" w:sz="6" w:space="0" w:color="auto"/>
              <w:bottom w:val="single" w:sz="6" w:space="0" w:color="auto"/>
              <w:right w:val="single" w:sz="6" w:space="0" w:color="auto"/>
            </w:tcBorders>
            <w:shd w:val="clear" w:color="auto" w:fill="auto"/>
          </w:tcPr>
          <w:p w:rsidR="00F8409E" w:rsidRPr="001D38F6" w:rsidRDefault="00A41EF6" w:rsidP="00A41EF6">
            <w:pPr>
              <w:pStyle w:val="ListParagraph"/>
              <w:widowControl w:val="0"/>
              <w:tabs>
                <w:tab w:val="left" w:pos="162"/>
                <w:tab w:val="left" w:pos="411"/>
              </w:tabs>
              <w:spacing w:line="276" w:lineRule="auto"/>
              <w:ind w:left="51" w:right="112"/>
              <w:jc w:val="thaiDistribute"/>
              <w:rPr>
                <w:rFonts w:ascii="TH SarabunPSK" w:eastAsia="Arial" w:hAnsi="TH SarabunPSK" w:cs="TH SarabunPSK"/>
                <w:sz w:val="20"/>
                <w:szCs w:val="20"/>
              </w:rPr>
            </w:pPr>
            <w:r w:rsidRPr="001D38F6">
              <w:rPr>
                <w:rFonts w:ascii="TH SarabunPSK" w:hAnsi="TH SarabunPSK" w:cs="TH SarabunPSK"/>
                <w:spacing w:val="-4"/>
                <w:sz w:val="20"/>
                <w:szCs w:val="20"/>
              </w:rPr>
              <w:t xml:space="preserve">- </w:t>
            </w:r>
            <w:r w:rsidR="00020BA7" w:rsidRPr="001D38F6">
              <w:rPr>
                <w:rFonts w:ascii="TH SarabunPSK" w:hAnsi="TH SarabunPSK" w:cs="TH SarabunPSK"/>
                <w:spacing w:val="-4"/>
                <w:sz w:val="20"/>
                <w:szCs w:val="20"/>
              </w:rPr>
              <w:t>Ministry of Energy has developed the Thailand</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4"/>
                <w:sz w:val="20"/>
                <w:szCs w:val="20"/>
              </w:rPr>
              <w:t>Integrated Energy Blueprint (TIEB) with focus on</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2"/>
                <w:sz w:val="20"/>
                <w:szCs w:val="20"/>
              </w:rPr>
              <w:t>(1) Energy security, to supply energy in response</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2"/>
                <w:sz w:val="20"/>
                <w:szCs w:val="20"/>
              </w:rPr>
              <w:t>to the energy demand which consistent with the</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4"/>
                <w:sz w:val="20"/>
                <w:szCs w:val="20"/>
              </w:rPr>
              <w:t>rate of economic growth, the rate of population</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7"/>
                <w:sz w:val="20"/>
                <w:szCs w:val="20"/>
              </w:rPr>
              <w:t>growth and the growth of urban areas, and diversified</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1"/>
                <w:sz w:val="20"/>
                <w:szCs w:val="20"/>
              </w:rPr>
              <w:t>energy to the appropriate resources. (2) Economy,</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3"/>
                <w:sz w:val="20"/>
                <w:szCs w:val="20"/>
              </w:rPr>
              <w:t>taking into account the energy costs are reasonable</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12"/>
                <w:sz w:val="20"/>
                <w:szCs w:val="20"/>
              </w:rPr>
              <w:t>and not an obstacle to economic and social development</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6"/>
                <w:sz w:val="20"/>
                <w:szCs w:val="20"/>
              </w:rPr>
              <w:t>of the country in the long term. Reforms in fuel prices</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8"/>
                <w:sz w:val="20"/>
                <w:szCs w:val="20"/>
              </w:rPr>
              <w:t>structure in line with costs and the tax burden</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2"/>
                <w:sz w:val="20"/>
                <w:szCs w:val="20"/>
              </w:rPr>
              <w:t xml:space="preserve">reasonable to level up national energy utilization </w:t>
            </w:r>
            <w:r w:rsidR="00020BA7" w:rsidRPr="001D38F6">
              <w:rPr>
                <w:rFonts w:ascii="TH SarabunPSK" w:hAnsi="TH SarabunPSK" w:cs="TH SarabunPSK"/>
                <w:spacing w:val="-6"/>
                <w:sz w:val="20"/>
                <w:szCs w:val="20"/>
              </w:rPr>
              <w:t>performance with the promotion of energy efficiency,</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7"/>
                <w:sz w:val="20"/>
                <w:szCs w:val="20"/>
              </w:rPr>
              <w:t>and (3) Ecology, increased domestic renewable energy</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12"/>
                <w:sz w:val="20"/>
                <w:szCs w:val="20"/>
              </w:rPr>
              <w:t>production and production energy with high</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2"/>
                <w:sz w:val="20"/>
                <w:szCs w:val="20"/>
              </w:rPr>
              <w:t>performance technologies to reduce the impact on</w:t>
            </w:r>
            <w:r w:rsidR="00020BA7" w:rsidRPr="001D38F6">
              <w:rPr>
                <w:rFonts w:ascii="TH SarabunPSK" w:hAnsi="TH SarabunPSK" w:cs="TH SarabunPSK"/>
                <w:sz w:val="20"/>
                <w:szCs w:val="20"/>
              </w:rPr>
              <w:t xml:space="preserve"> environment and community.</w:t>
            </w:r>
          </w:p>
          <w:p w:rsidR="00020BA7" w:rsidRPr="001D38F6" w:rsidRDefault="00A41EF6" w:rsidP="00A41EF6">
            <w:pPr>
              <w:pStyle w:val="ListParagraph"/>
              <w:widowControl w:val="0"/>
              <w:tabs>
                <w:tab w:val="left" w:pos="162"/>
                <w:tab w:val="left" w:pos="411"/>
              </w:tabs>
              <w:spacing w:line="276" w:lineRule="auto"/>
              <w:ind w:left="51" w:right="112"/>
              <w:jc w:val="thaiDistribute"/>
              <w:rPr>
                <w:rFonts w:ascii="TH SarabunPSK" w:eastAsia="Arial" w:hAnsi="TH SarabunPSK" w:cs="TH SarabunPSK"/>
                <w:sz w:val="20"/>
                <w:szCs w:val="20"/>
              </w:rPr>
            </w:pPr>
            <w:r w:rsidRPr="001D38F6">
              <w:rPr>
                <w:rFonts w:ascii="TH SarabunPSK" w:hAnsi="TH SarabunPSK" w:cs="TH SarabunPSK"/>
                <w:sz w:val="20"/>
                <w:szCs w:val="20"/>
              </w:rPr>
              <w:t xml:space="preserve">- </w:t>
            </w:r>
            <w:r w:rsidR="00020BA7" w:rsidRPr="001D38F6">
              <w:rPr>
                <w:rFonts w:ascii="TH SarabunPSK" w:hAnsi="TH SarabunPSK" w:cs="TH SarabunPSK"/>
                <w:sz w:val="20"/>
                <w:szCs w:val="20"/>
              </w:rPr>
              <w:t xml:space="preserve">In the TIEB, Ministry of Energy has reviewed </w:t>
            </w:r>
            <w:r w:rsidR="00020BA7" w:rsidRPr="001D38F6">
              <w:rPr>
                <w:rFonts w:ascii="TH SarabunPSK" w:hAnsi="TH SarabunPSK" w:cs="TH SarabunPSK"/>
                <w:spacing w:val="-4"/>
                <w:sz w:val="20"/>
                <w:szCs w:val="20"/>
              </w:rPr>
              <w:t>five energy master plans during the year 2015-2036</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2"/>
                <w:sz w:val="20"/>
                <w:szCs w:val="20"/>
              </w:rPr>
              <w:t>in consistent with the national economic and social</w:t>
            </w:r>
            <w:r w:rsidR="00020BA7" w:rsidRPr="001D38F6">
              <w:rPr>
                <w:rFonts w:ascii="TH SarabunPSK" w:hAnsi="TH SarabunPSK" w:cs="TH SarabunPSK"/>
                <w:sz w:val="20"/>
                <w:szCs w:val="20"/>
              </w:rPr>
              <w:t xml:space="preserve"> development plan. The five master plans are</w:t>
            </w:r>
            <w:r w:rsidR="00020BA7" w:rsidRPr="001D38F6">
              <w:rPr>
                <w:rFonts w:ascii="TH SarabunPSK" w:eastAsia="Arial" w:hAnsi="TH SarabunPSK" w:cs="TH SarabunPSK"/>
                <w:sz w:val="20"/>
                <w:szCs w:val="20"/>
              </w:rPr>
              <w:t xml:space="preserve">: </w:t>
            </w:r>
          </w:p>
          <w:p w:rsidR="00F8409E" w:rsidRPr="001D38F6" w:rsidRDefault="00A41EF6" w:rsidP="00A41EF6">
            <w:pPr>
              <w:pStyle w:val="ListParagraph"/>
              <w:widowControl w:val="0"/>
              <w:tabs>
                <w:tab w:val="left" w:pos="162"/>
              </w:tabs>
              <w:spacing w:line="276" w:lineRule="auto"/>
              <w:ind w:left="33" w:right="112" w:firstLine="327"/>
              <w:jc w:val="thaiDistribute"/>
              <w:rPr>
                <w:rFonts w:ascii="TH SarabunPSK" w:eastAsia="Arial" w:hAnsi="TH SarabunPSK" w:cs="TH SarabunPSK"/>
                <w:sz w:val="20"/>
                <w:szCs w:val="20"/>
              </w:rPr>
            </w:pPr>
            <w:r w:rsidRPr="001D38F6">
              <w:rPr>
                <w:rFonts w:ascii="TH SarabunPSK" w:hAnsi="TH SarabunPSK" w:cs="TH SarabunPSK"/>
                <w:spacing w:val="4"/>
                <w:sz w:val="20"/>
                <w:szCs w:val="20"/>
              </w:rPr>
              <w:t xml:space="preserve">- </w:t>
            </w:r>
            <w:r w:rsidR="00020BA7" w:rsidRPr="001D38F6">
              <w:rPr>
                <w:rFonts w:ascii="TH SarabunPSK" w:hAnsi="TH SarabunPSK" w:cs="TH SarabunPSK"/>
                <w:spacing w:val="4"/>
                <w:sz w:val="20"/>
                <w:szCs w:val="20"/>
              </w:rPr>
              <w:t>The Energy Efficiency</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10"/>
                <w:sz w:val="20"/>
                <w:szCs w:val="20"/>
              </w:rPr>
              <w:t>Development Plan</w:t>
            </w:r>
            <w:r w:rsidR="00020BA7" w:rsidRPr="001D38F6">
              <w:rPr>
                <w:rStyle w:val="FootnoteReference"/>
                <w:rFonts w:ascii="TH SarabunPSK" w:eastAsia="Arial" w:hAnsi="TH SarabunPSK" w:cs="TH SarabunPSK"/>
                <w:sz w:val="20"/>
                <w:szCs w:val="20"/>
              </w:rPr>
              <w:t xml:space="preserve"> </w:t>
            </w:r>
            <w:r w:rsidR="00020BA7" w:rsidRPr="001D38F6">
              <w:rPr>
                <w:rStyle w:val="FootnoteReference"/>
                <w:rFonts w:ascii="TH SarabunPSK" w:eastAsia="Arial" w:hAnsi="TH SarabunPSK" w:cs="TH SarabunPSK"/>
                <w:sz w:val="20"/>
                <w:szCs w:val="20"/>
              </w:rPr>
              <w:footnoteReference w:id="1"/>
            </w:r>
            <w:r w:rsidR="00020BA7" w:rsidRPr="001D38F6">
              <w:rPr>
                <w:rFonts w:ascii="TH SarabunPSK" w:eastAsia="Arial" w:hAnsi="TH SarabunPSK" w:cs="TH SarabunPSK"/>
                <w:sz w:val="20"/>
                <w:szCs w:val="20"/>
              </w:rPr>
              <w:t xml:space="preserve"> (EEP),</w:t>
            </w:r>
          </w:p>
          <w:p w:rsidR="00F8409E" w:rsidRPr="001D38F6" w:rsidRDefault="00A41EF6" w:rsidP="00A41EF6">
            <w:pPr>
              <w:pStyle w:val="ListParagraph"/>
              <w:widowControl w:val="0"/>
              <w:tabs>
                <w:tab w:val="left" w:pos="162"/>
              </w:tabs>
              <w:spacing w:line="276" w:lineRule="auto"/>
              <w:ind w:left="0" w:right="112" w:firstLine="317"/>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 xml:space="preserve">Power Development Plan (PDP) - After 3 years of implementation, PDP is being revised and the revised version is expected to come out in 2018, </w:t>
            </w:r>
          </w:p>
          <w:p w:rsidR="00F8409E" w:rsidRPr="001D38F6" w:rsidRDefault="00A41EF6" w:rsidP="00A41EF6">
            <w:pPr>
              <w:pStyle w:val="ListParagraph"/>
              <w:widowControl w:val="0"/>
              <w:tabs>
                <w:tab w:val="left" w:pos="162"/>
                <w:tab w:val="left" w:pos="600"/>
              </w:tabs>
              <w:spacing w:line="276" w:lineRule="auto"/>
              <w:ind w:left="0" w:right="112" w:firstLine="360"/>
              <w:jc w:val="thaiDistribute"/>
              <w:rPr>
                <w:rFonts w:ascii="TH SarabunPSK" w:eastAsia="Arial" w:hAnsi="TH SarabunPSK" w:cs="TH SarabunPSK"/>
                <w:sz w:val="20"/>
                <w:szCs w:val="20"/>
              </w:rPr>
            </w:pPr>
            <w:r w:rsidRPr="001D38F6">
              <w:rPr>
                <w:rFonts w:ascii="TH SarabunPSK" w:eastAsia="Arial" w:hAnsi="TH SarabunPSK" w:cs="TH SarabunPSK"/>
                <w:sz w:val="20"/>
                <w:szCs w:val="20"/>
              </w:rPr>
              <w:t>-</w:t>
            </w:r>
            <w:r w:rsidR="00020BA7" w:rsidRPr="001D38F6">
              <w:rPr>
                <w:rFonts w:ascii="TH SarabunPSK" w:eastAsia="Arial" w:hAnsi="TH SarabunPSK" w:cs="TH SarabunPSK"/>
                <w:sz w:val="20"/>
                <w:szCs w:val="20"/>
              </w:rPr>
              <w:t xml:space="preserve"> Alternative  Energy  Development  Plan (AEDP)</w:t>
            </w:r>
            <w:r w:rsidR="00020BA7" w:rsidRPr="001D38F6">
              <w:rPr>
                <w:rStyle w:val="FootnoteReference"/>
                <w:rFonts w:ascii="TH SarabunPSK" w:eastAsia="Arial" w:hAnsi="TH SarabunPSK" w:cs="TH SarabunPSK"/>
                <w:sz w:val="20"/>
                <w:szCs w:val="20"/>
              </w:rPr>
              <w:footnoteReference w:id="2"/>
            </w:r>
            <w:r w:rsidR="00020BA7" w:rsidRPr="001D38F6">
              <w:rPr>
                <w:rFonts w:ascii="TH SarabunPSK" w:eastAsia="Arial" w:hAnsi="TH SarabunPSK" w:cs="TH SarabunPSK"/>
                <w:sz w:val="20"/>
                <w:szCs w:val="20"/>
              </w:rPr>
              <w:t>,</w:t>
            </w:r>
          </w:p>
          <w:p w:rsidR="00F8409E" w:rsidRPr="001D38F6" w:rsidRDefault="00A41EF6" w:rsidP="00A41EF6">
            <w:pPr>
              <w:pStyle w:val="ListParagraph"/>
              <w:widowControl w:val="0"/>
              <w:tabs>
                <w:tab w:val="left" w:pos="162"/>
              </w:tabs>
              <w:spacing w:line="276" w:lineRule="auto"/>
              <w:ind w:left="360" w:right="112"/>
              <w:jc w:val="thaiDistribute"/>
              <w:rPr>
                <w:rFonts w:ascii="TH SarabunPSK" w:eastAsia="Arial" w:hAnsi="TH SarabunPSK" w:cs="TH SarabunPSK"/>
                <w:sz w:val="20"/>
                <w:szCs w:val="20"/>
              </w:rPr>
            </w:pPr>
            <w:r w:rsidRPr="001D38F6">
              <w:rPr>
                <w:rFonts w:ascii="TH SarabunPSK" w:hAnsi="TH SarabunPSK" w:cs="TH SarabunPSK"/>
                <w:spacing w:val="12"/>
                <w:sz w:val="20"/>
                <w:szCs w:val="20"/>
              </w:rPr>
              <w:t xml:space="preserve">- </w:t>
            </w:r>
            <w:r w:rsidR="00B64E9D" w:rsidRPr="001D38F6">
              <w:rPr>
                <w:rFonts w:ascii="TH SarabunPSK" w:hAnsi="TH SarabunPSK" w:cs="TH SarabunPSK"/>
                <w:spacing w:val="12"/>
                <w:sz w:val="20"/>
                <w:szCs w:val="20"/>
              </w:rPr>
              <w:t>The Gas</w:t>
            </w:r>
            <w:r w:rsidR="00B64E9D" w:rsidRPr="001D38F6">
              <w:rPr>
                <w:rFonts w:ascii="TH SarabunPSK" w:hAnsi="TH SarabunPSK" w:cs="TH SarabunPSK"/>
                <w:sz w:val="20"/>
                <w:szCs w:val="20"/>
              </w:rPr>
              <w:t xml:space="preserve"> </w:t>
            </w:r>
            <w:r w:rsidR="00B64E9D" w:rsidRPr="001D38F6">
              <w:rPr>
                <w:rFonts w:ascii="TH SarabunPSK" w:hAnsi="TH SarabunPSK" w:cs="TH SarabunPSK"/>
                <w:spacing w:val="-11"/>
                <w:sz w:val="20"/>
                <w:szCs w:val="20"/>
              </w:rPr>
              <w:t>Development Plan</w:t>
            </w:r>
            <w:r w:rsidR="00020BA7" w:rsidRPr="001D38F6">
              <w:rPr>
                <w:rFonts w:ascii="TH SarabunPSK" w:eastAsia="Arial" w:hAnsi="TH SarabunPSK" w:cs="TH SarabunPSK"/>
                <w:sz w:val="20"/>
                <w:szCs w:val="20"/>
              </w:rPr>
              <w:t xml:space="preserve">, </w:t>
            </w:r>
          </w:p>
          <w:p w:rsidR="00F8409E" w:rsidRPr="001D38F6" w:rsidRDefault="00A41EF6" w:rsidP="00A41EF6">
            <w:pPr>
              <w:pStyle w:val="ListParagraph"/>
              <w:widowControl w:val="0"/>
              <w:tabs>
                <w:tab w:val="left" w:pos="162"/>
              </w:tabs>
              <w:spacing w:line="276" w:lineRule="auto"/>
              <w:ind w:left="360" w:right="112"/>
              <w:jc w:val="thaiDistribute"/>
              <w:rPr>
                <w:rFonts w:ascii="TH SarabunPSK" w:eastAsia="Arial" w:hAnsi="TH SarabunPSK" w:cs="TH SarabunPSK"/>
                <w:sz w:val="20"/>
                <w:szCs w:val="20"/>
              </w:rPr>
            </w:pPr>
            <w:r w:rsidRPr="001D38F6">
              <w:rPr>
                <w:rFonts w:ascii="TH SarabunPSK" w:hAnsi="TH SarabunPSK" w:cs="TH SarabunPSK"/>
                <w:spacing w:val="12"/>
                <w:sz w:val="20"/>
                <w:szCs w:val="20"/>
              </w:rPr>
              <w:t xml:space="preserve">- </w:t>
            </w:r>
            <w:r w:rsidR="00B64E9D" w:rsidRPr="001D38F6">
              <w:rPr>
                <w:rFonts w:ascii="TH SarabunPSK" w:hAnsi="TH SarabunPSK" w:cs="TH SarabunPSK"/>
                <w:spacing w:val="12"/>
                <w:sz w:val="20"/>
                <w:szCs w:val="20"/>
              </w:rPr>
              <w:t>The Oil Development Plan</w:t>
            </w:r>
          </w:p>
          <w:p w:rsidR="00F8409E" w:rsidRPr="001D38F6" w:rsidRDefault="00A41EF6" w:rsidP="00A41EF6">
            <w:pPr>
              <w:pStyle w:val="ListParagraph"/>
              <w:widowControl w:val="0"/>
              <w:tabs>
                <w:tab w:val="left" w:pos="162"/>
                <w:tab w:val="left" w:pos="424"/>
              </w:tabs>
              <w:spacing w:line="276" w:lineRule="auto"/>
              <w:ind w:left="51" w:right="112"/>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Thailand has continually promoted fair trade and investment in the energy sector which will promote the national energy security and sustainable development.</w:t>
            </w:r>
          </w:p>
          <w:p w:rsidR="00F8409E" w:rsidRPr="001D38F6" w:rsidRDefault="00A41EF6" w:rsidP="00A41EF6">
            <w:pPr>
              <w:pStyle w:val="ListParagraph"/>
              <w:widowControl w:val="0"/>
              <w:tabs>
                <w:tab w:val="left" w:pos="162"/>
                <w:tab w:val="left" w:pos="424"/>
              </w:tabs>
              <w:spacing w:line="276" w:lineRule="auto"/>
              <w:ind w:left="51" w:right="112"/>
              <w:jc w:val="thaiDistribute"/>
              <w:rPr>
                <w:rFonts w:ascii="TH SarabunPSK" w:eastAsia="Arial" w:hAnsi="TH SarabunPSK" w:cs="TH SarabunPSK"/>
                <w:sz w:val="20"/>
                <w:szCs w:val="20"/>
              </w:rPr>
            </w:pPr>
            <w:r w:rsidRPr="001D38F6">
              <w:rPr>
                <w:rFonts w:ascii="TH SarabunPSK" w:hAnsi="TH SarabunPSK" w:cs="TH SarabunPSK"/>
                <w:sz w:val="20"/>
                <w:szCs w:val="20"/>
              </w:rPr>
              <w:t xml:space="preserve">- </w:t>
            </w:r>
            <w:r w:rsidR="00B64E9D" w:rsidRPr="001D38F6">
              <w:rPr>
                <w:rFonts w:ascii="TH SarabunPSK" w:hAnsi="TH SarabunPSK" w:cs="TH SarabunPSK"/>
                <w:sz w:val="20"/>
                <w:szCs w:val="20"/>
              </w:rPr>
              <w:t xml:space="preserve">Moreover, the </w:t>
            </w:r>
            <w:r w:rsidR="00020BA7" w:rsidRPr="001D38F6">
              <w:rPr>
                <w:rFonts w:ascii="TH SarabunPSK" w:hAnsi="TH SarabunPSK" w:cs="TH SarabunPSK"/>
                <w:spacing w:val="-4"/>
                <w:sz w:val="20"/>
                <w:szCs w:val="20"/>
              </w:rPr>
              <w:t>Thai government by Ministry of Energy has initiated</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8"/>
                <w:sz w:val="20"/>
                <w:szCs w:val="20"/>
              </w:rPr>
              <w:t>an Energy 4.0 model to support the National Economic</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6"/>
                <w:sz w:val="20"/>
                <w:szCs w:val="20"/>
              </w:rPr>
              <w:t>Model of “Thailand 4.0”. This model focuses to</w:t>
            </w:r>
            <w:r w:rsidR="00020BA7" w:rsidRPr="001D38F6">
              <w:rPr>
                <w:rFonts w:ascii="TH SarabunPSK" w:hAnsi="TH SarabunPSK" w:cs="TH SarabunPSK"/>
                <w:sz w:val="20"/>
                <w:szCs w:val="20"/>
              </w:rPr>
              <w:t xml:space="preserve"> promote of electric vehicle, energy storage, smart </w:t>
            </w:r>
            <w:r w:rsidR="00020BA7" w:rsidRPr="001D38F6">
              <w:rPr>
                <w:rFonts w:ascii="TH SarabunPSK" w:hAnsi="TH SarabunPSK" w:cs="TH SarabunPSK"/>
                <w:spacing w:val="6"/>
                <w:sz w:val="20"/>
                <w:szCs w:val="20"/>
              </w:rPr>
              <w:t>grid/smart city, SPP Hybrid Firm/VSPP Firm and</w:t>
            </w:r>
            <w:r w:rsidR="00B64E9D" w:rsidRPr="001D38F6">
              <w:rPr>
                <w:rFonts w:ascii="TH SarabunPSK" w:hAnsi="TH SarabunPSK" w:cs="TH SarabunPSK"/>
                <w:sz w:val="20"/>
                <w:szCs w:val="20"/>
              </w:rPr>
              <w:t xml:space="preserve"> Renewable Heat Incentive.</w:t>
            </w:r>
          </w:p>
          <w:p w:rsidR="00020BA7" w:rsidRPr="001D38F6" w:rsidRDefault="00A41EF6" w:rsidP="00A41EF6">
            <w:pPr>
              <w:pStyle w:val="ListParagraph"/>
              <w:widowControl w:val="0"/>
              <w:tabs>
                <w:tab w:val="left" w:pos="162"/>
                <w:tab w:val="left" w:pos="424"/>
              </w:tabs>
              <w:spacing w:line="276" w:lineRule="auto"/>
              <w:ind w:left="51" w:right="112"/>
              <w:jc w:val="thaiDistribute"/>
              <w:rPr>
                <w:rFonts w:ascii="TH SarabunPSK" w:eastAsia="Arial" w:hAnsi="TH SarabunPSK" w:cs="TH SarabunPSK"/>
                <w:sz w:val="20"/>
                <w:szCs w:val="20"/>
              </w:rPr>
            </w:pPr>
            <w:r w:rsidRPr="001D38F6">
              <w:rPr>
                <w:rFonts w:ascii="TH SarabunPSK" w:hAnsi="TH SarabunPSK" w:cs="TH SarabunPSK"/>
                <w:spacing w:val="-10"/>
                <w:sz w:val="20"/>
                <w:szCs w:val="20"/>
              </w:rPr>
              <w:t xml:space="preserve">- </w:t>
            </w:r>
            <w:r w:rsidR="00020BA7" w:rsidRPr="001D38F6">
              <w:rPr>
                <w:rFonts w:ascii="TH SarabunPSK" w:hAnsi="TH SarabunPSK" w:cs="TH SarabunPSK"/>
                <w:spacing w:val="-10"/>
                <w:sz w:val="20"/>
                <w:szCs w:val="20"/>
              </w:rPr>
              <w:t>For energy efficiency and conservation implementation</w:t>
            </w:r>
            <w:r w:rsidR="00020BA7" w:rsidRPr="001D38F6">
              <w:rPr>
                <w:rFonts w:ascii="TH SarabunPSK" w:hAnsi="TH SarabunPSK" w:cs="TH SarabunPSK"/>
                <w:sz w:val="20"/>
                <w:szCs w:val="20"/>
              </w:rPr>
              <w:t xml:space="preserve"> and development by using the measures as stated </w:t>
            </w:r>
            <w:r w:rsidR="00020BA7" w:rsidRPr="001D38F6">
              <w:rPr>
                <w:rFonts w:ascii="TH SarabunPSK" w:hAnsi="TH SarabunPSK" w:cs="TH SarabunPSK"/>
                <w:spacing w:val="4"/>
                <w:sz w:val="20"/>
                <w:szCs w:val="20"/>
              </w:rPr>
              <w:t>in the EEP 2015 are mainly focused in transport</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2"/>
                <w:sz w:val="20"/>
                <w:szCs w:val="20"/>
              </w:rPr>
              <w:t>sector, industrial sector, , building and commercial</w:t>
            </w:r>
            <w:r w:rsidR="00020BA7" w:rsidRPr="001D38F6">
              <w:rPr>
                <w:rFonts w:ascii="TH SarabunPSK" w:hAnsi="TH SarabunPSK" w:cs="TH SarabunPSK"/>
                <w:sz w:val="20"/>
                <w:szCs w:val="20"/>
              </w:rPr>
              <w:t xml:space="preserve"> </w:t>
            </w:r>
            <w:r w:rsidR="00020BA7" w:rsidRPr="001D38F6">
              <w:rPr>
                <w:rFonts w:ascii="TH SarabunPSK" w:hAnsi="TH SarabunPSK" w:cs="TH SarabunPSK"/>
                <w:spacing w:val="2"/>
                <w:sz w:val="20"/>
                <w:szCs w:val="20"/>
              </w:rPr>
              <w:t>sector, and residential sector. Ministry of Energy</w:t>
            </w:r>
            <w:r w:rsidR="00020BA7" w:rsidRPr="001D38F6">
              <w:rPr>
                <w:rFonts w:ascii="TH SarabunPSK" w:hAnsi="TH SarabunPSK" w:cs="TH SarabunPSK"/>
                <w:sz w:val="20"/>
                <w:szCs w:val="20"/>
              </w:rPr>
              <w:t xml:space="preserve"> has worked together with relevant organization to implement on energy efficiency and conservation in transport sector since 2017.</w:t>
            </w: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020BA7" w:rsidRPr="001D38F6" w:rsidRDefault="00020BA7" w:rsidP="00020BA7">
            <w:pPr>
              <w:pStyle w:val="ListParagraph"/>
              <w:widowControl w:val="0"/>
              <w:tabs>
                <w:tab w:val="left" w:pos="162"/>
              </w:tabs>
              <w:spacing w:line="276" w:lineRule="auto"/>
              <w:ind w:left="0" w:right="112"/>
              <w:jc w:val="thaiDistribute"/>
              <w:rPr>
                <w:rFonts w:ascii="TH SarabunPSK" w:eastAsia="Arial" w:hAnsi="TH SarabunPSK" w:cs="TH SarabunPSK"/>
                <w:sz w:val="20"/>
                <w:szCs w:val="20"/>
                <w:u w:val="single"/>
              </w:rPr>
            </w:pPr>
            <w:r w:rsidRPr="001D38F6">
              <w:rPr>
                <w:rFonts w:ascii="TH SarabunPSK" w:eastAsia="Arial" w:hAnsi="TH SarabunPSK" w:cs="TH SarabunPSK"/>
                <w:sz w:val="20"/>
                <w:szCs w:val="20"/>
                <w:u w:val="single"/>
              </w:rPr>
              <w:t xml:space="preserve">Liberalization of LPG </w:t>
            </w:r>
          </w:p>
          <w:p w:rsidR="00020BA7" w:rsidRPr="001D38F6" w:rsidRDefault="00020BA7" w:rsidP="00020BA7">
            <w:pPr>
              <w:pStyle w:val="ListParagraph"/>
              <w:widowControl w:val="0"/>
              <w:tabs>
                <w:tab w:val="left" w:pos="162"/>
              </w:tabs>
              <w:spacing w:line="276" w:lineRule="auto"/>
              <w:ind w:left="0" w:right="112"/>
              <w:jc w:val="thaiDistribute"/>
              <w:rPr>
                <w:rFonts w:ascii="TH SarabunPSK" w:eastAsia="Arial" w:hAnsi="TH SarabunPSK" w:cs="TH SarabunPSK"/>
                <w:sz w:val="20"/>
                <w:szCs w:val="20"/>
              </w:rPr>
            </w:pPr>
            <w:r w:rsidRPr="001D38F6">
              <w:rPr>
                <w:rFonts w:ascii="TH SarabunPSK" w:hAnsi="TH SarabunPSK" w:cs="TH SarabunPSK"/>
                <w:sz w:val="20"/>
                <w:szCs w:val="20"/>
              </w:rPr>
              <w:t xml:space="preserve">On 31 July 2017, </w:t>
            </w:r>
            <w:r w:rsidRPr="001D38F6">
              <w:rPr>
                <w:rFonts w:ascii="TH SarabunPSK" w:eastAsia="Times New Roman" w:hAnsi="TH SarabunPSK" w:cs="TH SarabunPSK"/>
                <w:sz w:val="20"/>
                <w:szCs w:val="20"/>
              </w:rPr>
              <w:t xml:space="preserve">the National Energy Policy Committee (NEPC) </w:t>
            </w:r>
            <w:r w:rsidRPr="001D38F6">
              <w:rPr>
                <w:rFonts w:ascii="TH SarabunPSK" w:hAnsi="TH SarabunPSK" w:cs="TH SarabunPSK"/>
                <w:sz w:val="20"/>
                <w:szCs w:val="20"/>
              </w:rPr>
              <w:t>has approved the full liberalization of liquefied petroleum gas (LPG).</w:t>
            </w:r>
          </w:p>
          <w:p w:rsidR="00F8409E" w:rsidRPr="001D38F6" w:rsidRDefault="00A41EF6" w:rsidP="00A41EF6">
            <w:pPr>
              <w:widowControl w:val="0"/>
              <w:tabs>
                <w:tab w:val="left" w:pos="162"/>
                <w:tab w:val="left" w:pos="440"/>
              </w:tabs>
              <w:spacing w:line="276" w:lineRule="auto"/>
              <w:ind w:right="112"/>
              <w:jc w:val="thaiDistribute"/>
              <w:rPr>
                <w:rFonts w:ascii="TH SarabunPSK" w:eastAsia="Arial" w:hAnsi="TH SarabunPSK" w:cs="TH SarabunPSK"/>
                <w:sz w:val="20"/>
              </w:rPr>
            </w:pPr>
            <w:r w:rsidRPr="001D38F6">
              <w:rPr>
                <w:rFonts w:ascii="TH SarabunPSK" w:eastAsia="Arial" w:hAnsi="TH SarabunPSK" w:cs="TH SarabunPSK"/>
                <w:sz w:val="20"/>
                <w:lang w:val="en-US"/>
              </w:rPr>
              <w:t xml:space="preserve">- </w:t>
            </w:r>
            <w:r w:rsidR="00020BA7" w:rsidRPr="001D38F6">
              <w:rPr>
                <w:rFonts w:ascii="TH SarabunPSK" w:eastAsia="Arial" w:hAnsi="TH SarabunPSK" w:cs="TH SarabunPSK"/>
                <w:sz w:val="20"/>
              </w:rPr>
              <w:t xml:space="preserve">Purpose: To promote competition and fair price by increasing LPG importers and price competition amongst LPG traders </w:t>
            </w:r>
          </w:p>
          <w:p w:rsidR="00020BA7" w:rsidRPr="001D38F6" w:rsidRDefault="00A41EF6" w:rsidP="00A41EF6">
            <w:pPr>
              <w:widowControl w:val="0"/>
              <w:tabs>
                <w:tab w:val="left" w:pos="162"/>
                <w:tab w:val="left" w:pos="440"/>
              </w:tabs>
              <w:spacing w:line="276" w:lineRule="auto"/>
              <w:ind w:right="112"/>
              <w:jc w:val="thaiDistribute"/>
              <w:rPr>
                <w:rFonts w:ascii="TH SarabunPSK" w:eastAsia="Arial" w:hAnsi="TH SarabunPSK" w:cs="TH SarabunPSK"/>
                <w:sz w:val="20"/>
              </w:rPr>
            </w:pPr>
            <w:r w:rsidRPr="001D38F6">
              <w:rPr>
                <w:rFonts w:ascii="TH SarabunPSK" w:eastAsia="Arial" w:hAnsi="TH SarabunPSK" w:cs="TH SarabunPSK"/>
                <w:sz w:val="20"/>
              </w:rPr>
              <w:t xml:space="preserve">- </w:t>
            </w:r>
            <w:r w:rsidR="00020BA7" w:rsidRPr="001D38F6">
              <w:rPr>
                <w:rFonts w:ascii="TH SarabunPSK" w:eastAsia="Arial" w:hAnsi="TH SarabunPSK" w:cs="TH SarabunPSK"/>
                <w:sz w:val="20"/>
              </w:rPr>
              <w:t>Guidelines:</w:t>
            </w:r>
          </w:p>
          <w:p w:rsidR="00F8409E" w:rsidRPr="001D38F6" w:rsidRDefault="00A41EF6" w:rsidP="00A41EF6">
            <w:pPr>
              <w:pStyle w:val="ListParagraph"/>
              <w:widowControl w:val="0"/>
              <w:tabs>
                <w:tab w:val="left" w:pos="162"/>
              </w:tabs>
              <w:spacing w:line="276" w:lineRule="auto"/>
              <w:ind w:left="41" w:right="112" w:firstLine="319"/>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Abolish LPG price and quantity control/regulation for all production and supply sources in order for each source to be able to compete against each other</w:t>
            </w:r>
          </w:p>
          <w:p w:rsidR="00F8409E" w:rsidRPr="001D38F6" w:rsidRDefault="00A41EF6" w:rsidP="00A41EF6">
            <w:pPr>
              <w:pStyle w:val="ListParagraph"/>
              <w:widowControl w:val="0"/>
              <w:tabs>
                <w:tab w:val="left" w:pos="162"/>
              </w:tabs>
              <w:spacing w:line="276" w:lineRule="auto"/>
              <w:ind w:left="41" w:right="112" w:firstLine="319"/>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Abolish LPG price regulation for ex-refinery price and wholesale price</w:t>
            </w:r>
          </w:p>
          <w:p w:rsidR="00F8409E" w:rsidRPr="001D38F6" w:rsidRDefault="00A41EF6" w:rsidP="00A41EF6">
            <w:pPr>
              <w:pStyle w:val="ListParagraph"/>
              <w:widowControl w:val="0"/>
              <w:tabs>
                <w:tab w:val="left" w:pos="162"/>
              </w:tabs>
              <w:spacing w:line="276" w:lineRule="auto"/>
              <w:ind w:left="41" w:right="112" w:firstLine="319"/>
              <w:jc w:val="thaiDistribute"/>
              <w:rPr>
                <w:rFonts w:ascii="TH SarabunPSK" w:eastAsia="Arial" w:hAnsi="TH SarabunPSK" w:cs="TH SarabunPSK"/>
                <w:sz w:val="20"/>
                <w:szCs w:val="20"/>
              </w:rPr>
            </w:pPr>
            <w:r w:rsidRPr="001D38F6">
              <w:rPr>
                <w:rFonts w:ascii="TH SarabunPSK" w:eastAsia="Arial" w:hAnsi="TH SarabunPSK" w:cs="TH SarabunPSK"/>
                <w:sz w:val="20"/>
                <w:szCs w:val="20"/>
              </w:rPr>
              <w:t>-</w:t>
            </w:r>
            <w:r w:rsidR="00020BA7" w:rsidRPr="001D38F6">
              <w:rPr>
                <w:rFonts w:ascii="TH SarabunPSK" w:eastAsia="Arial" w:hAnsi="TH SarabunPSK" w:cs="TH SarabunPSK"/>
                <w:sz w:val="20"/>
                <w:szCs w:val="20"/>
              </w:rPr>
              <w:t>Ex-refinery price will be based on import parity price</w:t>
            </w:r>
          </w:p>
          <w:p w:rsidR="00020BA7" w:rsidRPr="001D38F6" w:rsidRDefault="00A41EF6" w:rsidP="00A41EF6">
            <w:pPr>
              <w:pStyle w:val="ListParagraph"/>
              <w:widowControl w:val="0"/>
              <w:tabs>
                <w:tab w:val="left" w:pos="162"/>
                <w:tab w:val="left" w:pos="466"/>
              </w:tabs>
              <w:spacing w:line="276" w:lineRule="auto"/>
              <w:ind w:left="41" w:right="112" w:firstLine="319"/>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As for LPG export, LPG that is produced domestically will need to ask for approval from the Department of Energy Business. However, there will be a continual decrease in export control in order to reach a full liberalization.</w:t>
            </w:r>
          </w:p>
          <w:p w:rsidR="00020BA7" w:rsidRPr="001D38F6" w:rsidRDefault="00A41EF6" w:rsidP="00A41EF6">
            <w:pPr>
              <w:pStyle w:val="ListParagraph"/>
              <w:widowControl w:val="0"/>
              <w:tabs>
                <w:tab w:val="left" w:pos="162"/>
                <w:tab w:val="left" w:pos="432"/>
              </w:tabs>
              <w:spacing w:line="276" w:lineRule="auto"/>
              <w:ind w:left="72" w:right="112" w:firstLine="252"/>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Effective from 31 July 2017</w:t>
            </w:r>
          </w:p>
          <w:p w:rsidR="00020BA7" w:rsidRPr="001D38F6" w:rsidRDefault="00020BA7" w:rsidP="00020BA7">
            <w:pPr>
              <w:widowControl w:val="0"/>
              <w:tabs>
                <w:tab w:val="left" w:pos="162"/>
              </w:tabs>
              <w:spacing w:line="276" w:lineRule="auto"/>
              <w:ind w:right="112"/>
              <w:jc w:val="thaiDistribute"/>
              <w:rPr>
                <w:rFonts w:ascii="TH SarabunPSK" w:eastAsia="Arial" w:hAnsi="TH SarabunPSK" w:cs="TH SarabunPSK"/>
                <w:sz w:val="20"/>
                <w:cs/>
                <w:lang w:val="en-US" w:bidi="th-TH"/>
              </w:rPr>
            </w:pPr>
          </w:p>
          <w:p w:rsidR="00020BA7" w:rsidRPr="001D38F6" w:rsidRDefault="00020BA7" w:rsidP="00020BA7">
            <w:pPr>
              <w:pStyle w:val="ListParagraph"/>
              <w:widowControl w:val="0"/>
              <w:tabs>
                <w:tab w:val="left" w:pos="162"/>
              </w:tabs>
              <w:spacing w:line="276" w:lineRule="auto"/>
              <w:ind w:left="0" w:right="112"/>
              <w:jc w:val="thaiDistribute"/>
              <w:rPr>
                <w:rFonts w:ascii="TH SarabunPSK" w:eastAsia="Arial" w:hAnsi="TH SarabunPSK" w:cs="TH SarabunPSK"/>
                <w:sz w:val="20"/>
                <w:szCs w:val="20"/>
                <w:u w:val="single"/>
              </w:rPr>
            </w:pPr>
            <w:r w:rsidRPr="001D38F6">
              <w:rPr>
                <w:rFonts w:ascii="TH SarabunPSK" w:eastAsia="Arial" w:hAnsi="TH SarabunPSK" w:cs="TH SarabunPSK"/>
                <w:sz w:val="20"/>
                <w:szCs w:val="20"/>
                <w:u w:val="single"/>
              </w:rPr>
              <w:t>Liberalization of Natural Gas Business</w:t>
            </w:r>
          </w:p>
          <w:p w:rsidR="00F8409E" w:rsidRPr="001D38F6" w:rsidRDefault="00A41EF6" w:rsidP="00A41EF6">
            <w:pPr>
              <w:pStyle w:val="ListParagraph"/>
              <w:widowControl w:val="0"/>
              <w:tabs>
                <w:tab w:val="left" w:pos="162"/>
                <w:tab w:val="left" w:pos="432"/>
              </w:tabs>
              <w:spacing w:line="276" w:lineRule="auto"/>
              <w:ind w:left="72" w:right="112"/>
              <w:jc w:val="thaiDistribute"/>
              <w:rPr>
                <w:rFonts w:ascii="TH SarabunPSK" w:eastAsia="Times New Roman"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 xml:space="preserve">On 31 July 2017, </w:t>
            </w:r>
            <w:r w:rsidR="00020BA7" w:rsidRPr="001D38F6">
              <w:rPr>
                <w:rFonts w:ascii="TH SarabunPSK" w:eastAsia="Times New Roman" w:hAnsi="TH SarabunPSK" w:cs="TH SarabunPSK"/>
                <w:sz w:val="20"/>
                <w:szCs w:val="20"/>
              </w:rPr>
              <w:t xml:space="preserve">the National Energy Policy Committee (NEPC) has approved principle and guidelines on the liberalization of natural gas business . </w:t>
            </w:r>
          </w:p>
          <w:p w:rsidR="00F8409E" w:rsidRPr="001D38F6" w:rsidRDefault="007D0464" w:rsidP="007D0464">
            <w:pPr>
              <w:pStyle w:val="ListParagraph"/>
              <w:widowControl w:val="0"/>
              <w:tabs>
                <w:tab w:val="left" w:pos="162"/>
                <w:tab w:val="left" w:pos="432"/>
              </w:tabs>
              <w:spacing w:line="276" w:lineRule="auto"/>
              <w:ind w:left="72" w:right="112"/>
              <w:jc w:val="thaiDistribute"/>
              <w:rPr>
                <w:rFonts w:ascii="TH SarabunPSK" w:eastAsia="Times New Roman"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Purpose:  To promote competition in natural gas business and encourage investment in the construction of future infrastructure by increasing suppliers and distributors</w:t>
            </w:r>
          </w:p>
          <w:p w:rsidR="00020BA7" w:rsidRPr="001D38F6" w:rsidRDefault="007D0464" w:rsidP="007D0464">
            <w:pPr>
              <w:pStyle w:val="ListParagraph"/>
              <w:widowControl w:val="0"/>
              <w:tabs>
                <w:tab w:val="left" w:pos="162"/>
                <w:tab w:val="left" w:pos="432"/>
              </w:tabs>
              <w:spacing w:line="276" w:lineRule="auto"/>
              <w:ind w:left="72" w:right="112"/>
              <w:jc w:val="thaiDistribute"/>
              <w:rPr>
                <w:rFonts w:ascii="TH SarabunPSK" w:eastAsia="Times New Roman"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The project consists of 3 phases include:</w:t>
            </w:r>
          </w:p>
          <w:p w:rsidR="00F8409E" w:rsidRPr="001D38F6" w:rsidRDefault="007D0464" w:rsidP="007D0464">
            <w:pPr>
              <w:pStyle w:val="ListParagraph"/>
              <w:widowControl w:val="0"/>
              <w:tabs>
                <w:tab w:val="left" w:pos="162"/>
              </w:tabs>
              <w:spacing w:line="276" w:lineRule="auto"/>
              <w:ind w:left="720" w:right="112"/>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Phase1: Pilot project</w:t>
            </w:r>
          </w:p>
          <w:p w:rsidR="00F8409E" w:rsidRPr="001D38F6" w:rsidRDefault="007D0464" w:rsidP="007D0464">
            <w:pPr>
              <w:pStyle w:val="ListParagraph"/>
              <w:widowControl w:val="0"/>
              <w:tabs>
                <w:tab w:val="left" w:pos="162"/>
              </w:tabs>
              <w:spacing w:line="276" w:lineRule="auto"/>
              <w:ind w:left="720" w:right="112"/>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 xml:space="preserve">Phase2: Transformation period </w:t>
            </w:r>
          </w:p>
          <w:p w:rsidR="00020BA7" w:rsidRPr="001D38F6" w:rsidRDefault="007D0464" w:rsidP="007D0464">
            <w:pPr>
              <w:pStyle w:val="ListParagraph"/>
              <w:widowControl w:val="0"/>
              <w:tabs>
                <w:tab w:val="left" w:pos="162"/>
              </w:tabs>
              <w:spacing w:line="276" w:lineRule="auto"/>
              <w:ind w:left="720" w:right="112"/>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Phase3: Full liberalization</w:t>
            </w:r>
          </w:p>
          <w:p w:rsidR="00020BA7" w:rsidRPr="001D38F6" w:rsidRDefault="007D0464" w:rsidP="007D0464">
            <w:pPr>
              <w:pStyle w:val="ListParagraph"/>
              <w:widowControl w:val="0"/>
              <w:tabs>
                <w:tab w:val="left" w:pos="162"/>
                <w:tab w:val="left" w:pos="432"/>
              </w:tabs>
              <w:spacing w:line="276" w:lineRule="auto"/>
              <w:ind w:left="72" w:right="112"/>
              <w:jc w:val="thaiDistribute"/>
              <w:rPr>
                <w:rFonts w:ascii="TH SarabunPSK" w:eastAsia="Arial" w:hAnsi="TH SarabunPSK" w:cs="TH SarabunPSK"/>
                <w:sz w:val="20"/>
                <w:szCs w:val="20"/>
              </w:rPr>
            </w:pPr>
            <w:r w:rsidRPr="001D38F6">
              <w:rPr>
                <w:rFonts w:ascii="TH SarabunPSK" w:eastAsia="Arial" w:hAnsi="TH SarabunPSK" w:cs="TH SarabunPSK"/>
                <w:sz w:val="20"/>
                <w:szCs w:val="20"/>
              </w:rPr>
              <w:t xml:space="preserve">- </w:t>
            </w:r>
            <w:r w:rsidR="00020BA7" w:rsidRPr="001D38F6">
              <w:rPr>
                <w:rFonts w:ascii="TH SarabunPSK" w:eastAsia="Arial" w:hAnsi="TH SarabunPSK" w:cs="TH SarabunPSK"/>
                <w:sz w:val="20"/>
                <w:szCs w:val="20"/>
              </w:rPr>
              <w:t xml:space="preserve">Phase 1 is being implemented with </w:t>
            </w:r>
            <w:r w:rsidR="00020BA7" w:rsidRPr="001D38F6">
              <w:rPr>
                <w:rFonts w:ascii="TH SarabunPSK" w:hAnsi="TH SarabunPSK" w:cs="TH SarabunPSK"/>
                <w:sz w:val="20"/>
                <w:szCs w:val="20"/>
              </w:rPr>
              <w:t>Electricity Generating Authority of Thailand (EGAT) is preparing to become a new liquefied LNG provider, apart from PTT Public Company, which is now the sole LNG provider in Thailand. EGAT will begin to provide not over 1.5 million tons of LNG/year by 2018.</w:t>
            </w:r>
          </w:p>
        </w:tc>
      </w:tr>
      <w:tr w:rsidR="00101C33" w:rsidRPr="001D38F6" w:rsidTr="00F8409E">
        <w:tc>
          <w:tcPr>
            <w:tcW w:w="3545" w:type="dxa"/>
            <w:shd w:val="clear" w:color="auto" w:fill="auto"/>
          </w:tcPr>
          <w:p w:rsidR="00101C33" w:rsidRPr="001D38F6" w:rsidRDefault="00101C33" w:rsidP="00C672F5">
            <w:pPr>
              <w:rPr>
                <w:rFonts w:ascii="TH SarabunPSK" w:eastAsia="Arial" w:hAnsi="TH SarabunPSK" w:cs="TH SarabunPSK"/>
                <w:i/>
                <w:iCs/>
                <w:sz w:val="20"/>
                <w:lang w:val="en-US"/>
              </w:rPr>
            </w:pPr>
            <w:r w:rsidRPr="001D38F6">
              <w:rPr>
                <w:rFonts w:ascii="TH SarabunPSK" w:hAnsi="TH SarabunPSK" w:cs="TH SarabunPSK"/>
                <w:i/>
                <w:sz w:val="20"/>
              </w:rPr>
              <w:t xml:space="preserve">Website for further information:  </w:t>
            </w:r>
          </w:p>
        </w:tc>
        <w:tc>
          <w:tcPr>
            <w:tcW w:w="5379" w:type="dxa"/>
            <w:shd w:val="clear" w:color="auto" w:fill="auto"/>
          </w:tcPr>
          <w:p w:rsidR="00101C33" w:rsidRPr="001D38F6" w:rsidRDefault="00240059" w:rsidP="00C672F5">
            <w:pPr>
              <w:pStyle w:val="ListParagraph"/>
              <w:widowControl w:val="0"/>
              <w:tabs>
                <w:tab w:val="left" w:pos="162"/>
              </w:tabs>
              <w:ind w:left="0" w:right="112"/>
              <w:rPr>
                <w:rFonts w:ascii="TH SarabunPSK" w:eastAsia="Arial" w:hAnsi="TH SarabunPSK" w:cs="TH SarabunPSK"/>
                <w:b/>
                <w:bCs/>
                <w:i/>
                <w:iCs/>
                <w:sz w:val="20"/>
                <w:szCs w:val="20"/>
              </w:rPr>
            </w:pPr>
            <w:r w:rsidRPr="001D38F6">
              <w:rPr>
                <w:rFonts w:ascii="TH SarabunPSK" w:eastAsia="Arial" w:hAnsi="TH SarabunPSK" w:cs="TH SarabunPSK"/>
                <w:i/>
                <w:iCs/>
                <w:sz w:val="20"/>
                <w:szCs w:val="20"/>
              </w:rPr>
              <w:t>-</w:t>
            </w:r>
            <w:r w:rsidR="004B2C2C" w:rsidRPr="001D38F6">
              <w:rPr>
                <w:sz w:val="20"/>
                <w:szCs w:val="20"/>
              </w:rPr>
              <w:t xml:space="preserve"> </w:t>
            </w:r>
            <w:r w:rsidR="004B2C2C" w:rsidRPr="001D38F6">
              <w:rPr>
                <w:rFonts w:ascii="TH SarabunPSK" w:eastAsia="Arial" w:hAnsi="TH SarabunPSK" w:cs="TH SarabunPSK"/>
                <w:b/>
                <w:bCs/>
                <w:i/>
                <w:iCs/>
                <w:sz w:val="20"/>
                <w:szCs w:val="20"/>
              </w:rPr>
              <w:t>www.eppo.go.th</w:t>
            </w:r>
          </w:p>
        </w:tc>
        <w:tc>
          <w:tcPr>
            <w:tcW w:w="5657" w:type="dxa"/>
            <w:shd w:val="clear" w:color="auto" w:fill="auto"/>
          </w:tcPr>
          <w:p w:rsidR="00101C33" w:rsidRPr="001D38F6" w:rsidRDefault="00101C33" w:rsidP="00C672F5">
            <w:pPr>
              <w:pStyle w:val="ListParagraph"/>
              <w:widowControl w:val="0"/>
              <w:tabs>
                <w:tab w:val="left" w:pos="162"/>
              </w:tabs>
              <w:ind w:left="0" w:right="112"/>
              <w:rPr>
                <w:rFonts w:ascii="TH SarabunPSK" w:eastAsia="Arial" w:hAnsi="TH SarabunPSK" w:cs="TH SarabunPSK"/>
                <w:sz w:val="20"/>
                <w:szCs w:val="20"/>
              </w:rPr>
            </w:pPr>
          </w:p>
        </w:tc>
      </w:tr>
      <w:tr w:rsidR="00101C33" w:rsidRPr="001D38F6" w:rsidTr="00F8409E">
        <w:tc>
          <w:tcPr>
            <w:tcW w:w="3545" w:type="dxa"/>
            <w:shd w:val="clear" w:color="auto" w:fill="auto"/>
          </w:tcPr>
          <w:p w:rsidR="00101C33" w:rsidRPr="001D38F6" w:rsidRDefault="00101C33" w:rsidP="00C672F5">
            <w:pPr>
              <w:rPr>
                <w:rFonts w:ascii="TH SarabunPSK" w:eastAsia="Arial" w:hAnsi="TH SarabunPSK" w:cs="TH SarabunPSK"/>
                <w:i/>
                <w:iCs/>
                <w:sz w:val="20"/>
                <w:lang w:val="en-US"/>
              </w:rPr>
            </w:pPr>
            <w:r w:rsidRPr="001D38F6">
              <w:rPr>
                <w:rFonts w:ascii="TH SarabunPSK" w:hAnsi="TH SarabunPSK" w:cs="TH SarabunPSK"/>
                <w:i/>
                <w:sz w:val="20"/>
              </w:rPr>
              <w:t>Contact point for further details:</w:t>
            </w:r>
          </w:p>
        </w:tc>
        <w:tc>
          <w:tcPr>
            <w:tcW w:w="5379" w:type="dxa"/>
            <w:shd w:val="clear" w:color="auto" w:fill="auto"/>
          </w:tcPr>
          <w:p w:rsidR="00F8409E" w:rsidRPr="001D38F6" w:rsidRDefault="00A41EF6" w:rsidP="00A41EF6">
            <w:pPr>
              <w:pStyle w:val="ListParagraph"/>
              <w:tabs>
                <w:tab w:val="left" w:pos="411"/>
              </w:tabs>
              <w:ind w:left="51"/>
              <w:rPr>
                <w:rFonts w:ascii="TH SarabunPSK" w:eastAsia="Arial" w:hAnsi="TH SarabunPSK" w:cs="TH SarabunPSK"/>
                <w:i/>
                <w:iCs/>
                <w:sz w:val="20"/>
                <w:szCs w:val="20"/>
              </w:rPr>
            </w:pPr>
            <w:r w:rsidRPr="001D38F6">
              <w:rPr>
                <w:rFonts w:ascii="TH SarabunPSK" w:eastAsia="Arial" w:hAnsi="TH SarabunPSK" w:cs="TH SarabunPSK"/>
                <w:i/>
                <w:iCs/>
                <w:sz w:val="20"/>
                <w:szCs w:val="20"/>
              </w:rPr>
              <w:t xml:space="preserve">- </w:t>
            </w:r>
            <w:r w:rsidR="00020BA7" w:rsidRPr="001D38F6">
              <w:rPr>
                <w:rFonts w:ascii="TH SarabunPSK" w:eastAsia="Arial" w:hAnsi="TH SarabunPSK" w:cs="TH SarabunPSK"/>
                <w:i/>
                <w:iCs/>
                <w:sz w:val="20"/>
                <w:szCs w:val="20"/>
              </w:rPr>
              <w:t>Energy Policy and Planning Office</w:t>
            </w:r>
          </w:p>
          <w:p w:rsidR="00101C33" w:rsidRPr="001D38F6" w:rsidRDefault="00A41EF6" w:rsidP="00A41EF6">
            <w:pPr>
              <w:pStyle w:val="ListParagraph"/>
              <w:tabs>
                <w:tab w:val="left" w:pos="411"/>
              </w:tabs>
              <w:ind w:left="51"/>
              <w:rPr>
                <w:rFonts w:ascii="TH SarabunPSK" w:eastAsia="Arial" w:hAnsi="TH SarabunPSK" w:cs="TH SarabunPSK"/>
                <w:i/>
                <w:iCs/>
                <w:sz w:val="20"/>
                <w:szCs w:val="20"/>
              </w:rPr>
            </w:pPr>
            <w:r w:rsidRPr="001D38F6">
              <w:rPr>
                <w:rFonts w:ascii="TH SarabunPSK" w:eastAsia="Arial" w:hAnsi="TH SarabunPSK" w:cs="TH SarabunPSK"/>
                <w:i/>
                <w:iCs/>
                <w:sz w:val="20"/>
                <w:szCs w:val="20"/>
              </w:rPr>
              <w:t xml:space="preserve">- </w:t>
            </w:r>
            <w:r w:rsidR="00240059" w:rsidRPr="001D38F6">
              <w:rPr>
                <w:rFonts w:ascii="TH SarabunPSK" w:eastAsia="Arial" w:hAnsi="TH SarabunPSK" w:cs="TH SarabunPSK"/>
                <w:i/>
                <w:iCs/>
                <w:sz w:val="20"/>
                <w:szCs w:val="20"/>
              </w:rPr>
              <w:t xml:space="preserve">Department of Alternative Energy Development and Efficiency (DEDE), Ministry of Energy </w:t>
            </w:r>
          </w:p>
        </w:tc>
        <w:tc>
          <w:tcPr>
            <w:tcW w:w="5657" w:type="dxa"/>
            <w:shd w:val="clear" w:color="auto" w:fill="auto"/>
          </w:tcPr>
          <w:p w:rsidR="00101C33" w:rsidRPr="001D38F6" w:rsidRDefault="00101C33" w:rsidP="00C672F5">
            <w:pPr>
              <w:pStyle w:val="ListParagraph"/>
              <w:widowControl w:val="0"/>
              <w:tabs>
                <w:tab w:val="left" w:pos="162"/>
              </w:tabs>
              <w:ind w:left="0" w:right="112"/>
              <w:rPr>
                <w:rFonts w:ascii="TH SarabunPSK" w:eastAsia="Arial" w:hAnsi="TH SarabunPSK" w:cs="TH SarabunPSK"/>
                <w:sz w:val="20"/>
                <w:szCs w:val="20"/>
              </w:rPr>
            </w:pPr>
          </w:p>
        </w:tc>
      </w:tr>
      <w:tr w:rsidR="00101C33" w:rsidRPr="001D38F6" w:rsidTr="00F8409E">
        <w:tc>
          <w:tcPr>
            <w:tcW w:w="3545" w:type="dxa"/>
            <w:shd w:val="clear" w:color="auto" w:fill="auto"/>
          </w:tcPr>
          <w:p w:rsidR="00B64E9D" w:rsidRPr="001D38F6" w:rsidRDefault="00B64E9D" w:rsidP="00B64E9D">
            <w:pPr>
              <w:pStyle w:val="ListParagraph"/>
              <w:widowControl w:val="0"/>
              <w:tabs>
                <w:tab w:val="left" w:pos="162"/>
              </w:tabs>
              <w:ind w:left="0" w:right="112"/>
              <w:rPr>
                <w:rFonts w:ascii="TH SarabunPSK" w:eastAsia="Arial" w:hAnsi="TH SarabunPSK" w:cs="TH SarabunPSK"/>
                <w:b/>
                <w:bCs/>
                <w:sz w:val="20"/>
                <w:szCs w:val="20"/>
              </w:rPr>
            </w:pPr>
            <w:r w:rsidRPr="001D38F6">
              <w:rPr>
                <w:rFonts w:ascii="TH SarabunPSK" w:eastAsia="Arial" w:hAnsi="TH SarabunPSK" w:cs="TH SarabunPSK"/>
                <w:b/>
                <w:bCs/>
                <w:sz w:val="20"/>
                <w:szCs w:val="20"/>
              </w:rPr>
              <w:t>Road Transportation</w:t>
            </w:r>
          </w:p>
          <w:p w:rsidR="00101C33" w:rsidRPr="001D38F6" w:rsidRDefault="00101C33" w:rsidP="00C753BB">
            <w:pPr>
              <w:pStyle w:val="BodyText3"/>
              <w:rPr>
                <w:rFonts w:ascii="TH SarabunPSK" w:hAnsi="TH SarabunPSK" w:cs="TH SarabunPSK"/>
                <w:i w:val="0"/>
              </w:rPr>
            </w:pPr>
          </w:p>
        </w:tc>
        <w:tc>
          <w:tcPr>
            <w:tcW w:w="5379" w:type="dxa"/>
            <w:shd w:val="clear" w:color="auto" w:fill="auto"/>
          </w:tcPr>
          <w:p w:rsidR="00F8409E" w:rsidRPr="001D38F6" w:rsidRDefault="00A41EF6" w:rsidP="00A41EF6">
            <w:pPr>
              <w:widowControl w:val="0"/>
              <w:tabs>
                <w:tab w:val="left" w:pos="162"/>
                <w:tab w:val="left" w:pos="411"/>
              </w:tabs>
              <w:ind w:right="112"/>
              <w:rPr>
                <w:rFonts w:ascii="TH SarabunPSK" w:eastAsia="Arial" w:hAnsi="TH SarabunPSK" w:cs="TH SarabunPSK"/>
                <w:sz w:val="20"/>
                <w:lang w:bidi="th-TH"/>
              </w:rPr>
            </w:pPr>
            <w:r w:rsidRPr="001D38F6">
              <w:rPr>
                <w:rFonts w:ascii="TH SarabunPSK" w:eastAsia="Arial" w:hAnsi="TH SarabunPSK" w:cs="TH SarabunPSK"/>
                <w:sz w:val="20"/>
                <w:lang w:val="en-US" w:bidi="th-TH"/>
              </w:rPr>
              <w:t xml:space="preserve">- </w:t>
            </w:r>
            <w:r w:rsidR="009230D5" w:rsidRPr="001D38F6">
              <w:rPr>
                <w:rFonts w:ascii="TH SarabunPSK" w:eastAsia="Arial" w:hAnsi="TH SarabunPSK" w:cs="TH SarabunPSK"/>
                <w:sz w:val="20"/>
                <w:lang w:bidi="th-TH"/>
              </w:rPr>
              <w:t xml:space="preserve">To operate Road Transport Services, the conditions under the Land Transport Act, B.E. 2522 (1979) shall be applied, in </w:t>
            </w:r>
            <w:r w:rsidR="0005575B" w:rsidRPr="001D38F6">
              <w:rPr>
                <w:rFonts w:ascii="TH SarabunPSK" w:eastAsia="Arial" w:hAnsi="TH SarabunPSK" w:cs="TH SarabunPSK"/>
                <w:sz w:val="20"/>
                <w:lang w:bidi="th-TH"/>
              </w:rPr>
              <w:t>which it shall not contrary to international convention or agreement related to transport.</w:t>
            </w:r>
          </w:p>
          <w:p w:rsidR="0005575B" w:rsidRPr="001D38F6" w:rsidRDefault="00A41EF6" w:rsidP="00A41EF6">
            <w:pPr>
              <w:pStyle w:val="ListParagraph"/>
              <w:widowControl w:val="0"/>
              <w:tabs>
                <w:tab w:val="left" w:pos="162"/>
                <w:tab w:val="left" w:pos="411"/>
              </w:tabs>
              <w:ind w:left="51" w:right="112"/>
              <w:rPr>
                <w:rFonts w:ascii="TH SarabunPSK" w:eastAsia="Arial" w:hAnsi="TH SarabunPSK" w:cs="TH SarabunPSK"/>
                <w:sz w:val="20"/>
                <w:szCs w:val="20"/>
                <w:lang w:bidi="th-TH"/>
              </w:rPr>
            </w:pPr>
            <w:r w:rsidRPr="001D38F6">
              <w:rPr>
                <w:rFonts w:ascii="TH SarabunPSK" w:eastAsia="Arial" w:hAnsi="TH SarabunPSK" w:cs="TH SarabunPSK"/>
                <w:sz w:val="20"/>
                <w:szCs w:val="20"/>
                <w:lang w:bidi="th-TH"/>
              </w:rPr>
              <w:t xml:space="preserve">- </w:t>
            </w:r>
            <w:r w:rsidR="0005575B" w:rsidRPr="001D38F6">
              <w:rPr>
                <w:rFonts w:ascii="TH SarabunPSK" w:eastAsia="Arial" w:hAnsi="TH SarabunPSK" w:cs="TH SarabunPSK"/>
                <w:sz w:val="20"/>
                <w:szCs w:val="20"/>
                <w:lang w:bidi="th-TH"/>
              </w:rPr>
              <w:t>Regarding the significant progress during 2016-2017 on international road transport agreement, the details are as follow:</w:t>
            </w:r>
          </w:p>
          <w:p w:rsidR="00F8409E" w:rsidRPr="001D38F6" w:rsidRDefault="00A41EF6" w:rsidP="00A41EF6">
            <w:pPr>
              <w:pStyle w:val="ListParagraph"/>
              <w:widowControl w:val="0"/>
              <w:tabs>
                <w:tab w:val="left" w:pos="162"/>
              </w:tabs>
              <w:ind w:left="33" w:right="112" w:firstLine="327"/>
              <w:rPr>
                <w:rFonts w:ascii="TH SarabunPSK" w:eastAsia="Arial" w:hAnsi="TH SarabunPSK" w:cs="TH SarabunPSK"/>
                <w:sz w:val="20"/>
                <w:szCs w:val="20"/>
                <w:lang w:bidi="th-TH"/>
              </w:rPr>
            </w:pPr>
            <w:r w:rsidRPr="001D38F6">
              <w:rPr>
                <w:rFonts w:ascii="TH SarabunPSK" w:eastAsia="Arial" w:hAnsi="TH SarabunPSK" w:cs="TH SarabunPSK"/>
                <w:sz w:val="20"/>
                <w:szCs w:val="20"/>
                <w:lang w:bidi="th-TH"/>
              </w:rPr>
              <w:t xml:space="preserve">- </w:t>
            </w:r>
            <w:r w:rsidR="0005575B" w:rsidRPr="001D38F6">
              <w:rPr>
                <w:rFonts w:ascii="TH SarabunPSK" w:eastAsia="Arial" w:hAnsi="TH SarabunPSK" w:cs="TH SarabunPSK"/>
                <w:sz w:val="20"/>
                <w:szCs w:val="20"/>
                <w:lang w:bidi="th-TH"/>
              </w:rPr>
              <w:t>Under ASEAN framework, the ASEAN Framework Agreement on the Facilitation of Cross Border Transport of Passengers by Road Vehicles has been signed in Singapore on October 13, 2017.</w:t>
            </w:r>
          </w:p>
          <w:p w:rsidR="0005575B" w:rsidRPr="001D38F6" w:rsidRDefault="00A41EF6" w:rsidP="00A41EF6">
            <w:pPr>
              <w:pStyle w:val="ListParagraph"/>
              <w:widowControl w:val="0"/>
              <w:tabs>
                <w:tab w:val="left" w:pos="162"/>
              </w:tabs>
              <w:ind w:left="33" w:right="112" w:firstLine="327"/>
              <w:rPr>
                <w:rFonts w:ascii="TH SarabunPSK" w:eastAsia="Arial" w:hAnsi="TH SarabunPSK" w:cs="TH SarabunPSK"/>
                <w:sz w:val="20"/>
                <w:szCs w:val="20"/>
                <w:lang w:bidi="th-TH"/>
              </w:rPr>
            </w:pPr>
            <w:r w:rsidRPr="001D38F6">
              <w:rPr>
                <w:rFonts w:ascii="TH SarabunPSK" w:eastAsia="Arial" w:hAnsi="TH SarabunPSK" w:cs="TH SarabunPSK"/>
                <w:sz w:val="20"/>
                <w:szCs w:val="20"/>
                <w:lang w:bidi="th-TH"/>
              </w:rPr>
              <w:t xml:space="preserve">- </w:t>
            </w:r>
            <w:r w:rsidR="0005575B" w:rsidRPr="001D38F6">
              <w:rPr>
                <w:rFonts w:ascii="TH SarabunPSK" w:eastAsia="Arial" w:hAnsi="TH SarabunPSK" w:cs="TH SarabunPSK"/>
                <w:sz w:val="20"/>
                <w:szCs w:val="20"/>
                <w:lang w:bidi="th-TH"/>
              </w:rPr>
              <w:t>Under the GMS Subregional, Thailand has signed the Memorundum of Understanding on the “Early Harvest” Implementation of the Greater Mekong  Subregion Cross-Border Transport Facilitation Agreement in Vietnment on May 25, 2017.</w:t>
            </w:r>
          </w:p>
        </w:tc>
        <w:tc>
          <w:tcPr>
            <w:tcW w:w="5657" w:type="dxa"/>
            <w:shd w:val="clear" w:color="auto" w:fill="auto"/>
          </w:tcPr>
          <w:p w:rsidR="00101C33" w:rsidRPr="001D38F6" w:rsidRDefault="00A41EF6" w:rsidP="00A41EF6">
            <w:pPr>
              <w:widowControl w:val="0"/>
              <w:tabs>
                <w:tab w:val="left" w:pos="162"/>
                <w:tab w:val="left" w:pos="432"/>
              </w:tabs>
              <w:ind w:right="112"/>
              <w:rPr>
                <w:rFonts w:ascii="TH SarabunPSK" w:eastAsia="Arial" w:hAnsi="TH SarabunPSK" w:cs="TH SarabunPSK"/>
                <w:sz w:val="20"/>
              </w:rPr>
            </w:pPr>
            <w:r w:rsidRPr="001D38F6">
              <w:rPr>
                <w:rFonts w:ascii="TH SarabunPSK" w:eastAsia="Arial" w:hAnsi="TH SarabunPSK" w:cs="TH SarabunPSK"/>
                <w:sz w:val="20"/>
                <w:lang w:val="en-US"/>
              </w:rPr>
              <w:t xml:space="preserve">- </w:t>
            </w:r>
            <w:r w:rsidR="00B64E9D" w:rsidRPr="001D38F6">
              <w:rPr>
                <w:rFonts w:ascii="TH SarabunPSK" w:eastAsia="Arial" w:hAnsi="TH SarabunPSK" w:cs="TH SarabunPSK"/>
                <w:sz w:val="20"/>
              </w:rPr>
              <w:t>Implement</w:t>
            </w:r>
            <w:r w:rsidR="00EC1938" w:rsidRPr="001D38F6">
              <w:rPr>
                <w:rFonts w:ascii="TH SarabunPSK" w:eastAsia="Arial" w:hAnsi="TH SarabunPSK" w:cs="TH SarabunPSK"/>
                <w:sz w:val="20"/>
              </w:rPr>
              <w:t xml:space="preserve"> inherent road transport agreements, in order to facilitate cross border transport within the region.</w:t>
            </w:r>
          </w:p>
          <w:p w:rsidR="00101C33" w:rsidRPr="001D38F6" w:rsidRDefault="00101C33" w:rsidP="003F1F1F">
            <w:pPr>
              <w:pStyle w:val="ListParagraph"/>
              <w:widowControl w:val="0"/>
              <w:tabs>
                <w:tab w:val="left" w:pos="162"/>
              </w:tabs>
              <w:ind w:left="0" w:right="112"/>
              <w:rPr>
                <w:rFonts w:ascii="TH SarabunPSK" w:eastAsia="Arial" w:hAnsi="TH SarabunPSK" w:cs="TH SarabunPSK"/>
                <w:sz w:val="20"/>
                <w:szCs w:val="20"/>
              </w:rPr>
            </w:pPr>
          </w:p>
          <w:p w:rsidR="00101C33" w:rsidRPr="001D38F6" w:rsidRDefault="00101C33" w:rsidP="003F1F1F">
            <w:pPr>
              <w:pStyle w:val="ListParagraph"/>
              <w:widowControl w:val="0"/>
              <w:tabs>
                <w:tab w:val="left" w:pos="162"/>
              </w:tabs>
              <w:ind w:left="0" w:right="112"/>
              <w:rPr>
                <w:rFonts w:ascii="TH SarabunPSK" w:eastAsia="Arial" w:hAnsi="TH SarabunPSK" w:cs="TH SarabunPSK"/>
                <w:sz w:val="20"/>
                <w:szCs w:val="20"/>
              </w:rPr>
            </w:pPr>
          </w:p>
          <w:p w:rsidR="00101C33" w:rsidRPr="001D38F6" w:rsidRDefault="00101C33" w:rsidP="00C749F2">
            <w:pPr>
              <w:pStyle w:val="ListParagraph"/>
              <w:widowControl w:val="0"/>
              <w:tabs>
                <w:tab w:val="left" w:pos="162"/>
              </w:tabs>
              <w:ind w:left="0" w:right="112"/>
              <w:rPr>
                <w:rFonts w:ascii="TH SarabunPSK" w:eastAsia="Arial" w:hAnsi="TH SarabunPSK" w:cs="TH SarabunPSK"/>
                <w:sz w:val="20"/>
                <w:szCs w:val="20"/>
              </w:rPr>
            </w:pPr>
          </w:p>
        </w:tc>
      </w:tr>
      <w:tr w:rsidR="00B64E9D" w:rsidRPr="001D38F6" w:rsidTr="00F8409E">
        <w:tc>
          <w:tcPr>
            <w:tcW w:w="3545" w:type="dxa"/>
            <w:shd w:val="clear" w:color="auto" w:fill="auto"/>
          </w:tcPr>
          <w:p w:rsidR="00B64E9D" w:rsidRPr="001D38F6" w:rsidRDefault="00B64E9D" w:rsidP="00B64E9D">
            <w:pPr>
              <w:rPr>
                <w:rFonts w:ascii="TH SarabunPSK" w:eastAsia="Arial" w:hAnsi="TH SarabunPSK" w:cs="TH SarabunPSK"/>
                <w:i/>
                <w:iCs/>
                <w:sz w:val="20"/>
                <w:lang w:val="en-US"/>
              </w:rPr>
            </w:pPr>
            <w:r w:rsidRPr="001D38F6">
              <w:rPr>
                <w:rFonts w:ascii="TH SarabunPSK" w:hAnsi="TH SarabunPSK" w:cs="TH SarabunPSK"/>
                <w:i/>
                <w:sz w:val="20"/>
              </w:rPr>
              <w:t xml:space="preserve">Website for further information:  </w:t>
            </w:r>
          </w:p>
        </w:tc>
        <w:tc>
          <w:tcPr>
            <w:tcW w:w="5379" w:type="dxa"/>
            <w:shd w:val="clear" w:color="auto" w:fill="auto"/>
          </w:tcPr>
          <w:p w:rsidR="00F8409E" w:rsidRPr="001D38F6" w:rsidRDefault="00A41EF6" w:rsidP="00A41EF6">
            <w:pPr>
              <w:pStyle w:val="ListParagraph"/>
              <w:widowControl w:val="0"/>
              <w:tabs>
                <w:tab w:val="left" w:pos="162"/>
                <w:tab w:val="left" w:pos="411"/>
              </w:tabs>
              <w:ind w:left="51" w:right="112"/>
              <w:rPr>
                <w:rFonts w:ascii="TH SarabunPSK" w:eastAsia="Arial" w:hAnsi="TH SarabunPSK" w:cs="TH SarabunPSK"/>
                <w:i/>
                <w:iCs/>
                <w:sz w:val="20"/>
                <w:szCs w:val="20"/>
              </w:rPr>
            </w:pPr>
            <w:r w:rsidRPr="001D38F6">
              <w:rPr>
                <w:rFonts w:ascii="TH SarabunPSK" w:eastAsia="Arial" w:hAnsi="TH SarabunPSK" w:cs="TH SarabunPSK"/>
                <w:i/>
                <w:iCs/>
                <w:sz w:val="20"/>
                <w:szCs w:val="20"/>
              </w:rPr>
              <w:t xml:space="preserve">- </w:t>
            </w:r>
            <w:r w:rsidR="00F8409E" w:rsidRPr="001D38F6">
              <w:rPr>
                <w:rFonts w:ascii="TH SarabunPSK" w:eastAsia="Arial" w:hAnsi="TH SarabunPSK" w:cs="TH SarabunPSK"/>
                <w:i/>
                <w:iCs/>
                <w:sz w:val="20"/>
                <w:szCs w:val="20"/>
              </w:rPr>
              <w:t>www.dlt.go.th</w:t>
            </w:r>
          </w:p>
          <w:p w:rsidR="00B64E9D" w:rsidRPr="001D38F6" w:rsidRDefault="00A41EF6" w:rsidP="00A41EF6">
            <w:pPr>
              <w:pStyle w:val="ListParagraph"/>
              <w:widowControl w:val="0"/>
              <w:tabs>
                <w:tab w:val="left" w:pos="162"/>
                <w:tab w:val="left" w:pos="411"/>
              </w:tabs>
              <w:ind w:left="51" w:right="112"/>
              <w:rPr>
                <w:rFonts w:ascii="TH SarabunPSK" w:eastAsia="Arial" w:hAnsi="TH SarabunPSK" w:cs="TH SarabunPSK"/>
                <w:i/>
                <w:iCs/>
                <w:sz w:val="20"/>
                <w:szCs w:val="20"/>
              </w:rPr>
            </w:pPr>
            <w:r w:rsidRPr="001D38F6">
              <w:rPr>
                <w:rFonts w:ascii="TH SarabunPSK" w:eastAsia="Arial" w:hAnsi="TH SarabunPSK" w:cs="TH SarabunPSK"/>
                <w:i/>
                <w:iCs/>
                <w:sz w:val="20"/>
                <w:szCs w:val="20"/>
              </w:rPr>
              <w:t xml:space="preserve">- </w:t>
            </w:r>
            <w:r w:rsidR="00B64E9D" w:rsidRPr="001D38F6">
              <w:rPr>
                <w:rFonts w:ascii="TH SarabunPSK" w:eastAsia="Arial" w:hAnsi="TH SarabunPSK" w:cs="TH SarabunPSK"/>
                <w:i/>
                <w:iCs/>
                <w:sz w:val="20"/>
                <w:szCs w:val="20"/>
              </w:rPr>
              <w:t xml:space="preserve">www.ltpcenter.com </w:t>
            </w:r>
          </w:p>
        </w:tc>
        <w:tc>
          <w:tcPr>
            <w:tcW w:w="5657" w:type="dxa"/>
            <w:shd w:val="clear" w:color="auto" w:fill="auto"/>
          </w:tcPr>
          <w:p w:rsidR="00B64E9D" w:rsidRPr="001D38F6" w:rsidRDefault="00B64E9D" w:rsidP="00B64E9D">
            <w:pPr>
              <w:pStyle w:val="ListParagraph"/>
              <w:widowControl w:val="0"/>
              <w:tabs>
                <w:tab w:val="left" w:pos="162"/>
              </w:tabs>
              <w:ind w:left="0" w:right="112"/>
              <w:rPr>
                <w:rFonts w:ascii="TH SarabunPSK" w:eastAsia="Arial" w:hAnsi="TH SarabunPSK" w:cs="TH SarabunPSK"/>
                <w:sz w:val="20"/>
                <w:szCs w:val="20"/>
              </w:rPr>
            </w:pPr>
          </w:p>
        </w:tc>
      </w:tr>
      <w:tr w:rsidR="00101C33" w:rsidRPr="001D38F6" w:rsidTr="00F8409E">
        <w:tc>
          <w:tcPr>
            <w:tcW w:w="3545" w:type="dxa"/>
            <w:shd w:val="clear" w:color="auto" w:fill="auto"/>
          </w:tcPr>
          <w:p w:rsidR="00101C33" w:rsidRPr="001D38F6" w:rsidRDefault="00101C33" w:rsidP="00AC02F5">
            <w:pPr>
              <w:rPr>
                <w:rFonts w:ascii="TH SarabunPSK" w:hAnsi="TH SarabunPSK" w:cs="TH SarabunPSK"/>
                <w:i/>
                <w:sz w:val="20"/>
              </w:rPr>
            </w:pPr>
            <w:r w:rsidRPr="001D38F6">
              <w:rPr>
                <w:rFonts w:ascii="TH SarabunPSK" w:hAnsi="TH SarabunPSK" w:cs="TH SarabunPSK"/>
                <w:i/>
                <w:sz w:val="20"/>
              </w:rPr>
              <w:t>Contact point for further details:</w:t>
            </w:r>
          </w:p>
        </w:tc>
        <w:tc>
          <w:tcPr>
            <w:tcW w:w="5379" w:type="dxa"/>
            <w:shd w:val="clear" w:color="auto" w:fill="auto"/>
          </w:tcPr>
          <w:p w:rsidR="00F8409E" w:rsidRPr="001D38F6" w:rsidRDefault="00A41EF6" w:rsidP="00A41EF6">
            <w:pPr>
              <w:widowControl w:val="0"/>
              <w:tabs>
                <w:tab w:val="left" w:pos="162"/>
                <w:tab w:val="left" w:pos="411"/>
              </w:tabs>
              <w:ind w:right="112"/>
              <w:rPr>
                <w:rFonts w:ascii="TH SarabunPSK" w:eastAsia="Arial" w:hAnsi="TH SarabunPSK" w:cs="TH SarabunPSK"/>
                <w:i/>
                <w:iCs/>
                <w:sz w:val="20"/>
              </w:rPr>
            </w:pPr>
            <w:r w:rsidRPr="001D38F6">
              <w:rPr>
                <w:rFonts w:ascii="TH SarabunPSK" w:eastAsia="Arial" w:hAnsi="TH SarabunPSK" w:cs="TH SarabunPSK"/>
                <w:i/>
                <w:iCs/>
                <w:sz w:val="20"/>
              </w:rPr>
              <w:t xml:space="preserve">- </w:t>
            </w:r>
            <w:r w:rsidR="00B64E9D" w:rsidRPr="001D38F6">
              <w:rPr>
                <w:rFonts w:ascii="TH SarabunPSK" w:eastAsia="Arial" w:hAnsi="TH SarabunPSK" w:cs="TH SarabunPSK"/>
                <w:i/>
                <w:iCs/>
                <w:sz w:val="20"/>
              </w:rPr>
              <w:t>International Transport Affairs Group, Planning Division,</w:t>
            </w:r>
          </w:p>
          <w:p w:rsidR="00101C33" w:rsidRPr="001D38F6" w:rsidRDefault="00A41EF6" w:rsidP="00A41EF6">
            <w:pPr>
              <w:widowControl w:val="0"/>
              <w:tabs>
                <w:tab w:val="left" w:pos="162"/>
                <w:tab w:val="left" w:pos="411"/>
              </w:tabs>
              <w:ind w:right="112"/>
              <w:rPr>
                <w:rFonts w:ascii="TH SarabunPSK" w:eastAsia="Arial" w:hAnsi="TH SarabunPSK" w:cs="TH SarabunPSK"/>
                <w:i/>
                <w:iCs/>
                <w:sz w:val="20"/>
              </w:rPr>
            </w:pPr>
            <w:r w:rsidRPr="001D38F6">
              <w:rPr>
                <w:rFonts w:ascii="TH SarabunPSK" w:eastAsia="Arial" w:hAnsi="TH SarabunPSK" w:cs="TH SarabunPSK"/>
                <w:i/>
                <w:iCs/>
                <w:sz w:val="20"/>
              </w:rPr>
              <w:t xml:space="preserve">- </w:t>
            </w:r>
            <w:r w:rsidR="00B64E9D" w:rsidRPr="001D38F6">
              <w:rPr>
                <w:rFonts w:ascii="TH SarabunPSK" w:eastAsia="Arial" w:hAnsi="TH SarabunPSK" w:cs="TH SarabunPSK"/>
                <w:i/>
                <w:iCs/>
                <w:sz w:val="20"/>
              </w:rPr>
              <w:t>Department of Land Transport</w:t>
            </w:r>
          </w:p>
        </w:tc>
        <w:tc>
          <w:tcPr>
            <w:tcW w:w="5657" w:type="dxa"/>
            <w:shd w:val="clear" w:color="auto" w:fill="auto"/>
          </w:tcPr>
          <w:p w:rsidR="00101C33" w:rsidRPr="001D38F6" w:rsidRDefault="00101C33">
            <w:pPr>
              <w:rPr>
                <w:rFonts w:ascii="TH SarabunPSK" w:hAnsi="TH SarabunPSK" w:cs="TH SarabunPSK"/>
                <w:i/>
                <w:sz w:val="20"/>
              </w:rPr>
            </w:pPr>
          </w:p>
        </w:tc>
      </w:tr>
    </w:tbl>
    <w:p w:rsidR="00C84B7B" w:rsidRPr="001D38F6" w:rsidRDefault="00C84B7B">
      <w:pPr>
        <w:rPr>
          <w:rFonts w:ascii="TH SarabunPSK" w:hAnsi="TH SarabunPSK" w:cs="TH SarabunPSK"/>
          <w:sz w:val="20"/>
        </w:rPr>
      </w:pPr>
      <w:r w:rsidRPr="001D38F6">
        <w:rPr>
          <w:rFonts w:ascii="TH SarabunPSK" w:hAnsi="TH SarabunPSK" w:cs="TH SarabunPSK"/>
          <w:b/>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79"/>
        <w:gridCol w:w="5657"/>
      </w:tblGrid>
      <w:tr w:rsidR="00C84B7B" w:rsidRPr="001D38F6" w:rsidTr="001C2E85">
        <w:trPr>
          <w:tblHeader/>
        </w:trPr>
        <w:tc>
          <w:tcPr>
            <w:tcW w:w="3545" w:type="dxa"/>
            <w:shd w:val="clear" w:color="auto" w:fill="C6D9F1" w:themeFill="text2" w:themeFillTint="33"/>
          </w:tcPr>
          <w:p w:rsidR="00C84B7B" w:rsidRPr="001D38F6" w:rsidRDefault="00C84B7B" w:rsidP="00C84B7B">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79" w:type="dxa"/>
            <w:shd w:val="clear" w:color="auto" w:fill="C6D9F1" w:themeFill="text2" w:themeFillTint="33"/>
          </w:tcPr>
          <w:p w:rsidR="00C84B7B" w:rsidRPr="001D38F6" w:rsidRDefault="00C84B7B" w:rsidP="00C84B7B">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C84B7B" w:rsidRPr="001D38F6" w:rsidRDefault="00C84B7B" w:rsidP="00C84B7B">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B64E9D">
            <w:pPr>
              <w:rPr>
                <w:rFonts w:ascii="TH SarabunPSK" w:hAnsi="TH SarabunPSK" w:cs="TH SarabunPSK"/>
                <w:sz w:val="20"/>
              </w:rPr>
            </w:pPr>
            <w:r w:rsidRPr="001D38F6">
              <w:rPr>
                <w:rFonts w:ascii="TH SarabunPSK" w:hAnsi="TH SarabunPSK" w:cs="TH SarabunPSK"/>
                <w:b/>
                <w:i/>
                <w:sz w:val="20"/>
              </w:rPr>
              <w:t>4. Investment</w:t>
            </w:r>
          </w:p>
        </w:tc>
      </w:tr>
      <w:tr w:rsidR="00101C33" w:rsidRPr="001D38F6" w:rsidTr="001C2E85">
        <w:tc>
          <w:tcPr>
            <w:tcW w:w="3545" w:type="dxa"/>
          </w:tcPr>
          <w:p w:rsidR="00101C33" w:rsidRPr="001D38F6" w:rsidRDefault="00101C33">
            <w:pPr>
              <w:rPr>
                <w:rFonts w:ascii="TH SarabunPSK" w:hAnsi="TH SarabunPSK" w:cs="TH SarabunPSK"/>
                <w:i/>
                <w:sz w:val="20"/>
              </w:rPr>
            </w:pPr>
            <w:r w:rsidRPr="001D38F6">
              <w:rPr>
                <w:rFonts w:ascii="TH SarabunPSK" w:hAnsi="TH SarabunPSK" w:cs="TH SarabunPSK"/>
                <w:i/>
                <w:sz w:val="20"/>
              </w:rPr>
              <w:t>Office of the Board of Investment (BOI)</w:t>
            </w:r>
          </w:p>
          <w:p w:rsidR="00101C33" w:rsidRPr="001D38F6" w:rsidRDefault="00101C33">
            <w:pPr>
              <w:rPr>
                <w:rFonts w:ascii="TH SarabunPSK" w:hAnsi="TH SarabunPSK" w:cs="TH SarabunPSK"/>
                <w:i/>
                <w:sz w:val="20"/>
              </w:rPr>
            </w:pPr>
          </w:p>
          <w:p w:rsidR="00101C33" w:rsidRPr="001D38F6" w:rsidRDefault="00101C33">
            <w:pPr>
              <w:rPr>
                <w:rFonts w:ascii="TH SarabunPSK" w:hAnsi="TH SarabunPSK" w:cs="TH SarabunPSK"/>
                <w:i/>
                <w:sz w:val="20"/>
              </w:rPr>
            </w:pPr>
          </w:p>
        </w:tc>
        <w:tc>
          <w:tcPr>
            <w:tcW w:w="5379" w:type="dxa"/>
          </w:tcPr>
          <w:p w:rsidR="003C28D9" w:rsidRPr="001D38F6" w:rsidRDefault="00DE6187" w:rsidP="00DE6187">
            <w:pPr>
              <w:tabs>
                <w:tab w:val="left" w:pos="424"/>
              </w:tabs>
              <w:jc w:val="thaiDistribute"/>
              <w:rPr>
                <w:rFonts w:ascii="TH SarabunPSK" w:hAnsi="TH SarabunPSK" w:cs="TH SarabunPSK"/>
                <w:b/>
                <w:bCs/>
                <w:i/>
                <w:spacing w:val="-12"/>
                <w:sz w:val="20"/>
                <w:u w:val="single"/>
              </w:rPr>
            </w:pPr>
            <w:r w:rsidRPr="001D38F6">
              <w:rPr>
                <w:rFonts w:ascii="TH SarabunPSK" w:hAnsi="TH SarabunPSK" w:cs="TH SarabunPSK" w:hint="cs"/>
                <w:b/>
                <w:bCs/>
                <w:i/>
                <w:spacing w:val="-12"/>
                <w:sz w:val="20"/>
                <w:u w:val="single"/>
                <w:cs/>
                <w:lang w:bidi="th-TH"/>
              </w:rPr>
              <w:t xml:space="preserve">- </w:t>
            </w:r>
            <w:r w:rsidR="003C28D9" w:rsidRPr="001D38F6">
              <w:rPr>
                <w:rFonts w:ascii="TH SarabunPSK" w:hAnsi="TH SarabunPSK" w:cs="TH SarabunPSK"/>
                <w:b/>
                <w:bCs/>
                <w:i/>
                <w:spacing w:val="-12"/>
                <w:sz w:val="20"/>
                <w:u w:val="single"/>
                <w:cs/>
                <w:lang w:bidi="th-TH"/>
              </w:rPr>
              <w:t>2016</w:t>
            </w:r>
          </w:p>
          <w:p w:rsidR="00101C33" w:rsidRPr="001D38F6" w:rsidRDefault="00DE6187" w:rsidP="00644DC1">
            <w:pPr>
              <w:pStyle w:val="ListParagraph"/>
              <w:ind w:left="0" w:firstLine="360"/>
              <w:jc w:val="thaiDistribute"/>
              <w:rPr>
                <w:rFonts w:ascii="TH SarabunPSK" w:hAnsi="TH SarabunPSK" w:cs="TH SarabunPSK"/>
                <w:iCs/>
                <w:spacing w:val="-12"/>
                <w:sz w:val="20"/>
                <w:szCs w:val="20"/>
                <w:lang w:val="en-AU" w:bidi="th-TH"/>
              </w:rPr>
            </w:pPr>
            <w:r w:rsidRPr="001D38F6">
              <w:rPr>
                <w:rFonts w:ascii="TH SarabunPSK" w:hAnsi="TH SarabunPSK" w:cs="TH SarabunPSK" w:hint="cs"/>
                <w:iCs/>
                <w:spacing w:val="-12"/>
                <w:sz w:val="20"/>
                <w:szCs w:val="20"/>
                <w:cs/>
                <w:lang w:val="en-AU" w:bidi="th-TH"/>
              </w:rPr>
              <w:t xml:space="preserve">- </w:t>
            </w:r>
            <w:r w:rsidR="003C28D9" w:rsidRPr="001D38F6">
              <w:rPr>
                <w:rFonts w:ascii="TH SarabunPSK" w:hAnsi="TH SarabunPSK" w:cs="TH SarabunPSK"/>
                <w:iCs/>
                <w:spacing w:val="-12"/>
                <w:sz w:val="20"/>
                <w:szCs w:val="20"/>
                <w:lang w:val="en-AU"/>
              </w:rPr>
              <w:t>Measures to promote research and development and innovation in the food industry, and expedite linkages and cooperation in manufacturing, the transfer of knowledge in research and development and innovation, as well as the development of personnel in the promoted projects, academic institutions and research institutes. – BOI Announcement No. 6/2559</w:t>
            </w:r>
          </w:p>
          <w:p w:rsidR="003C28D9" w:rsidRPr="001D38F6" w:rsidRDefault="00644DC1" w:rsidP="00644DC1">
            <w:pPr>
              <w:pStyle w:val="ListParagraph"/>
              <w:tabs>
                <w:tab w:val="left" w:pos="411"/>
              </w:tabs>
              <w:ind w:left="51"/>
              <w:jc w:val="thaiDistribute"/>
              <w:rPr>
                <w:rFonts w:ascii="TH SarabunPSK" w:hAnsi="TH SarabunPSK" w:cs="TH SarabunPSK"/>
                <w:b/>
                <w:bCs/>
                <w:i/>
                <w:spacing w:val="-12"/>
                <w:sz w:val="20"/>
                <w:szCs w:val="20"/>
                <w:u w:val="single"/>
                <w:lang w:bidi="th-TH"/>
              </w:rPr>
            </w:pPr>
            <w:r w:rsidRPr="001D38F6">
              <w:rPr>
                <w:rFonts w:ascii="TH SarabunPSK" w:hAnsi="TH SarabunPSK" w:cs="TH SarabunPSK" w:hint="cs"/>
                <w:b/>
                <w:bCs/>
                <w:i/>
                <w:spacing w:val="-12"/>
                <w:sz w:val="20"/>
                <w:szCs w:val="20"/>
                <w:u w:val="single"/>
                <w:cs/>
                <w:lang w:bidi="th-TH"/>
              </w:rPr>
              <w:t xml:space="preserve">- </w:t>
            </w:r>
            <w:r w:rsidR="003C28D9" w:rsidRPr="001D38F6">
              <w:rPr>
                <w:rFonts w:ascii="TH SarabunPSK" w:hAnsi="TH SarabunPSK" w:cs="TH SarabunPSK"/>
                <w:b/>
                <w:bCs/>
                <w:i/>
                <w:spacing w:val="-12"/>
                <w:sz w:val="20"/>
                <w:szCs w:val="20"/>
                <w:u w:val="single"/>
                <w:cs/>
                <w:lang w:bidi="th-TH"/>
              </w:rPr>
              <w:t>2017</w:t>
            </w:r>
          </w:p>
          <w:p w:rsidR="00F8409E" w:rsidRPr="001D38F6" w:rsidRDefault="00644DC1" w:rsidP="00644DC1">
            <w:pPr>
              <w:pStyle w:val="ListParagraph"/>
              <w:ind w:left="33" w:firstLine="327"/>
              <w:jc w:val="thaiDistribute"/>
              <w:rPr>
                <w:rFonts w:ascii="TH SarabunPSK" w:hAnsi="TH SarabunPSK" w:cs="TH SarabunPSK"/>
                <w:iCs/>
                <w:spacing w:val="-12"/>
                <w:sz w:val="20"/>
                <w:szCs w:val="20"/>
                <w:lang w:bidi="th-TH"/>
              </w:rPr>
            </w:pPr>
            <w:r w:rsidRPr="001D38F6">
              <w:rPr>
                <w:rFonts w:ascii="TH SarabunPSK" w:hAnsi="TH SarabunPSK" w:cs="TH SarabunPSK"/>
                <w:iCs/>
                <w:spacing w:val="-12"/>
                <w:sz w:val="20"/>
                <w:szCs w:val="20"/>
                <w:lang w:bidi="th-TH"/>
              </w:rPr>
              <w:t xml:space="preserve">- </w:t>
            </w:r>
            <w:r w:rsidR="003C28D9" w:rsidRPr="001D38F6">
              <w:rPr>
                <w:rFonts w:ascii="TH SarabunPSK" w:hAnsi="TH SarabunPSK" w:cs="TH SarabunPSK"/>
                <w:iCs/>
                <w:spacing w:val="-12"/>
                <w:sz w:val="20"/>
                <w:szCs w:val="20"/>
                <w:lang w:bidi="th-TH"/>
              </w:rPr>
              <w:t>Measures to promote investments in targeted industries that use high technology or innovations and are environmentally-friendly, as well as the development of industrial zones and cities in the interest of the improving the Eastern Economic Corridor (EEC). – BOI Announcement No. 4/2560</w:t>
            </w:r>
          </w:p>
          <w:p w:rsidR="00F8409E" w:rsidRPr="001D38F6" w:rsidRDefault="00644DC1" w:rsidP="00644DC1">
            <w:pPr>
              <w:pStyle w:val="ListParagraph"/>
              <w:ind w:left="0" w:firstLine="317"/>
              <w:jc w:val="thaiDistribute"/>
              <w:rPr>
                <w:rFonts w:ascii="TH SarabunPSK" w:hAnsi="TH SarabunPSK" w:cs="TH SarabunPSK"/>
                <w:iCs/>
                <w:spacing w:val="-12"/>
                <w:sz w:val="20"/>
                <w:szCs w:val="20"/>
                <w:lang w:bidi="th-TH"/>
              </w:rPr>
            </w:pPr>
            <w:r w:rsidRPr="001D38F6">
              <w:rPr>
                <w:rFonts w:ascii="TH SarabunPSK" w:hAnsi="TH SarabunPSK" w:cs="TH SarabunPSK"/>
                <w:iCs/>
                <w:spacing w:val="-12"/>
                <w:sz w:val="20"/>
                <w:szCs w:val="20"/>
                <w:lang w:bidi="th-TH"/>
              </w:rPr>
              <w:t xml:space="preserve">- </w:t>
            </w:r>
            <w:r w:rsidR="003C28D9" w:rsidRPr="001D38F6">
              <w:rPr>
                <w:rFonts w:ascii="TH SarabunPSK" w:hAnsi="TH SarabunPSK" w:cs="TH SarabunPSK"/>
                <w:iCs/>
                <w:spacing w:val="-12"/>
                <w:sz w:val="20"/>
                <w:szCs w:val="20"/>
                <w:lang w:bidi="th-TH"/>
              </w:rPr>
              <w:t>Policies to stimulate investment and drive Thailand towards becoming the center for comprehensive and modern medical services. – BOI Announcement No. 6/2560</w:t>
            </w:r>
          </w:p>
          <w:p w:rsidR="00101C33" w:rsidRPr="001D38F6" w:rsidRDefault="00644DC1" w:rsidP="00644DC1">
            <w:pPr>
              <w:pStyle w:val="ListParagraph"/>
              <w:ind w:left="33" w:firstLine="327"/>
              <w:jc w:val="thaiDistribute"/>
              <w:rPr>
                <w:rFonts w:ascii="TH SarabunPSK" w:hAnsi="TH SarabunPSK" w:cs="TH SarabunPSK"/>
                <w:iCs/>
                <w:sz w:val="20"/>
                <w:szCs w:val="20"/>
              </w:rPr>
            </w:pPr>
            <w:r w:rsidRPr="001D38F6">
              <w:rPr>
                <w:rFonts w:ascii="TH SarabunPSK" w:hAnsi="TH SarabunPSK" w:cs="TH SarabunPSK"/>
                <w:iCs/>
                <w:spacing w:val="-12"/>
                <w:sz w:val="20"/>
                <w:szCs w:val="20"/>
                <w:lang w:val="en-AU" w:bidi="th-TH"/>
              </w:rPr>
              <w:t xml:space="preserve">- </w:t>
            </w:r>
            <w:r w:rsidR="003C28D9" w:rsidRPr="001D38F6">
              <w:rPr>
                <w:rFonts w:ascii="TH SarabunPSK" w:hAnsi="TH SarabunPSK" w:cs="TH SarabunPSK"/>
                <w:iCs/>
                <w:spacing w:val="-12"/>
                <w:sz w:val="20"/>
                <w:szCs w:val="20"/>
                <w:lang w:val="en-AU" w:bidi="th-TH"/>
              </w:rPr>
              <w:t>Promotion of technology and innovation development to increase the capacity in respect of technology and innovation and enhance the competitiveness of the country and the industry overall. – BOI Announcement No. Sor. 1/2560</w:t>
            </w:r>
          </w:p>
        </w:tc>
        <w:tc>
          <w:tcPr>
            <w:tcW w:w="5657" w:type="dxa"/>
          </w:tcPr>
          <w:p w:rsidR="00101C33" w:rsidRPr="001D38F6" w:rsidRDefault="00101C33">
            <w:pPr>
              <w:rPr>
                <w:rFonts w:ascii="TH SarabunPSK" w:hAnsi="TH SarabunPSK" w:cs="TH SarabunPSK"/>
                <w:i/>
                <w:sz w:val="20"/>
              </w:rPr>
            </w:pPr>
          </w:p>
        </w:tc>
      </w:tr>
      <w:tr w:rsidR="00101C33" w:rsidRPr="001D38F6" w:rsidTr="001C2E85">
        <w:tc>
          <w:tcPr>
            <w:tcW w:w="3545" w:type="dxa"/>
          </w:tcPr>
          <w:p w:rsidR="00101C33" w:rsidRPr="001D38F6" w:rsidRDefault="00101C33" w:rsidP="002653EB">
            <w:pPr>
              <w:rPr>
                <w:rFonts w:ascii="TH SarabunPSK" w:hAnsi="TH SarabunPSK" w:cs="TH SarabunPSK"/>
                <w:b/>
                <w:i/>
                <w:sz w:val="20"/>
                <w:lang w:val="en-US" w:bidi="th-TH"/>
              </w:rPr>
            </w:pPr>
            <w:r w:rsidRPr="001D38F6">
              <w:rPr>
                <w:rFonts w:ascii="TH SarabunPSK" w:hAnsi="TH SarabunPSK" w:cs="TH SarabunPSK"/>
                <w:b/>
                <w:i/>
                <w:sz w:val="20"/>
                <w:lang w:val="en-US" w:bidi="th-TH"/>
              </w:rPr>
              <w:t>General Policy Framework</w:t>
            </w:r>
          </w:p>
          <w:p w:rsidR="00101C33" w:rsidRPr="001D38F6" w:rsidRDefault="00101C33" w:rsidP="00117DD4">
            <w:pPr>
              <w:rPr>
                <w:rFonts w:ascii="TH SarabunPSK" w:hAnsi="TH SarabunPSK" w:cs="TH SarabunPSK"/>
                <w:i/>
                <w:sz w:val="20"/>
              </w:rPr>
            </w:pPr>
          </w:p>
          <w:p w:rsidR="00101C33" w:rsidRPr="001D38F6" w:rsidRDefault="00101C33" w:rsidP="00117DD4">
            <w:pPr>
              <w:rPr>
                <w:rFonts w:ascii="TH SarabunPSK" w:hAnsi="TH SarabunPSK" w:cs="TH SarabunPSK"/>
                <w:i/>
                <w:sz w:val="20"/>
              </w:rPr>
            </w:pPr>
            <w:r w:rsidRPr="001D38F6">
              <w:rPr>
                <w:rFonts w:ascii="TH SarabunPSK" w:hAnsi="TH SarabunPSK" w:cs="TH SarabunPSK"/>
                <w:i/>
                <w:sz w:val="20"/>
              </w:rPr>
              <w:t>Office of the Board of Investment (BOI)</w:t>
            </w:r>
          </w:p>
          <w:p w:rsidR="00101C33" w:rsidRPr="001D38F6" w:rsidRDefault="00101C33" w:rsidP="008E51E2">
            <w:pPr>
              <w:rPr>
                <w:rFonts w:ascii="TH SarabunPSK" w:hAnsi="TH SarabunPSK" w:cs="TH SarabunPSK"/>
                <w:b/>
                <w:i/>
                <w:sz w:val="20"/>
              </w:rPr>
            </w:pPr>
          </w:p>
        </w:tc>
        <w:tc>
          <w:tcPr>
            <w:tcW w:w="5379" w:type="dxa"/>
          </w:tcPr>
          <w:p w:rsidR="00F8409E" w:rsidRPr="001D38F6" w:rsidRDefault="00644DC1" w:rsidP="00644DC1">
            <w:pPr>
              <w:pStyle w:val="ListParagraph"/>
              <w:tabs>
                <w:tab w:val="left" w:pos="411"/>
              </w:tabs>
              <w:ind w:left="51"/>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 xml:space="preserve">The country's well-defined investment policies focus on liberalization and encourage free trade. Foreign investments, especially those that contribute to the development of skills, technology and innovation are actively promoted by the government.  </w:t>
            </w:r>
          </w:p>
          <w:p w:rsidR="00F8409E" w:rsidRPr="001D38F6" w:rsidRDefault="00644DC1" w:rsidP="00644DC1">
            <w:pPr>
              <w:pStyle w:val="ListParagraph"/>
              <w:tabs>
                <w:tab w:val="left" w:pos="411"/>
              </w:tabs>
              <w:ind w:left="51"/>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Through the Board of Investment, the government offers a range of tax incentives, support services and import duty exemptions or reductions to an extensive list of promoted activities.</w:t>
            </w:r>
          </w:p>
          <w:p w:rsidR="00F8409E" w:rsidRPr="001D38F6" w:rsidRDefault="00644DC1" w:rsidP="00644DC1">
            <w:pPr>
              <w:pStyle w:val="ListParagraph"/>
              <w:tabs>
                <w:tab w:val="left" w:pos="411"/>
              </w:tabs>
              <w:ind w:left="51"/>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Companies receiving investment promotion privileges from the Board of Investment are not subject to foreign equity restrictions in the manufacturing sector, and there are no local content requirements nor export requirements, as Thailand's investment regime is in total compliance with WTO regulations.</w:t>
            </w:r>
          </w:p>
          <w:p w:rsidR="00F8409E" w:rsidRPr="001D38F6" w:rsidRDefault="00644DC1" w:rsidP="00644DC1">
            <w:pPr>
              <w:pStyle w:val="ListParagraph"/>
              <w:tabs>
                <w:tab w:val="left" w:pos="411"/>
              </w:tabs>
              <w:ind w:left="51"/>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The Board of Investment also coordinates the activity of the One-Stop Service Center for Visas and Work Permits, which enables foreign staff of BOI-promoted companies to obtain work permits and long-term visas within three hours or less.</w:t>
            </w:r>
          </w:p>
          <w:p w:rsidR="00F8409E" w:rsidRPr="001D38F6" w:rsidRDefault="00644DC1" w:rsidP="00644DC1">
            <w:pPr>
              <w:pStyle w:val="ListParagraph"/>
              <w:tabs>
                <w:tab w:val="left" w:pos="411"/>
              </w:tabs>
              <w:ind w:left="51"/>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The BOI also administers the One Start One Stop Investment Center, which opened in November 2009 to facilitate a full range of services and streamline investment procedures by bringing representatives from more than 20 government agencies under one roof.</w:t>
            </w:r>
          </w:p>
          <w:p w:rsidR="00F8409E" w:rsidRPr="001D38F6" w:rsidRDefault="00644DC1" w:rsidP="00644DC1">
            <w:pPr>
              <w:pStyle w:val="ListParagraph"/>
              <w:tabs>
                <w:tab w:val="left" w:pos="411"/>
              </w:tabs>
              <w:ind w:left="51"/>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The Thailand Board of Investment has announced its new investment promotion policy, which has been effective since 1 January 2015-2021. The new policy is in accordance with the direction set by Thailand's National Economic and Social Development Plan. It aims to promote both foreign and domestic investment in Thailand to enhance national competitiveness and to overcome the so-called middle income trap; thereby achieving sustainable growth in accordance with the philosophy of sufficiency economy.</w:t>
            </w:r>
          </w:p>
          <w:p w:rsidR="00F8409E" w:rsidRPr="001D38F6" w:rsidRDefault="00644DC1" w:rsidP="00644DC1">
            <w:pPr>
              <w:pStyle w:val="ListParagraph"/>
              <w:tabs>
                <w:tab w:val="left" w:pos="411"/>
              </w:tabs>
              <w:ind w:left="51"/>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 xml:space="preserve">The official document can be found online at </w:t>
            </w:r>
            <w:hyperlink r:id="rId17" w:history="1">
              <w:r w:rsidR="003C28D9" w:rsidRPr="001D38F6">
                <w:rPr>
                  <w:rStyle w:val="Hyperlink"/>
                  <w:rFonts w:ascii="TH SarabunPSK" w:hAnsi="TH SarabunPSK" w:cs="TH SarabunPSK"/>
                  <w:color w:val="auto"/>
                  <w:sz w:val="20"/>
                  <w:szCs w:val="20"/>
                  <w:lang w:bidi="th-TH"/>
                </w:rPr>
                <w:t>www.boi.go.th</w:t>
              </w:r>
            </w:hyperlink>
            <w:r w:rsidR="003C28D9" w:rsidRPr="001D38F6">
              <w:rPr>
                <w:rFonts w:ascii="TH SarabunPSK" w:hAnsi="TH SarabunPSK" w:cs="TH SarabunPSK"/>
                <w:sz w:val="20"/>
                <w:szCs w:val="20"/>
                <w:lang w:bidi="th-TH"/>
              </w:rPr>
              <w:t>.</w:t>
            </w:r>
          </w:p>
          <w:p w:rsidR="003C28D9" w:rsidRPr="001D38F6" w:rsidRDefault="00644DC1" w:rsidP="00644DC1">
            <w:pPr>
              <w:pStyle w:val="ListParagraph"/>
              <w:tabs>
                <w:tab w:val="left" w:pos="411"/>
              </w:tabs>
              <w:ind w:left="51"/>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w:t>
            </w:r>
            <w:r w:rsidR="003C28D9" w:rsidRPr="001D38F6">
              <w:rPr>
                <w:rFonts w:ascii="TH SarabunPSK" w:hAnsi="TH SarabunPSK" w:cs="TH SarabunPSK"/>
                <w:sz w:val="20"/>
                <w:szCs w:val="20"/>
                <w:lang w:bidi="th-TH"/>
              </w:rPr>
              <w:t xml:space="preserve">The new policy is to enhance Thailand's competitiveness. The Board of Investment has set investment promotion policies, as follows: </w:t>
            </w:r>
          </w:p>
          <w:p w:rsidR="003D4F49" w:rsidRPr="001D38F6" w:rsidRDefault="00644DC1" w:rsidP="00644DC1">
            <w:pPr>
              <w:pStyle w:val="ListParagraph"/>
              <w:ind w:left="33" w:firstLine="36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 xml:space="preserve">Promote investment that helps enhance national competitiveness by encouraging R&amp;D, innovation, value creation in the agricultural, industrial and services sectors, SMEs, fair competition and inclusive growth </w:t>
            </w:r>
          </w:p>
          <w:p w:rsidR="003D4F49" w:rsidRPr="001D38F6" w:rsidRDefault="007D0464" w:rsidP="007D0464">
            <w:pPr>
              <w:pStyle w:val="ListParagraph"/>
              <w:ind w:left="33" w:firstLine="36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Promote activities that are environment-friendly, save energy or use alternative energy to drive balanced and sustainable growth</w:t>
            </w:r>
          </w:p>
          <w:p w:rsidR="003D4F49" w:rsidRPr="001D38F6" w:rsidRDefault="007D0464" w:rsidP="007D0464">
            <w:pPr>
              <w:pStyle w:val="ListParagraph"/>
              <w:ind w:left="33" w:firstLine="36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Promote clusters to create investment concentration in accordance with regional potential and strengthen value chains</w:t>
            </w:r>
          </w:p>
          <w:p w:rsidR="003D4F49" w:rsidRPr="001D38F6" w:rsidRDefault="007D0464" w:rsidP="007D0464">
            <w:pPr>
              <w:pStyle w:val="ListParagraph"/>
              <w:ind w:left="0" w:firstLine="317"/>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 </w:t>
            </w:r>
            <w:r w:rsidR="003C28D9" w:rsidRPr="001D38F6">
              <w:rPr>
                <w:rFonts w:ascii="TH SarabunPSK" w:hAnsi="TH SarabunPSK" w:cs="TH SarabunPSK"/>
                <w:sz w:val="20"/>
                <w:szCs w:val="20"/>
                <w:lang w:bidi="th-TH"/>
              </w:rPr>
              <w:t>Promote investment in border provinces in Southern Thailand to help develop the local economy, which will support efforts to enhance security in the area</w:t>
            </w:r>
          </w:p>
          <w:p w:rsidR="003D4F49" w:rsidRPr="001D38F6" w:rsidRDefault="007D0464" w:rsidP="007D0464">
            <w:pPr>
              <w:pStyle w:val="ListParagraph"/>
              <w:ind w:left="33" w:firstLine="36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 </w:t>
            </w:r>
            <w:r w:rsidR="003C28D9" w:rsidRPr="001D38F6">
              <w:rPr>
                <w:rFonts w:ascii="TH SarabunPSK" w:hAnsi="TH SarabunPSK" w:cs="TH SarabunPSK"/>
                <w:sz w:val="20"/>
                <w:szCs w:val="20"/>
                <w:lang w:bidi="th-TH"/>
              </w:rPr>
              <w:t>Promote special economic development zones, especially in border areas, both inside and outside industrial estates, to create economic connectivity with neighbouring</w:t>
            </w:r>
            <w:r w:rsidR="003C28D9" w:rsidRPr="001D38F6">
              <w:rPr>
                <w:rFonts w:ascii="TH SarabunPSK" w:hAnsi="TH SarabunPSK" w:cs="TH SarabunPSK"/>
                <w:sz w:val="20"/>
                <w:szCs w:val="20"/>
                <w:cs/>
                <w:lang w:bidi="th-TH"/>
              </w:rPr>
              <w:t xml:space="preserve"> </w:t>
            </w:r>
            <w:r w:rsidR="003C28D9" w:rsidRPr="001D38F6">
              <w:rPr>
                <w:rFonts w:ascii="TH SarabunPSK" w:hAnsi="TH SarabunPSK" w:cs="TH SarabunPSK"/>
                <w:sz w:val="20"/>
                <w:szCs w:val="20"/>
                <w:lang w:bidi="th-TH"/>
              </w:rPr>
              <w:t xml:space="preserve">countries </w:t>
            </w:r>
          </w:p>
          <w:p w:rsidR="00101C33" w:rsidRPr="001D38F6" w:rsidRDefault="007D0464" w:rsidP="005752E4">
            <w:pPr>
              <w:pStyle w:val="ListParagraph"/>
              <w:ind w:left="33" w:firstLine="360"/>
              <w:jc w:val="thaiDistribute"/>
              <w:rPr>
                <w:rFonts w:ascii="TH SarabunPSK" w:hAnsi="TH SarabunPSK" w:cs="TH SarabunPSK"/>
                <w:sz w:val="20"/>
                <w:szCs w:val="20"/>
                <w:lang w:bidi="th-TH"/>
              </w:rPr>
            </w:pPr>
            <w:r w:rsidRPr="001D38F6">
              <w:rPr>
                <w:rFonts w:ascii="TH SarabunPSK" w:hAnsi="TH SarabunPSK" w:cs="TH SarabunPSK"/>
                <w:sz w:val="20"/>
                <w:szCs w:val="20"/>
                <w:lang w:val="en-AU" w:bidi="th-TH"/>
              </w:rPr>
              <w:t xml:space="preserve">- </w:t>
            </w:r>
            <w:r w:rsidR="003C28D9" w:rsidRPr="001D38F6">
              <w:rPr>
                <w:rFonts w:ascii="TH SarabunPSK" w:hAnsi="TH SarabunPSK" w:cs="TH SarabunPSK"/>
                <w:sz w:val="20"/>
                <w:szCs w:val="20"/>
                <w:lang w:val="en-AU" w:bidi="th-TH"/>
              </w:rPr>
              <w:t>Promote Thai overseas investment to enhance the competitiveness of Thai businesses and Thailand's role in the global economy</w:t>
            </w:r>
          </w:p>
        </w:tc>
        <w:tc>
          <w:tcPr>
            <w:tcW w:w="5657" w:type="dxa"/>
          </w:tcPr>
          <w:p w:rsidR="00101C33" w:rsidRPr="001D38F6" w:rsidRDefault="00101C33">
            <w:pPr>
              <w:rPr>
                <w:rFonts w:ascii="TH SarabunPSK" w:hAnsi="TH SarabunPSK" w:cs="TH SarabunPSK"/>
                <w:i/>
                <w:sz w:val="20"/>
              </w:rPr>
            </w:pPr>
          </w:p>
        </w:tc>
      </w:tr>
      <w:tr w:rsidR="00101C33" w:rsidRPr="001D38F6" w:rsidTr="001C2E85">
        <w:tc>
          <w:tcPr>
            <w:tcW w:w="3545" w:type="dxa"/>
          </w:tcPr>
          <w:p w:rsidR="00101C33" w:rsidRPr="001D38F6" w:rsidRDefault="00101C33" w:rsidP="00346470">
            <w:pPr>
              <w:rPr>
                <w:rFonts w:ascii="TH SarabunPSK" w:hAnsi="TH SarabunPSK" w:cs="TH SarabunPSK"/>
                <w:i/>
                <w:sz w:val="20"/>
              </w:rPr>
            </w:pPr>
            <w:r w:rsidRPr="001D38F6">
              <w:rPr>
                <w:rFonts w:ascii="TH SarabunPSK" w:hAnsi="TH SarabunPSK" w:cs="TH SarabunPSK"/>
                <w:i/>
                <w:sz w:val="20"/>
              </w:rPr>
              <w:t xml:space="preserve">Website for further information:  </w:t>
            </w:r>
          </w:p>
        </w:tc>
        <w:tc>
          <w:tcPr>
            <w:tcW w:w="5379" w:type="dxa"/>
          </w:tcPr>
          <w:p w:rsidR="00101C33" w:rsidRPr="001D38F6" w:rsidRDefault="00101C33" w:rsidP="00906475">
            <w:pPr>
              <w:rPr>
                <w:rFonts w:ascii="TH SarabunPSK" w:hAnsi="TH SarabunPSK" w:cs="TH SarabunPSK"/>
                <w:i/>
                <w:sz w:val="20"/>
              </w:rPr>
            </w:pPr>
            <w:r w:rsidRPr="001D38F6">
              <w:rPr>
                <w:rFonts w:ascii="TH SarabunPSK" w:hAnsi="TH SarabunPSK" w:cs="TH SarabunPSK"/>
                <w:i/>
                <w:sz w:val="20"/>
              </w:rPr>
              <w:t xml:space="preserve"> </w:t>
            </w:r>
            <w:r w:rsidR="007D0464" w:rsidRPr="001D38F6">
              <w:rPr>
                <w:rFonts w:ascii="TH SarabunPSK" w:hAnsi="TH SarabunPSK" w:cs="TH SarabunPSK"/>
                <w:i/>
                <w:sz w:val="20"/>
              </w:rPr>
              <w:t>www.boi.go.th.</w:t>
            </w:r>
          </w:p>
        </w:tc>
        <w:tc>
          <w:tcPr>
            <w:tcW w:w="5657" w:type="dxa"/>
          </w:tcPr>
          <w:p w:rsidR="00101C33" w:rsidRPr="001D38F6" w:rsidRDefault="00101C33">
            <w:pPr>
              <w:rPr>
                <w:rFonts w:ascii="TH SarabunPSK" w:hAnsi="TH SarabunPSK" w:cs="TH SarabunPSK"/>
                <w:i/>
                <w:sz w:val="20"/>
              </w:rPr>
            </w:pPr>
          </w:p>
        </w:tc>
      </w:tr>
      <w:tr w:rsidR="00101C33" w:rsidRPr="001D38F6" w:rsidTr="001C2E85">
        <w:tc>
          <w:tcPr>
            <w:tcW w:w="3545" w:type="dxa"/>
          </w:tcPr>
          <w:p w:rsidR="00101C33" w:rsidRPr="001D38F6" w:rsidRDefault="00101C33" w:rsidP="00346470">
            <w:pPr>
              <w:rPr>
                <w:rFonts w:ascii="TH SarabunPSK" w:hAnsi="TH SarabunPSK" w:cs="TH SarabunPSK"/>
                <w:i/>
                <w:sz w:val="20"/>
              </w:rPr>
            </w:pPr>
            <w:r w:rsidRPr="001D38F6">
              <w:rPr>
                <w:rFonts w:ascii="TH SarabunPSK" w:hAnsi="TH SarabunPSK" w:cs="TH SarabunPSK"/>
                <w:i/>
                <w:sz w:val="20"/>
              </w:rPr>
              <w:t>Contact points for further details:</w:t>
            </w:r>
          </w:p>
        </w:tc>
        <w:tc>
          <w:tcPr>
            <w:tcW w:w="5379" w:type="dxa"/>
          </w:tcPr>
          <w:p w:rsidR="00906475" w:rsidRPr="001D38F6" w:rsidRDefault="002273F9" w:rsidP="005752E4">
            <w:pPr>
              <w:pStyle w:val="ListParagraph"/>
              <w:tabs>
                <w:tab w:val="left" w:pos="411"/>
              </w:tabs>
              <w:spacing w:line="340" w:lineRule="exact"/>
              <w:ind w:left="51"/>
              <w:rPr>
                <w:rFonts w:ascii="TH SarabunPSK" w:hAnsi="TH SarabunPSK" w:cs="TH SarabunPSK"/>
                <w:bCs/>
                <w:i/>
                <w:sz w:val="20"/>
                <w:szCs w:val="20"/>
              </w:rPr>
            </w:pPr>
            <w:r w:rsidRPr="001D38F6">
              <w:rPr>
                <w:rFonts w:ascii="TH SarabunPSK" w:hAnsi="TH SarabunPSK" w:cs="TH SarabunPSK"/>
                <w:bCs/>
                <w:i/>
                <w:sz w:val="20"/>
                <w:szCs w:val="20"/>
              </w:rPr>
              <w:t xml:space="preserve">- </w:t>
            </w:r>
            <w:r w:rsidR="003C28D9" w:rsidRPr="001D38F6">
              <w:rPr>
                <w:rFonts w:ascii="TH SarabunPSK" w:hAnsi="TH SarabunPSK" w:cs="TH SarabunPSK"/>
                <w:bCs/>
                <w:i/>
                <w:sz w:val="20"/>
                <w:szCs w:val="20"/>
              </w:rPr>
              <w:t>Office of the Board of Investment (BOI)</w:t>
            </w:r>
          </w:p>
          <w:p w:rsidR="003C28D9" w:rsidRPr="001D38F6" w:rsidRDefault="002273F9" w:rsidP="005752E4">
            <w:pPr>
              <w:pStyle w:val="ListParagraph"/>
              <w:tabs>
                <w:tab w:val="left" w:pos="411"/>
              </w:tabs>
              <w:spacing w:line="340" w:lineRule="exact"/>
              <w:ind w:left="51"/>
              <w:rPr>
                <w:rFonts w:ascii="TH SarabunPSK" w:hAnsi="TH SarabunPSK" w:cs="TH SarabunPSK"/>
                <w:bCs/>
                <w:i/>
                <w:sz w:val="20"/>
                <w:szCs w:val="20"/>
              </w:rPr>
            </w:pPr>
            <w:r w:rsidRPr="001D38F6">
              <w:rPr>
                <w:rFonts w:ascii="TH SarabunPSK" w:hAnsi="TH SarabunPSK" w:cs="TH SarabunPSK"/>
                <w:bCs/>
                <w:i/>
                <w:sz w:val="20"/>
                <w:szCs w:val="20"/>
              </w:rPr>
              <w:t xml:space="preserve">- </w:t>
            </w:r>
            <w:r w:rsidR="003C28D9" w:rsidRPr="001D38F6">
              <w:rPr>
                <w:rFonts w:ascii="TH SarabunPSK" w:hAnsi="TH SarabunPSK" w:cs="TH SarabunPSK"/>
                <w:bCs/>
                <w:i/>
                <w:sz w:val="20"/>
                <w:szCs w:val="20"/>
              </w:rPr>
              <w:t>International Affairs Division,</w:t>
            </w:r>
          </w:p>
          <w:p w:rsidR="003C28D9" w:rsidRPr="001D38F6" w:rsidRDefault="003C28D9" w:rsidP="005752E4">
            <w:pPr>
              <w:spacing w:line="340" w:lineRule="exact"/>
              <w:rPr>
                <w:rFonts w:ascii="TH SarabunPSK" w:hAnsi="TH SarabunPSK" w:cs="TH SarabunPSK"/>
                <w:bCs/>
                <w:i/>
                <w:sz w:val="20"/>
              </w:rPr>
            </w:pPr>
            <w:r w:rsidRPr="001D38F6">
              <w:rPr>
                <w:rFonts w:ascii="TH SarabunPSK" w:hAnsi="TH SarabunPSK" w:cs="TH SarabunPSK"/>
                <w:bCs/>
                <w:i/>
                <w:sz w:val="20"/>
              </w:rPr>
              <w:t>Office of the Board of Investment (BOI)</w:t>
            </w:r>
          </w:p>
          <w:p w:rsidR="003C28D9" w:rsidRPr="001D38F6" w:rsidRDefault="003C28D9" w:rsidP="005752E4">
            <w:pPr>
              <w:spacing w:line="340" w:lineRule="exact"/>
              <w:rPr>
                <w:rFonts w:ascii="TH SarabunPSK" w:hAnsi="TH SarabunPSK" w:cs="TH SarabunPSK"/>
                <w:bCs/>
                <w:i/>
                <w:sz w:val="20"/>
              </w:rPr>
            </w:pPr>
            <w:r w:rsidRPr="001D38F6">
              <w:rPr>
                <w:rFonts w:ascii="TH SarabunPSK" w:hAnsi="TH SarabunPSK" w:cs="TH SarabunPSK"/>
                <w:bCs/>
                <w:i/>
                <w:sz w:val="20"/>
              </w:rPr>
              <w:t>555  Vibhavadi Rangsit Road, Chatuchak, Bangkok 10900</w:t>
            </w:r>
          </w:p>
          <w:p w:rsidR="003C28D9" w:rsidRPr="001D38F6" w:rsidRDefault="003C28D9" w:rsidP="005752E4">
            <w:pPr>
              <w:spacing w:line="340" w:lineRule="exact"/>
              <w:rPr>
                <w:rFonts w:ascii="TH SarabunPSK" w:hAnsi="TH SarabunPSK" w:cs="TH SarabunPSK"/>
                <w:bCs/>
                <w:i/>
                <w:sz w:val="20"/>
              </w:rPr>
            </w:pPr>
            <w:r w:rsidRPr="001D38F6">
              <w:rPr>
                <w:rFonts w:ascii="TH SarabunPSK" w:hAnsi="TH SarabunPSK" w:cs="TH SarabunPSK"/>
                <w:bCs/>
                <w:i/>
                <w:sz w:val="20"/>
              </w:rPr>
              <w:t>Tel: 66 2 553 8231/8326</w:t>
            </w:r>
          </w:p>
          <w:p w:rsidR="003C28D9" w:rsidRPr="001D38F6" w:rsidRDefault="002273F9" w:rsidP="005752E4">
            <w:pPr>
              <w:spacing w:line="340" w:lineRule="exact"/>
              <w:rPr>
                <w:rFonts w:ascii="TH SarabunPSK" w:hAnsi="TH SarabunPSK" w:cs="TH SarabunPSK"/>
                <w:bCs/>
                <w:i/>
                <w:sz w:val="20"/>
              </w:rPr>
            </w:pPr>
            <w:r w:rsidRPr="001D38F6">
              <w:rPr>
                <w:rFonts w:ascii="TH SarabunPSK" w:hAnsi="TH SarabunPSK" w:cs="TH SarabunPSK"/>
                <w:bCs/>
                <w:i/>
                <w:sz w:val="20"/>
              </w:rPr>
              <w:t>Fax: 66 2 553 8318</w:t>
            </w:r>
          </w:p>
        </w:tc>
        <w:tc>
          <w:tcPr>
            <w:tcW w:w="5657" w:type="dxa"/>
          </w:tcPr>
          <w:p w:rsidR="00101C33" w:rsidRPr="001D38F6" w:rsidRDefault="00101C33">
            <w:pPr>
              <w:rPr>
                <w:rFonts w:ascii="TH SarabunPSK" w:hAnsi="TH SarabunPSK" w:cs="TH SarabunPSK"/>
                <w:i/>
                <w:sz w:val="20"/>
              </w:rPr>
            </w:pPr>
          </w:p>
        </w:tc>
      </w:tr>
      <w:tr w:rsidR="00101C33" w:rsidRPr="001D38F6" w:rsidTr="00906475">
        <w:tc>
          <w:tcPr>
            <w:tcW w:w="3545" w:type="dxa"/>
          </w:tcPr>
          <w:p w:rsidR="00101C33" w:rsidRPr="001D38F6" w:rsidRDefault="00101C33" w:rsidP="00117DD4">
            <w:pPr>
              <w:rPr>
                <w:rFonts w:ascii="TH SarabunPSK" w:hAnsi="TH SarabunPSK" w:cs="TH SarabunPSK"/>
                <w:b/>
                <w:i/>
                <w:sz w:val="20"/>
                <w:lang w:val="en-US" w:bidi="th-TH"/>
              </w:rPr>
            </w:pPr>
            <w:r w:rsidRPr="001D38F6">
              <w:rPr>
                <w:rFonts w:ascii="TH SarabunPSK" w:hAnsi="TH SarabunPSK" w:cs="TH SarabunPSK"/>
                <w:b/>
                <w:i/>
                <w:sz w:val="20"/>
                <w:lang w:val="en-US" w:bidi="th-TH"/>
              </w:rPr>
              <w:t>Performance Requirements</w:t>
            </w:r>
          </w:p>
          <w:p w:rsidR="00101C33" w:rsidRPr="001D38F6" w:rsidRDefault="00101C33" w:rsidP="00906475">
            <w:pPr>
              <w:rPr>
                <w:rFonts w:ascii="TH SarabunPSK" w:hAnsi="TH SarabunPSK" w:cs="TH SarabunPSK"/>
                <w:b/>
                <w:i/>
                <w:sz w:val="20"/>
                <w:lang w:val="en-US" w:bidi="th-TH"/>
              </w:rPr>
            </w:pPr>
            <w:r w:rsidRPr="001D38F6">
              <w:rPr>
                <w:rFonts w:ascii="TH SarabunPSK" w:hAnsi="TH SarabunPSK" w:cs="TH SarabunPSK"/>
                <w:bCs/>
                <w:i/>
                <w:sz w:val="20"/>
              </w:rPr>
              <w:t>Office of the Board of Investment (BOI)</w:t>
            </w:r>
          </w:p>
        </w:tc>
        <w:tc>
          <w:tcPr>
            <w:tcW w:w="5379" w:type="dxa"/>
            <w:shd w:val="clear" w:color="auto" w:fill="auto"/>
          </w:tcPr>
          <w:p w:rsidR="00906475" w:rsidRPr="001D38F6" w:rsidRDefault="002273F9" w:rsidP="002273F9">
            <w:pPr>
              <w:tabs>
                <w:tab w:val="left" w:pos="411"/>
              </w:tabs>
              <w:rPr>
                <w:rFonts w:ascii="TH SarabunPSK" w:hAnsi="TH SarabunPSK" w:cs="TH SarabunPSK"/>
                <w:sz w:val="20"/>
              </w:rPr>
            </w:pPr>
            <w:r w:rsidRPr="001D38F6">
              <w:rPr>
                <w:rFonts w:ascii="TH SarabunPSK" w:hAnsi="TH SarabunPSK" w:cs="TH SarabunPSK"/>
                <w:sz w:val="20"/>
              </w:rPr>
              <w:t xml:space="preserve">- </w:t>
            </w:r>
            <w:r w:rsidR="003C28D9" w:rsidRPr="001D38F6">
              <w:rPr>
                <w:rFonts w:ascii="TH SarabunPSK" w:hAnsi="TH SarabunPSK" w:cs="TH SarabunPSK"/>
                <w:sz w:val="20"/>
              </w:rPr>
              <w:t>No changes required.</w:t>
            </w:r>
          </w:p>
          <w:p w:rsidR="00101C33" w:rsidRPr="001D38F6" w:rsidRDefault="002273F9" w:rsidP="00EC5475">
            <w:pPr>
              <w:tabs>
                <w:tab w:val="left" w:pos="411"/>
              </w:tabs>
              <w:rPr>
                <w:rFonts w:ascii="TH SarabunPSK" w:hAnsi="TH SarabunPSK" w:cs="TH SarabunPSK"/>
                <w:sz w:val="20"/>
              </w:rPr>
            </w:pPr>
            <w:r w:rsidRPr="001D38F6">
              <w:rPr>
                <w:rFonts w:ascii="TH SarabunPSK" w:hAnsi="TH SarabunPSK" w:cs="TH SarabunPSK"/>
                <w:sz w:val="20"/>
              </w:rPr>
              <w:t xml:space="preserve">- </w:t>
            </w:r>
            <w:r w:rsidR="003C28D9" w:rsidRPr="001D38F6">
              <w:rPr>
                <w:rFonts w:ascii="TH SarabunPSK" w:hAnsi="TH SarabunPSK" w:cs="TH SarabunPSK"/>
                <w:sz w:val="20"/>
              </w:rPr>
              <w:t>As a member of the WTO, Thailand is fully committed to its obligation under the WTO’s TRIMs.</w:t>
            </w:r>
          </w:p>
        </w:tc>
        <w:tc>
          <w:tcPr>
            <w:tcW w:w="5657" w:type="dxa"/>
          </w:tcPr>
          <w:p w:rsidR="00101C33" w:rsidRPr="001D38F6" w:rsidRDefault="00101C33">
            <w:pPr>
              <w:rPr>
                <w:rFonts w:ascii="TH SarabunPSK" w:hAnsi="TH SarabunPSK" w:cs="TH SarabunPSK"/>
                <w:i/>
                <w:sz w:val="20"/>
              </w:rPr>
            </w:pPr>
          </w:p>
        </w:tc>
      </w:tr>
      <w:tr w:rsidR="00101C33" w:rsidRPr="001D38F6" w:rsidTr="00845264">
        <w:tc>
          <w:tcPr>
            <w:tcW w:w="3545" w:type="dxa"/>
            <w:shd w:val="clear" w:color="auto" w:fill="auto"/>
          </w:tcPr>
          <w:p w:rsidR="00101C33" w:rsidRPr="001D38F6" w:rsidRDefault="00101C33" w:rsidP="0042412F">
            <w:pPr>
              <w:rPr>
                <w:rFonts w:ascii="TH SarabunPSK" w:hAnsi="TH SarabunPSK" w:cs="TH SarabunPSK"/>
                <w:b/>
                <w:i/>
                <w:sz w:val="20"/>
              </w:rPr>
            </w:pPr>
            <w:r w:rsidRPr="001D38F6">
              <w:rPr>
                <w:rFonts w:ascii="TH SarabunPSK" w:hAnsi="TH SarabunPSK" w:cs="TH SarabunPSK"/>
                <w:b/>
                <w:i/>
                <w:sz w:val="20"/>
              </w:rPr>
              <w:t>Business Facilitation Measures to Improve the Domestic Business Environment</w:t>
            </w:r>
          </w:p>
          <w:p w:rsidR="00101C33" w:rsidRPr="001D38F6" w:rsidRDefault="00101C33" w:rsidP="00EB2A3D">
            <w:pPr>
              <w:rPr>
                <w:rFonts w:ascii="TH SarabunPSK" w:hAnsi="TH SarabunPSK" w:cs="TH SarabunPSK"/>
                <w:bCs/>
                <w:i/>
                <w:sz w:val="20"/>
                <w:lang w:bidi="th-TH"/>
              </w:rPr>
            </w:pPr>
          </w:p>
          <w:p w:rsidR="00101C33" w:rsidRPr="001D38F6" w:rsidRDefault="00101C33" w:rsidP="00647680">
            <w:pPr>
              <w:rPr>
                <w:rFonts w:ascii="TH SarabunPSK" w:hAnsi="TH SarabunPSK" w:cs="TH SarabunPSK"/>
                <w:b/>
                <w:i/>
                <w:sz w:val="20"/>
              </w:rPr>
            </w:pPr>
          </w:p>
        </w:tc>
        <w:tc>
          <w:tcPr>
            <w:tcW w:w="5379" w:type="dxa"/>
            <w:shd w:val="clear" w:color="auto" w:fill="auto"/>
          </w:tcPr>
          <w:p w:rsidR="00C86583" w:rsidRPr="001D38F6" w:rsidRDefault="002273F9" w:rsidP="002273F9">
            <w:pPr>
              <w:tabs>
                <w:tab w:val="left" w:pos="411"/>
              </w:tabs>
              <w:jc w:val="both"/>
              <w:rPr>
                <w:rFonts w:ascii="TH SarabunPSK" w:hAnsi="TH SarabunPSK" w:cs="TH SarabunPSK"/>
                <w:sz w:val="20"/>
                <w:lang w:bidi="th-TH"/>
              </w:rPr>
            </w:pPr>
            <w:bookmarkStart w:id="7" w:name="Cell07"/>
            <w:bookmarkEnd w:id="7"/>
            <w:r w:rsidRPr="001D38F6">
              <w:rPr>
                <w:rFonts w:ascii="TH SarabunPSK" w:hAnsi="TH SarabunPSK" w:cs="TH SarabunPSK"/>
                <w:sz w:val="20"/>
                <w:lang w:bidi="th-TH"/>
              </w:rPr>
              <w:t xml:space="preserve">- </w:t>
            </w:r>
            <w:r w:rsidR="001144D3" w:rsidRPr="001D38F6">
              <w:rPr>
                <w:rFonts w:ascii="TH SarabunPSK" w:hAnsi="TH SarabunPSK" w:cs="TH SarabunPSK"/>
                <w:sz w:val="20"/>
                <w:lang w:bidi="th-TH"/>
              </w:rPr>
              <w:t xml:space="preserve">The Office of Small and Medium Enterprises Promotion (OSMEP) </w:t>
            </w:r>
            <w:r w:rsidR="005752E4" w:rsidRPr="001D38F6">
              <w:rPr>
                <w:rFonts w:ascii="TH SarabunPSK" w:hAnsi="TH SarabunPSK" w:cs="TH SarabunPSK"/>
                <w:sz w:val="20"/>
                <w:lang w:bidi="th-TH"/>
              </w:rPr>
              <w:t>is in the process of financing</w:t>
            </w:r>
            <w:r w:rsidR="001144D3" w:rsidRPr="001D38F6">
              <w:rPr>
                <w:rFonts w:ascii="TH SarabunPSK" w:hAnsi="TH SarabunPSK" w:cs="TH SarabunPSK"/>
                <w:sz w:val="20"/>
                <w:lang w:bidi="th-TH"/>
              </w:rPr>
              <w:t xml:space="preserve"> 37 projects for promoting and supporting SMEs. (As of March 2017, there were 23 projects accomplished, while the other 14 are currently ongoing).</w:t>
            </w:r>
          </w:p>
          <w:p w:rsidR="00C86583" w:rsidRPr="001D38F6" w:rsidRDefault="002273F9" w:rsidP="002273F9">
            <w:pPr>
              <w:tabs>
                <w:tab w:val="left" w:pos="411"/>
              </w:tabs>
              <w:jc w:val="both"/>
              <w:rPr>
                <w:rFonts w:ascii="TH SarabunPSK" w:hAnsi="TH SarabunPSK" w:cs="TH SarabunPSK"/>
                <w:sz w:val="20"/>
                <w:lang w:bidi="th-TH"/>
              </w:rPr>
            </w:pPr>
            <w:r w:rsidRPr="001D38F6">
              <w:rPr>
                <w:rFonts w:ascii="TH SarabunPSK" w:hAnsi="TH SarabunPSK" w:cs="TH SarabunPSK"/>
                <w:sz w:val="20"/>
                <w:lang w:bidi="th-TH"/>
              </w:rPr>
              <w:t xml:space="preserve">- </w:t>
            </w:r>
            <w:r w:rsidR="001144D3" w:rsidRPr="001D38F6">
              <w:rPr>
                <w:rFonts w:ascii="TH SarabunPSK" w:hAnsi="TH SarabunPSK" w:cs="TH SarabunPSK"/>
                <w:sz w:val="20"/>
                <w:lang w:bidi="th-TH"/>
              </w:rPr>
              <w:t>The results of the SMEs promotion activities in 2016 reflectingthedirection of SMEs promotion were implemented</w:t>
            </w:r>
          </w:p>
          <w:p w:rsidR="001144D3" w:rsidRPr="001D38F6" w:rsidRDefault="002273F9" w:rsidP="002273F9">
            <w:pPr>
              <w:tabs>
                <w:tab w:val="left" w:pos="411"/>
              </w:tabs>
              <w:jc w:val="both"/>
              <w:rPr>
                <w:rFonts w:ascii="TH SarabunPSK" w:hAnsi="TH SarabunPSK" w:cs="TH SarabunPSK"/>
                <w:sz w:val="20"/>
                <w:lang w:bidi="th-TH"/>
              </w:rPr>
            </w:pPr>
            <w:r w:rsidRPr="001D38F6">
              <w:rPr>
                <w:rFonts w:ascii="TH SarabunPSK" w:hAnsi="TH SarabunPSK" w:cs="TH SarabunPSK"/>
                <w:sz w:val="20"/>
                <w:lang w:bidi="th-TH"/>
              </w:rPr>
              <w:t xml:space="preserve">- </w:t>
            </w:r>
            <w:r w:rsidR="001144D3" w:rsidRPr="001D38F6">
              <w:rPr>
                <w:rFonts w:ascii="TH SarabunPSK" w:hAnsi="TH SarabunPSK" w:cs="TH SarabunPSK"/>
                <w:sz w:val="20"/>
                <w:lang w:bidi="th-TH"/>
              </w:rPr>
              <w:t>On the basis of the Business Life Cycle.Thus, all projects were designed in response to the needs of each of thecycle’s  4 groups:</w:t>
            </w:r>
          </w:p>
          <w:p w:rsidR="00C86583" w:rsidRPr="001D38F6" w:rsidRDefault="001144D3" w:rsidP="00845264">
            <w:pPr>
              <w:pStyle w:val="ListParagraph"/>
              <w:ind w:left="0" w:firstLine="360"/>
              <w:jc w:val="both"/>
              <w:rPr>
                <w:rFonts w:ascii="TH SarabunPSK" w:hAnsi="TH SarabunPSK" w:cs="TH SarabunPSK"/>
                <w:sz w:val="20"/>
                <w:szCs w:val="20"/>
                <w:lang w:bidi="th-TH"/>
              </w:rPr>
            </w:pPr>
            <w:r w:rsidRPr="001D38F6">
              <w:rPr>
                <w:rFonts w:ascii="TH SarabunPSK" w:hAnsi="TH SarabunPSK" w:cs="TH SarabunPSK"/>
                <w:sz w:val="20"/>
                <w:szCs w:val="20"/>
                <w:lang w:bidi="th-TH"/>
              </w:rPr>
              <w:t xml:space="preserve">1. </w:t>
            </w:r>
            <w:r w:rsidRPr="001D38F6">
              <w:rPr>
                <w:rFonts w:ascii="TH SarabunPSK" w:hAnsi="TH SarabunPSK" w:cs="TH SarabunPSK"/>
                <w:sz w:val="20"/>
                <w:szCs w:val="20"/>
                <w:u w:val="single"/>
                <w:lang w:bidi="th-TH"/>
              </w:rPr>
              <w:t>Group of Projects to Incubate New SMEs (a.k.a. Startup Group)</w:t>
            </w:r>
            <w:r w:rsidRPr="001D38F6">
              <w:rPr>
                <w:rFonts w:ascii="TH SarabunPSK" w:hAnsi="TH SarabunPSK" w:cs="TH SarabunPSK"/>
                <w:sz w:val="20"/>
                <w:szCs w:val="20"/>
                <w:lang w:bidi="th-TH"/>
              </w:rPr>
              <w:t xml:space="preserve"> “Sta</w:t>
            </w:r>
            <w:r w:rsidR="00C86583" w:rsidRPr="001D38F6">
              <w:rPr>
                <w:rFonts w:ascii="TH SarabunPSK" w:hAnsi="TH SarabunPSK" w:cs="TH SarabunPSK"/>
                <w:sz w:val="20"/>
                <w:szCs w:val="20"/>
                <w:lang w:bidi="th-TH"/>
              </w:rPr>
              <w:t xml:space="preserve">rtup: The Beginning of Growth” </w:t>
            </w:r>
            <w:r w:rsidRPr="001D38F6">
              <w:rPr>
                <w:rFonts w:ascii="TH SarabunPSK" w:hAnsi="TH SarabunPSK" w:cs="TH SarabunPSK"/>
                <w:sz w:val="20"/>
                <w:szCs w:val="20"/>
                <w:lang w:bidi="th-TH"/>
              </w:rPr>
              <w:t>Building new  SME operators is an important mechanism in driving the nation’s economy.  So far, Thailand has implemented numerous measures to stimulate the emergence of new entrepreneurs. In order to promote  continuous</w:t>
            </w:r>
            <w:r w:rsidR="00C86583" w:rsidRPr="001D38F6">
              <w:rPr>
                <w:rFonts w:ascii="TH SarabunPSK" w:hAnsi="TH SarabunPSK" w:cs="TH SarabunPSK"/>
                <w:sz w:val="20"/>
                <w:szCs w:val="20"/>
                <w:lang w:bidi="th-TH"/>
              </w:rPr>
              <w:t xml:space="preserve"> development, the public sector</w:t>
            </w:r>
            <w:r w:rsidR="00C86583" w:rsidRPr="001D38F6">
              <w:rPr>
                <w:rFonts w:ascii="TH SarabunPSK" w:hAnsi="TH SarabunPSK" w:cs="TH SarabunPSK" w:hint="cs"/>
                <w:sz w:val="20"/>
                <w:szCs w:val="20"/>
                <w:cs/>
                <w:lang w:bidi="th-TH"/>
              </w:rPr>
              <w:t xml:space="preserve"> </w:t>
            </w:r>
            <w:r w:rsidR="00C86583" w:rsidRPr="001D38F6">
              <w:rPr>
                <w:rFonts w:ascii="TH SarabunPSK" w:hAnsi="TH SarabunPSK" w:cs="TH SarabunPSK"/>
                <w:sz w:val="20"/>
                <w:szCs w:val="20"/>
                <w:lang w:bidi="th-TH"/>
              </w:rPr>
              <w:t>needs to provide SMEs promotion</w:t>
            </w:r>
            <w:r w:rsidR="00C86583" w:rsidRPr="001D38F6">
              <w:rPr>
                <w:rFonts w:ascii="TH SarabunPSK" w:hAnsi="TH SarabunPSK" w:cs="TH SarabunPSK" w:hint="cs"/>
                <w:sz w:val="20"/>
                <w:szCs w:val="20"/>
                <w:cs/>
                <w:lang w:bidi="th-TH"/>
              </w:rPr>
              <w:t xml:space="preserve"> </w:t>
            </w:r>
            <w:r w:rsidRPr="001D38F6">
              <w:rPr>
                <w:rFonts w:ascii="TH SarabunPSK" w:hAnsi="TH SarabunPSK" w:cs="TH SarabunPSK"/>
                <w:sz w:val="20"/>
                <w:szCs w:val="20"/>
                <w:lang w:bidi="th-TH"/>
              </w:rPr>
              <w:t>in both terms of key infrastructure development favourable to the development of new businesses and the provision of conducive business factors to support new entrepreneurs. Such provision includes sources of capital, advantageous benefits favourable to business conduct, and business opportunities for new entrepreneurs with potential to develop their creativity and innovative ideas into commercialization and viable businesses with sustainability.</w:t>
            </w:r>
          </w:p>
          <w:p w:rsidR="00C86583" w:rsidRPr="001D38F6" w:rsidRDefault="00845264" w:rsidP="00845264">
            <w:pPr>
              <w:pStyle w:val="ListParagraph"/>
              <w:ind w:left="0" w:firstLine="360"/>
              <w:jc w:val="both"/>
              <w:rPr>
                <w:rFonts w:ascii="TH SarabunPSK" w:hAnsi="TH SarabunPSK" w:cs="TH SarabunPSK"/>
                <w:sz w:val="20"/>
                <w:szCs w:val="20"/>
                <w:lang w:bidi="th-TH"/>
              </w:rPr>
            </w:pPr>
            <w:r w:rsidRPr="001D38F6">
              <w:rPr>
                <w:rFonts w:ascii="TH SarabunPSK" w:hAnsi="TH SarabunPSK" w:cs="TH SarabunPSK"/>
                <w:sz w:val="20"/>
                <w:szCs w:val="20"/>
                <w:lang w:bidi="th-TH"/>
              </w:rPr>
              <w:t>2.</w:t>
            </w:r>
            <w:r w:rsidRPr="001D38F6">
              <w:rPr>
                <w:rFonts w:ascii="TH SarabunPSK" w:hAnsi="TH SarabunPSK" w:cs="TH SarabunPSK"/>
                <w:sz w:val="20"/>
                <w:szCs w:val="20"/>
                <w:u w:val="single"/>
                <w:lang w:bidi="th-TH"/>
              </w:rPr>
              <w:t xml:space="preserve"> </w:t>
            </w:r>
            <w:r w:rsidR="001144D3" w:rsidRPr="001D38F6">
              <w:rPr>
                <w:rFonts w:ascii="TH SarabunPSK" w:hAnsi="TH SarabunPSK" w:cs="TH SarabunPSK"/>
                <w:sz w:val="20"/>
                <w:szCs w:val="20"/>
                <w:u w:val="single"/>
                <w:lang w:bidi="th-TH"/>
              </w:rPr>
              <w:t>Group of Projects to Support the Strong and Viable SMEs towards Growth and More Innovation (a.k.a. Strong and Regular Group)</w:t>
            </w:r>
            <w:r w:rsidR="001144D3" w:rsidRPr="001D38F6">
              <w:rPr>
                <w:rFonts w:ascii="TH SarabunPSK" w:hAnsi="TH SarabunPSK" w:cs="TH SarabunPSK"/>
                <w:sz w:val="20"/>
                <w:szCs w:val="20"/>
                <w:lang w:bidi="th-TH"/>
              </w:rPr>
              <w:t xml:space="preserve"> “Regular: The Growth towards Maximum Potential” This project group includes business support and business diagnosis for the growing businesses so as to increase their competitiveness towards the maximum potential. Thus, competence of the proficient SME entrepreneurs will be developed by encouraging them to embrace business management systems through business diagnostic process, which evaluates SME’s conditions of strength, weaknesses, readiness, and competitiveness. These will lead to international competitiveness building, product and services standard upgrading, business governance promoting, and entrepreneurship aptitude reinforcement towards sustainable and systematic strength. Innovative will also be promoted to help refine SME’s products and services to be responsive to market demands while the expansion into new domestic and international markets will be emphasized. Moreover, e-commerce channels will be enhanced while business cooperation networks will be built. </w:t>
            </w:r>
          </w:p>
          <w:p w:rsidR="00C86583" w:rsidRPr="001D38F6" w:rsidRDefault="00845264" w:rsidP="00845264">
            <w:pPr>
              <w:pStyle w:val="ListParagraph"/>
              <w:ind w:left="33" w:firstLine="327"/>
              <w:jc w:val="both"/>
              <w:rPr>
                <w:rFonts w:ascii="TH SarabunPSK" w:hAnsi="TH SarabunPSK" w:cs="TH SarabunPSK"/>
                <w:sz w:val="20"/>
                <w:szCs w:val="20"/>
                <w:lang w:bidi="th-TH"/>
              </w:rPr>
            </w:pPr>
            <w:r w:rsidRPr="001D38F6">
              <w:rPr>
                <w:rFonts w:ascii="TH SarabunPSK" w:hAnsi="TH SarabunPSK" w:cs="TH SarabunPSK"/>
                <w:sz w:val="20"/>
                <w:szCs w:val="20"/>
                <w:lang w:bidi="th-TH"/>
              </w:rPr>
              <w:t>3.</w:t>
            </w:r>
            <w:r w:rsidRPr="001D38F6">
              <w:rPr>
                <w:rFonts w:ascii="TH SarabunPSK" w:hAnsi="TH SarabunPSK" w:cs="TH SarabunPSK"/>
                <w:sz w:val="20"/>
                <w:szCs w:val="20"/>
                <w:u w:val="single"/>
                <w:lang w:bidi="th-TH"/>
              </w:rPr>
              <w:t xml:space="preserve"> </w:t>
            </w:r>
            <w:r w:rsidR="001144D3" w:rsidRPr="001D38F6">
              <w:rPr>
                <w:rFonts w:ascii="TH SarabunPSK" w:hAnsi="TH SarabunPSK" w:cs="TH SarabunPSK"/>
                <w:sz w:val="20"/>
                <w:szCs w:val="20"/>
                <w:u w:val="single"/>
                <w:lang w:bidi="th-TH"/>
              </w:rPr>
              <w:t xml:space="preserve">Group of Projects to Revitalize the Capable SMEs (a.k.a. Turn-around Group) </w:t>
            </w:r>
            <w:r w:rsidR="001144D3" w:rsidRPr="001D38F6">
              <w:rPr>
                <w:rFonts w:ascii="TH SarabunPSK" w:hAnsi="TH SarabunPSK" w:cs="TH SarabunPSK"/>
                <w:sz w:val="20"/>
                <w:szCs w:val="20"/>
                <w:lang w:bidi="th-TH"/>
              </w:rPr>
              <w:t xml:space="preserve">“Turn-around: Improvement for Business Survival” It is about assisting SMEs that encounter problems in their operations to revitalize and develop the potential of their enterprises and resume their business growth. This assistance begins with an in-depth analysis of the problems in all operationparts of upstream, midstream until downstream and follows by advice on business plan improvement to systematically resolve the problems and redirect their business direction. Consequently, SMEs can go on with viability and increase their competitiveness to be well prepared for future competition with sustainability. </w:t>
            </w:r>
          </w:p>
          <w:p w:rsidR="00BF7219" w:rsidRPr="001D38F6" w:rsidRDefault="00BF7219" w:rsidP="00504ACD">
            <w:pPr>
              <w:jc w:val="both"/>
              <w:rPr>
                <w:rFonts w:ascii="TH SarabunPSK" w:hAnsi="TH SarabunPSK" w:cs="TH SarabunPSK"/>
                <w:sz w:val="20"/>
                <w:lang w:bidi="th-TH"/>
              </w:rPr>
            </w:pPr>
          </w:p>
          <w:p w:rsidR="00101C33" w:rsidRPr="001D38F6" w:rsidRDefault="00845264" w:rsidP="00504ACD">
            <w:pPr>
              <w:pStyle w:val="ListParagraph"/>
              <w:ind w:left="0" w:firstLine="360"/>
              <w:rPr>
                <w:rFonts w:ascii="TH SarabunPSK" w:hAnsi="TH SarabunPSK" w:cs="TH SarabunPSK"/>
                <w:sz w:val="20"/>
                <w:szCs w:val="20"/>
                <w:lang w:bidi="th-TH"/>
              </w:rPr>
            </w:pPr>
            <w:r w:rsidRPr="001D38F6">
              <w:rPr>
                <w:rFonts w:ascii="TH SarabunPSK" w:hAnsi="TH SarabunPSK" w:cs="TH SarabunPSK"/>
                <w:sz w:val="20"/>
                <w:szCs w:val="20"/>
                <w:lang w:bidi="th-TH"/>
              </w:rPr>
              <w:t xml:space="preserve">4. </w:t>
            </w:r>
            <w:r w:rsidR="001144D3" w:rsidRPr="001D38F6">
              <w:rPr>
                <w:rFonts w:ascii="TH SarabunPSK" w:hAnsi="TH SarabunPSK" w:cs="TH SarabunPSK"/>
                <w:sz w:val="20"/>
                <w:szCs w:val="20"/>
                <w:u w:val="single"/>
                <w:lang w:bidi="th-TH"/>
              </w:rPr>
              <w:t xml:space="preserve">Group of Projects to Develop the Ecosystem Conducive for SMEs’ Business Conduct and the Execution of SMEs Promotion (a.k.a. Ecosystem Group) </w:t>
            </w:r>
            <w:r w:rsidR="001144D3" w:rsidRPr="001D38F6">
              <w:rPr>
                <w:rFonts w:ascii="TH SarabunPSK" w:hAnsi="TH SarabunPSK" w:cs="TH SarabunPSK"/>
                <w:sz w:val="20"/>
                <w:szCs w:val="20"/>
                <w:lang w:bidi="th-TH"/>
              </w:rPr>
              <w:t>“Ease of Doing Business: Business Ecosystem Improvement for More Convenience of SMEs’ Business Conduct”</w:t>
            </w:r>
            <w:r w:rsidR="00C86583" w:rsidRPr="001D38F6">
              <w:rPr>
                <w:rFonts w:ascii="TH SarabunPSK" w:hAnsi="TH SarabunPSK" w:cs="TH SarabunPSK" w:hint="cs"/>
                <w:sz w:val="20"/>
                <w:szCs w:val="20"/>
                <w:cs/>
                <w:lang w:bidi="th-TH"/>
              </w:rPr>
              <w:t xml:space="preserve"> </w:t>
            </w:r>
            <w:r w:rsidR="001144D3" w:rsidRPr="001D38F6">
              <w:rPr>
                <w:rFonts w:ascii="TH SarabunPSK" w:hAnsi="TH SarabunPSK" w:cs="TH SarabunPSK"/>
                <w:sz w:val="20"/>
                <w:szCs w:val="20"/>
                <w:lang w:bidi="th-TH"/>
              </w:rPr>
              <w:t>Currently, there are still many obstacles in SME’sbusiness ecosystem, especially, the complicated state regulations that take considerable time or expenses to conform. It is therefore imperative to improve the operation and services of the public sector to be more convenient and less of a burden on SMEs. These projects include the reform and modernization of laws that can support the development of SMEs in modern businesses and the upgrade of existing infrastructure essential for SME operations as well as the adding of missing elements that can meet the various needs of SMEs. It is also important to develop the government service system to be more modern, convenient, and comprehensive in a one-stop service unit.  More detai</w:t>
            </w:r>
            <w:r w:rsidR="00BD0517" w:rsidRPr="001D38F6">
              <w:rPr>
                <w:rFonts w:ascii="TH SarabunPSK" w:hAnsi="TH SarabunPSK" w:cs="TH SarabunPSK"/>
                <w:sz w:val="20"/>
                <w:szCs w:val="20"/>
                <w:lang w:bidi="th-TH"/>
              </w:rPr>
              <w:t xml:space="preserve">ls can be found in the provided </w:t>
            </w:r>
            <w:r w:rsidR="001144D3" w:rsidRPr="001D38F6">
              <w:rPr>
                <w:rFonts w:ascii="TH SarabunPSK" w:hAnsi="TH SarabunPSK" w:cs="TH SarabunPSK"/>
                <w:sz w:val="20"/>
                <w:szCs w:val="20"/>
                <w:lang w:bidi="th-TH"/>
              </w:rPr>
              <w:t xml:space="preserve">link. </w:t>
            </w:r>
            <w:r w:rsidR="00504ACD" w:rsidRPr="001D38F6">
              <w:rPr>
                <w:rFonts w:ascii="TH SarabunPSK" w:hAnsi="TH SarabunPSK" w:cs="TH SarabunPSK"/>
                <w:sz w:val="20"/>
                <w:szCs w:val="20"/>
                <w:lang w:bidi="th-TH"/>
              </w:rPr>
              <w:t xml:space="preserve"> </w:t>
            </w:r>
            <w:r w:rsidR="001144D3" w:rsidRPr="001D38F6">
              <w:rPr>
                <w:rFonts w:ascii="TH SarabunPSK" w:hAnsi="TH SarabunPSK" w:cs="TH SarabunPSK"/>
                <w:sz w:val="20"/>
                <w:szCs w:val="20"/>
                <w:lang w:bidi="th-TH"/>
              </w:rPr>
              <w:t>(</w:t>
            </w:r>
            <w:hyperlink r:id="rId18" w:history="1">
              <w:r w:rsidR="001144D3" w:rsidRPr="001D38F6">
                <w:rPr>
                  <w:rFonts w:ascii="TH SarabunPSK" w:hAnsi="TH SarabunPSK" w:cs="TH SarabunPSK"/>
                  <w:sz w:val="20"/>
                  <w:szCs w:val="20"/>
                  <w:u w:val="single"/>
                  <w:lang w:bidi="th-TH"/>
                </w:rPr>
                <w:t>http://www.sme.go.th/upload/mod_download/%E0%B8%A3%E0%B8%B2%E0%B8%A2%E0%B8%87%E0%B8%B2%E0%B8%99%E0%B8%9B%E0%B8%A3%E0%B8%B0%E0%B8%88%E0%B8%B3%E0%B8%9B%E0%B8%B5%20%E0%B8%AA%E0%B8%AA%E0%B8%A7.%202559_OSMEP%20Annual%20Report%202016-20171102231101.pdf</w:t>
              </w:r>
            </w:hyperlink>
            <w:r w:rsidR="00336A10" w:rsidRPr="001D38F6">
              <w:rPr>
                <w:rFonts w:ascii="TH SarabunPSK" w:hAnsi="TH SarabunPSK" w:cs="TH SarabunPSK"/>
                <w:sz w:val="20"/>
                <w:szCs w:val="20"/>
                <w:lang w:bidi="th-TH"/>
              </w:rPr>
              <w:t>)</w:t>
            </w:r>
          </w:p>
        </w:tc>
        <w:tc>
          <w:tcPr>
            <w:tcW w:w="5657" w:type="dxa"/>
            <w:shd w:val="clear" w:color="auto" w:fill="auto"/>
          </w:tcPr>
          <w:p w:rsidR="00101C33" w:rsidRPr="001D38F6" w:rsidRDefault="00647680">
            <w:pPr>
              <w:rPr>
                <w:rFonts w:ascii="TH SarabunPSK" w:hAnsi="TH SarabunPSK" w:cs="TH SarabunPSK"/>
                <w:sz w:val="20"/>
              </w:rPr>
            </w:pPr>
            <w:bookmarkStart w:id="8" w:name="Cell08"/>
            <w:bookmarkEnd w:id="8"/>
            <w:r w:rsidRPr="001D38F6">
              <w:rPr>
                <w:rFonts w:ascii="TH SarabunPSK" w:hAnsi="TH SarabunPSK" w:cs="TH SarabunPSK"/>
                <w:sz w:val="20"/>
              </w:rPr>
              <w:t>-</w:t>
            </w:r>
          </w:p>
        </w:tc>
      </w:tr>
      <w:tr w:rsidR="00CE11E4" w:rsidRPr="001D38F6" w:rsidTr="00BD0517">
        <w:tc>
          <w:tcPr>
            <w:tcW w:w="3545" w:type="dxa"/>
            <w:shd w:val="clear" w:color="auto" w:fill="auto"/>
          </w:tcPr>
          <w:p w:rsidR="00CE11E4" w:rsidRPr="001D38F6" w:rsidRDefault="00CE11E4" w:rsidP="00AA75D3">
            <w:pPr>
              <w:pStyle w:val="Heading9"/>
              <w:rPr>
                <w:rFonts w:ascii="TH SarabunPSK" w:hAnsi="TH SarabunPSK" w:cs="TH SarabunPSK"/>
                <w:b w:val="0"/>
                <w:lang w:bidi="th-TH"/>
              </w:rPr>
            </w:pPr>
            <w:r w:rsidRPr="001D38F6">
              <w:rPr>
                <w:rFonts w:ascii="TH SarabunPSK" w:hAnsi="TH SarabunPSK" w:cs="TH SarabunPSK"/>
                <w:b w:val="0"/>
              </w:rPr>
              <w:t xml:space="preserve">Website for further information:  </w:t>
            </w:r>
          </w:p>
        </w:tc>
        <w:tc>
          <w:tcPr>
            <w:tcW w:w="5379" w:type="dxa"/>
            <w:shd w:val="clear" w:color="auto" w:fill="auto"/>
          </w:tcPr>
          <w:p w:rsidR="00CE11E4" w:rsidRPr="001D38F6" w:rsidRDefault="00682587">
            <w:pPr>
              <w:pStyle w:val="Heading9"/>
              <w:rPr>
                <w:rFonts w:ascii="TH SarabunPSK" w:hAnsi="TH SarabunPSK" w:cs="TH SarabunPSK"/>
                <w:b w:val="0"/>
              </w:rPr>
            </w:pPr>
            <w:hyperlink r:id="rId19" w:history="1">
              <w:r w:rsidR="00CE11E4" w:rsidRPr="001D38F6">
                <w:rPr>
                  <w:rStyle w:val="Hyperlink"/>
                  <w:rFonts w:ascii="TH SarabunPSK" w:hAnsi="TH SarabunPSK" w:cs="TH SarabunPSK"/>
                  <w:b w:val="0"/>
                  <w:color w:val="auto"/>
                  <w:u w:val="none"/>
                </w:rPr>
                <w:t>www.sme.go.th</w:t>
              </w:r>
            </w:hyperlink>
          </w:p>
        </w:tc>
        <w:tc>
          <w:tcPr>
            <w:tcW w:w="5657" w:type="dxa"/>
            <w:shd w:val="clear" w:color="auto" w:fill="auto"/>
          </w:tcPr>
          <w:p w:rsidR="00CE11E4" w:rsidRPr="001D38F6" w:rsidRDefault="00CE11E4" w:rsidP="009E28DA">
            <w:pPr>
              <w:pStyle w:val="Heading9"/>
              <w:rPr>
                <w:rFonts w:ascii="TH SarabunPSK" w:hAnsi="TH SarabunPSK" w:cs="TH SarabunPSK"/>
                <w:b w:val="0"/>
              </w:rPr>
            </w:pPr>
          </w:p>
        </w:tc>
      </w:tr>
      <w:tr w:rsidR="00CE11E4" w:rsidRPr="001D38F6" w:rsidTr="00BD0517">
        <w:tc>
          <w:tcPr>
            <w:tcW w:w="3545" w:type="dxa"/>
            <w:shd w:val="clear" w:color="auto" w:fill="auto"/>
          </w:tcPr>
          <w:p w:rsidR="00CE11E4" w:rsidRPr="001D38F6" w:rsidRDefault="00CE11E4" w:rsidP="009E28DA">
            <w:pPr>
              <w:pStyle w:val="Heading9"/>
              <w:rPr>
                <w:rFonts w:ascii="TH SarabunPSK" w:hAnsi="TH SarabunPSK" w:cs="TH SarabunPSK"/>
                <w:b w:val="0"/>
                <w:lang w:bidi="th-TH"/>
              </w:rPr>
            </w:pPr>
            <w:r w:rsidRPr="001D38F6">
              <w:rPr>
                <w:rFonts w:ascii="TH SarabunPSK" w:hAnsi="TH SarabunPSK" w:cs="TH SarabunPSK"/>
                <w:b w:val="0"/>
              </w:rPr>
              <w:t>Contact point for further details:</w:t>
            </w:r>
          </w:p>
          <w:p w:rsidR="00CE11E4" w:rsidRPr="001D38F6" w:rsidRDefault="00CE11E4" w:rsidP="00F7725E">
            <w:pPr>
              <w:rPr>
                <w:rFonts w:ascii="TH SarabunPSK" w:hAnsi="TH SarabunPSK" w:cs="TH SarabunPSK"/>
                <w:sz w:val="20"/>
                <w:lang w:bidi="th-TH"/>
              </w:rPr>
            </w:pPr>
          </w:p>
        </w:tc>
        <w:tc>
          <w:tcPr>
            <w:tcW w:w="5379" w:type="dxa"/>
            <w:shd w:val="clear" w:color="auto" w:fill="auto"/>
          </w:tcPr>
          <w:p w:rsidR="00CE11E4" w:rsidRPr="001D38F6" w:rsidRDefault="00CE11E4">
            <w:pPr>
              <w:pStyle w:val="Heading9"/>
              <w:rPr>
                <w:rFonts w:ascii="TH SarabunPSK" w:hAnsi="TH SarabunPSK" w:cs="TH SarabunPSK"/>
                <w:b w:val="0"/>
              </w:rPr>
            </w:pPr>
            <w:r w:rsidRPr="001D38F6">
              <w:rPr>
                <w:rFonts w:ascii="TH SarabunPSK" w:hAnsi="TH SarabunPSK" w:cs="TH SarabunPSK"/>
                <w:b w:val="0"/>
              </w:rPr>
              <w:t xml:space="preserve">International Coopertion Department, </w:t>
            </w:r>
          </w:p>
          <w:p w:rsidR="00CE11E4" w:rsidRPr="001D38F6" w:rsidRDefault="00CE11E4">
            <w:pPr>
              <w:rPr>
                <w:rFonts w:ascii="TH SarabunPSK" w:hAnsi="TH SarabunPSK" w:cs="TH SarabunPSK"/>
                <w:bCs/>
                <w:i/>
                <w:sz w:val="20"/>
              </w:rPr>
            </w:pPr>
            <w:r w:rsidRPr="001D38F6">
              <w:rPr>
                <w:rFonts w:ascii="TH SarabunPSK" w:hAnsi="TH SarabunPSK" w:cs="TH SarabunPSK"/>
                <w:bCs/>
                <w:i/>
                <w:sz w:val="20"/>
              </w:rPr>
              <w:t xml:space="preserve">The Office of Small and Medium Enterprises Promotion (OSMEP) </w:t>
            </w:r>
          </w:p>
          <w:p w:rsidR="00CE11E4" w:rsidRPr="001D38F6" w:rsidRDefault="00CE11E4">
            <w:pPr>
              <w:rPr>
                <w:rFonts w:ascii="TH SarabunPSK" w:hAnsi="TH SarabunPSK" w:cs="TH SarabunPSK"/>
                <w:bCs/>
                <w:i/>
                <w:sz w:val="20"/>
              </w:rPr>
            </w:pPr>
            <w:r w:rsidRPr="001D38F6">
              <w:rPr>
                <w:rFonts w:ascii="TH SarabunPSK" w:hAnsi="TH SarabunPSK" w:cs="TH SarabunPSK"/>
                <w:bCs/>
                <w:i/>
                <w:sz w:val="20"/>
              </w:rPr>
              <w:t>21 TST Tower, FL. G, 17, 18, 23 Vibhavadi Rangsit Road,</w:t>
            </w:r>
          </w:p>
          <w:p w:rsidR="00CE11E4" w:rsidRPr="001D38F6" w:rsidRDefault="00CE11E4">
            <w:pPr>
              <w:rPr>
                <w:rFonts w:ascii="TH SarabunPSK" w:hAnsi="TH SarabunPSK" w:cs="TH SarabunPSK"/>
                <w:bCs/>
                <w:i/>
                <w:sz w:val="20"/>
              </w:rPr>
            </w:pPr>
            <w:r w:rsidRPr="001D38F6">
              <w:rPr>
                <w:rFonts w:ascii="TH SarabunPSK" w:hAnsi="TH SarabunPSK" w:cs="TH SarabunPSK"/>
                <w:bCs/>
                <w:i/>
                <w:sz w:val="20"/>
              </w:rPr>
              <w:t>Jompon Subdistrict, Jatujak District, Bangkok 10900, Thailand</w:t>
            </w:r>
          </w:p>
          <w:p w:rsidR="00CE11E4" w:rsidRPr="001D38F6" w:rsidRDefault="00CE11E4">
            <w:pPr>
              <w:rPr>
                <w:rFonts w:ascii="TH SarabunPSK" w:hAnsi="TH SarabunPSK" w:cs="TH SarabunPSK"/>
                <w:i/>
                <w:sz w:val="20"/>
              </w:rPr>
            </w:pPr>
            <w:r w:rsidRPr="001D38F6">
              <w:rPr>
                <w:rFonts w:ascii="TH SarabunPSK" w:hAnsi="TH SarabunPSK" w:cs="TH SarabunPSK"/>
                <w:i/>
                <w:sz w:val="20"/>
              </w:rPr>
              <w:t>Tel: 66 2 298 3233</w:t>
            </w:r>
          </w:p>
          <w:p w:rsidR="00CE11E4" w:rsidRPr="001D38F6" w:rsidRDefault="00CE11E4">
            <w:pPr>
              <w:pStyle w:val="Heading9"/>
              <w:rPr>
                <w:rFonts w:ascii="TH SarabunPSK" w:hAnsi="TH SarabunPSK" w:cs="TH SarabunPSK"/>
              </w:rPr>
            </w:pPr>
            <w:r w:rsidRPr="001D38F6">
              <w:rPr>
                <w:rFonts w:ascii="TH SarabunPSK" w:hAnsi="TH SarabunPSK" w:cs="TH SarabunPSK"/>
                <w:b w:val="0"/>
              </w:rPr>
              <w:t xml:space="preserve">Email: </w:t>
            </w:r>
            <w:hyperlink r:id="rId20" w:history="1">
              <w:r w:rsidRPr="001D38F6">
                <w:rPr>
                  <w:rStyle w:val="Hyperlink"/>
                  <w:rFonts w:ascii="TH SarabunPSK" w:hAnsi="TH SarabunPSK" w:cs="TH SarabunPSK"/>
                  <w:b w:val="0"/>
                  <w:color w:val="auto"/>
                </w:rPr>
                <w:t>nipawis@sme.go.th</w:t>
              </w:r>
            </w:hyperlink>
          </w:p>
        </w:tc>
        <w:tc>
          <w:tcPr>
            <w:tcW w:w="5657" w:type="dxa"/>
            <w:shd w:val="clear" w:color="auto" w:fill="auto"/>
          </w:tcPr>
          <w:p w:rsidR="00CE11E4" w:rsidRPr="001D38F6" w:rsidRDefault="00CE11E4" w:rsidP="00AA75D3">
            <w:pPr>
              <w:rPr>
                <w:rFonts w:ascii="TH SarabunPSK" w:hAnsi="TH SarabunPSK" w:cs="TH SarabunPSK"/>
                <w:b/>
                <w:sz w:val="20"/>
              </w:rPr>
            </w:pPr>
          </w:p>
        </w:tc>
      </w:tr>
    </w:tbl>
    <w:p w:rsidR="00C84B7B" w:rsidRPr="001D38F6" w:rsidRDefault="00C84B7B">
      <w:pPr>
        <w:rPr>
          <w:rFonts w:ascii="TH SarabunPSK" w:hAnsi="TH SarabunPSK" w:cs="TH SarabunPSK"/>
          <w:sz w:val="20"/>
        </w:rPr>
      </w:pPr>
      <w:r w:rsidRPr="001D38F6">
        <w:rPr>
          <w:rFonts w:ascii="TH SarabunPSK" w:hAnsi="TH SarabunPSK" w:cs="TH SarabunPSK"/>
          <w:b/>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79"/>
        <w:gridCol w:w="5657"/>
      </w:tblGrid>
      <w:tr w:rsidR="00C84B7B" w:rsidRPr="001D38F6" w:rsidTr="001C2E85">
        <w:trPr>
          <w:tblHeader/>
        </w:trPr>
        <w:tc>
          <w:tcPr>
            <w:tcW w:w="3545" w:type="dxa"/>
            <w:shd w:val="clear" w:color="auto" w:fill="C6D9F1" w:themeFill="text2" w:themeFillTint="33"/>
          </w:tcPr>
          <w:p w:rsidR="00C84B7B" w:rsidRPr="001D38F6" w:rsidRDefault="00C84B7B" w:rsidP="00C84B7B">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79" w:type="dxa"/>
            <w:shd w:val="clear" w:color="auto" w:fill="C6D9F1" w:themeFill="text2" w:themeFillTint="33"/>
          </w:tcPr>
          <w:p w:rsidR="00C84B7B" w:rsidRPr="001D38F6" w:rsidRDefault="00C84B7B" w:rsidP="00C84B7B">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C84B7B" w:rsidRPr="001D38F6" w:rsidRDefault="00C84B7B" w:rsidP="00C84B7B">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647680">
            <w:pPr>
              <w:rPr>
                <w:rFonts w:ascii="TH SarabunPSK" w:hAnsi="TH SarabunPSK" w:cs="TH SarabunPSK"/>
                <w:sz w:val="20"/>
              </w:rPr>
            </w:pPr>
            <w:r w:rsidRPr="001D38F6">
              <w:rPr>
                <w:rFonts w:ascii="TH SarabunPSK" w:hAnsi="TH SarabunPSK" w:cs="TH SarabunPSK"/>
                <w:b/>
                <w:i/>
                <w:sz w:val="20"/>
              </w:rPr>
              <w:t>5. Standards and Conformance</w:t>
            </w:r>
          </w:p>
        </w:tc>
      </w:tr>
      <w:tr w:rsidR="00CE11E4" w:rsidRPr="001D38F6" w:rsidTr="00BD0517">
        <w:tc>
          <w:tcPr>
            <w:tcW w:w="3545" w:type="dxa"/>
            <w:shd w:val="clear" w:color="auto" w:fill="auto"/>
          </w:tcPr>
          <w:p w:rsidR="00CE11E4" w:rsidRPr="001D38F6" w:rsidRDefault="00F17592">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Standards and Conformance </w:t>
            </w:r>
          </w:p>
        </w:tc>
        <w:tc>
          <w:tcPr>
            <w:tcW w:w="5379" w:type="dxa"/>
            <w:shd w:val="clear" w:color="auto" w:fill="auto"/>
          </w:tcPr>
          <w:p w:rsidR="00CE11E4" w:rsidRPr="001D38F6" w:rsidRDefault="00CE11E4" w:rsidP="00094A21">
            <w:pPr>
              <w:jc w:val="thaiDistribute"/>
              <w:rPr>
                <w:rFonts w:ascii="TH SarabunPSK" w:hAnsi="TH SarabunPSK" w:cs="TH SarabunPSK"/>
                <w:bCs/>
                <w:sz w:val="20"/>
              </w:rPr>
            </w:pPr>
            <w:bookmarkStart w:id="9" w:name="Cell09"/>
            <w:bookmarkEnd w:id="9"/>
            <w:r w:rsidRPr="001D38F6">
              <w:rPr>
                <w:rFonts w:ascii="TH SarabunPSK" w:hAnsi="TH SarabunPSK" w:cs="TH SarabunPSK"/>
                <w:bCs/>
                <w:sz w:val="20"/>
              </w:rPr>
              <w:t>The Thai Government recognizes the importance of standards and conformance and participates actively in international and regional standardizing bodies as well as participates in the WTO Agreements on Technical Barriers to Trade (TBT) and the Application of Sanitary and Phytosanitary Measures (SPS). In Thailand, a unified system of standards and conformance has been organized to be in line with internationally acceptable system. Parallel to the strengthening of the standards and conformance of the country is the acceptance of others’ standards and conformance systems, which are considered as the same level through an accreditation system and the provision of assistance to other neighbouring countries in terms of training in standards and conformance</w:t>
            </w:r>
            <w:r w:rsidR="00A93DF1" w:rsidRPr="001D38F6">
              <w:rPr>
                <w:rFonts w:ascii="TH SarabunPSK" w:hAnsi="TH SarabunPSK" w:cs="TH SarabunPSK"/>
                <w:bCs/>
                <w:sz w:val="20"/>
              </w:rPr>
              <w:t xml:space="preserve">. </w:t>
            </w:r>
          </w:p>
        </w:tc>
        <w:tc>
          <w:tcPr>
            <w:tcW w:w="5657" w:type="dxa"/>
            <w:shd w:val="clear" w:color="auto" w:fill="auto"/>
          </w:tcPr>
          <w:p w:rsidR="00CE11E4" w:rsidRPr="001D38F6" w:rsidRDefault="00CE11E4">
            <w:pPr>
              <w:rPr>
                <w:rFonts w:ascii="TH SarabunPSK" w:hAnsi="TH SarabunPSK" w:cs="TH SarabunPSK"/>
                <w:sz w:val="20"/>
              </w:rPr>
            </w:pPr>
            <w:bookmarkStart w:id="10" w:name="Cell10"/>
            <w:bookmarkEnd w:id="10"/>
          </w:p>
        </w:tc>
      </w:tr>
      <w:tr w:rsidR="00F17592" w:rsidRPr="001D38F6" w:rsidTr="00BD0517">
        <w:tc>
          <w:tcPr>
            <w:tcW w:w="3545" w:type="dxa"/>
            <w:shd w:val="clear" w:color="auto" w:fill="auto"/>
          </w:tcPr>
          <w:p w:rsidR="00F17592" w:rsidRPr="001D38F6" w:rsidRDefault="00F17592" w:rsidP="00F17592">
            <w:pPr>
              <w:pStyle w:val="Heading9"/>
              <w:rPr>
                <w:rFonts w:ascii="TH SarabunPSK" w:hAnsi="TH SarabunPSK" w:cs="TH SarabunPSK"/>
                <w:b w:val="0"/>
                <w:lang w:bidi="th-TH"/>
              </w:rPr>
            </w:pPr>
            <w:r w:rsidRPr="001D38F6">
              <w:rPr>
                <w:rFonts w:ascii="TH SarabunPSK" w:hAnsi="TH SarabunPSK" w:cs="TH SarabunPSK"/>
                <w:b w:val="0"/>
              </w:rPr>
              <w:t>Contact point for further details:</w:t>
            </w:r>
          </w:p>
        </w:tc>
        <w:tc>
          <w:tcPr>
            <w:tcW w:w="5379" w:type="dxa"/>
            <w:shd w:val="clear" w:color="auto" w:fill="auto"/>
          </w:tcPr>
          <w:p w:rsidR="00F17592" w:rsidRPr="001D38F6" w:rsidRDefault="00F17592" w:rsidP="00F17592">
            <w:pPr>
              <w:rPr>
                <w:rFonts w:ascii="TH SarabunPSK" w:hAnsi="TH SarabunPSK" w:cs="TH SarabunPSK"/>
                <w:bCs/>
                <w:i/>
                <w:sz w:val="20"/>
                <w:lang w:val="en-US" w:bidi="th-TH"/>
              </w:rPr>
            </w:pPr>
            <w:r w:rsidRPr="001D38F6">
              <w:rPr>
                <w:rFonts w:ascii="TH SarabunPSK" w:hAnsi="TH SarabunPSK" w:cs="TH SarabunPSK"/>
                <w:bCs/>
                <w:i/>
                <w:sz w:val="20"/>
                <w:lang w:val="en-US" w:bidi="th-TH"/>
              </w:rPr>
              <w:t>Thai Industrial Standards Institute (TISI)</w:t>
            </w:r>
          </w:p>
        </w:tc>
        <w:tc>
          <w:tcPr>
            <w:tcW w:w="5657" w:type="dxa"/>
            <w:shd w:val="clear" w:color="auto" w:fill="auto"/>
          </w:tcPr>
          <w:p w:rsidR="00F17592" w:rsidRPr="001D38F6" w:rsidRDefault="00F17592" w:rsidP="00F17592">
            <w:pPr>
              <w:rPr>
                <w:rFonts w:ascii="TH SarabunPSK" w:hAnsi="TH SarabunPSK" w:cs="TH SarabunPSK"/>
                <w:b/>
                <w:sz w:val="20"/>
              </w:rPr>
            </w:pPr>
          </w:p>
        </w:tc>
      </w:tr>
      <w:tr w:rsidR="00CE11E4" w:rsidRPr="001D38F6" w:rsidTr="00BD0517">
        <w:tc>
          <w:tcPr>
            <w:tcW w:w="3545" w:type="dxa"/>
            <w:shd w:val="clear" w:color="auto" w:fill="auto"/>
          </w:tcPr>
          <w:p w:rsidR="00CE11E4" w:rsidRPr="001D38F6" w:rsidRDefault="00CE11E4" w:rsidP="00AC5C29">
            <w:pPr>
              <w:rPr>
                <w:rFonts w:ascii="TH SarabunPSK" w:hAnsi="TH SarabunPSK" w:cs="TH SarabunPSK"/>
                <w:b/>
                <w:i/>
                <w:sz w:val="20"/>
                <w:lang w:val="en-US" w:bidi="th-TH"/>
              </w:rPr>
            </w:pPr>
            <w:r w:rsidRPr="001D38F6">
              <w:rPr>
                <w:rFonts w:ascii="TH SarabunPSK" w:hAnsi="TH SarabunPSK" w:cs="TH SarabunPSK"/>
                <w:b/>
                <w:i/>
                <w:sz w:val="20"/>
                <w:lang w:val="en-US" w:bidi="th-TH"/>
              </w:rPr>
              <w:t>Alignment of standards with</w:t>
            </w:r>
          </w:p>
          <w:p w:rsidR="00CE11E4" w:rsidRPr="001D38F6" w:rsidRDefault="00CE11E4" w:rsidP="00AC5C29">
            <w:pPr>
              <w:rPr>
                <w:rFonts w:ascii="TH SarabunPSK" w:hAnsi="TH SarabunPSK" w:cs="TH SarabunPSK"/>
                <w:b/>
                <w:i/>
                <w:sz w:val="20"/>
                <w:lang w:val="en-US" w:bidi="th-TH"/>
              </w:rPr>
            </w:pPr>
            <w:r w:rsidRPr="001D38F6">
              <w:rPr>
                <w:rFonts w:ascii="TH SarabunPSK" w:hAnsi="TH SarabunPSK" w:cs="TH SarabunPSK"/>
                <w:b/>
                <w:i/>
                <w:sz w:val="20"/>
                <w:lang w:val="en-US" w:bidi="th-TH"/>
              </w:rPr>
              <w:t>international standards where appropriate</w:t>
            </w:r>
          </w:p>
          <w:p w:rsidR="00CE11E4" w:rsidRPr="001D38F6" w:rsidRDefault="00CE11E4" w:rsidP="00AC5C29">
            <w:pPr>
              <w:rPr>
                <w:rFonts w:ascii="TH SarabunPSK" w:hAnsi="TH SarabunPSK" w:cs="TH SarabunPSK"/>
                <w:b/>
                <w:i/>
                <w:sz w:val="20"/>
              </w:rPr>
            </w:pPr>
          </w:p>
        </w:tc>
        <w:tc>
          <w:tcPr>
            <w:tcW w:w="5379" w:type="dxa"/>
            <w:shd w:val="clear" w:color="auto" w:fill="auto"/>
          </w:tcPr>
          <w:p w:rsidR="00CE11E4" w:rsidRPr="001D38F6" w:rsidRDefault="00BD0517" w:rsidP="00BF32DF">
            <w:pPr>
              <w:jc w:val="thaiDistribute"/>
              <w:rPr>
                <w:rFonts w:ascii="TH SarabunPSK" w:hAnsi="TH SarabunPSK" w:cs="TH SarabunPSK"/>
                <w:bCs/>
                <w:sz w:val="20"/>
                <w:lang w:val="en-US"/>
              </w:rPr>
            </w:pPr>
            <w:r w:rsidRPr="001D38F6">
              <w:rPr>
                <w:rFonts w:ascii="TH SarabunPSK" w:hAnsi="TH SarabunPSK" w:cs="TH SarabunPSK"/>
                <w:bCs/>
                <w:sz w:val="20"/>
                <w:lang w:val="en-US"/>
              </w:rPr>
              <w:t xml:space="preserve">- </w:t>
            </w:r>
            <w:r w:rsidR="00F17592" w:rsidRPr="001D38F6">
              <w:rPr>
                <w:rFonts w:ascii="TH SarabunPSK" w:hAnsi="TH SarabunPSK" w:cs="TH SarabunPSK"/>
                <w:bCs/>
                <w:sz w:val="20"/>
                <w:lang w:val="en-US"/>
              </w:rPr>
              <w:t>As of December 2017</w:t>
            </w:r>
            <w:r w:rsidR="00CE11E4" w:rsidRPr="001D38F6">
              <w:rPr>
                <w:rFonts w:ascii="TH SarabunPSK" w:hAnsi="TH SarabunPSK" w:cs="TH SarabunPSK"/>
                <w:bCs/>
                <w:sz w:val="20"/>
                <w:lang w:val="en-US"/>
              </w:rPr>
              <w:t>, 3,256 Thai Industrial Standards (TIS) have been developed, and 1,319 of which have been aligned with international standards.</w:t>
            </w:r>
          </w:p>
          <w:p w:rsidR="00F17592" w:rsidRPr="001D38F6" w:rsidRDefault="00F17592" w:rsidP="00BF32DF">
            <w:pPr>
              <w:jc w:val="thaiDistribute"/>
              <w:rPr>
                <w:rFonts w:ascii="TH SarabunPSK" w:hAnsi="TH SarabunPSK" w:cs="TH SarabunPSK"/>
                <w:bCs/>
                <w:sz w:val="20"/>
                <w:lang w:val="en-US"/>
              </w:rPr>
            </w:pPr>
          </w:p>
          <w:p w:rsidR="00F17592" w:rsidRPr="001D38F6" w:rsidRDefault="00F17592" w:rsidP="00BF32DF">
            <w:pPr>
              <w:jc w:val="thaiDistribute"/>
              <w:rPr>
                <w:rFonts w:ascii="TH SarabunPSK" w:hAnsi="TH SarabunPSK" w:cs="TH SarabunPSK"/>
                <w:sz w:val="20"/>
                <w:lang w:bidi="th-TH"/>
              </w:rPr>
            </w:pPr>
          </w:p>
          <w:p w:rsidR="00F17592" w:rsidRPr="001D38F6" w:rsidRDefault="00BD0517" w:rsidP="00BF32DF">
            <w:pPr>
              <w:jc w:val="thaiDistribute"/>
              <w:rPr>
                <w:rFonts w:ascii="TH SarabunPSK" w:hAnsi="TH SarabunPSK" w:cs="TH SarabunPSK"/>
                <w:bCs/>
                <w:sz w:val="20"/>
                <w:lang w:val="en-US"/>
              </w:rPr>
            </w:pPr>
            <w:r w:rsidRPr="001D38F6">
              <w:rPr>
                <w:rFonts w:ascii="TH SarabunPSK" w:hAnsi="TH SarabunPSK" w:cs="TH SarabunPSK"/>
                <w:sz w:val="20"/>
                <w:lang w:bidi="th-TH"/>
              </w:rPr>
              <w:t xml:space="preserve">- </w:t>
            </w:r>
            <w:r w:rsidR="00F17592" w:rsidRPr="001D38F6">
              <w:rPr>
                <w:rFonts w:ascii="TH SarabunPSK" w:hAnsi="TH SarabunPSK" w:cs="TH SarabunPSK"/>
                <w:sz w:val="20"/>
                <w:lang w:bidi="th-TH"/>
              </w:rPr>
              <w:t>With regard to the Thai agricultural standards, at  the present, 285 standards were established for agricultural and food commodities consisting of 279 voluntary standards and  6 mandatory standards. Most of them are aligned with international standards, particularly Codex, OIE and IPPC.</w:t>
            </w:r>
          </w:p>
        </w:tc>
        <w:tc>
          <w:tcPr>
            <w:tcW w:w="5657" w:type="dxa"/>
            <w:shd w:val="clear" w:color="auto" w:fill="auto"/>
          </w:tcPr>
          <w:p w:rsidR="00A93DF1" w:rsidRPr="001D38F6" w:rsidRDefault="00A93DF1" w:rsidP="00F17592">
            <w:pPr>
              <w:jc w:val="thaiDistribute"/>
              <w:rPr>
                <w:rFonts w:ascii="TH SarabunPSK" w:hAnsi="TH SarabunPSK" w:cs="TH SarabunPSK"/>
                <w:bCs/>
                <w:sz w:val="20"/>
              </w:rPr>
            </w:pPr>
            <w:r w:rsidRPr="001D38F6">
              <w:rPr>
                <w:rFonts w:ascii="TH SarabunPSK" w:hAnsi="TH SarabunPSK" w:cs="TH SarabunPSK"/>
                <w:bCs/>
                <w:sz w:val="20"/>
              </w:rPr>
              <w:t xml:space="preserve">- </w:t>
            </w:r>
            <w:r w:rsidR="00CE11E4" w:rsidRPr="001D38F6">
              <w:rPr>
                <w:rFonts w:ascii="TH SarabunPSK" w:hAnsi="TH SarabunPSK" w:cs="TH SarabunPSK"/>
                <w:bCs/>
                <w:sz w:val="20"/>
              </w:rPr>
              <w:t>Thailand aims to align its national standards to international standards as maximum exten</w:t>
            </w:r>
            <w:r w:rsidRPr="001D38F6">
              <w:rPr>
                <w:rFonts w:ascii="TH SarabunPSK" w:hAnsi="TH SarabunPSK" w:cs="TH SarabunPSK"/>
                <w:bCs/>
                <w:sz w:val="20"/>
              </w:rPr>
              <w:t xml:space="preserve">t as possible and appropriate. </w:t>
            </w:r>
          </w:p>
          <w:p w:rsidR="00F17592" w:rsidRPr="001D38F6" w:rsidRDefault="00A93DF1" w:rsidP="00F17592">
            <w:pPr>
              <w:jc w:val="thaiDistribute"/>
              <w:rPr>
                <w:rFonts w:ascii="TH SarabunPSK" w:hAnsi="TH SarabunPSK" w:cs="TH SarabunPSK"/>
                <w:bCs/>
                <w:sz w:val="20"/>
              </w:rPr>
            </w:pPr>
            <w:r w:rsidRPr="001D38F6">
              <w:rPr>
                <w:rFonts w:ascii="TH SarabunPSK" w:hAnsi="TH SarabunPSK" w:cs="TH SarabunPSK"/>
                <w:bCs/>
                <w:sz w:val="20"/>
              </w:rPr>
              <w:t xml:space="preserve">- </w:t>
            </w:r>
            <w:r w:rsidR="00CE11E4" w:rsidRPr="001D38F6">
              <w:rPr>
                <w:rFonts w:ascii="TH SarabunPSK" w:hAnsi="TH SarabunPSK" w:cs="TH SarabunPSK"/>
                <w:bCs/>
                <w:sz w:val="20"/>
              </w:rPr>
              <w:t>Thailand will continue to review its standards with a view to align with international standards.</w:t>
            </w:r>
            <w:r w:rsidR="00F17592" w:rsidRPr="001D38F6">
              <w:rPr>
                <w:rFonts w:ascii="TH SarabunPSK" w:hAnsi="TH SarabunPSK" w:cs="TH SarabunPSK"/>
                <w:sz w:val="20"/>
              </w:rPr>
              <w:t xml:space="preserve"> </w:t>
            </w:r>
          </w:p>
          <w:p w:rsidR="00CE11E4" w:rsidRPr="001D38F6" w:rsidRDefault="00BD0517" w:rsidP="00F17592">
            <w:pPr>
              <w:jc w:val="thaiDistribute"/>
              <w:rPr>
                <w:rFonts w:ascii="TH SarabunPSK" w:hAnsi="TH SarabunPSK" w:cs="TH SarabunPSK"/>
                <w:bCs/>
                <w:sz w:val="20"/>
                <w:lang w:val="en-US" w:bidi="th-TH"/>
              </w:rPr>
            </w:pPr>
            <w:r w:rsidRPr="001D38F6">
              <w:rPr>
                <w:rFonts w:ascii="TH SarabunPSK" w:hAnsi="TH SarabunPSK" w:cs="TH SarabunPSK"/>
                <w:sz w:val="20"/>
              </w:rPr>
              <w:t xml:space="preserve">- </w:t>
            </w:r>
            <w:r w:rsidR="00F17592" w:rsidRPr="001D38F6">
              <w:rPr>
                <w:rFonts w:ascii="TH SarabunPSK" w:hAnsi="TH SarabunPSK" w:cs="TH SarabunPSK"/>
                <w:sz w:val="20"/>
              </w:rPr>
              <w:t>Thailand will continue to review its standards to align with international standards.</w:t>
            </w:r>
          </w:p>
        </w:tc>
      </w:tr>
      <w:tr w:rsidR="00F17592" w:rsidRPr="001D38F6" w:rsidTr="00BD0517">
        <w:tc>
          <w:tcPr>
            <w:tcW w:w="3545" w:type="dxa"/>
            <w:shd w:val="clear" w:color="auto" w:fill="auto"/>
          </w:tcPr>
          <w:p w:rsidR="00F17592" w:rsidRPr="001D38F6" w:rsidRDefault="00F17592" w:rsidP="00F17592">
            <w:pPr>
              <w:pStyle w:val="Heading9"/>
              <w:rPr>
                <w:rFonts w:ascii="TH SarabunPSK" w:hAnsi="TH SarabunPSK" w:cs="TH SarabunPSK"/>
                <w:b w:val="0"/>
                <w:lang w:bidi="th-TH"/>
              </w:rPr>
            </w:pPr>
            <w:r w:rsidRPr="001D38F6">
              <w:rPr>
                <w:rFonts w:ascii="TH SarabunPSK" w:hAnsi="TH SarabunPSK" w:cs="TH SarabunPSK"/>
                <w:b w:val="0"/>
              </w:rPr>
              <w:t>Contact point for further details:</w:t>
            </w:r>
          </w:p>
        </w:tc>
        <w:tc>
          <w:tcPr>
            <w:tcW w:w="5379" w:type="dxa"/>
            <w:shd w:val="clear" w:color="auto" w:fill="auto"/>
          </w:tcPr>
          <w:p w:rsidR="00F17592" w:rsidRPr="001D38F6" w:rsidRDefault="00F17592" w:rsidP="00F17592">
            <w:pPr>
              <w:rPr>
                <w:rFonts w:ascii="TH SarabunPSK" w:hAnsi="TH SarabunPSK" w:cs="TH SarabunPSK"/>
                <w:bCs/>
                <w:i/>
                <w:sz w:val="20"/>
                <w:lang w:val="en-US" w:bidi="th-TH"/>
              </w:rPr>
            </w:pPr>
            <w:r w:rsidRPr="001D38F6">
              <w:rPr>
                <w:rFonts w:ascii="TH SarabunPSK" w:hAnsi="TH SarabunPSK" w:cs="TH SarabunPSK"/>
                <w:bCs/>
                <w:i/>
                <w:sz w:val="20"/>
                <w:lang w:val="en-US" w:bidi="th-TH"/>
              </w:rPr>
              <w:t>1. Thai Industrial Standards Institute (TISI)</w:t>
            </w:r>
          </w:p>
          <w:p w:rsidR="00F17592" w:rsidRPr="001D38F6" w:rsidRDefault="00F17592" w:rsidP="00F17592">
            <w:pPr>
              <w:rPr>
                <w:rFonts w:ascii="TH SarabunPSK" w:hAnsi="TH SarabunPSK" w:cs="TH SarabunPSK"/>
                <w:bCs/>
                <w:i/>
                <w:sz w:val="20"/>
                <w:lang w:val="en-US" w:bidi="th-TH"/>
              </w:rPr>
            </w:pPr>
            <w:r w:rsidRPr="001D38F6">
              <w:rPr>
                <w:rFonts w:ascii="TH SarabunPSK" w:hAnsi="TH SarabunPSK" w:cs="TH SarabunPSK"/>
                <w:bCs/>
                <w:i/>
                <w:sz w:val="20"/>
                <w:lang w:val="en-US" w:bidi="th-TH"/>
              </w:rPr>
              <w:t>2. National Bureau of Agricultural Commodity and Food Standards</w:t>
            </w:r>
          </w:p>
        </w:tc>
        <w:tc>
          <w:tcPr>
            <w:tcW w:w="5657" w:type="dxa"/>
            <w:shd w:val="clear" w:color="auto" w:fill="auto"/>
          </w:tcPr>
          <w:p w:rsidR="00F17592" w:rsidRPr="001D38F6" w:rsidRDefault="00F17592" w:rsidP="00F17592">
            <w:pPr>
              <w:rPr>
                <w:rFonts w:ascii="TH SarabunPSK" w:hAnsi="TH SarabunPSK" w:cs="TH SarabunPSK"/>
                <w:b/>
                <w:sz w:val="20"/>
              </w:rPr>
            </w:pPr>
          </w:p>
        </w:tc>
      </w:tr>
      <w:tr w:rsidR="00CE11E4" w:rsidRPr="001D38F6" w:rsidTr="00BD0517">
        <w:tc>
          <w:tcPr>
            <w:tcW w:w="3545" w:type="dxa"/>
            <w:shd w:val="clear" w:color="auto" w:fill="auto"/>
          </w:tcPr>
          <w:p w:rsidR="00CE11E4" w:rsidRPr="001D38F6" w:rsidRDefault="00CE11E4" w:rsidP="00AC5C29">
            <w:pPr>
              <w:rPr>
                <w:rFonts w:ascii="TH SarabunPSK" w:hAnsi="TH SarabunPSK" w:cs="TH SarabunPSK"/>
                <w:b/>
                <w:i/>
                <w:sz w:val="20"/>
                <w:lang w:val="en-US" w:bidi="th-TH"/>
              </w:rPr>
            </w:pPr>
            <w:r w:rsidRPr="001D38F6">
              <w:rPr>
                <w:rFonts w:ascii="TH SarabunPSK" w:hAnsi="TH SarabunPSK" w:cs="TH SarabunPSK"/>
                <w:b/>
                <w:i/>
                <w:sz w:val="20"/>
                <w:lang w:val="en-US" w:bidi="th-TH"/>
              </w:rPr>
              <w:t>Active participation in the</w:t>
            </w:r>
          </w:p>
          <w:p w:rsidR="00CE11E4" w:rsidRPr="001D38F6" w:rsidRDefault="00CE11E4" w:rsidP="00AC5C29">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 international </w:t>
            </w:r>
          </w:p>
          <w:p w:rsidR="00CE11E4" w:rsidRPr="001D38F6" w:rsidRDefault="00CE11E4" w:rsidP="00AC5C29">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standardisation activities of </w:t>
            </w:r>
          </w:p>
          <w:p w:rsidR="00CE11E4" w:rsidRPr="001D38F6" w:rsidRDefault="00CE11E4" w:rsidP="00AC5C29">
            <w:pPr>
              <w:rPr>
                <w:rFonts w:ascii="TH SarabunPSK" w:hAnsi="TH SarabunPSK" w:cs="TH SarabunPSK"/>
                <w:b/>
                <w:i/>
                <w:sz w:val="20"/>
                <w:lang w:val="en-US" w:bidi="th-TH"/>
              </w:rPr>
            </w:pPr>
            <w:r w:rsidRPr="001D38F6">
              <w:rPr>
                <w:rFonts w:ascii="TH SarabunPSK" w:hAnsi="TH SarabunPSK" w:cs="TH SarabunPSK"/>
                <w:b/>
                <w:i/>
                <w:sz w:val="20"/>
                <w:lang w:val="en-US" w:bidi="th-TH"/>
              </w:rPr>
              <w:t>international standardizing bodies</w:t>
            </w:r>
          </w:p>
          <w:p w:rsidR="00CE11E4" w:rsidRPr="001D38F6" w:rsidRDefault="00CE11E4">
            <w:pPr>
              <w:rPr>
                <w:rFonts w:ascii="TH SarabunPSK" w:hAnsi="TH SarabunPSK" w:cs="TH SarabunPSK"/>
                <w:b/>
                <w:i/>
                <w:sz w:val="20"/>
              </w:rPr>
            </w:pPr>
          </w:p>
        </w:tc>
        <w:tc>
          <w:tcPr>
            <w:tcW w:w="5379" w:type="dxa"/>
            <w:shd w:val="clear" w:color="auto" w:fill="auto"/>
          </w:tcPr>
          <w:p w:rsidR="00CE11E4" w:rsidRPr="001D38F6" w:rsidRDefault="00BD0517" w:rsidP="005554AE">
            <w:pPr>
              <w:jc w:val="thaiDistribute"/>
              <w:rPr>
                <w:rFonts w:ascii="TH SarabunPSK" w:hAnsi="TH SarabunPSK" w:cs="TH SarabunPSK"/>
                <w:bCs/>
                <w:sz w:val="20"/>
                <w:lang w:val="en-US"/>
              </w:rPr>
            </w:pPr>
            <w:r w:rsidRPr="001D38F6">
              <w:rPr>
                <w:rFonts w:ascii="TH SarabunPSK" w:hAnsi="TH SarabunPSK" w:cs="TH SarabunPSK"/>
                <w:bCs/>
                <w:sz w:val="20"/>
              </w:rPr>
              <w:t xml:space="preserve">- </w:t>
            </w:r>
            <w:r w:rsidR="00CE11E4" w:rsidRPr="001D38F6">
              <w:rPr>
                <w:rFonts w:ascii="TH SarabunPSK" w:hAnsi="TH SarabunPSK" w:cs="TH SarabunPSK"/>
                <w:bCs/>
                <w:sz w:val="20"/>
              </w:rPr>
              <w:t xml:space="preserve">For Thailand’s participation in the International Organization </w:t>
            </w:r>
            <w:r w:rsidR="00CE11E4" w:rsidRPr="001D38F6">
              <w:rPr>
                <w:rFonts w:ascii="TH SarabunPSK" w:hAnsi="TH SarabunPSK" w:cs="TH SarabunPSK"/>
                <w:bCs/>
                <w:sz w:val="20"/>
                <w:lang w:val="en-US"/>
              </w:rPr>
              <w:t xml:space="preserve">for Standardization (ISO), the total number of Participating (P) membership is 105 while the total number of Observer (O) membership is 205. </w:t>
            </w:r>
          </w:p>
          <w:p w:rsidR="00CE11E4" w:rsidRPr="001D38F6" w:rsidRDefault="00BD0517" w:rsidP="005554AE">
            <w:pPr>
              <w:jc w:val="thaiDistribute"/>
              <w:rPr>
                <w:rFonts w:ascii="TH SarabunPSK" w:hAnsi="TH SarabunPSK" w:cs="TH SarabunPSK"/>
                <w:bCs/>
                <w:sz w:val="20"/>
                <w:lang w:val="en-US"/>
              </w:rPr>
            </w:pPr>
            <w:r w:rsidRPr="001D38F6">
              <w:rPr>
                <w:rFonts w:ascii="TH SarabunPSK" w:hAnsi="TH SarabunPSK" w:cs="TH SarabunPSK"/>
                <w:bCs/>
                <w:sz w:val="20"/>
                <w:lang w:val="en-US"/>
              </w:rPr>
              <w:t xml:space="preserve">- </w:t>
            </w:r>
            <w:r w:rsidR="00CE11E4" w:rsidRPr="001D38F6">
              <w:rPr>
                <w:rFonts w:ascii="TH SarabunPSK" w:hAnsi="TH SarabunPSK" w:cs="TH SarabunPSK"/>
                <w:bCs/>
                <w:sz w:val="20"/>
                <w:lang w:val="en-US"/>
              </w:rPr>
              <w:t>For Thailand’s participation in the International Electrotechnical Commission (IEC), the total number of Participating (P) membership is 24 while the total number of Observer (O) membership is 56.</w:t>
            </w:r>
          </w:p>
          <w:p w:rsidR="00CE11E4" w:rsidRPr="001D38F6" w:rsidRDefault="00BD0517" w:rsidP="005554AE">
            <w:pPr>
              <w:jc w:val="thaiDistribute"/>
              <w:rPr>
                <w:rFonts w:ascii="TH SarabunPSK" w:hAnsi="TH SarabunPSK" w:cs="TH SarabunPSK"/>
                <w:bCs/>
                <w:sz w:val="20"/>
                <w:lang w:val="en-US"/>
              </w:rPr>
            </w:pPr>
            <w:r w:rsidRPr="001D38F6">
              <w:rPr>
                <w:rFonts w:ascii="TH SarabunPSK" w:hAnsi="TH SarabunPSK" w:cs="TH SarabunPSK"/>
                <w:bCs/>
                <w:sz w:val="20"/>
                <w:lang w:val="en-US"/>
              </w:rPr>
              <w:t xml:space="preserve">- </w:t>
            </w:r>
            <w:r w:rsidR="00CE11E4" w:rsidRPr="001D38F6">
              <w:rPr>
                <w:rFonts w:ascii="TH SarabunPSK" w:hAnsi="TH SarabunPSK" w:cs="TH SarabunPSK"/>
                <w:bCs/>
                <w:sz w:val="20"/>
                <w:lang w:val="en-US"/>
              </w:rPr>
              <w:t>Thailand is the convenor for the following working groups:</w:t>
            </w:r>
          </w:p>
          <w:p w:rsidR="00CE11E4" w:rsidRPr="001D38F6" w:rsidRDefault="00CE11E4" w:rsidP="005554AE">
            <w:pPr>
              <w:jc w:val="thaiDistribute"/>
              <w:rPr>
                <w:rFonts w:ascii="TH SarabunPSK" w:hAnsi="TH SarabunPSK" w:cs="TH SarabunPSK"/>
                <w:bCs/>
                <w:sz w:val="20"/>
                <w:lang w:val="en-US"/>
              </w:rPr>
            </w:pPr>
            <w:r w:rsidRPr="001D38F6">
              <w:rPr>
                <w:rFonts w:ascii="TH SarabunPSK" w:hAnsi="TH SarabunPSK" w:cs="TH SarabunPSK"/>
                <w:bCs/>
                <w:sz w:val="20"/>
                <w:lang w:val="en-US"/>
              </w:rPr>
              <w:t>- ISO/TC 45/SC 4/WG 1 Rubber Threads</w:t>
            </w:r>
          </w:p>
          <w:p w:rsidR="00CE11E4" w:rsidRPr="001D38F6" w:rsidRDefault="00CE11E4" w:rsidP="005554AE">
            <w:pPr>
              <w:jc w:val="thaiDistribute"/>
              <w:rPr>
                <w:rFonts w:ascii="TH SarabunPSK" w:hAnsi="TH SarabunPSK" w:cs="TH SarabunPSK"/>
                <w:bCs/>
                <w:sz w:val="20"/>
                <w:lang w:val="en-US"/>
              </w:rPr>
            </w:pPr>
            <w:r w:rsidRPr="001D38F6">
              <w:rPr>
                <w:rFonts w:ascii="TH SarabunPSK" w:hAnsi="TH SarabunPSK" w:cs="TH SarabunPSK"/>
                <w:bCs/>
                <w:sz w:val="20"/>
                <w:lang w:val="en-US"/>
              </w:rPr>
              <w:t>- ISO/TC 45/SC 4/WG 15 Rubber Bands</w:t>
            </w:r>
          </w:p>
        </w:tc>
        <w:tc>
          <w:tcPr>
            <w:tcW w:w="5657" w:type="dxa"/>
            <w:shd w:val="clear" w:color="auto" w:fill="auto"/>
          </w:tcPr>
          <w:p w:rsidR="00CE11E4" w:rsidRPr="001D38F6" w:rsidRDefault="00BD0517" w:rsidP="005554AE">
            <w:pPr>
              <w:jc w:val="thaiDistribute"/>
              <w:rPr>
                <w:rFonts w:ascii="TH SarabunPSK" w:hAnsi="TH SarabunPSK" w:cs="TH SarabunPSK"/>
                <w:bCs/>
                <w:sz w:val="20"/>
              </w:rPr>
            </w:pPr>
            <w:r w:rsidRPr="001D38F6">
              <w:rPr>
                <w:rFonts w:ascii="TH SarabunPSK" w:hAnsi="TH SarabunPSK" w:cs="TH SarabunPSK"/>
                <w:bCs/>
                <w:sz w:val="20"/>
              </w:rPr>
              <w:t xml:space="preserve">- </w:t>
            </w:r>
            <w:r w:rsidR="00CE11E4" w:rsidRPr="001D38F6">
              <w:rPr>
                <w:rFonts w:ascii="TH SarabunPSK" w:hAnsi="TH SarabunPSK" w:cs="TH SarabunPSK"/>
                <w:bCs/>
                <w:sz w:val="20"/>
              </w:rPr>
              <w:t>Thailand will continue to actively participate in international standardization activities.</w:t>
            </w:r>
          </w:p>
          <w:p w:rsidR="00CE11E4" w:rsidRPr="001D38F6" w:rsidRDefault="00CE11E4" w:rsidP="005554AE">
            <w:pPr>
              <w:jc w:val="thaiDistribute"/>
              <w:rPr>
                <w:rFonts w:ascii="TH SarabunPSK" w:hAnsi="TH SarabunPSK" w:cs="TH SarabunPSK"/>
                <w:bCs/>
                <w:sz w:val="20"/>
              </w:rPr>
            </w:pPr>
          </w:p>
        </w:tc>
      </w:tr>
      <w:tr w:rsidR="00CE11E4" w:rsidRPr="001D38F6" w:rsidTr="00BD0517">
        <w:tc>
          <w:tcPr>
            <w:tcW w:w="3545" w:type="dxa"/>
            <w:shd w:val="clear" w:color="auto" w:fill="auto"/>
          </w:tcPr>
          <w:p w:rsidR="00CE11E4" w:rsidRPr="001D38F6" w:rsidRDefault="00CE11E4" w:rsidP="00783B8B">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Participation in plurilateral </w:t>
            </w:r>
          </w:p>
          <w:p w:rsidR="00CE11E4" w:rsidRPr="001D38F6" w:rsidRDefault="00CE11E4" w:rsidP="00783B8B">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recognition arrangements </w:t>
            </w:r>
          </w:p>
          <w:p w:rsidR="00CE11E4" w:rsidRPr="001D38F6" w:rsidRDefault="00CE11E4">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of conformity assessment in the </w:t>
            </w:r>
            <w:r w:rsidR="00A93DF1" w:rsidRPr="001D38F6">
              <w:rPr>
                <w:rFonts w:ascii="TH SarabunPSK" w:hAnsi="TH SarabunPSK" w:cs="TH SarabunPSK"/>
                <w:b/>
                <w:i/>
                <w:sz w:val="20"/>
                <w:lang w:val="en-US" w:bidi="th-TH"/>
              </w:rPr>
              <w:t>regulated sector</w:t>
            </w:r>
          </w:p>
        </w:tc>
        <w:tc>
          <w:tcPr>
            <w:tcW w:w="5379" w:type="dxa"/>
            <w:shd w:val="clear" w:color="auto" w:fill="auto"/>
          </w:tcPr>
          <w:p w:rsidR="00CE11E4" w:rsidRPr="001D38F6" w:rsidRDefault="00CE11E4" w:rsidP="005554AE">
            <w:pPr>
              <w:jc w:val="thaiDistribute"/>
              <w:rPr>
                <w:rFonts w:ascii="TH SarabunPSK" w:hAnsi="TH SarabunPSK" w:cs="TH SarabunPSK"/>
                <w:bCs/>
                <w:sz w:val="20"/>
              </w:rPr>
            </w:pPr>
            <w:r w:rsidRPr="001D38F6">
              <w:rPr>
                <w:rFonts w:ascii="TH SarabunPSK" w:hAnsi="TH SarabunPSK" w:cs="TH SarabunPSK"/>
                <w:bCs/>
                <w:sz w:val="20"/>
              </w:rPr>
              <w:t>Thailand currently participates in the following APEC Mutual Recognition Arrangements:</w:t>
            </w:r>
          </w:p>
          <w:p w:rsidR="00CE11E4" w:rsidRPr="001D38F6" w:rsidRDefault="00CE11E4" w:rsidP="005554AE">
            <w:pPr>
              <w:tabs>
                <w:tab w:val="left" w:pos="196"/>
              </w:tabs>
              <w:jc w:val="thaiDistribute"/>
              <w:rPr>
                <w:rFonts w:ascii="TH SarabunPSK" w:hAnsi="TH SarabunPSK" w:cs="TH SarabunPSK"/>
                <w:bCs/>
                <w:sz w:val="20"/>
              </w:rPr>
            </w:pPr>
            <w:r w:rsidRPr="001D38F6">
              <w:rPr>
                <w:rFonts w:ascii="TH SarabunPSK" w:hAnsi="TH SarabunPSK" w:cs="TH SarabunPSK"/>
                <w:bCs/>
                <w:sz w:val="20"/>
              </w:rPr>
              <w:t>- The APEC Mutual Recognition Arrangement on Conformity Assessment of Electrical and Electronic Equipment (APEC Electrical MRA) -  Part I</w:t>
            </w:r>
          </w:p>
        </w:tc>
        <w:tc>
          <w:tcPr>
            <w:tcW w:w="5657" w:type="dxa"/>
            <w:shd w:val="clear" w:color="auto" w:fill="auto"/>
          </w:tcPr>
          <w:p w:rsidR="00CE11E4" w:rsidRPr="001D38F6" w:rsidRDefault="00CE11E4" w:rsidP="005554AE">
            <w:pPr>
              <w:jc w:val="thaiDistribute"/>
              <w:rPr>
                <w:rFonts w:ascii="TH SarabunPSK" w:hAnsi="TH SarabunPSK" w:cs="TH SarabunPSK"/>
                <w:bCs/>
                <w:sz w:val="20"/>
              </w:rPr>
            </w:pPr>
            <w:r w:rsidRPr="001D38F6">
              <w:rPr>
                <w:rFonts w:ascii="TH SarabunPSK" w:hAnsi="TH SarabunPSK" w:cs="TH SarabunPSK"/>
                <w:bCs/>
                <w:sz w:val="20"/>
              </w:rPr>
              <w:t>Thailand will continue its endeavour to participate in the APEC plurilateral recognition arrangements.</w:t>
            </w:r>
          </w:p>
        </w:tc>
      </w:tr>
      <w:tr w:rsidR="00CE11E4" w:rsidRPr="001D38F6" w:rsidTr="00BD0517">
        <w:tc>
          <w:tcPr>
            <w:tcW w:w="3545" w:type="dxa"/>
            <w:shd w:val="clear" w:color="auto" w:fill="auto"/>
          </w:tcPr>
          <w:p w:rsidR="00CE11E4" w:rsidRPr="001D38F6" w:rsidRDefault="00CE11E4" w:rsidP="00C419B5">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Participation in recognition </w:t>
            </w:r>
          </w:p>
          <w:p w:rsidR="00CE11E4" w:rsidRPr="001D38F6" w:rsidRDefault="00CE11E4" w:rsidP="00C419B5">
            <w:pPr>
              <w:rPr>
                <w:rFonts w:ascii="TH SarabunPSK" w:hAnsi="TH SarabunPSK" w:cs="TH SarabunPSK"/>
                <w:b/>
                <w:i/>
                <w:sz w:val="20"/>
                <w:lang w:val="en-US" w:bidi="th-TH"/>
              </w:rPr>
            </w:pPr>
            <w:r w:rsidRPr="001D38F6">
              <w:rPr>
                <w:rFonts w:ascii="TH SarabunPSK" w:hAnsi="TH SarabunPSK" w:cs="TH SarabunPSK"/>
                <w:b/>
                <w:i/>
                <w:sz w:val="20"/>
                <w:lang w:val="en-US" w:bidi="th-TH"/>
              </w:rPr>
              <w:t>arrangement of conformity assessment in the voluntary sector</w:t>
            </w:r>
          </w:p>
          <w:p w:rsidR="00CE11E4" w:rsidRPr="001D38F6" w:rsidRDefault="00CE11E4" w:rsidP="00C419B5">
            <w:pPr>
              <w:rPr>
                <w:rFonts w:ascii="TH SarabunPSK" w:hAnsi="TH SarabunPSK" w:cs="TH SarabunPSK"/>
                <w:b/>
                <w:bCs/>
                <w:i/>
                <w:iCs/>
                <w:sz w:val="20"/>
              </w:rPr>
            </w:pPr>
          </w:p>
          <w:p w:rsidR="00CE11E4" w:rsidRPr="001D38F6" w:rsidRDefault="00CE11E4">
            <w:pPr>
              <w:rPr>
                <w:rFonts w:ascii="TH SarabunPSK" w:hAnsi="TH SarabunPSK" w:cs="TH SarabunPSK"/>
                <w:b/>
                <w:i/>
                <w:sz w:val="20"/>
                <w:lang w:val="en-US"/>
              </w:rPr>
            </w:pPr>
          </w:p>
        </w:tc>
        <w:tc>
          <w:tcPr>
            <w:tcW w:w="5379" w:type="dxa"/>
            <w:shd w:val="clear" w:color="auto" w:fill="auto"/>
          </w:tcPr>
          <w:p w:rsidR="00CE11E4" w:rsidRPr="001D38F6" w:rsidRDefault="00CE11E4" w:rsidP="00474AA0">
            <w:pPr>
              <w:tabs>
                <w:tab w:val="left" w:pos="177"/>
              </w:tabs>
              <w:jc w:val="thaiDistribute"/>
              <w:rPr>
                <w:rFonts w:ascii="TH SarabunPSK" w:hAnsi="TH SarabunPSK" w:cs="TH SarabunPSK"/>
                <w:bCs/>
                <w:sz w:val="20"/>
              </w:rPr>
            </w:pPr>
            <w:r w:rsidRPr="001D38F6">
              <w:rPr>
                <w:rFonts w:ascii="TH SarabunPSK" w:hAnsi="TH SarabunPSK" w:cs="TH SarabunPSK"/>
                <w:bCs/>
                <w:sz w:val="20"/>
              </w:rPr>
              <w:t>Thailand is a signatory of the following arrangements:</w:t>
            </w:r>
          </w:p>
          <w:p w:rsidR="00CE11E4" w:rsidRPr="001D38F6" w:rsidRDefault="00CE11E4" w:rsidP="00474AA0">
            <w:pPr>
              <w:tabs>
                <w:tab w:val="left" w:pos="177"/>
              </w:tabs>
              <w:jc w:val="thaiDistribute"/>
              <w:rPr>
                <w:rFonts w:ascii="TH SarabunPSK" w:hAnsi="TH SarabunPSK" w:cs="TH SarabunPSK"/>
                <w:bCs/>
                <w:sz w:val="20"/>
              </w:rPr>
            </w:pPr>
            <w:r w:rsidRPr="001D38F6">
              <w:rPr>
                <w:rFonts w:ascii="TH SarabunPSK" w:hAnsi="TH SarabunPSK" w:cs="TH SarabunPSK"/>
                <w:bCs/>
                <w:sz w:val="20"/>
              </w:rPr>
              <w:t xml:space="preserve">- Pacific Accreditation Cooperation (PAC) Multilateral Recognition Arrangement pertaining to Quality Management  System (QMS), Environmental Management System (EMS) and Product Certification Bodies, Food Safety Management (ISO 22000) and Energy Management System (EnMS) Accreditation  </w:t>
            </w:r>
          </w:p>
          <w:p w:rsidR="00CE11E4" w:rsidRPr="001D38F6" w:rsidRDefault="00CE11E4" w:rsidP="00474AA0">
            <w:pPr>
              <w:tabs>
                <w:tab w:val="left" w:pos="177"/>
              </w:tabs>
              <w:jc w:val="thaiDistribute"/>
              <w:rPr>
                <w:rFonts w:ascii="TH SarabunPSK" w:hAnsi="TH SarabunPSK" w:cs="TH SarabunPSK"/>
                <w:bCs/>
                <w:sz w:val="20"/>
              </w:rPr>
            </w:pPr>
            <w:r w:rsidRPr="001D38F6">
              <w:rPr>
                <w:rFonts w:ascii="TH SarabunPSK" w:hAnsi="TH SarabunPSK" w:cs="TH SarabunPSK"/>
                <w:bCs/>
                <w:sz w:val="20"/>
              </w:rPr>
              <w:t xml:space="preserve">- </w:t>
            </w:r>
            <w:r w:rsidRPr="001D38F6">
              <w:rPr>
                <w:rFonts w:ascii="TH SarabunPSK" w:hAnsi="TH SarabunPSK" w:cs="TH SarabunPSK"/>
                <w:bCs/>
                <w:sz w:val="20"/>
                <w:lang w:val="en-US"/>
              </w:rPr>
              <w:t>I</w:t>
            </w:r>
            <w:r w:rsidRPr="001D38F6">
              <w:rPr>
                <w:rFonts w:ascii="TH SarabunPSK" w:hAnsi="TH SarabunPSK" w:cs="TH SarabunPSK"/>
                <w:bCs/>
                <w:sz w:val="20"/>
              </w:rPr>
              <w:t xml:space="preserve">nternational Accreditation Forum (IAF) Multilateral Recognition Arrangement pertaining to Quality Management System (QMS), Environmental Management System (EMS), Product Certification Bodies and Food Safety Management (ISO 22000) Accreditation  </w:t>
            </w:r>
          </w:p>
          <w:p w:rsidR="00CE11E4" w:rsidRPr="001D38F6" w:rsidRDefault="00CE11E4" w:rsidP="00474AA0">
            <w:pPr>
              <w:tabs>
                <w:tab w:val="left" w:pos="177"/>
              </w:tabs>
              <w:jc w:val="thaiDistribute"/>
              <w:rPr>
                <w:rFonts w:ascii="TH SarabunPSK" w:hAnsi="TH SarabunPSK" w:cs="TH SarabunPSK"/>
                <w:bCs/>
                <w:sz w:val="20"/>
              </w:rPr>
            </w:pPr>
            <w:r w:rsidRPr="001D38F6">
              <w:rPr>
                <w:rFonts w:ascii="TH SarabunPSK" w:hAnsi="TH SarabunPSK" w:cs="TH SarabunPSK"/>
                <w:bCs/>
                <w:sz w:val="20"/>
              </w:rPr>
              <w:t xml:space="preserve">- Asia Pacific Laboratory Accreditation Cooperation (APLAC) Multilateral Recognition Arrangement pertaining to Testing and Calibration Laboratories, Inspection Bodies, Medical Laboratories, Proficiency Testing Provider and Reference Material Producers Accreditation  </w:t>
            </w:r>
          </w:p>
          <w:p w:rsidR="00CE11E4" w:rsidRPr="001D38F6" w:rsidRDefault="005776F4" w:rsidP="005776F4">
            <w:pPr>
              <w:tabs>
                <w:tab w:val="left" w:pos="175"/>
              </w:tabs>
              <w:jc w:val="thaiDistribute"/>
              <w:rPr>
                <w:rFonts w:ascii="TH SarabunPSK" w:hAnsi="TH SarabunPSK" w:cs="TH SarabunPSK"/>
                <w:bCs/>
                <w:sz w:val="20"/>
              </w:rPr>
            </w:pPr>
            <w:r w:rsidRPr="001D38F6">
              <w:rPr>
                <w:rFonts w:ascii="TH SarabunPSK" w:hAnsi="TH SarabunPSK" w:cs="TH SarabunPSK"/>
                <w:bCs/>
                <w:sz w:val="20"/>
              </w:rPr>
              <w:t xml:space="preserve">- </w:t>
            </w:r>
            <w:r w:rsidR="00CE11E4" w:rsidRPr="001D38F6">
              <w:rPr>
                <w:rFonts w:ascii="TH SarabunPSK" w:hAnsi="TH SarabunPSK" w:cs="TH SarabunPSK"/>
                <w:bCs/>
                <w:sz w:val="20"/>
              </w:rPr>
              <w:t xml:space="preserve">The International Laboratory Accreditation Cooperation (ILAC) Multilateral Recognition Arrangement pertaining to Testing and Calibration Laboratories, Inspection Bodies and Medical Laboratories Accreditation </w:t>
            </w:r>
          </w:p>
          <w:p w:rsidR="00CE11E4" w:rsidRPr="001D38F6" w:rsidRDefault="00CE11E4" w:rsidP="00474AA0">
            <w:pPr>
              <w:tabs>
                <w:tab w:val="left" w:pos="177"/>
              </w:tabs>
              <w:jc w:val="thaiDistribute"/>
              <w:rPr>
                <w:rFonts w:ascii="TH SarabunPSK" w:hAnsi="TH SarabunPSK" w:cs="TH SarabunPSK"/>
                <w:bCs/>
                <w:sz w:val="20"/>
              </w:rPr>
            </w:pPr>
            <w:r w:rsidRPr="001D38F6">
              <w:rPr>
                <w:rFonts w:ascii="TH SarabunPSK" w:hAnsi="TH SarabunPSK" w:cs="TH SarabunPSK"/>
                <w:bCs/>
                <w:sz w:val="20"/>
              </w:rPr>
              <w:t>- The Asia Pacific Legal Metrology Forum (APLMF) MoU</w:t>
            </w:r>
          </w:p>
          <w:p w:rsidR="00CE11E4" w:rsidRPr="001D38F6" w:rsidRDefault="00CE11E4" w:rsidP="00474AA0">
            <w:pPr>
              <w:tabs>
                <w:tab w:val="left" w:pos="177"/>
              </w:tabs>
              <w:jc w:val="thaiDistribute"/>
              <w:rPr>
                <w:rFonts w:ascii="TH SarabunPSK" w:hAnsi="TH SarabunPSK" w:cs="TH SarabunPSK"/>
                <w:sz w:val="20"/>
              </w:rPr>
            </w:pPr>
            <w:r w:rsidRPr="001D38F6">
              <w:rPr>
                <w:rFonts w:ascii="TH SarabunPSK" w:hAnsi="TH SarabunPSK" w:cs="TH SarabunPSK"/>
                <w:bCs/>
                <w:sz w:val="20"/>
              </w:rPr>
              <w:t>- The Asia Pacific Metrology Programme (APMP) MoU</w:t>
            </w:r>
          </w:p>
        </w:tc>
        <w:tc>
          <w:tcPr>
            <w:tcW w:w="5657" w:type="dxa"/>
            <w:shd w:val="clear" w:color="auto" w:fill="auto"/>
          </w:tcPr>
          <w:p w:rsidR="00CE11E4" w:rsidRPr="001D38F6" w:rsidRDefault="00CE11E4">
            <w:pPr>
              <w:rPr>
                <w:rFonts w:ascii="TH SarabunPSK" w:hAnsi="TH SarabunPSK" w:cs="TH SarabunPSK"/>
                <w:sz w:val="20"/>
              </w:rPr>
            </w:pPr>
          </w:p>
        </w:tc>
      </w:tr>
      <w:tr w:rsidR="00CE11E4" w:rsidRPr="001D38F6" w:rsidTr="00BD0517">
        <w:tc>
          <w:tcPr>
            <w:tcW w:w="3545" w:type="dxa"/>
            <w:shd w:val="clear" w:color="auto" w:fill="auto"/>
          </w:tcPr>
          <w:p w:rsidR="00CE11E4" w:rsidRPr="001D38F6" w:rsidRDefault="00CE11E4" w:rsidP="0058071D">
            <w:pPr>
              <w:rPr>
                <w:rFonts w:ascii="TH SarabunPSK" w:hAnsi="TH SarabunPSK" w:cs="TH SarabunPSK"/>
                <w:b/>
                <w:i/>
                <w:sz w:val="20"/>
                <w:lang w:val="en-US" w:bidi="th-TH"/>
              </w:rPr>
            </w:pPr>
            <w:r w:rsidRPr="001D38F6">
              <w:rPr>
                <w:rFonts w:ascii="TH SarabunPSK" w:hAnsi="TH SarabunPSK" w:cs="TH SarabunPSK"/>
                <w:b/>
                <w:i/>
                <w:sz w:val="20"/>
                <w:lang w:val="en-US" w:bidi="th-TH"/>
              </w:rPr>
              <w:t>Participation in Specialist Regional Bodies activities</w:t>
            </w:r>
          </w:p>
          <w:p w:rsidR="00CE11E4" w:rsidRPr="001D38F6" w:rsidRDefault="00CE11E4">
            <w:pPr>
              <w:rPr>
                <w:rFonts w:ascii="TH SarabunPSK" w:hAnsi="TH SarabunPSK" w:cs="TH SarabunPSK"/>
                <w:b/>
                <w:i/>
                <w:sz w:val="20"/>
                <w:lang w:val="en-US"/>
              </w:rPr>
            </w:pPr>
          </w:p>
        </w:tc>
        <w:tc>
          <w:tcPr>
            <w:tcW w:w="5379" w:type="dxa"/>
            <w:shd w:val="clear" w:color="auto" w:fill="auto"/>
          </w:tcPr>
          <w:p w:rsidR="00CE11E4" w:rsidRPr="001D38F6" w:rsidRDefault="00CE11E4">
            <w:pPr>
              <w:rPr>
                <w:rFonts w:ascii="TH SarabunPSK" w:hAnsi="TH SarabunPSK" w:cs="TH SarabunPSK"/>
                <w:bCs/>
                <w:sz w:val="20"/>
              </w:rPr>
            </w:pPr>
            <w:r w:rsidRPr="001D38F6">
              <w:rPr>
                <w:rFonts w:ascii="TH SarabunPSK" w:hAnsi="TH SarabunPSK" w:cs="TH SarabunPSK"/>
                <w:bCs/>
                <w:sz w:val="20"/>
              </w:rPr>
              <w:t>Thailand participates in the following SRBs’ ac</w:t>
            </w:r>
            <w:r w:rsidR="00BD0517" w:rsidRPr="001D38F6">
              <w:rPr>
                <w:rFonts w:ascii="TH SarabunPSK" w:hAnsi="TH SarabunPSK" w:cs="TH SarabunPSK"/>
                <w:bCs/>
                <w:sz w:val="20"/>
              </w:rPr>
              <w:t xml:space="preserve">tivities </w:t>
            </w:r>
          </w:p>
          <w:p w:rsidR="00CE11E4" w:rsidRPr="001D38F6" w:rsidRDefault="00CE11E4">
            <w:pPr>
              <w:rPr>
                <w:rFonts w:ascii="TH SarabunPSK" w:hAnsi="TH SarabunPSK" w:cs="TH SarabunPSK"/>
                <w:bCs/>
                <w:sz w:val="20"/>
              </w:rPr>
            </w:pPr>
            <w:r w:rsidRPr="001D38F6">
              <w:rPr>
                <w:rFonts w:ascii="TH SarabunPSK" w:hAnsi="TH SarabunPSK" w:cs="TH SarabunPSK"/>
                <w:bCs/>
                <w:sz w:val="20"/>
              </w:rPr>
              <w:t xml:space="preserve">1. PAC/IAF, NSC’s representation  as    </w:t>
            </w:r>
          </w:p>
          <w:p w:rsidR="00CE11E4" w:rsidRPr="001D38F6" w:rsidRDefault="00BD0517" w:rsidP="00BD0517">
            <w:pPr>
              <w:pStyle w:val="ListParagraph"/>
              <w:tabs>
                <w:tab w:val="left" w:pos="447"/>
              </w:tabs>
              <w:ind w:left="720"/>
              <w:rPr>
                <w:rFonts w:ascii="TH SarabunPSK" w:eastAsia="PMingLiU" w:hAnsi="TH SarabunPSK" w:cs="TH SarabunPSK"/>
                <w:bCs/>
                <w:sz w:val="20"/>
                <w:szCs w:val="20"/>
                <w:lang w:val="en-AU" w:eastAsia="en-US"/>
              </w:rPr>
            </w:pPr>
            <w:r w:rsidRPr="001D38F6">
              <w:rPr>
                <w:rFonts w:ascii="TH SarabunPSK" w:eastAsia="PMingLiU" w:hAnsi="TH SarabunPSK" w:cs="TH SarabunPSK"/>
                <w:bCs/>
                <w:sz w:val="20"/>
                <w:szCs w:val="20"/>
                <w:lang w:val="en-AU" w:eastAsia="en-US"/>
              </w:rPr>
              <w:t xml:space="preserve">- </w:t>
            </w:r>
            <w:r w:rsidR="00CE11E4" w:rsidRPr="001D38F6">
              <w:rPr>
                <w:rFonts w:ascii="TH SarabunPSK" w:eastAsia="PMingLiU" w:hAnsi="TH SarabunPSK" w:cs="TH SarabunPSK"/>
                <w:bCs/>
                <w:sz w:val="20"/>
                <w:szCs w:val="20"/>
                <w:lang w:val="en-AU" w:eastAsia="en-US"/>
              </w:rPr>
              <w:t>Chair of IAF Technical Committee</w:t>
            </w:r>
          </w:p>
          <w:p w:rsidR="00CE11E4" w:rsidRPr="001D38F6" w:rsidRDefault="00BD0517" w:rsidP="00BD0517">
            <w:pPr>
              <w:pStyle w:val="ListParagraph"/>
              <w:tabs>
                <w:tab w:val="left" w:pos="447"/>
              </w:tabs>
              <w:ind w:left="752"/>
              <w:rPr>
                <w:rFonts w:ascii="TH SarabunPSK" w:eastAsia="PMingLiU" w:hAnsi="TH SarabunPSK" w:cs="TH SarabunPSK"/>
                <w:bCs/>
                <w:sz w:val="20"/>
                <w:szCs w:val="20"/>
                <w:lang w:val="en-AU" w:eastAsia="en-US"/>
              </w:rPr>
            </w:pPr>
            <w:r w:rsidRPr="001D38F6">
              <w:rPr>
                <w:rFonts w:ascii="TH SarabunPSK" w:eastAsia="PMingLiU" w:hAnsi="TH SarabunPSK" w:cs="TH SarabunPSK"/>
                <w:bCs/>
                <w:sz w:val="20"/>
                <w:szCs w:val="20"/>
                <w:lang w:val="en-AU" w:eastAsia="en-US"/>
              </w:rPr>
              <w:t xml:space="preserve">- </w:t>
            </w:r>
            <w:r w:rsidR="00CE11E4" w:rsidRPr="001D38F6">
              <w:rPr>
                <w:rFonts w:ascii="TH SarabunPSK" w:eastAsia="PMingLiU" w:hAnsi="TH SarabunPSK" w:cs="TH SarabunPSK"/>
                <w:bCs/>
                <w:sz w:val="20"/>
                <w:szCs w:val="20"/>
                <w:lang w:val="en-AU" w:eastAsia="en-US"/>
              </w:rPr>
              <w:t>IAF Executive Committee</w:t>
            </w:r>
          </w:p>
          <w:p w:rsidR="00CE11E4" w:rsidRPr="001D38F6" w:rsidRDefault="00BD0517" w:rsidP="00BD0517">
            <w:pPr>
              <w:pStyle w:val="ListParagraph"/>
              <w:tabs>
                <w:tab w:val="left" w:pos="447"/>
              </w:tabs>
              <w:ind w:left="752"/>
              <w:rPr>
                <w:rFonts w:ascii="TH SarabunPSK" w:eastAsia="PMingLiU" w:hAnsi="TH SarabunPSK" w:cs="TH SarabunPSK"/>
                <w:bCs/>
                <w:sz w:val="20"/>
                <w:szCs w:val="20"/>
                <w:lang w:val="en-AU" w:eastAsia="en-US"/>
              </w:rPr>
            </w:pPr>
            <w:r w:rsidRPr="001D38F6">
              <w:rPr>
                <w:rFonts w:ascii="TH SarabunPSK" w:eastAsia="PMingLiU" w:hAnsi="TH SarabunPSK" w:cs="TH SarabunPSK"/>
                <w:bCs/>
                <w:sz w:val="20"/>
                <w:szCs w:val="20"/>
                <w:lang w:val="en-AU" w:eastAsia="en-US"/>
              </w:rPr>
              <w:t xml:space="preserve">- </w:t>
            </w:r>
            <w:r w:rsidR="00CE11E4" w:rsidRPr="001D38F6">
              <w:rPr>
                <w:rFonts w:ascii="TH SarabunPSK" w:eastAsia="PMingLiU" w:hAnsi="TH SarabunPSK" w:cs="TH SarabunPSK"/>
                <w:bCs/>
                <w:sz w:val="20"/>
                <w:szCs w:val="20"/>
                <w:lang w:val="en-AU" w:eastAsia="en-US"/>
              </w:rPr>
              <w:t>PAC Vice Chairman</w:t>
            </w:r>
          </w:p>
          <w:p w:rsidR="00CE11E4" w:rsidRPr="001D38F6" w:rsidRDefault="00BD0517" w:rsidP="00BD0517">
            <w:pPr>
              <w:pStyle w:val="ListParagraph"/>
              <w:tabs>
                <w:tab w:val="left" w:pos="447"/>
              </w:tabs>
              <w:ind w:left="752"/>
              <w:rPr>
                <w:rFonts w:ascii="TH SarabunPSK" w:eastAsia="PMingLiU" w:hAnsi="TH SarabunPSK" w:cs="TH SarabunPSK"/>
                <w:bCs/>
                <w:sz w:val="20"/>
                <w:szCs w:val="20"/>
                <w:lang w:val="en-AU" w:eastAsia="en-US"/>
              </w:rPr>
            </w:pPr>
            <w:r w:rsidRPr="001D38F6">
              <w:rPr>
                <w:rFonts w:ascii="TH SarabunPSK" w:eastAsia="PMingLiU" w:hAnsi="TH SarabunPSK" w:cs="TH SarabunPSK"/>
                <w:bCs/>
                <w:sz w:val="20"/>
                <w:szCs w:val="20"/>
                <w:lang w:val="en-AU" w:eastAsia="en-US"/>
              </w:rPr>
              <w:t xml:space="preserve">- </w:t>
            </w:r>
            <w:r w:rsidR="00CE11E4" w:rsidRPr="001D38F6">
              <w:rPr>
                <w:rFonts w:ascii="TH SarabunPSK" w:eastAsia="PMingLiU" w:hAnsi="TH SarabunPSK" w:cs="TH SarabunPSK"/>
                <w:bCs/>
                <w:sz w:val="20"/>
                <w:szCs w:val="20"/>
                <w:lang w:val="en-AU" w:eastAsia="en-US"/>
              </w:rPr>
              <w:t>PAC MLA Management Committee</w:t>
            </w:r>
          </w:p>
          <w:p w:rsidR="00CE11E4" w:rsidRPr="001D38F6" w:rsidRDefault="00BD0517" w:rsidP="00BD0517">
            <w:pPr>
              <w:pStyle w:val="ListParagraph"/>
              <w:tabs>
                <w:tab w:val="left" w:pos="447"/>
              </w:tabs>
              <w:ind w:left="752"/>
              <w:rPr>
                <w:rFonts w:ascii="TH SarabunPSK" w:eastAsia="PMingLiU" w:hAnsi="TH SarabunPSK" w:cs="TH SarabunPSK"/>
                <w:bCs/>
                <w:sz w:val="20"/>
                <w:szCs w:val="20"/>
                <w:lang w:val="en-AU" w:eastAsia="en-US"/>
              </w:rPr>
            </w:pPr>
            <w:r w:rsidRPr="001D38F6">
              <w:rPr>
                <w:rFonts w:ascii="TH SarabunPSK" w:eastAsia="PMingLiU" w:hAnsi="TH SarabunPSK" w:cs="TH SarabunPSK"/>
                <w:bCs/>
                <w:sz w:val="20"/>
                <w:szCs w:val="20"/>
                <w:lang w:val="en-AU" w:eastAsia="en-US"/>
              </w:rPr>
              <w:t xml:space="preserve">- </w:t>
            </w:r>
            <w:r w:rsidR="00CE11E4" w:rsidRPr="001D38F6">
              <w:rPr>
                <w:rFonts w:ascii="TH SarabunPSK" w:eastAsia="PMingLiU" w:hAnsi="TH SarabunPSK" w:cs="TH SarabunPSK"/>
                <w:bCs/>
                <w:sz w:val="20"/>
                <w:szCs w:val="20"/>
                <w:lang w:val="en-AU" w:eastAsia="en-US"/>
              </w:rPr>
              <w:t>PAC Executive Committee</w:t>
            </w:r>
          </w:p>
          <w:p w:rsidR="00CE11E4" w:rsidRPr="001D38F6" w:rsidRDefault="00BD0517" w:rsidP="00BD0517">
            <w:pPr>
              <w:pStyle w:val="ListParagraph"/>
              <w:tabs>
                <w:tab w:val="left" w:pos="447"/>
              </w:tabs>
              <w:ind w:left="752"/>
              <w:rPr>
                <w:rFonts w:ascii="TH SarabunPSK" w:eastAsia="PMingLiU" w:hAnsi="TH SarabunPSK" w:cs="TH SarabunPSK"/>
                <w:bCs/>
                <w:sz w:val="20"/>
                <w:szCs w:val="20"/>
                <w:lang w:val="en-AU" w:eastAsia="en-US"/>
              </w:rPr>
            </w:pPr>
            <w:r w:rsidRPr="001D38F6">
              <w:rPr>
                <w:rFonts w:ascii="TH SarabunPSK" w:eastAsia="PMingLiU" w:hAnsi="TH SarabunPSK" w:cs="TH SarabunPSK"/>
                <w:bCs/>
                <w:sz w:val="20"/>
                <w:szCs w:val="20"/>
                <w:lang w:val="en-AU" w:eastAsia="en-US"/>
              </w:rPr>
              <w:t xml:space="preserve">- </w:t>
            </w:r>
            <w:r w:rsidR="00CE11E4" w:rsidRPr="001D38F6">
              <w:rPr>
                <w:rFonts w:ascii="TH SarabunPSK" w:eastAsia="PMingLiU" w:hAnsi="TH SarabunPSK" w:cs="TH SarabunPSK"/>
                <w:bCs/>
                <w:sz w:val="20"/>
                <w:szCs w:val="20"/>
                <w:lang w:val="en-AU" w:eastAsia="en-US"/>
              </w:rPr>
              <w:t>PAC/IAF Lead Peer Evaluators</w:t>
            </w:r>
          </w:p>
          <w:p w:rsidR="00CE11E4" w:rsidRPr="001D38F6" w:rsidRDefault="00CE11E4">
            <w:pPr>
              <w:rPr>
                <w:rFonts w:ascii="TH SarabunPSK" w:hAnsi="TH SarabunPSK" w:cs="TH SarabunPSK"/>
                <w:bCs/>
                <w:sz w:val="20"/>
              </w:rPr>
            </w:pPr>
            <w:r w:rsidRPr="001D38F6">
              <w:rPr>
                <w:rFonts w:ascii="TH SarabunPSK" w:hAnsi="TH SarabunPSK" w:cs="TH SarabunPSK"/>
                <w:bCs/>
                <w:sz w:val="20"/>
              </w:rPr>
              <w:t>2. APLAC/ILAC, NSC-ONSC’s representation as</w:t>
            </w:r>
          </w:p>
          <w:p w:rsidR="00CE11E4" w:rsidRPr="001D38F6" w:rsidRDefault="00BD0517" w:rsidP="00BD0517">
            <w:pPr>
              <w:pStyle w:val="ListParagraph"/>
              <w:tabs>
                <w:tab w:val="left" w:pos="175"/>
              </w:tabs>
              <w:ind w:left="0" w:firstLine="742"/>
              <w:rPr>
                <w:rFonts w:ascii="TH SarabunPSK" w:eastAsia="PMingLiU" w:hAnsi="TH SarabunPSK" w:cs="TH SarabunPSK"/>
                <w:bCs/>
                <w:sz w:val="20"/>
                <w:szCs w:val="20"/>
                <w:lang w:val="en-AU" w:eastAsia="en-US"/>
              </w:rPr>
            </w:pPr>
            <w:r w:rsidRPr="001D38F6">
              <w:rPr>
                <w:rFonts w:ascii="TH SarabunPSK" w:eastAsia="PMingLiU" w:hAnsi="TH SarabunPSK" w:cs="TH SarabunPSK"/>
                <w:bCs/>
                <w:sz w:val="20"/>
                <w:szCs w:val="20"/>
                <w:lang w:val="en-AU" w:eastAsia="en-US"/>
              </w:rPr>
              <w:t xml:space="preserve">- </w:t>
            </w:r>
            <w:r w:rsidR="00CE11E4" w:rsidRPr="001D38F6">
              <w:rPr>
                <w:rFonts w:ascii="TH SarabunPSK" w:eastAsia="PMingLiU" w:hAnsi="TH SarabunPSK" w:cs="TH SarabunPSK"/>
                <w:bCs/>
                <w:sz w:val="20"/>
                <w:szCs w:val="20"/>
                <w:lang w:val="en-AU" w:eastAsia="en-US"/>
              </w:rPr>
              <w:t>Convener of APLAC Proficiency Testing Working Group</w:t>
            </w:r>
          </w:p>
          <w:p w:rsidR="00CE11E4" w:rsidRPr="001D38F6" w:rsidRDefault="00BD0517" w:rsidP="00BD0517">
            <w:pPr>
              <w:pStyle w:val="ListParagraph"/>
              <w:tabs>
                <w:tab w:val="left" w:pos="480"/>
              </w:tabs>
              <w:ind w:left="720"/>
              <w:rPr>
                <w:rFonts w:ascii="TH SarabunPSK" w:hAnsi="TH SarabunPSK" w:cs="TH SarabunPSK"/>
                <w:bCs/>
                <w:sz w:val="20"/>
                <w:szCs w:val="20"/>
              </w:rPr>
            </w:pPr>
            <w:r w:rsidRPr="001D38F6">
              <w:rPr>
                <w:rFonts w:ascii="TH SarabunPSK" w:eastAsia="PMingLiU" w:hAnsi="TH SarabunPSK" w:cs="TH SarabunPSK"/>
                <w:bCs/>
                <w:sz w:val="20"/>
                <w:szCs w:val="20"/>
                <w:lang w:val="en-AU" w:eastAsia="en-US"/>
              </w:rPr>
              <w:t xml:space="preserve">- </w:t>
            </w:r>
            <w:r w:rsidR="00CE11E4" w:rsidRPr="001D38F6">
              <w:rPr>
                <w:rFonts w:ascii="TH SarabunPSK" w:eastAsia="PMingLiU" w:hAnsi="TH SarabunPSK" w:cs="TH SarabunPSK"/>
                <w:bCs/>
                <w:sz w:val="20"/>
                <w:szCs w:val="20"/>
                <w:lang w:val="en-AU" w:eastAsia="en-US"/>
              </w:rPr>
              <w:t>APLAC Peer Evaluators</w:t>
            </w:r>
          </w:p>
        </w:tc>
        <w:tc>
          <w:tcPr>
            <w:tcW w:w="5657" w:type="dxa"/>
            <w:shd w:val="clear" w:color="auto" w:fill="auto"/>
          </w:tcPr>
          <w:p w:rsidR="00CE11E4" w:rsidRPr="001D38F6" w:rsidRDefault="00CE11E4">
            <w:pPr>
              <w:rPr>
                <w:rFonts w:ascii="TH SarabunPSK" w:hAnsi="TH SarabunPSK" w:cs="TH SarabunPSK"/>
                <w:bCs/>
                <w:sz w:val="20"/>
              </w:rPr>
            </w:pPr>
          </w:p>
        </w:tc>
      </w:tr>
      <w:tr w:rsidR="00A93DF1" w:rsidRPr="001D38F6" w:rsidTr="00BD0517">
        <w:tc>
          <w:tcPr>
            <w:tcW w:w="3545" w:type="dxa"/>
            <w:shd w:val="clear" w:color="auto" w:fill="auto"/>
          </w:tcPr>
          <w:p w:rsidR="00A93DF1" w:rsidRPr="001D38F6" w:rsidRDefault="00A93DF1" w:rsidP="00BC1ABE">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Continuously strive to increase transparency of </w:t>
            </w:r>
          </w:p>
          <w:p w:rsidR="00A93DF1" w:rsidRPr="001D38F6" w:rsidRDefault="00A93DF1" w:rsidP="00BC1ABE">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their standards and </w:t>
            </w:r>
          </w:p>
          <w:p w:rsidR="00A93DF1" w:rsidRPr="001D38F6" w:rsidRDefault="00A93DF1" w:rsidP="00BC1ABE">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conformance requirements, </w:t>
            </w:r>
          </w:p>
          <w:p w:rsidR="00A93DF1" w:rsidRPr="001D38F6" w:rsidRDefault="00A93DF1" w:rsidP="00BC1ABE">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including implementation of </w:t>
            </w:r>
          </w:p>
          <w:p w:rsidR="00A93DF1" w:rsidRPr="001D38F6" w:rsidRDefault="00A93DF1" w:rsidP="00BC1ABE">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APEC Leaders’ </w:t>
            </w:r>
          </w:p>
          <w:p w:rsidR="00A93DF1" w:rsidRPr="001D38F6" w:rsidRDefault="00A93DF1" w:rsidP="00BC1ABE">
            <w:pPr>
              <w:rPr>
                <w:rFonts w:ascii="TH SarabunPSK" w:hAnsi="TH SarabunPSK" w:cs="TH SarabunPSK"/>
                <w:b/>
                <w:i/>
                <w:sz w:val="20"/>
                <w:lang w:val="en-US" w:bidi="th-TH"/>
              </w:rPr>
            </w:pPr>
            <w:r w:rsidRPr="001D38F6">
              <w:rPr>
                <w:rFonts w:ascii="TH SarabunPSK" w:hAnsi="TH SarabunPSK" w:cs="TH SarabunPSK"/>
                <w:b/>
                <w:i/>
                <w:sz w:val="20"/>
                <w:lang w:val="en-US" w:bidi="th-TH"/>
              </w:rPr>
              <w:t xml:space="preserve">Transparency Standards on </w:t>
            </w:r>
          </w:p>
          <w:p w:rsidR="00A93DF1" w:rsidRPr="001D38F6" w:rsidRDefault="00A93DF1" w:rsidP="00BC1ABE">
            <w:pPr>
              <w:rPr>
                <w:rFonts w:ascii="TH SarabunPSK" w:hAnsi="TH SarabunPSK" w:cs="TH SarabunPSK"/>
                <w:b/>
                <w:i/>
                <w:sz w:val="20"/>
              </w:rPr>
            </w:pPr>
            <w:r w:rsidRPr="001D38F6">
              <w:rPr>
                <w:rFonts w:ascii="TH SarabunPSK" w:hAnsi="TH SarabunPSK" w:cs="TH SarabunPSK"/>
                <w:b/>
                <w:i/>
                <w:sz w:val="20"/>
                <w:lang w:val="en-US" w:bidi="th-TH"/>
              </w:rPr>
              <w:t>Standards and Conformance</w:t>
            </w:r>
          </w:p>
        </w:tc>
        <w:tc>
          <w:tcPr>
            <w:tcW w:w="5379" w:type="dxa"/>
            <w:shd w:val="clear" w:color="auto" w:fill="auto"/>
          </w:tcPr>
          <w:p w:rsidR="00A93DF1" w:rsidRPr="001D38F6" w:rsidRDefault="00A93DF1" w:rsidP="00BC1ABE">
            <w:pPr>
              <w:rPr>
                <w:rFonts w:ascii="TH SarabunPSK" w:hAnsi="TH SarabunPSK" w:cs="TH SarabunPSK"/>
                <w:bCs/>
                <w:sz w:val="20"/>
              </w:rPr>
            </w:pPr>
            <w:r w:rsidRPr="001D38F6">
              <w:rPr>
                <w:rFonts w:ascii="TH SarabunPSK" w:hAnsi="TH SarabunPSK" w:cs="TH SarabunPSK"/>
                <w:bCs/>
                <w:sz w:val="20"/>
              </w:rPr>
              <w:t>Thailand has increased the transparency of its standards and conformance requirements through :</w:t>
            </w:r>
          </w:p>
          <w:p w:rsidR="00A93DF1" w:rsidRPr="001D38F6" w:rsidRDefault="00A93DF1" w:rsidP="00BC1ABE">
            <w:pPr>
              <w:rPr>
                <w:rFonts w:ascii="TH SarabunPSK" w:hAnsi="TH SarabunPSK" w:cs="TH SarabunPSK"/>
                <w:bCs/>
                <w:sz w:val="20"/>
              </w:rPr>
            </w:pPr>
            <w:r w:rsidRPr="001D38F6">
              <w:rPr>
                <w:rFonts w:ascii="TH SarabunPSK" w:hAnsi="TH SarabunPSK" w:cs="TH SarabunPSK"/>
                <w:bCs/>
                <w:sz w:val="20"/>
              </w:rPr>
              <w:t xml:space="preserve">- Complying with the Code of Good Practice contained in Annex 3 of the WTO TBT Agreement </w:t>
            </w:r>
          </w:p>
        </w:tc>
        <w:tc>
          <w:tcPr>
            <w:tcW w:w="5657" w:type="dxa"/>
            <w:shd w:val="clear" w:color="auto" w:fill="auto"/>
          </w:tcPr>
          <w:p w:rsidR="00A93DF1" w:rsidRPr="001D38F6" w:rsidRDefault="00A93DF1" w:rsidP="00BC1ABE">
            <w:pPr>
              <w:rPr>
                <w:rFonts w:ascii="TH SarabunPSK" w:hAnsi="TH SarabunPSK" w:cs="TH SarabunPSK"/>
                <w:bCs/>
                <w:sz w:val="20"/>
              </w:rPr>
            </w:pPr>
            <w:r w:rsidRPr="001D38F6">
              <w:rPr>
                <w:rFonts w:ascii="TH SarabunPSK" w:hAnsi="TH SarabunPSK" w:cs="TH SarabunPSK"/>
                <w:bCs/>
                <w:sz w:val="20"/>
              </w:rPr>
              <w:t>Thailand will continue to improve transparency where required.</w:t>
            </w:r>
          </w:p>
        </w:tc>
      </w:tr>
      <w:tr w:rsidR="00A93DF1" w:rsidRPr="001D38F6" w:rsidTr="00BD0517">
        <w:tc>
          <w:tcPr>
            <w:tcW w:w="3545" w:type="dxa"/>
            <w:shd w:val="clear" w:color="auto" w:fill="auto"/>
          </w:tcPr>
          <w:p w:rsidR="00A93DF1" w:rsidRPr="001D38F6" w:rsidRDefault="00A93DF1" w:rsidP="00BC1ABE">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379" w:type="dxa"/>
            <w:shd w:val="clear" w:color="auto" w:fill="auto"/>
          </w:tcPr>
          <w:p w:rsidR="00A93DF1" w:rsidRPr="001D38F6" w:rsidRDefault="00682587" w:rsidP="00BC1ABE">
            <w:pPr>
              <w:pStyle w:val="Heading9"/>
              <w:jc w:val="thaiDistribute"/>
              <w:rPr>
                <w:rFonts w:ascii="TH SarabunPSK" w:hAnsi="TH SarabunPSK" w:cs="TH SarabunPSK"/>
                <w:b w:val="0"/>
                <w:bCs/>
                <w:i w:val="0"/>
              </w:rPr>
            </w:pPr>
            <w:hyperlink r:id="rId21" w:history="1">
              <w:r w:rsidR="00A93DF1" w:rsidRPr="001D38F6">
                <w:rPr>
                  <w:rFonts w:ascii="TH SarabunPSK" w:hAnsi="TH SarabunPSK" w:cs="TH SarabunPSK"/>
                  <w:b w:val="0"/>
                  <w:bCs/>
                  <w:i w:val="0"/>
                </w:rPr>
                <w:t>www.tisi.go.th</w:t>
              </w:r>
            </w:hyperlink>
            <w:r w:rsidR="00A93DF1" w:rsidRPr="001D38F6">
              <w:rPr>
                <w:rFonts w:ascii="TH SarabunPSK" w:hAnsi="TH SarabunPSK" w:cs="TH SarabunPSK"/>
                <w:b w:val="0"/>
                <w:bCs/>
                <w:i w:val="0"/>
              </w:rPr>
              <w:t xml:space="preserve"> </w:t>
            </w:r>
          </w:p>
        </w:tc>
        <w:tc>
          <w:tcPr>
            <w:tcW w:w="5657" w:type="dxa"/>
            <w:shd w:val="clear" w:color="auto" w:fill="auto"/>
          </w:tcPr>
          <w:p w:rsidR="00A93DF1" w:rsidRPr="001D38F6" w:rsidRDefault="00A93DF1" w:rsidP="00BC1ABE">
            <w:pPr>
              <w:pStyle w:val="Heading9"/>
              <w:rPr>
                <w:rFonts w:ascii="TH SarabunPSK" w:hAnsi="TH SarabunPSK" w:cs="TH SarabunPSK"/>
                <w:b w:val="0"/>
              </w:rPr>
            </w:pPr>
          </w:p>
        </w:tc>
      </w:tr>
      <w:tr w:rsidR="00A93DF1" w:rsidRPr="001D38F6" w:rsidTr="00BD0517">
        <w:tc>
          <w:tcPr>
            <w:tcW w:w="3545" w:type="dxa"/>
            <w:shd w:val="clear" w:color="auto" w:fill="auto"/>
          </w:tcPr>
          <w:p w:rsidR="00A93DF1" w:rsidRPr="001D38F6" w:rsidRDefault="00A93DF1" w:rsidP="00BC1ABE">
            <w:pPr>
              <w:pStyle w:val="Heading9"/>
              <w:rPr>
                <w:rFonts w:ascii="TH SarabunPSK" w:hAnsi="TH SarabunPSK" w:cs="TH SarabunPSK"/>
                <w:b w:val="0"/>
              </w:rPr>
            </w:pPr>
            <w:r w:rsidRPr="001D38F6">
              <w:rPr>
                <w:rFonts w:ascii="TH SarabunPSK" w:hAnsi="TH SarabunPSK" w:cs="TH SarabunPSK"/>
                <w:b w:val="0"/>
              </w:rPr>
              <w:t>Contact point for further details:</w:t>
            </w:r>
          </w:p>
          <w:p w:rsidR="00A93DF1" w:rsidRPr="001D38F6" w:rsidRDefault="00A93DF1" w:rsidP="00BC1ABE">
            <w:pPr>
              <w:rPr>
                <w:rFonts w:ascii="TH SarabunPSK" w:hAnsi="TH SarabunPSK" w:cs="TH SarabunPSK"/>
                <w:sz w:val="20"/>
              </w:rPr>
            </w:pPr>
          </w:p>
        </w:tc>
        <w:tc>
          <w:tcPr>
            <w:tcW w:w="5379" w:type="dxa"/>
            <w:shd w:val="clear" w:color="auto" w:fill="auto"/>
          </w:tcPr>
          <w:p w:rsidR="00A93DF1" w:rsidRPr="001D38F6" w:rsidRDefault="00A93DF1" w:rsidP="00BC1ABE">
            <w:pPr>
              <w:rPr>
                <w:rFonts w:ascii="TH SarabunPSK" w:hAnsi="TH SarabunPSK" w:cs="TH SarabunPSK"/>
                <w:bCs/>
                <w:i/>
                <w:iCs/>
                <w:sz w:val="20"/>
              </w:rPr>
            </w:pPr>
            <w:r w:rsidRPr="001D38F6">
              <w:rPr>
                <w:rFonts w:ascii="TH SarabunPSK" w:hAnsi="TH SarabunPSK" w:cs="TH SarabunPSK"/>
                <w:i/>
                <w:iCs/>
                <w:sz w:val="20"/>
              </w:rPr>
              <w:t xml:space="preserve">1. </w:t>
            </w:r>
            <w:r w:rsidRPr="001D38F6">
              <w:rPr>
                <w:rFonts w:ascii="TH SarabunPSK" w:hAnsi="TH SarabunPSK" w:cs="TH SarabunPSK"/>
                <w:bCs/>
                <w:i/>
                <w:iCs/>
                <w:sz w:val="20"/>
              </w:rPr>
              <w:t>Thai Indust</w:t>
            </w:r>
            <w:r w:rsidR="00BC1ABE" w:rsidRPr="001D38F6">
              <w:rPr>
                <w:rFonts w:ascii="TH SarabunPSK" w:hAnsi="TH SarabunPSK" w:cs="TH SarabunPSK"/>
                <w:bCs/>
                <w:i/>
                <w:iCs/>
                <w:sz w:val="20"/>
              </w:rPr>
              <w:t>rial Standards Institute (TISI)</w:t>
            </w:r>
          </w:p>
          <w:p w:rsidR="00A93DF1" w:rsidRPr="001D38F6" w:rsidRDefault="00A93DF1" w:rsidP="00BC1ABE">
            <w:pPr>
              <w:rPr>
                <w:rFonts w:ascii="TH SarabunPSK" w:hAnsi="TH SarabunPSK" w:cs="TH SarabunPSK"/>
                <w:bCs/>
                <w:i/>
                <w:iCs/>
                <w:sz w:val="20"/>
                <w:lang w:val="en-US"/>
              </w:rPr>
            </w:pPr>
            <w:r w:rsidRPr="001D38F6">
              <w:rPr>
                <w:rFonts w:ascii="TH SarabunPSK" w:hAnsi="TH SarabunPSK" w:cs="TH SarabunPSK"/>
                <w:bCs/>
                <w:i/>
                <w:iCs/>
                <w:sz w:val="20"/>
              </w:rPr>
              <w:t>Mr</w:t>
            </w:r>
            <w:r w:rsidRPr="001D38F6">
              <w:rPr>
                <w:rFonts w:ascii="TH SarabunPSK" w:hAnsi="TH SarabunPSK" w:cs="TH SarabunPSK"/>
                <w:bCs/>
                <w:i/>
                <w:iCs/>
                <w:sz w:val="20"/>
                <w:rtl/>
              </w:rPr>
              <w:t>.</w:t>
            </w:r>
            <w:r w:rsidRPr="001D38F6">
              <w:rPr>
                <w:rFonts w:ascii="TH SarabunPSK" w:hAnsi="TH SarabunPSK" w:cs="TH SarabunPSK"/>
                <w:bCs/>
                <w:i/>
                <w:iCs/>
                <w:sz w:val="20"/>
              </w:rPr>
              <w:t xml:space="preserve"> Chaiyavat Tangkrockolan</w:t>
            </w:r>
          </w:p>
          <w:p w:rsidR="00A93DF1" w:rsidRPr="001D38F6" w:rsidRDefault="00A93DF1" w:rsidP="00BC1ABE">
            <w:pPr>
              <w:rPr>
                <w:rFonts w:ascii="TH SarabunPSK" w:hAnsi="TH SarabunPSK" w:cs="TH SarabunPSK"/>
                <w:bCs/>
                <w:i/>
                <w:iCs/>
                <w:sz w:val="20"/>
              </w:rPr>
            </w:pPr>
            <w:r w:rsidRPr="001D38F6">
              <w:rPr>
                <w:rFonts w:ascii="TH SarabunPSK" w:hAnsi="TH SarabunPSK" w:cs="TH SarabunPSK"/>
                <w:bCs/>
                <w:i/>
                <w:iCs/>
                <w:sz w:val="20"/>
              </w:rPr>
              <w:t>Director of International Affairs Division</w:t>
            </w:r>
          </w:p>
          <w:p w:rsidR="00A93DF1" w:rsidRPr="001D38F6" w:rsidRDefault="00A93DF1" w:rsidP="00BC1ABE">
            <w:pPr>
              <w:rPr>
                <w:rFonts w:ascii="TH SarabunPSK" w:hAnsi="TH SarabunPSK" w:cs="TH SarabunPSK"/>
                <w:bCs/>
                <w:i/>
                <w:iCs/>
                <w:sz w:val="20"/>
                <w:lang w:bidi="th-TH"/>
              </w:rPr>
            </w:pPr>
            <w:r w:rsidRPr="001D38F6">
              <w:rPr>
                <w:rFonts w:ascii="TH SarabunPSK" w:hAnsi="TH SarabunPSK" w:cs="TH SarabunPSK"/>
                <w:bCs/>
                <w:i/>
                <w:iCs/>
                <w:sz w:val="20"/>
              </w:rPr>
              <w:t>Thai Industrial Standards Institute</w:t>
            </w:r>
          </w:p>
          <w:p w:rsidR="00A93DF1" w:rsidRPr="001D38F6" w:rsidRDefault="00A93DF1" w:rsidP="00BC1ABE">
            <w:pPr>
              <w:rPr>
                <w:rFonts w:ascii="TH SarabunPSK" w:hAnsi="TH SarabunPSK" w:cs="TH SarabunPSK"/>
                <w:bCs/>
                <w:i/>
                <w:iCs/>
                <w:sz w:val="20"/>
                <w:rtl/>
                <w:cs/>
              </w:rPr>
            </w:pPr>
            <w:r w:rsidRPr="001D38F6">
              <w:rPr>
                <w:rFonts w:ascii="TH SarabunPSK" w:hAnsi="TH SarabunPSK" w:cs="TH SarabunPSK"/>
                <w:bCs/>
                <w:i/>
                <w:iCs/>
                <w:sz w:val="20"/>
              </w:rPr>
              <w:t>Tel: 66 2 202 3505</w:t>
            </w:r>
          </w:p>
          <w:p w:rsidR="00A93DF1" w:rsidRPr="001D38F6" w:rsidRDefault="00A93DF1" w:rsidP="00BC1ABE">
            <w:pPr>
              <w:rPr>
                <w:rFonts w:ascii="TH SarabunPSK" w:hAnsi="TH SarabunPSK" w:cs="TH SarabunPSK"/>
                <w:bCs/>
                <w:i/>
                <w:iCs/>
                <w:sz w:val="20"/>
              </w:rPr>
            </w:pPr>
            <w:r w:rsidRPr="001D38F6">
              <w:rPr>
                <w:rFonts w:ascii="TH SarabunPSK" w:hAnsi="TH SarabunPSK" w:cs="TH SarabunPSK"/>
                <w:bCs/>
                <w:i/>
                <w:iCs/>
                <w:sz w:val="20"/>
              </w:rPr>
              <w:t>Fax: 66 2 354 3041</w:t>
            </w:r>
          </w:p>
          <w:p w:rsidR="00A93DF1" w:rsidRPr="001D38F6" w:rsidRDefault="00A93DF1" w:rsidP="00BD0517">
            <w:pPr>
              <w:ind w:left="162" w:firstLine="90"/>
              <w:rPr>
                <w:rFonts w:ascii="TH SarabunPSK" w:hAnsi="TH SarabunPSK" w:cs="TH SarabunPSK"/>
                <w:i/>
                <w:iCs/>
                <w:sz w:val="20"/>
                <w:lang w:bidi="th-TH"/>
              </w:rPr>
            </w:pPr>
            <w:r w:rsidRPr="001D38F6">
              <w:rPr>
                <w:rFonts w:ascii="TH SarabunPSK" w:hAnsi="TH SarabunPSK" w:cs="TH SarabunPSK"/>
                <w:bCs/>
                <w:i/>
                <w:iCs/>
                <w:sz w:val="20"/>
              </w:rPr>
              <w:t>Email:</w:t>
            </w:r>
            <w:r w:rsidRPr="001D38F6">
              <w:rPr>
                <w:rFonts w:ascii="TH SarabunPSK" w:hAnsi="TH SarabunPSK" w:cs="TH SarabunPSK"/>
                <w:bCs/>
                <w:i/>
                <w:iCs/>
                <w:sz w:val="20"/>
                <w:lang w:bidi="th-TH"/>
              </w:rPr>
              <w:t xml:space="preserve"> </w:t>
            </w:r>
            <w:hyperlink r:id="rId22" w:history="1">
              <w:r w:rsidRPr="001D38F6">
                <w:rPr>
                  <w:rFonts w:ascii="TH SarabunPSK" w:hAnsi="TH SarabunPSK" w:cs="TH SarabunPSK"/>
                  <w:bCs/>
                  <w:i/>
                  <w:iCs/>
                  <w:sz w:val="20"/>
                  <w:u w:val="single"/>
                </w:rPr>
                <w:t>chaiya@tisi.go.th</w:t>
              </w:r>
            </w:hyperlink>
            <w:r w:rsidRPr="001D38F6">
              <w:rPr>
                <w:rFonts w:ascii="TH SarabunPSK" w:hAnsi="TH SarabunPSK" w:cs="TH SarabunPSK"/>
                <w:bCs/>
                <w:i/>
                <w:iCs/>
                <w:sz w:val="20"/>
              </w:rPr>
              <w:t>,</w:t>
            </w:r>
            <w:r w:rsidRPr="001D38F6">
              <w:rPr>
                <w:rFonts w:ascii="TH SarabunPSK" w:hAnsi="TH SarabunPSK" w:cs="TH SarabunPSK"/>
                <w:bCs/>
                <w:i/>
                <w:iCs/>
                <w:sz w:val="20"/>
                <w:cs/>
                <w:lang w:bidi="th-TH"/>
              </w:rPr>
              <w:t xml:space="preserve">  </w:t>
            </w:r>
            <w:hyperlink r:id="rId23" w:history="1">
              <w:r w:rsidRPr="001D38F6">
                <w:rPr>
                  <w:rFonts w:ascii="TH SarabunPSK" w:hAnsi="TH SarabunPSK" w:cs="TH SarabunPSK"/>
                  <w:bCs/>
                  <w:i/>
                  <w:iCs/>
                  <w:sz w:val="20"/>
                  <w:u w:val="single"/>
                </w:rPr>
                <w:t>intrelat@tisi.go.th</w:t>
              </w:r>
            </w:hyperlink>
          </w:p>
          <w:p w:rsidR="00A93DF1" w:rsidRPr="001D38F6" w:rsidRDefault="00A93DF1" w:rsidP="00BC1ABE">
            <w:pPr>
              <w:pStyle w:val="Heading9"/>
              <w:rPr>
                <w:rFonts w:ascii="TH SarabunPSK" w:hAnsi="TH SarabunPSK" w:cs="TH SarabunPSK"/>
                <w:b w:val="0"/>
                <w:lang w:val="en-US"/>
              </w:rPr>
            </w:pPr>
            <w:r w:rsidRPr="001D38F6">
              <w:rPr>
                <w:rFonts w:ascii="TH SarabunPSK" w:hAnsi="TH SarabunPSK" w:cs="TH SarabunPSK"/>
                <w:b w:val="0"/>
                <w:bCs/>
                <w:iCs/>
                <w:lang w:val="en-US" w:bidi="th-TH"/>
              </w:rPr>
              <w:t>2. National Bureau of Agricultural Commodity and Food Standards</w:t>
            </w:r>
          </w:p>
        </w:tc>
        <w:tc>
          <w:tcPr>
            <w:tcW w:w="5657" w:type="dxa"/>
            <w:shd w:val="clear" w:color="auto" w:fill="auto"/>
          </w:tcPr>
          <w:p w:rsidR="00A93DF1" w:rsidRPr="001D38F6" w:rsidRDefault="00A93DF1" w:rsidP="00BC1ABE">
            <w:pPr>
              <w:pStyle w:val="Heading9"/>
              <w:rPr>
                <w:rFonts w:ascii="TH SarabunPSK" w:hAnsi="TH SarabunPSK" w:cs="TH SarabunPSK"/>
                <w:b w:val="0"/>
              </w:rPr>
            </w:pPr>
          </w:p>
        </w:tc>
      </w:tr>
      <w:tr w:rsidR="00A93DF1" w:rsidRPr="001D38F6" w:rsidTr="00BD0517">
        <w:tc>
          <w:tcPr>
            <w:tcW w:w="3545" w:type="dxa"/>
            <w:shd w:val="clear" w:color="auto" w:fill="auto"/>
          </w:tcPr>
          <w:p w:rsidR="00A93DF1" w:rsidRPr="001D38F6" w:rsidRDefault="00A93DF1" w:rsidP="00BC1ABE">
            <w:pPr>
              <w:rPr>
                <w:rFonts w:ascii="TH SarabunPSK" w:hAnsi="TH SarabunPSK" w:cs="TH SarabunPSK"/>
                <w:bCs/>
                <w:i/>
                <w:sz w:val="20"/>
                <w:lang w:val="en-US" w:bidi="th-TH"/>
              </w:rPr>
            </w:pPr>
            <w:r w:rsidRPr="001D38F6">
              <w:rPr>
                <w:rFonts w:ascii="TH SarabunPSK" w:hAnsi="TH SarabunPSK" w:cs="TH SarabunPSK"/>
                <w:bCs/>
                <w:i/>
                <w:sz w:val="20"/>
                <w:lang w:val="en-US" w:bidi="th-TH"/>
              </w:rPr>
              <w:t>Food and Drug Administration ,</w:t>
            </w:r>
          </w:p>
          <w:p w:rsidR="00A93DF1" w:rsidRPr="001D38F6" w:rsidRDefault="00A93DF1" w:rsidP="00BC1ABE">
            <w:pPr>
              <w:rPr>
                <w:rFonts w:ascii="TH SarabunPSK" w:hAnsi="TH SarabunPSK" w:cs="TH SarabunPSK"/>
                <w:bCs/>
                <w:i/>
                <w:sz w:val="20"/>
                <w:lang w:val="en-US" w:bidi="th-TH"/>
              </w:rPr>
            </w:pPr>
            <w:r w:rsidRPr="001D38F6">
              <w:rPr>
                <w:rFonts w:ascii="TH SarabunPSK" w:hAnsi="TH SarabunPSK" w:cs="TH SarabunPSK"/>
                <w:bCs/>
                <w:i/>
                <w:sz w:val="20"/>
                <w:lang w:val="en-US" w:bidi="th-TH"/>
              </w:rPr>
              <w:t>Ministry of Public Health</w:t>
            </w:r>
          </w:p>
        </w:tc>
        <w:tc>
          <w:tcPr>
            <w:tcW w:w="5379" w:type="dxa"/>
            <w:shd w:val="clear" w:color="auto" w:fill="auto"/>
          </w:tcPr>
          <w:p w:rsidR="00A93DF1" w:rsidRPr="001D38F6" w:rsidRDefault="00336A10" w:rsidP="00BC1ABE">
            <w:pPr>
              <w:rPr>
                <w:rFonts w:ascii="TH SarabunPSK" w:hAnsi="TH SarabunPSK" w:cs="TH SarabunPSK"/>
                <w:sz w:val="20"/>
                <w:lang w:val="en-US" w:bidi="th-TH"/>
              </w:rPr>
            </w:pPr>
            <w:r w:rsidRPr="001D38F6">
              <w:rPr>
                <w:rFonts w:ascii="TH SarabunPSK" w:hAnsi="TH SarabunPSK" w:cs="TH SarabunPSK"/>
                <w:sz w:val="20"/>
                <w:lang w:val="en-US" w:bidi="th-TH"/>
              </w:rPr>
              <w:t>-</w:t>
            </w:r>
          </w:p>
          <w:p w:rsidR="00A93DF1" w:rsidRPr="001D38F6" w:rsidRDefault="00A93DF1" w:rsidP="00BC1ABE">
            <w:pPr>
              <w:rPr>
                <w:rFonts w:ascii="TH SarabunPSK" w:hAnsi="TH SarabunPSK" w:cs="TH SarabunPSK"/>
                <w:sz w:val="20"/>
              </w:rPr>
            </w:pPr>
          </w:p>
          <w:p w:rsidR="00A93DF1" w:rsidRPr="001D38F6" w:rsidRDefault="00A93DF1" w:rsidP="00BC1ABE">
            <w:pPr>
              <w:rPr>
                <w:rFonts w:ascii="TH SarabunPSK" w:hAnsi="TH SarabunPSK" w:cs="TH SarabunPSK"/>
                <w:b/>
                <w:i/>
                <w:sz w:val="20"/>
                <w:lang w:val="en-US"/>
              </w:rPr>
            </w:pPr>
          </w:p>
        </w:tc>
        <w:tc>
          <w:tcPr>
            <w:tcW w:w="5657" w:type="dxa"/>
            <w:shd w:val="clear" w:color="auto" w:fill="auto"/>
          </w:tcPr>
          <w:p w:rsidR="00A93DF1" w:rsidRPr="001D38F6" w:rsidRDefault="00336A10" w:rsidP="00BC1ABE">
            <w:pPr>
              <w:rPr>
                <w:rFonts w:ascii="TH SarabunPSK" w:hAnsi="TH SarabunPSK" w:cs="TH SarabunPSK"/>
                <w:sz w:val="20"/>
              </w:rPr>
            </w:pPr>
            <w:r w:rsidRPr="001D38F6">
              <w:rPr>
                <w:rFonts w:ascii="TH SarabunPSK" w:hAnsi="TH SarabunPSK" w:cs="TH SarabunPSK"/>
                <w:sz w:val="20"/>
              </w:rPr>
              <w:t>-</w:t>
            </w:r>
          </w:p>
          <w:p w:rsidR="00A93DF1" w:rsidRPr="001D38F6" w:rsidRDefault="00A93DF1" w:rsidP="00BC1ABE">
            <w:pPr>
              <w:rPr>
                <w:rFonts w:ascii="TH SarabunPSK" w:hAnsi="TH SarabunPSK" w:cs="TH SarabunPSK"/>
                <w:sz w:val="20"/>
              </w:rPr>
            </w:pPr>
          </w:p>
          <w:p w:rsidR="00A93DF1" w:rsidRPr="001D38F6" w:rsidRDefault="00A93DF1" w:rsidP="00BC1ABE">
            <w:pPr>
              <w:rPr>
                <w:rFonts w:ascii="TH SarabunPSK" w:hAnsi="TH SarabunPSK" w:cs="TH SarabunPSK"/>
                <w:sz w:val="20"/>
              </w:rPr>
            </w:pPr>
          </w:p>
        </w:tc>
      </w:tr>
      <w:tr w:rsidR="00A93DF1" w:rsidRPr="001D38F6" w:rsidTr="00BD0517">
        <w:tc>
          <w:tcPr>
            <w:tcW w:w="3545" w:type="dxa"/>
            <w:shd w:val="clear" w:color="auto" w:fill="auto"/>
          </w:tcPr>
          <w:p w:rsidR="00A93DF1" w:rsidRPr="001D38F6" w:rsidRDefault="00A93DF1" w:rsidP="00BC1ABE">
            <w:pPr>
              <w:rPr>
                <w:rFonts w:ascii="TH SarabunPSK" w:hAnsi="TH SarabunPSK" w:cs="TH SarabunPSK"/>
                <w:b/>
                <w:i/>
                <w:sz w:val="20"/>
                <w:lang w:bidi="th-TH"/>
              </w:rPr>
            </w:pPr>
            <w:r w:rsidRPr="001D38F6">
              <w:rPr>
                <w:rFonts w:ascii="TH SarabunPSK" w:hAnsi="TH SarabunPSK" w:cs="TH SarabunPSK"/>
                <w:b/>
                <w:i/>
                <w:sz w:val="20"/>
              </w:rPr>
              <w:t>Alcohol Beverages Control</w:t>
            </w:r>
          </w:p>
          <w:p w:rsidR="00A93DF1" w:rsidRPr="001D38F6" w:rsidRDefault="00A93DF1" w:rsidP="00BC1ABE">
            <w:pPr>
              <w:rPr>
                <w:rFonts w:ascii="TH SarabunPSK" w:hAnsi="TH SarabunPSK" w:cs="TH SarabunPSK"/>
                <w:b/>
                <w:i/>
                <w:sz w:val="20"/>
                <w:lang w:bidi="th-TH"/>
              </w:rPr>
            </w:pPr>
          </w:p>
        </w:tc>
        <w:tc>
          <w:tcPr>
            <w:tcW w:w="5379" w:type="dxa"/>
            <w:shd w:val="clear" w:color="auto" w:fill="auto"/>
          </w:tcPr>
          <w:p w:rsidR="00A93DF1" w:rsidRPr="001D38F6" w:rsidRDefault="00A93DF1" w:rsidP="00BC1ABE">
            <w:pPr>
              <w:ind w:left="33"/>
              <w:jc w:val="thaiDistribute"/>
              <w:rPr>
                <w:rFonts w:ascii="TH SarabunPSK" w:hAnsi="TH SarabunPSK" w:cs="TH SarabunPSK"/>
                <w:sz w:val="20"/>
              </w:rPr>
            </w:pPr>
            <w:r w:rsidRPr="001D38F6">
              <w:rPr>
                <w:rFonts w:ascii="TH SarabunPSK" w:hAnsi="TH SarabunPSK" w:cs="TH SarabunPSK"/>
                <w:b/>
                <w:i/>
                <w:sz w:val="20"/>
              </w:rPr>
              <w:t>Notification of the Alcohol Beverages Control Committee , Regarding Rule , Procedure and condition for Labels of Alcoholic Beverages , issued under The Alcohol Act B.E. 2558 (2015)</w:t>
            </w:r>
          </w:p>
          <w:p w:rsidR="00A93DF1" w:rsidRPr="001D38F6" w:rsidRDefault="00A93DF1" w:rsidP="00BD0517">
            <w:pPr>
              <w:numPr>
                <w:ilvl w:val="0"/>
                <w:numId w:val="1"/>
              </w:numPr>
              <w:ind w:left="0" w:firstLine="360"/>
              <w:jc w:val="thaiDistribute"/>
              <w:rPr>
                <w:rFonts w:ascii="TH SarabunPSK" w:hAnsi="TH SarabunPSK" w:cs="TH SarabunPSK"/>
                <w:sz w:val="20"/>
                <w:lang w:val="en-US"/>
              </w:rPr>
            </w:pPr>
            <w:r w:rsidRPr="001D38F6">
              <w:rPr>
                <w:rFonts w:ascii="TH SarabunPSK" w:hAnsi="TH SarabunPSK" w:cs="TH SarabunPSK"/>
                <w:sz w:val="20"/>
                <w:lang w:val="en-US"/>
              </w:rPr>
              <w:t>The Notification was published in the Royal Gazette on 22 January 2015 and implemented the regulation on 22 April 2015 after publication 90 days. However , for the alcoholic beverage’s label which was printed or imported before this measure implement, would be allowed to use the old label up to not over 180 days (until 18 October 2015)</w:t>
            </w:r>
          </w:p>
          <w:p w:rsidR="00A93DF1" w:rsidRPr="001D38F6" w:rsidRDefault="00A93DF1" w:rsidP="00BD0517">
            <w:pPr>
              <w:numPr>
                <w:ilvl w:val="0"/>
                <w:numId w:val="1"/>
              </w:numPr>
              <w:ind w:left="33" w:firstLine="327"/>
              <w:jc w:val="thaiDistribute"/>
              <w:rPr>
                <w:rFonts w:ascii="TH SarabunPSK" w:hAnsi="TH SarabunPSK" w:cs="TH SarabunPSK"/>
                <w:sz w:val="20"/>
                <w:lang w:val="en-US"/>
              </w:rPr>
            </w:pPr>
            <w:r w:rsidRPr="001D38F6">
              <w:rPr>
                <w:rFonts w:ascii="TH SarabunPSK" w:hAnsi="TH SarabunPSK" w:cs="TH SarabunPSK"/>
                <w:sz w:val="20"/>
                <w:lang w:val="en-US"/>
              </w:rPr>
              <w:t>Thailand submitted the notified draft to WTO on 28 March 2014 via document G/TBT/N/THA/437 which provided sufficient opportunity for member to give comments.</w:t>
            </w:r>
          </w:p>
          <w:p w:rsidR="00A93DF1" w:rsidRPr="001D38F6" w:rsidRDefault="00A93DF1" w:rsidP="00BD0517">
            <w:pPr>
              <w:numPr>
                <w:ilvl w:val="0"/>
                <w:numId w:val="1"/>
              </w:numPr>
              <w:ind w:left="33" w:firstLine="327"/>
              <w:jc w:val="thaiDistribute"/>
              <w:rPr>
                <w:rFonts w:ascii="TH SarabunPSK" w:hAnsi="TH SarabunPSK" w:cs="TH SarabunPSK"/>
                <w:sz w:val="20"/>
                <w:lang w:val="en-US"/>
              </w:rPr>
            </w:pPr>
            <w:r w:rsidRPr="001D38F6">
              <w:rPr>
                <w:rFonts w:ascii="TH SarabunPSK" w:hAnsi="TH SarabunPSK" w:cs="TH SarabunPSK"/>
                <w:sz w:val="20"/>
                <w:lang w:val="en-US"/>
              </w:rPr>
              <w:t>Office of Alcohol Control Committee, Department of Disease Control has provided the technical document to explain the intention of law. The technical document has been published on September 2015, and its revised edition; The technical document volume 2 has been published on April 2017. However, The technical document is an explanation to concern parties to correctly perform or behave following the law and regulation.</w:t>
            </w:r>
          </w:p>
        </w:tc>
        <w:tc>
          <w:tcPr>
            <w:tcW w:w="5657" w:type="dxa"/>
            <w:shd w:val="clear" w:color="auto" w:fill="auto"/>
          </w:tcPr>
          <w:p w:rsidR="00A93DF1" w:rsidRPr="001D38F6" w:rsidRDefault="00A93DF1" w:rsidP="00BC1ABE">
            <w:pPr>
              <w:jc w:val="thaiDistribute"/>
              <w:rPr>
                <w:rFonts w:ascii="TH SarabunPSK" w:hAnsi="TH SarabunPSK" w:cs="TH SarabunPSK"/>
                <w:sz w:val="20"/>
              </w:rPr>
            </w:pPr>
            <w:r w:rsidRPr="001D38F6">
              <w:rPr>
                <w:rFonts w:ascii="TH SarabunPSK" w:hAnsi="TH SarabunPSK" w:cs="TH SarabunPSK"/>
                <w:sz w:val="20"/>
              </w:rPr>
              <w:t>-</w:t>
            </w:r>
          </w:p>
        </w:tc>
      </w:tr>
      <w:tr w:rsidR="00A93DF1" w:rsidRPr="001D38F6" w:rsidTr="00BD0517">
        <w:tc>
          <w:tcPr>
            <w:tcW w:w="3545" w:type="dxa"/>
            <w:shd w:val="clear" w:color="auto" w:fill="auto"/>
          </w:tcPr>
          <w:p w:rsidR="00A93DF1" w:rsidRPr="001D38F6" w:rsidRDefault="00A93DF1" w:rsidP="00BC1ABE">
            <w:pPr>
              <w:pStyle w:val="Heading9"/>
              <w:rPr>
                <w:rFonts w:ascii="TH SarabunPSK" w:hAnsi="TH SarabunPSK" w:cs="TH SarabunPSK"/>
                <w:b w:val="0"/>
                <w:lang w:bidi="th-TH"/>
              </w:rPr>
            </w:pPr>
            <w:r w:rsidRPr="001D38F6">
              <w:rPr>
                <w:rFonts w:ascii="TH SarabunPSK" w:hAnsi="TH SarabunPSK" w:cs="TH SarabunPSK"/>
                <w:b w:val="0"/>
              </w:rPr>
              <w:t>Contact point for further details:</w:t>
            </w:r>
          </w:p>
        </w:tc>
        <w:tc>
          <w:tcPr>
            <w:tcW w:w="5379" w:type="dxa"/>
            <w:shd w:val="clear" w:color="auto" w:fill="auto"/>
          </w:tcPr>
          <w:p w:rsidR="00A93DF1" w:rsidRPr="001D38F6" w:rsidRDefault="00A93DF1" w:rsidP="00BC1ABE">
            <w:pPr>
              <w:rPr>
                <w:rFonts w:ascii="TH SarabunPSK" w:hAnsi="TH SarabunPSK" w:cs="TH SarabunPSK"/>
                <w:bCs/>
                <w:i/>
                <w:sz w:val="20"/>
                <w:lang w:val="en-US" w:bidi="th-TH"/>
              </w:rPr>
            </w:pPr>
            <w:r w:rsidRPr="001D38F6">
              <w:rPr>
                <w:rFonts w:ascii="TH SarabunPSK" w:hAnsi="TH SarabunPSK" w:cs="TH SarabunPSK"/>
                <w:bCs/>
                <w:i/>
                <w:sz w:val="20"/>
                <w:lang w:val="en-US" w:bidi="th-TH"/>
              </w:rPr>
              <w:t>Department of Diease Control, Ministry of Public Health</w:t>
            </w:r>
          </w:p>
        </w:tc>
        <w:tc>
          <w:tcPr>
            <w:tcW w:w="5657" w:type="dxa"/>
            <w:shd w:val="clear" w:color="auto" w:fill="auto"/>
          </w:tcPr>
          <w:p w:rsidR="00A93DF1" w:rsidRPr="001D38F6" w:rsidRDefault="00A93DF1" w:rsidP="00BC1ABE">
            <w:pPr>
              <w:rPr>
                <w:rFonts w:ascii="TH SarabunPSK" w:hAnsi="TH SarabunPSK" w:cs="TH SarabunPSK"/>
                <w:b/>
                <w:sz w:val="20"/>
              </w:rPr>
            </w:pPr>
          </w:p>
        </w:tc>
      </w:tr>
    </w:tbl>
    <w:p w:rsidR="00C84B7B" w:rsidRPr="001D38F6" w:rsidRDefault="00C84B7B">
      <w:pPr>
        <w:rPr>
          <w:rFonts w:ascii="TH SarabunPSK" w:hAnsi="TH SarabunPSK" w:cs="TH SarabunPSK"/>
          <w:sz w:val="20"/>
        </w:rPr>
      </w:pPr>
    </w:p>
    <w:p w:rsidR="00D86FC0" w:rsidRPr="001D38F6" w:rsidRDefault="00D86FC0">
      <w:pPr>
        <w:rPr>
          <w:rFonts w:ascii="TH SarabunPSK" w:hAnsi="TH SarabunPSK" w:cs="TH SarabunPSK"/>
          <w:sz w:val="20"/>
        </w:rPr>
      </w:pPr>
    </w:p>
    <w:p w:rsidR="00D86FC0" w:rsidRPr="001D38F6" w:rsidRDefault="00D86FC0">
      <w:pPr>
        <w:rPr>
          <w:rFonts w:ascii="TH SarabunPSK" w:hAnsi="TH SarabunPSK" w:cs="TH SarabunPSK"/>
          <w:sz w:val="20"/>
          <w:lang w:val="en-US"/>
        </w:rPr>
      </w:pPr>
    </w:p>
    <w:p w:rsidR="00F756FD" w:rsidRPr="001D38F6" w:rsidRDefault="00F756FD">
      <w:pPr>
        <w:rPr>
          <w:rFonts w:ascii="TH SarabunPSK" w:hAnsi="TH SarabunPSK" w:cs="TH SarabunPSK"/>
          <w:sz w:val="20"/>
          <w:lang w:val="en-US"/>
        </w:rPr>
      </w:pPr>
    </w:p>
    <w:p w:rsidR="00F756FD" w:rsidRPr="001D38F6" w:rsidRDefault="00F756FD">
      <w:pPr>
        <w:rPr>
          <w:rFonts w:ascii="TH SarabunPSK" w:hAnsi="TH SarabunPSK" w:cs="TH SarabunPSK"/>
          <w:sz w:val="20"/>
          <w:lang w:val="en-US"/>
        </w:rPr>
      </w:pPr>
    </w:p>
    <w:p w:rsidR="00F756FD" w:rsidRPr="001D38F6" w:rsidRDefault="00F756FD">
      <w:pPr>
        <w:rPr>
          <w:rFonts w:ascii="TH SarabunPSK" w:hAnsi="TH SarabunPSK" w:cs="TH SarabunPSK"/>
          <w:sz w:val="20"/>
          <w:lang w:val="en-US"/>
        </w:rPr>
      </w:pPr>
    </w:p>
    <w:p w:rsidR="00F756FD" w:rsidRPr="001D38F6" w:rsidRDefault="00F756FD">
      <w:pPr>
        <w:rPr>
          <w:rFonts w:ascii="TH SarabunPSK" w:hAnsi="TH SarabunPSK" w:cs="TH SarabunPSK"/>
          <w:sz w:val="20"/>
          <w:lang w:val="en-US"/>
        </w:rPr>
      </w:pPr>
    </w:p>
    <w:p w:rsidR="00D86FC0" w:rsidRPr="001D38F6" w:rsidRDefault="00D86FC0">
      <w:pPr>
        <w:rPr>
          <w:rFonts w:ascii="TH SarabunPSK" w:hAnsi="TH SarabunPSK" w:cs="TH SarabunPSK"/>
          <w:sz w:val="20"/>
        </w:rPr>
      </w:pPr>
    </w:p>
    <w:p w:rsidR="00D86FC0" w:rsidRPr="001D38F6" w:rsidRDefault="00D86FC0">
      <w:pPr>
        <w:rPr>
          <w:rFonts w:ascii="TH SarabunPSK" w:hAnsi="TH SarabunPSK" w:cs="TH SarabunPSK"/>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79"/>
        <w:gridCol w:w="5657"/>
      </w:tblGrid>
      <w:tr w:rsidR="00C84B7B" w:rsidRPr="001D38F6" w:rsidTr="001C2E85">
        <w:trPr>
          <w:tblHeader/>
        </w:trPr>
        <w:tc>
          <w:tcPr>
            <w:tcW w:w="3545" w:type="dxa"/>
            <w:shd w:val="clear" w:color="auto" w:fill="C6D9F1" w:themeFill="text2" w:themeFillTint="33"/>
          </w:tcPr>
          <w:p w:rsidR="00C84B7B" w:rsidRPr="001D38F6" w:rsidRDefault="00C84B7B" w:rsidP="00C84B7B">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79" w:type="dxa"/>
            <w:shd w:val="clear" w:color="auto" w:fill="C6D9F1" w:themeFill="text2" w:themeFillTint="33"/>
          </w:tcPr>
          <w:p w:rsidR="00C84B7B" w:rsidRPr="001D38F6" w:rsidRDefault="00C84B7B" w:rsidP="00C84B7B">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C84B7B" w:rsidRPr="001D38F6" w:rsidRDefault="00C84B7B" w:rsidP="00C84B7B">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E05766">
            <w:pPr>
              <w:rPr>
                <w:rFonts w:ascii="TH SarabunPSK" w:hAnsi="TH SarabunPSK" w:cs="TH SarabunPSK"/>
                <w:sz w:val="20"/>
              </w:rPr>
            </w:pPr>
            <w:r w:rsidRPr="001D38F6">
              <w:rPr>
                <w:rFonts w:ascii="TH SarabunPSK" w:hAnsi="TH SarabunPSK" w:cs="TH SarabunPSK"/>
                <w:b/>
                <w:i/>
                <w:sz w:val="20"/>
              </w:rPr>
              <w:t xml:space="preserve">6. </w:t>
            </w:r>
            <w:bookmarkStart w:id="11" w:name="Row6"/>
            <w:r w:rsidRPr="001D38F6">
              <w:rPr>
                <w:rFonts w:ascii="TH SarabunPSK" w:hAnsi="TH SarabunPSK" w:cs="TH SarabunPSK"/>
                <w:b/>
                <w:i/>
                <w:sz w:val="20"/>
              </w:rPr>
              <w:t>Customs Procedures</w:t>
            </w:r>
            <w:bookmarkEnd w:id="11"/>
          </w:p>
        </w:tc>
      </w:tr>
      <w:tr w:rsidR="00CE11E4" w:rsidRPr="001D38F6" w:rsidTr="00BD0517">
        <w:tc>
          <w:tcPr>
            <w:tcW w:w="3545" w:type="dxa"/>
          </w:tcPr>
          <w:p w:rsidR="00CE11E4" w:rsidRPr="001D38F6" w:rsidRDefault="00CE11E4" w:rsidP="00160577">
            <w:pPr>
              <w:rPr>
                <w:rFonts w:ascii="TH SarabunPSK" w:hAnsi="TH SarabunPSK" w:cs="TH SarabunPSK"/>
                <w:b/>
                <w:i/>
                <w:sz w:val="20"/>
              </w:rPr>
            </w:pPr>
            <w:r w:rsidRPr="001D38F6">
              <w:rPr>
                <w:rFonts w:ascii="TH SarabunPSK" w:hAnsi="TH SarabunPSK" w:cs="TH SarabunPSK"/>
                <w:b/>
                <w:i/>
                <w:sz w:val="20"/>
              </w:rPr>
              <w:t>Greater Public Availability of Information, including Implementation of APEC Leader’s Transparency Standards on Customs Procedures</w:t>
            </w:r>
          </w:p>
          <w:p w:rsidR="00CE11E4" w:rsidRPr="001D38F6" w:rsidRDefault="00CE11E4" w:rsidP="004C71A7">
            <w:pPr>
              <w:ind w:left="-4"/>
              <w:rPr>
                <w:rFonts w:ascii="TH SarabunPSK" w:hAnsi="TH SarabunPSK" w:cs="TH SarabunPSK"/>
                <w:i/>
                <w:iCs/>
                <w:sz w:val="20"/>
                <w:lang w:bidi="th-TH"/>
              </w:rPr>
            </w:pPr>
          </w:p>
          <w:p w:rsidR="00CE11E4" w:rsidRPr="001D38F6" w:rsidRDefault="00CE11E4" w:rsidP="004C71A7">
            <w:pPr>
              <w:ind w:left="-4"/>
              <w:rPr>
                <w:rFonts w:ascii="TH SarabunPSK" w:hAnsi="TH SarabunPSK" w:cs="TH SarabunPSK"/>
                <w:i/>
                <w:iCs/>
                <w:sz w:val="20"/>
                <w:lang w:bidi="th-TH"/>
              </w:rPr>
            </w:pPr>
            <w:r w:rsidRPr="001D38F6">
              <w:rPr>
                <w:rFonts w:ascii="TH SarabunPSK" w:hAnsi="TH SarabunPSK" w:cs="TH SarabunPSK"/>
                <w:i/>
                <w:iCs/>
                <w:sz w:val="20"/>
                <w:lang w:bidi="th-TH"/>
              </w:rPr>
              <w:t xml:space="preserve">The Customs Department, </w:t>
            </w:r>
          </w:p>
          <w:p w:rsidR="00CE11E4" w:rsidRPr="001D38F6" w:rsidRDefault="00CE11E4" w:rsidP="004C71A7">
            <w:pPr>
              <w:ind w:left="-4"/>
              <w:rPr>
                <w:rFonts w:ascii="TH SarabunPSK" w:hAnsi="TH SarabunPSK" w:cs="TH SarabunPSK"/>
                <w:i/>
                <w:iCs/>
                <w:sz w:val="20"/>
                <w:lang w:bidi="th-TH"/>
              </w:rPr>
            </w:pPr>
            <w:r w:rsidRPr="001D38F6">
              <w:rPr>
                <w:rFonts w:ascii="TH SarabunPSK" w:hAnsi="TH SarabunPSK" w:cs="TH SarabunPSK"/>
                <w:i/>
                <w:iCs/>
                <w:sz w:val="20"/>
                <w:lang w:bidi="th-TH"/>
              </w:rPr>
              <w:t>Ministry of Finance</w:t>
            </w:r>
          </w:p>
          <w:p w:rsidR="00CE11E4" w:rsidRPr="001D38F6" w:rsidRDefault="00CE11E4">
            <w:pPr>
              <w:rPr>
                <w:rFonts w:ascii="TH SarabunPSK" w:hAnsi="TH SarabunPSK" w:cs="TH SarabunPSK"/>
                <w:b/>
                <w:i/>
                <w:sz w:val="20"/>
              </w:rPr>
            </w:pPr>
          </w:p>
        </w:tc>
        <w:tc>
          <w:tcPr>
            <w:tcW w:w="5379" w:type="dxa"/>
            <w:shd w:val="clear" w:color="auto" w:fill="auto"/>
          </w:tcPr>
          <w:p w:rsidR="00CE11E4" w:rsidRPr="001D38F6" w:rsidRDefault="00761C19" w:rsidP="0028122A">
            <w:pPr>
              <w:tabs>
                <w:tab w:val="left" w:pos="196"/>
              </w:tabs>
              <w:rPr>
                <w:rFonts w:ascii="TH SarabunPSK" w:hAnsi="TH SarabunPSK" w:cs="TH SarabunPSK"/>
                <w:sz w:val="20"/>
              </w:rPr>
            </w:pPr>
            <w:bookmarkStart w:id="12" w:name="Cell11"/>
            <w:bookmarkEnd w:id="12"/>
            <w:r w:rsidRPr="001D38F6">
              <w:rPr>
                <w:rFonts w:ascii="TH SarabunPSK" w:hAnsi="TH SarabunPSK" w:cs="TH SarabunPSK"/>
                <w:iCs/>
                <w:sz w:val="20"/>
                <w:lang w:val="en-US"/>
              </w:rPr>
              <w:t>No changes made.</w:t>
            </w:r>
          </w:p>
          <w:p w:rsidR="00CE11E4" w:rsidRPr="001D38F6" w:rsidRDefault="00CE11E4" w:rsidP="0028122A">
            <w:pPr>
              <w:tabs>
                <w:tab w:val="left" w:pos="196"/>
              </w:tabs>
              <w:rPr>
                <w:rFonts w:ascii="TH SarabunPSK" w:hAnsi="TH SarabunPSK" w:cs="TH SarabunPSK"/>
                <w:sz w:val="20"/>
                <w:cs/>
                <w:lang w:bidi="th-TH"/>
              </w:rPr>
            </w:pPr>
          </w:p>
          <w:p w:rsidR="00CE11E4" w:rsidRPr="001D38F6" w:rsidRDefault="00CE11E4" w:rsidP="0028122A">
            <w:pPr>
              <w:tabs>
                <w:tab w:val="left" w:pos="196"/>
              </w:tabs>
              <w:rPr>
                <w:rFonts w:ascii="TH SarabunPSK" w:hAnsi="TH SarabunPSK" w:cs="TH SarabunPSK"/>
                <w:sz w:val="20"/>
              </w:rPr>
            </w:pPr>
          </w:p>
          <w:p w:rsidR="00CE11E4" w:rsidRPr="001D38F6" w:rsidRDefault="00CE11E4" w:rsidP="0028122A">
            <w:pPr>
              <w:tabs>
                <w:tab w:val="left" w:pos="196"/>
              </w:tabs>
              <w:rPr>
                <w:rFonts w:ascii="TH SarabunPSK" w:hAnsi="TH SarabunPSK" w:cs="TH SarabunPSK"/>
                <w:sz w:val="20"/>
              </w:rPr>
            </w:pPr>
          </w:p>
          <w:p w:rsidR="00CE11E4" w:rsidRPr="001D38F6" w:rsidRDefault="00CE11E4" w:rsidP="0028122A">
            <w:pPr>
              <w:tabs>
                <w:tab w:val="left" w:pos="196"/>
              </w:tabs>
              <w:rPr>
                <w:rFonts w:ascii="TH SarabunPSK" w:hAnsi="TH SarabunPSK" w:cs="TH SarabunPSK"/>
                <w:sz w:val="20"/>
              </w:rPr>
            </w:pPr>
          </w:p>
          <w:p w:rsidR="00CE11E4" w:rsidRPr="001D38F6" w:rsidRDefault="00CE11E4" w:rsidP="00F41CC5">
            <w:pPr>
              <w:rPr>
                <w:rFonts w:ascii="TH SarabunPSK" w:hAnsi="TH SarabunPSK" w:cs="TH SarabunPSK"/>
                <w:spacing w:val="-16"/>
                <w:sz w:val="20"/>
                <w:lang w:val="en-US"/>
              </w:rPr>
            </w:pPr>
          </w:p>
        </w:tc>
        <w:tc>
          <w:tcPr>
            <w:tcW w:w="5657" w:type="dxa"/>
            <w:shd w:val="clear" w:color="auto" w:fill="auto"/>
          </w:tcPr>
          <w:p w:rsidR="00CE11E4" w:rsidRPr="001D38F6" w:rsidRDefault="00CE11E4" w:rsidP="0028122A">
            <w:pPr>
              <w:ind w:right="-128"/>
              <w:rPr>
                <w:rFonts w:ascii="TH SarabunPSK" w:hAnsi="TH SarabunPSK" w:cs="TH SarabunPSK"/>
                <w:iCs/>
                <w:sz w:val="20"/>
              </w:rPr>
            </w:pPr>
            <w:bookmarkStart w:id="13" w:name="Cell12"/>
            <w:bookmarkEnd w:id="13"/>
          </w:p>
          <w:p w:rsidR="00CE11E4" w:rsidRPr="001D38F6" w:rsidRDefault="00CE11E4" w:rsidP="0028122A">
            <w:pPr>
              <w:ind w:right="-128"/>
              <w:rPr>
                <w:rFonts w:ascii="TH SarabunPSK" w:hAnsi="TH SarabunPSK" w:cs="TH SarabunPSK"/>
                <w:iCs/>
                <w:sz w:val="20"/>
              </w:rPr>
            </w:pPr>
          </w:p>
          <w:p w:rsidR="00CE11E4" w:rsidRPr="001D38F6" w:rsidRDefault="00CE11E4" w:rsidP="00F41CC5">
            <w:pPr>
              <w:rPr>
                <w:rFonts w:ascii="TH SarabunPSK" w:hAnsi="TH SarabunPSK" w:cs="TH SarabunPSK"/>
                <w:sz w:val="20"/>
              </w:rPr>
            </w:pPr>
          </w:p>
        </w:tc>
      </w:tr>
      <w:tr w:rsidR="00CE11E4" w:rsidRPr="001D38F6" w:rsidTr="00BD0517">
        <w:tc>
          <w:tcPr>
            <w:tcW w:w="3545" w:type="dxa"/>
          </w:tcPr>
          <w:p w:rsidR="00CE11E4" w:rsidRPr="001D38F6" w:rsidRDefault="00CE11E4" w:rsidP="0028122A">
            <w:pPr>
              <w:rPr>
                <w:rFonts w:ascii="TH SarabunPSK" w:hAnsi="TH SarabunPSK" w:cs="TH SarabunPSK"/>
                <w:b/>
                <w:bCs/>
                <w:i/>
                <w:iCs/>
                <w:sz w:val="20"/>
                <w:lang w:val="en-US"/>
              </w:rPr>
            </w:pPr>
            <w:r w:rsidRPr="001D38F6">
              <w:rPr>
                <w:rFonts w:ascii="TH SarabunPSK" w:hAnsi="TH SarabunPSK" w:cs="TH SarabunPSK"/>
                <w:b/>
                <w:bCs/>
                <w:i/>
                <w:iCs/>
                <w:sz w:val="20"/>
                <w:lang w:val="en-US"/>
              </w:rPr>
              <w:t>Paperless Trading</w:t>
            </w:r>
          </w:p>
          <w:p w:rsidR="00CE11E4" w:rsidRPr="001D38F6" w:rsidRDefault="00CE11E4">
            <w:pPr>
              <w:rPr>
                <w:rFonts w:ascii="TH SarabunPSK" w:hAnsi="TH SarabunPSK" w:cs="TH SarabunPSK"/>
                <w:b/>
                <w:i/>
                <w:sz w:val="20"/>
              </w:rPr>
            </w:pPr>
          </w:p>
        </w:tc>
        <w:tc>
          <w:tcPr>
            <w:tcW w:w="5379" w:type="dxa"/>
            <w:shd w:val="clear" w:color="auto" w:fill="auto"/>
          </w:tcPr>
          <w:p w:rsidR="00CE11E4" w:rsidRPr="001D38F6" w:rsidRDefault="00761C19" w:rsidP="00F41CC5">
            <w:pPr>
              <w:autoSpaceDE w:val="0"/>
              <w:autoSpaceDN w:val="0"/>
              <w:adjustRightInd w:val="0"/>
              <w:rPr>
                <w:rFonts w:ascii="TH SarabunPSK" w:hAnsi="TH SarabunPSK" w:cs="TH SarabunPSK"/>
                <w:sz w:val="20"/>
                <w:lang w:val="en-US"/>
              </w:rPr>
            </w:pPr>
            <w:r w:rsidRPr="001D38F6">
              <w:rPr>
                <w:rFonts w:ascii="TH SarabunPSK" w:hAnsi="TH SarabunPSK" w:cs="TH SarabunPSK"/>
                <w:iCs/>
                <w:sz w:val="20"/>
                <w:lang w:val="en-US"/>
              </w:rPr>
              <w:t>No changes made.</w:t>
            </w:r>
          </w:p>
        </w:tc>
        <w:tc>
          <w:tcPr>
            <w:tcW w:w="5657" w:type="dxa"/>
            <w:shd w:val="clear" w:color="auto" w:fill="auto"/>
          </w:tcPr>
          <w:p w:rsidR="00CE11E4" w:rsidRPr="001D38F6" w:rsidRDefault="00CE11E4" w:rsidP="00F41CC5">
            <w:pPr>
              <w:autoSpaceDE w:val="0"/>
              <w:autoSpaceDN w:val="0"/>
              <w:adjustRightInd w:val="0"/>
              <w:rPr>
                <w:rFonts w:ascii="TH SarabunPSK" w:hAnsi="TH SarabunPSK" w:cs="TH SarabunPSK"/>
                <w:iCs/>
                <w:sz w:val="20"/>
                <w:lang w:val="en-US"/>
              </w:rPr>
            </w:pPr>
          </w:p>
        </w:tc>
      </w:tr>
      <w:tr w:rsidR="00CE11E4" w:rsidRPr="001D38F6" w:rsidTr="00BD0517">
        <w:tc>
          <w:tcPr>
            <w:tcW w:w="3545" w:type="dxa"/>
          </w:tcPr>
          <w:p w:rsidR="00CE11E4" w:rsidRPr="001D38F6" w:rsidRDefault="00CE11E4" w:rsidP="0028122A">
            <w:pPr>
              <w:rPr>
                <w:rFonts w:ascii="TH SarabunPSK" w:hAnsi="TH SarabunPSK" w:cs="TH SarabunPSK"/>
                <w:b/>
                <w:bCs/>
                <w:i/>
                <w:iCs/>
                <w:sz w:val="20"/>
                <w:lang w:val="en-US"/>
              </w:rPr>
            </w:pPr>
            <w:r w:rsidRPr="001D38F6">
              <w:rPr>
                <w:rFonts w:ascii="TH SarabunPSK" w:hAnsi="TH SarabunPSK" w:cs="TH SarabunPSK"/>
                <w:b/>
                <w:bCs/>
                <w:i/>
                <w:iCs/>
                <w:sz w:val="20"/>
              </w:rPr>
              <w:t>Provision of Temporary Importation Facilities</w:t>
            </w:r>
          </w:p>
        </w:tc>
        <w:tc>
          <w:tcPr>
            <w:tcW w:w="5379" w:type="dxa"/>
            <w:shd w:val="clear" w:color="auto" w:fill="auto"/>
          </w:tcPr>
          <w:p w:rsidR="00CE11E4" w:rsidRPr="001D38F6" w:rsidRDefault="00761C19" w:rsidP="00F41CC5">
            <w:pPr>
              <w:rPr>
                <w:rFonts w:ascii="TH SarabunPSK" w:hAnsi="TH SarabunPSK" w:cs="TH SarabunPSK"/>
                <w:sz w:val="20"/>
                <w:lang w:bidi="th-TH"/>
              </w:rPr>
            </w:pPr>
            <w:r w:rsidRPr="001D38F6">
              <w:rPr>
                <w:rFonts w:ascii="TH SarabunPSK" w:hAnsi="TH SarabunPSK" w:cs="TH SarabunPSK"/>
                <w:iCs/>
                <w:sz w:val="20"/>
                <w:lang w:val="en-US" w:bidi="th-TH"/>
              </w:rPr>
              <w:t>No changes made.</w:t>
            </w:r>
          </w:p>
        </w:tc>
        <w:tc>
          <w:tcPr>
            <w:tcW w:w="5657" w:type="dxa"/>
            <w:shd w:val="clear" w:color="auto" w:fill="auto"/>
          </w:tcPr>
          <w:p w:rsidR="00CE11E4" w:rsidRPr="001D38F6" w:rsidRDefault="00CE11E4" w:rsidP="00F41CC5">
            <w:pPr>
              <w:rPr>
                <w:rFonts w:ascii="TH SarabunPSK" w:hAnsi="TH SarabunPSK" w:cs="TH SarabunPSK"/>
                <w:sz w:val="20"/>
                <w:lang w:bidi="th-TH"/>
              </w:rPr>
            </w:pPr>
          </w:p>
        </w:tc>
      </w:tr>
      <w:tr w:rsidR="009C56A9" w:rsidRPr="001D38F6" w:rsidTr="00BD0517">
        <w:tc>
          <w:tcPr>
            <w:tcW w:w="3545" w:type="dxa"/>
          </w:tcPr>
          <w:p w:rsidR="009C56A9" w:rsidRPr="001D38F6" w:rsidRDefault="009C56A9" w:rsidP="00787777">
            <w:pPr>
              <w:rPr>
                <w:rFonts w:ascii="TH SarabunPSK" w:hAnsi="TH SarabunPSK" w:cs="TH SarabunPSK"/>
                <w:b/>
                <w:bCs/>
                <w:i/>
                <w:iCs/>
                <w:sz w:val="20"/>
              </w:rPr>
            </w:pPr>
            <w:r w:rsidRPr="001D38F6">
              <w:rPr>
                <w:rFonts w:ascii="TH SarabunPSK" w:hAnsi="TH SarabunPSK" w:cs="TH SarabunPSK"/>
                <w:b/>
                <w:bCs/>
                <w:i/>
                <w:iCs/>
                <w:sz w:val="20"/>
              </w:rPr>
              <w:t xml:space="preserve">Implementation of Clear Appeal Provisions </w:t>
            </w:r>
            <w:r w:rsidRPr="001D38F6">
              <w:rPr>
                <w:rFonts w:ascii="TH SarabunPSK" w:hAnsi="TH SarabunPSK" w:cs="TH SarabunPSK"/>
                <w:b/>
                <w:bCs/>
                <w:i/>
                <w:iCs/>
                <w:sz w:val="20"/>
                <w:lang w:bidi="th-TH"/>
              </w:rPr>
              <w:t>Tariff</w:t>
            </w:r>
          </w:p>
        </w:tc>
        <w:tc>
          <w:tcPr>
            <w:tcW w:w="5379" w:type="dxa"/>
            <w:shd w:val="clear" w:color="auto" w:fill="auto"/>
          </w:tcPr>
          <w:p w:rsidR="009C56A9" w:rsidRPr="001D38F6" w:rsidRDefault="009C56A9" w:rsidP="00037751">
            <w:pPr>
              <w:rPr>
                <w:rFonts w:ascii="TH SarabunPSK" w:hAnsi="TH SarabunPSK" w:cs="TH SarabunPSK"/>
                <w:b/>
                <w:bCs/>
                <w:iCs/>
                <w:sz w:val="20"/>
                <w:u w:val="single"/>
              </w:rPr>
            </w:pPr>
            <w:r w:rsidRPr="001D38F6">
              <w:rPr>
                <w:rFonts w:ascii="TH SarabunPSK" w:hAnsi="TH SarabunPSK" w:cs="TH SarabunPSK"/>
                <w:b/>
                <w:bCs/>
                <w:iCs/>
                <w:sz w:val="20"/>
                <w:u w:val="single"/>
              </w:rPr>
              <w:t>Valuation</w:t>
            </w:r>
          </w:p>
          <w:p w:rsidR="009C56A9" w:rsidRPr="001D38F6" w:rsidRDefault="009C56A9" w:rsidP="00037751">
            <w:pPr>
              <w:rPr>
                <w:rFonts w:ascii="TH SarabunPSK" w:hAnsi="TH SarabunPSK" w:cs="TH SarabunPSK"/>
                <w:iCs/>
                <w:sz w:val="20"/>
              </w:rPr>
            </w:pPr>
            <w:r w:rsidRPr="001D38F6">
              <w:rPr>
                <w:rFonts w:ascii="TH SarabunPSK" w:hAnsi="TH SarabunPSK" w:cs="TH SarabunPSK"/>
                <w:iCs/>
                <w:sz w:val="20"/>
              </w:rPr>
              <w:t>The government of Thailand published a new Customs Act B.E. 2560 (A.D. 2017) in the Government Gazette and which is effective on 13 November 2017. The appeal provision as stipulated in the Customs ACTS B.E. 2560 (A.D. 2017)  is as follows :</w:t>
            </w:r>
          </w:p>
          <w:p w:rsidR="00D86FC0" w:rsidRPr="001D38F6" w:rsidRDefault="00D86FC0" w:rsidP="00037751">
            <w:pPr>
              <w:rPr>
                <w:rFonts w:ascii="TH SarabunPSK" w:hAnsi="TH SarabunPSK" w:cs="TH SarabunPSK"/>
                <w:iCs/>
                <w:sz w:val="20"/>
              </w:rPr>
            </w:pPr>
          </w:p>
          <w:p w:rsidR="00504ACD" w:rsidRPr="001D38F6" w:rsidRDefault="00504ACD" w:rsidP="00037751">
            <w:pPr>
              <w:rPr>
                <w:rFonts w:ascii="TH SarabunPSK" w:hAnsi="TH SarabunPSK" w:cs="TH SarabunPSK"/>
                <w:iCs/>
                <w:sz w:val="20"/>
              </w:rPr>
            </w:pPr>
          </w:p>
          <w:p w:rsidR="00F756FD" w:rsidRPr="001D38F6" w:rsidRDefault="00F756FD" w:rsidP="00037751">
            <w:pPr>
              <w:rPr>
                <w:rFonts w:ascii="TH SarabunPSK" w:hAnsi="TH SarabunPSK" w:cs="TH SarabunPSK"/>
                <w:iCs/>
                <w:sz w:val="20"/>
              </w:rPr>
            </w:pPr>
          </w:p>
          <w:p w:rsidR="009C56A9" w:rsidRPr="001D38F6" w:rsidRDefault="009C56A9" w:rsidP="00037751">
            <w:pPr>
              <w:rPr>
                <w:rFonts w:ascii="TH SarabunPSK" w:hAnsi="TH SarabunPSK" w:cs="TH SarabunPSK"/>
                <w:b/>
                <w:bCs/>
                <w:iCs/>
                <w:sz w:val="20"/>
                <w:u w:val="single"/>
              </w:rPr>
            </w:pPr>
            <w:r w:rsidRPr="001D38F6">
              <w:rPr>
                <w:rFonts w:ascii="TH SarabunPSK" w:hAnsi="TH SarabunPSK" w:cs="TH SarabunPSK"/>
                <w:b/>
                <w:bCs/>
                <w:iCs/>
                <w:sz w:val="20"/>
                <w:u w:val="single"/>
              </w:rPr>
              <w:t>1. Appeal Period</w:t>
            </w:r>
          </w:p>
          <w:p w:rsidR="009C56A9" w:rsidRPr="001D38F6" w:rsidRDefault="009C56A9" w:rsidP="00037751">
            <w:pPr>
              <w:rPr>
                <w:rFonts w:ascii="TH SarabunPSK" w:hAnsi="TH SarabunPSK" w:cs="TH SarabunPSK"/>
                <w:iCs/>
                <w:spacing w:val="-12"/>
                <w:sz w:val="20"/>
                <w:u w:val="single"/>
              </w:rPr>
            </w:pPr>
            <w:r w:rsidRPr="001D38F6">
              <w:rPr>
                <w:rFonts w:ascii="TH SarabunPSK" w:hAnsi="TH SarabunPSK" w:cs="TH SarabunPSK"/>
                <w:iCs/>
                <w:sz w:val="20"/>
              </w:rPr>
              <w:tab/>
            </w:r>
            <w:r w:rsidRPr="001D38F6">
              <w:rPr>
                <w:rFonts w:ascii="TH SarabunPSK" w:hAnsi="TH SarabunPSK" w:cs="TH SarabunPSK"/>
                <w:iCs/>
                <w:sz w:val="20"/>
                <w:u w:val="single"/>
              </w:rPr>
              <w:t>1</w:t>
            </w:r>
            <w:r w:rsidRPr="001D38F6">
              <w:rPr>
                <w:rFonts w:ascii="TH SarabunPSK" w:hAnsi="TH SarabunPSK" w:cs="TH SarabunPSK"/>
                <w:iCs/>
                <w:spacing w:val="-12"/>
                <w:sz w:val="20"/>
                <w:u w:val="single"/>
              </w:rPr>
              <w:t xml:space="preserve">.1 Section 41 of Customs Act B.E. 2560 </w:t>
            </w:r>
          </w:p>
          <w:p w:rsidR="009C56A9" w:rsidRPr="001D38F6" w:rsidRDefault="009C56A9" w:rsidP="00037751">
            <w:pPr>
              <w:jc w:val="thaiDistribute"/>
              <w:rPr>
                <w:rFonts w:ascii="TH SarabunPSK" w:hAnsi="TH SarabunPSK" w:cs="TH SarabunPSK"/>
                <w:iCs/>
                <w:spacing w:val="-12"/>
                <w:sz w:val="20"/>
              </w:rPr>
            </w:pPr>
            <w:r w:rsidRPr="001D38F6">
              <w:rPr>
                <w:rFonts w:ascii="TH SarabunPSK" w:hAnsi="TH SarabunPSK" w:cs="TH SarabunPSK"/>
                <w:iCs/>
                <w:spacing w:val="-12"/>
                <w:sz w:val="20"/>
              </w:rPr>
              <w:t>The Appeal Committee shall complete an appellate procedure within 180 days from the day a customs officer has received an appeal with all evidences and documents related to the appeal. In case there is a necessary cause, the Appeal Committee may extend the appellate procedure for not more than 90 days.</w:t>
            </w:r>
          </w:p>
          <w:p w:rsidR="009C56A9" w:rsidRPr="001D38F6" w:rsidRDefault="009C56A9" w:rsidP="00037751">
            <w:pPr>
              <w:rPr>
                <w:rFonts w:ascii="TH SarabunPSK" w:hAnsi="TH SarabunPSK" w:cs="TH SarabunPSK"/>
                <w:iCs/>
                <w:spacing w:val="-12"/>
                <w:sz w:val="20"/>
                <w:u w:val="single"/>
              </w:rPr>
            </w:pPr>
            <w:r w:rsidRPr="001D38F6">
              <w:rPr>
                <w:rFonts w:ascii="TH SarabunPSK" w:hAnsi="TH SarabunPSK" w:cs="TH SarabunPSK"/>
                <w:iCs/>
                <w:spacing w:val="-12"/>
                <w:sz w:val="20"/>
              </w:rPr>
              <w:t xml:space="preserve"> </w:t>
            </w:r>
            <w:r w:rsidRPr="001D38F6">
              <w:rPr>
                <w:rFonts w:ascii="TH SarabunPSK" w:hAnsi="TH SarabunPSK" w:cs="TH SarabunPSK"/>
                <w:iCs/>
                <w:spacing w:val="-12"/>
                <w:sz w:val="20"/>
              </w:rPr>
              <w:tab/>
            </w:r>
            <w:r w:rsidRPr="001D38F6">
              <w:rPr>
                <w:rFonts w:ascii="TH SarabunPSK" w:hAnsi="TH SarabunPSK" w:cs="TH SarabunPSK"/>
                <w:iCs/>
                <w:spacing w:val="-12"/>
                <w:sz w:val="20"/>
                <w:u w:val="single"/>
              </w:rPr>
              <w:t>1.2 Section 42 of Customs Act B.E. 2560</w:t>
            </w:r>
          </w:p>
          <w:p w:rsidR="009C56A9" w:rsidRPr="001D38F6" w:rsidRDefault="009C56A9" w:rsidP="00037751">
            <w:pPr>
              <w:jc w:val="thaiDistribute"/>
              <w:rPr>
                <w:rFonts w:ascii="TH SarabunPSK" w:hAnsi="TH SarabunPSK" w:cs="TH SarabunPSK"/>
                <w:iCs/>
                <w:spacing w:val="-16"/>
                <w:sz w:val="20"/>
              </w:rPr>
            </w:pPr>
            <w:r w:rsidRPr="001D38F6">
              <w:rPr>
                <w:rFonts w:ascii="TH SarabunPSK" w:hAnsi="TH SarabunPSK" w:cs="TH SarabunPSK"/>
                <w:iCs/>
                <w:sz w:val="20"/>
              </w:rPr>
              <w:t xml:space="preserve">In case where the Appeal Committee cannot complete an appellate procedure within the period of time prescribed in Section 41 paragraph one, an </w:t>
            </w:r>
            <w:r w:rsidRPr="001D38F6">
              <w:rPr>
                <w:rFonts w:ascii="TH SarabunPSK" w:hAnsi="TH SarabunPSK" w:cs="TH SarabunPSK"/>
                <w:iCs/>
                <w:spacing w:val="-16"/>
                <w:sz w:val="20"/>
              </w:rPr>
              <w:t xml:space="preserve">importer or an exporter has the right to file a law suit in a court. </w:t>
            </w:r>
          </w:p>
          <w:p w:rsidR="009C56A9" w:rsidRPr="001D38F6" w:rsidRDefault="009C56A9" w:rsidP="00037751">
            <w:pPr>
              <w:rPr>
                <w:rFonts w:ascii="TH SarabunPSK" w:hAnsi="TH SarabunPSK" w:cs="TH SarabunPSK"/>
                <w:iCs/>
                <w:sz w:val="20"/>
              </w:rPr>
            </w:pPr>
            <w:r w:rsidRPr="001D38F6">
              <w:rPr>
                <w:rFonts w:ascii="TH SarabunPSK" w:hAnsi="TH SarabunPSK" w:cs="TH SarabunPSK"/>
                <w:iCs/>
                <w:sz w:val="20"/>
              </w:rPr>
              <w:tab/>
              <w:t>In case the importer or the exporter files a law suit at the court, the Appeal Committee shall dismiss the appeal of such importer or exporter.</w:t>
            </w:r>
          </w:p>
          <w:p w:rsidR="009C56A9" w:rsidRPr="001D38F6" w:rsidRDefault="009C56A9" w:rsidP="00037751">
            <w:pPr>
              <w:jc w:val="thaiDistribute"/>
              <w:rPr>
                <w:rFonts w:ascii="TH SarabunPSK" w:hAnsi="TH SarabunPSK" w:cs="TH SarabunPSK"/>
                <w:iCs/>
                <w:sz w:val="20"/>
              </w:rPr>
            </w:pPr>
            <w:r w:rsidRPr="001D38F6">
              <w:rPr>
                <w:rFonts w:ascii="TH SarabunPSK" w:hAnsi="TH SarabunPSK" w:cs="TH SarabunPSK"/>
                <w:b/>
                <w:bCs/>
                <w:iCs/>
                <w:sz w:val="20"/>
                <w:u w:val="single"/>
              </w:rPr>
              <w:t>2. Under Section 39 of Customs Act B.E. 2560</w:t>
            </w:r>
            <w:r w:rsidRPr="001D38F6">
              <w:rPr>
                <w:rFonts w:ascii="TH SarabunPSK" w:hAnsi="TH SarabunPSK" w:cs="TH SarabunPSK"/>
                <w:iCs/>
                <w:sz w:val="20"/>
              </w:rPr>
              <w:t xml:space="preserve">, </w:t>
            </w:r>
            <w:r w:rsidRPr="001D38F6">
              <w:rPr>
                <w:rFonts w:ascii="TH SarabunPSK" w:hAnsi="TH SarabunPSK" w:cs="TH SarabunPSK" w:hint="cs"/>
                <w:iCs/>
                <w:sz w:val="20"/>
                <w:cs/>
                <w:lang w:bidi="th-TH"/>
              </w:rPr>
              <w:t xml:space="preserve">  </w:t>
            </w:r>
            <w:r w:rsidRPr="001D38F6">
              <w:rPr>
                <w:rFonts w:ascii="TH SarabunPSK" w:hAnsi="TH SarabunPSK" w:cs="TH SarabunPSK"/>
                <w:iCs/>
                <w:sz w:val="20"/>
              </w:rPr>
              <w:t xml:space="preserve">There shall be an Appeal Committee consisting of the Director-General as Chairperson, a representative of the Revenue Department, a representative of the Excise Department, a representative of the Office of the Council of State and a representative of the Office of The Attorney General as members. </w:t>
            </w:r>
          </w:p>
          <w:p w:rsidR="009C56A9" w:rsidRPr="001D38F6" w:rsidRDefault="009C56A9" w:rsidP="00037751">
            <w:pPr>
              <w:rPr>
                <w:rFonts w:ascii="TH SarabunPSK" w:hAnsi="TH SarabunPSK" w:cs="TH SarabunPSK"/>
                <w:iCs/>
                <w:sz w:val="20"/>
              </w:rPr>
            </w:pPr>
            <w:r w:rsidRPr="001D38F6">
              <w:rPr>
                <w:rFonts w:ascii="TH SarabunPSK" w:hAnsi="TH SarabunPSK" w:cs="TH SarabunPSK"/>
                <w:iCs/>
                <w:sz w:val="20"/>
              </w:rPr>
              <w:t>The Director-General shall appoint one civil servant of the Customs Department as secretary, and not more than two civil servants as assistant secretaries.</w:t>
            </w:r>
          </w:p>
          <w:p w:rsidR="009C56A9" w:rsidRPr="001D38F6" w:rsidRDefault="00266C45" w:rsidP="00037751">
            <w:pPr>
              <w:rPr>
                <w:rFonts w:ascii="TH SarabunPSK" w:hAnsi="TH SarabunPSK" w:cs="TH SarabunPSK"/>
                <w:iCs/>
                <w:sz w:val="20"/>
              </w:rPr>
            </w:pPr>
            <w:r w:rsidRPr="001D38F6">
              <w:rPr>
                <w:rFonts w:ascii="TH SarabunPSK" w:hAnsi="TH SarabunPSK" w:cs="TH SarabunPSK"/>
                <w:iCs/>
                <w:sz w:val="20"/>
              </w:rPr>
              <w:tab/>
              <w:t>-</w:t>
            </w:r>
            <w:r w:rsidR="009C56A9" w:rsidRPr="001D38F6">
              <w:rPr>
                <w:rFonts w:ascii="TH SarabunPSK" w:hAnsi="TH SarabunPSK" w:cs="TH SarabunPSK"/>
                <w:iCs/>
                <w:sz w:val="20"/>
              </w:rPr>
              <w:t xml:space="preserve"> The Secretary of the Appeal Committee is not a member</w:t>
            </w:r>
          </w:p>
          <w:p w:rsidR="009C56A9" w:rsidRPr="001D38F6" w:rsidRDefault="009C56A9" w:rsidP="00037751">
            <w:pPr>
              <w:rPr>
                <w:rFonts w:ascii="TH SarabunPSK" w:hAnsi="TH SarabunPSK" w:cs="TH SarabunPSK"/>
                <w:iCs/>
                <w:sz w:val="20"/>
              </w:rPr>
            </w:pPr>
            <w:r w:rsidRPr="001D38F6">
              <w:rPr>
                <w:rFonts w:ascii="TH SarabunPSK" w:hAnsi="TH SarabunPSK" w:cs="TH SarabunPSK"/>
                <w:b/>
                <w:bCs/>
                <w:iCs/>
                <w:sz w:val="20"/>
                <w:u w:val="single"/>
              </w:rPr>
              <w:t>3. Under section 40 of Customs Act B.E. 2560</w:t>
            </w:r>
            <w:r w:rsidRPr="001D38F6">
              <w:rPr>
                <w:rFonts w:ascii="TH SarabunPSK" w:hAnsi="TH SarabunPSK" w:cs="TH SarabunPSK"/>
                <w:iCs/>
                <w:sz w:val="20"/>
              </w:rPr>
              <w:t>,</w:t>
            </w:r>
          </w:p>
          <w:p w:rsidR="009C56A9" w:rsidRPr="001D38F6" w:rsidRDefault="009C56A9" w:rsidP="00037751">
            <w:pPr>
              <w:jc w:val="thaiDistribute"/>
              <w:rPr>
                <w:rFonts w:ascii="TH SarabunPSK" w:hAnsi="TH SarabunPSK" w:cs="TH SarabunPSK"/>
                <w:iCs/>
                <w:sz w:val="20"/>
              </w:rPr>
            </w:pPr>
            <w:r w:rsidRPr="001D38F6">
              <w:rPr>
                <w:rFonts w:ascii="TH SarabunPSK" w:hAnsi="TH SarabunPSK" w:cs="TH SarabunPSK"/>
                <w:iCs/>
                <w:sz w:val="20"/>
              </w:rPr>
              <w:t xml:space="preserve">In case there is a necessary cause and the Minister deems fit, an addition of one or more Appeal Committees may be appointed. </w:t>
            </w:r>
          </w:p>
          <w:p w:rsidR="009C56A9" w:rsidRPr="001D38F6" w:rsidRDefault="009C56A9" w:rsidP="00037751">
            <w:pPr>
              <w:jc w:val="thaiDistribute"/>
              <w:rPr>
                <w:rFonts w:ascii="TH SarabunPSK" w:hAnsi="TH SarabunPSK" w:cs="TH SarabunPSK"/>
                <w:iCs/>
                <w:sz w:val="20"/>
                <w:cs/>
                <w:lang w:bidi="th-TH"/>
              </w:rPr>
            </w:pPr>
            <w:r w:rsidRPr="001D38F6">
              <w:rPr>
                <w:rFonts w:ascii="TH SarabunPSK" w:hAnsi="TH SarabunPSK" w:cs="TH SarabunPSK"/>
                <w:iCs/>
                <w:sz w:val="20"/>
              </w:rPr>
              <w:t>Such Appeal Committee/ Committees shall consist of the representatives as prescribed in Section 39.</w:t>
            </w:r>
          </w:p>
        </w:tc>
        <w:tc>
          <w:tcPr>
            <w:tcW w:w="5657" w:type="dxa"/>
            <w:shd w:val="clear" w:color="auto" w:fill="auto"/>
          </w:tcPr>
          <w:p w:rsidR="009C56A9" w:rsidRPr="001D38F6" w:rsidRDefault="009C56A9" w:rsidP="009C56A9">
            <w:pPr>
              <w:pStyle w:val="ListParagraph"/>
              <w:tabs>
                <w:tab w:val="left" w:pos="-88"/>
                <w:tab w:val="left" w:pos="196"/>
              </w:tabs>
              <w:ind w:left="34" w:hanging="34"/>
              <w:rPr>
                <w:rFonts w:ascii="TH SarabunPSK" w:hAnsi="TH SarabunPSK" w:cs="TH SarabunPSK"/>
                <w:iCs/>
                <w:sz w:val="20"/>
                <w:szCs w:val="20"/>
              </w:rPr>
            </w:pPr>
            <w:r w:rsidRPr="001D38F6">
              <w:rPr>
                <w:rFonts w:ascii="TH SarabunPSK" w:hAnsi="TH SarabunPSK" w:cs="TH SarabunPSK"/>
                <w:i/>
                <w:iCs/>
                <w:sz w:val="20"/>
                <w:szCs w:val="20"/>
              </w:rPr>
              <w:t>-</w:t>
            </w:r>
            <w:r w:rsidRPr="001D38F6">
              <w:rPr>
                <w:rFonts w:ascii="TH SarabunPSK" w:hAnsi="TH SarabunPSK" w:cs="TH SarabunPSK"/>
                <w:i/>
                <w:iCs/>
                <w:sz w:val="20"/>
                <w:szCs w:val="20"/>
              </w:rPr>
              <w:tab/>
            </w:r>
            <w:r w:rsidRPr="001D38F6">
              <w:rPr>
                <w:rFonts w:ascii="TH SarabunPSK" w:hAnsi="TH SarabunPSK" w:cs="TH SarabunPSK"/>
                <w:iCs/>
                <w:sz w:val="20"/>
                <w:szCs w:val="20"/>
              </w:rPr>
              <w:t>Issue Customs Notification concerning Customs valuation appeal procedures in accordance with Customs Act B.E. 2560</w:t>
            </w:r>
          </w:p>
          <w:p w:rsidR="009C56A9" w:rsidRPr="001D38F6" w:rsidRDefault="009C56A9" w:rsidP="009C56A9">
            <w:pPr>
              <w:pStyle w:val="ListParagraph"/>
              <w:tabs>
                <w:tab w:val="left" w:pos="-88"/>
                <w:tab w:val="left" w:pos="196"/>
              </w:tabs>
              <w:ind w:left="0"/>
              <w:rPr>
                <w:rFonts w:ascii="TH SarabunPSK" w:hAnsi="TH SarabunPSK" w:cs="TH SarabunPSK"/>
                <w:sz w:val="20"/>
                <w:szCs w:val="20"/>
                <w:lang w:val="en-AU"/>
              </w:rPr>
            </w:pPr>
            <w:r w:rsidRPr="001D38F6">
              <w:rPr>
                <w:rFonts w:ascii="TH SarabunPSK" w:hAnsi="TH SarabunPSK" w:cs="TH SarabunPSK"/>
                <w:iCs/>
                <w:sz w:val="20"/>
                <w:szCs w:val="20"/>
                <w:lang w:val="en-AU"/>
              </w:rPr>
              <w:t>-</w:t>
            </w:r>
            <w:r w:rsidRPr="001D38F6">
              <w:rPr>
                <w:rFonts w:ascii="TH SarabunPSK" w:hAnsi="TH SarabunPSK" w:cs="TH SarabunPSK"/>
                <w:iCs/>
                <w:sz w:val="20"/>
                <w:szCs w:val="20"/>
                <w:lang w:val="en-AU"/>
              </w:rPr>
              <w:tab/>
              <w:t>The Information concerning notification of Customs valuation appeal procedures will be updated and disseminated on the Customs website (www.customs.go.th)</w:t>
            </w:r>
          </w:p>
        </w:tc>
      </w:tr>
      <w:tr w:rsidR="009C56A9" w:rsidRPr="001D38F6" w:rsidTr="00BD0517">
        <w:tc>
          <w:tcPr>
            <w:tcW w:w="3545" w:type="dxa"/>
          </w:tcPr>
          <w:p w:rsidR="009C56A9" w:rsidRPr="001D38F6" w:rsidRDefault="009C56A9" w:rsidP="00787777">
            <w:pPr>
              <w:rPr>
                <w:rFonts w:ascii="TH SarabunPSK" w:hAnsi="TH SarabunPSK" w:cs="TH SarabunPSK"/>
                <w:b/>
                <w:bCs/>
                <w:i/>
                <w:sz w:val="20"/>
              </w:rPr>
            </w:pPr>
            <w:r w:rsidRPr="001D38F6">
              <w:rPr>
                <w:rFonts w:ascii="TH SarabunPSK" w:hAnsi="TH SarabunPSK" w:cs="TH SarabunPSK"/>
                <w:b/>
                <w:i/>
                <w:sz w:val="20"/>
                <w:lang w:val="en-US" w:bidi="th-TH"/>
              </w:rPr>
              <w:t>Alignment with WTO Valuation Agreement</w:t>
            </w:r>
          </w:p>
        </w:tc>
        <w:tc>
          <w:tcPr>
            <w:tcW w:w="5379" w:type="dxa"/>
            <w:shd w:val="clear" w:color="auto" w:fill="auto"/>
          </w:tcPr>
          <w:p w:rsidR="009C56A9" w:rsidRPr="001D38F6" w:rsidRDefault="009C56A9" w:rsidP="009C56A9">
            <w:pPr>
              <w:tabs>
                <w:tab w:val="left" w:pos="187"/>
              </w:tabs>
              <w:jc w:val="thaiDistribute"/>
              <w:rPr>
                <w:rFonts w:ascii="TH SarabunPSK" w:hAnsi="TH SarabunPSK" w:cs="TH SarabunPSK"/>
                <w:iCs/>
                <w:sz w:val="20"/>
              </w:rPr>
            </w:pPr>
            <w:r w:rsidRPr="001D38F6">
              <w:rPr>
                <w:rFonts w:ascii="TH SarabunPSK" w:hAnsi="TH SarabunPSK" w:cs="TH SarabunPSK"/>
                <w:iCs/>
                <w:sz w:val="20"/>
              </w:rPr>
              <w:t>- Availability of information related to WTO valuation through the Customs Website.</w:t>
            </w:r>
          </w:p>
          <w:p w:rsidR="009C56A9" w:rsidRPr="001D38F6" w:rsidRDefault="009C56A9" w:rsidP="009C56A9">
            <w:pPr>
              <w:tabs>
                <w:tab w:val="left" w:pos="230"/>
              </w:tabs>
              <w:jc w:val="thaiDistribute"/>
              <w:rPr>
                <w:rFonts w:ascii="TH SarabunPSK" w:hAnsi="TH SarabunPSK" w:cs="TH SarabunPSK"/>
                <w:iCs/>
                <w:sz w:val="20"/>
              </w:rPr>
            </w:pPr>
            <w:r w:rsidRPr="001D38F6">
              <w:rPr>
                <w:rFonts w:ascii="TH SarabunPSK" w:hAnsi="TH SarabunPSK" w:cs="TH SarabunPSK"/>
                <w:iCs/>
                <w:sz w:val="20"/>
                <w:rtl/>
                <w:cs/>
              </w:rPr>
              <w:t>-</w:t>
            </w:r>
            <w:r w:rsidRPr="001D38F6">
              <w:rPr>
                <w:rFonts w:ascii="TH SarabunPSK" w:hAnsi="TH SarabunPSK" w:cs="TH SarabunPSK"/>
                <w:iCs/>
                <w:sz w:val="20"/>
                <w:rtl/>
                <w:cs/>
              </w:rPr>
              <w:tab/>
            </w:r>
            <w:r w:rsidRPr="001D38F6">
              <w:rPr>
                <w:rFonts w:ascii="TH SarabunPSK" w:hAnsi="TH SarabunPSK" w:cs="TH SarabunPSK"/>
                <w:iCs/>
                <w:sz w:val="20"/>
              </w:rPr>
              <w:t>Conducts training and workshop on Valuation for Customs officers.</w:t>
            </w:r>
          </w:p>
          <w:p w:rsidR="009C56A9" w:rsidRPr="001D38F6" w:rsidRDefault="009C56A9" w:rsidP="009C56A9">
            <w:pPr>
              <w:tabs>
                <w:tab w:val="left" w:pos="230"/>
              </w:tabs>
              <w:jc w:val="thaiDistribute"/>
              <w:rPr>
                <w:rFonts w:ascii="TH SarabunPSK" w:hAnsi="TH SarabunPSK" w:cs="TH SarabunPSK"/>
                <w:iCs/>
                <w:sz w:val="20"/>
              </w:rPr>
            </w:pPr>
            <w:r w:rsidRPr="001D38F6">
              <w:rPr>
                <w:rFonts w:ascii="TH SarabunPSK" w:hAnsi="TH SarabunPSK" w:cs="TH SarabunPSK"/>
                <w:iCs/>
                <w:sz w:val="20"/>
                <w:rtl/>
                <w:cs/>
              </w:rPr>
              <w:t>-</w:t>
            </w:r>
            <w:r w:rsidRPr="001D38F6">
              <w:rPr>
                <w:rFonts w:ascii="TH SarabunPSK" w:hAnsi="TH SarabunPSK" w:cs="TH SarabunPSK"/>
                <w:iCs/>
                <w:sz w:val="20"/>
                <w:rtl/>
                <w:cs/>
              </w:rPr>
              <w:tab/>
            </w:r>
            <w:r w:rsidRPr="001D38F6">
              <w:rPr>
                <w:rFonts w:ascii="TH SarabunPSK" w:hAnsi="TH SarabunPSK" w:cs="TH SarabunPSK"/>
                <w:iCs/>
                <w:sz w:val="20"/>
              </w:rPr>
              <w:t>Knowledge management</w:t>
            </w:r>
            <w:r w:rsidRPr="001D38F6">
              <w:rPr>
                <w:rFonts w:ascii="TH SarabunPSK" w:hAnsi="TH SarabunPSK" w:cs="TH SarabunPSK" w:hint="cs"/>
                <w:iCs/>
                <w:sz w:val="20"/>
                <w:rtl/>
                <w:cs/>
              </w:rPr>
              <w:t>.</w:t>
            </w:r>
          </w:p>
          <w:p w:rsidR="009C56A9" w:rsidRPr="001D38F6" w:rsidRDefault="009C56A9" w:rsidP="009C56A9">
            <w:pPr>
              <w:tabs>
                <w:tab w:val="left" w:pos="220"/>
              </w:tabs>
              <w:jc w:val="thaiDistribute"/>
              <w:rPr>
                <w:rFonts w:ascii="TH SarabunPSK" w:hAnsi="TH SarabunPSK" w:cs="TH SarabunPSK"/>
                <w:iCs/>
                <w:sz w:val="20"/>
              </w:rPr>
            </w:pPr>
            <w:r w:rsidRPr="001D38F6">
              <w:rPr>
                <w:rFonts w:ascii="TH SarabunPSK" w:hAnsi="TH SarabunPSK" w:cs="TH SarabunPSK"/>
                <w:iCs/>
                <w:sz w:val="20"/>
              </w:rPr>
              <w:t>-</w:t>
            </w:r>
            <w:r w:rsidRPr="001D38F6">
              <w:rPr>
                <w:rFonts w:ascii="TH SarabunPSK" w:hAnsi="TH SarabunPSK" w:cs="TH SarabunPSK"/>
                <w:iCs/>
                <w:sz w:val="20"/>
              </w:rPr>
              <w:tab/>
              <w:t>Valuation Database System, which is in conformity with WCO guidelines on the development and the use of a national valuation database as a risk assessment tool has been implemented since 2005. At present, the Electronic Valuation Database System has been designed and modernized to facilitate trade.</w:t>
            </w:r>
          </w:p>
          <w:p w:rsidR="009C56A9" w:rsidRPr="001D38F6" w:rsidRDefault="009C56A9" w:rsidP="009C56A9">
            <w:pPr>
              <w:tabs>
                <w:tab w:val="left" w:pos="144"/>
              </w:tabs>
              <w:jc w:val="thaiDistribute"/>
              <w:rPr>
                <w:rFonts w:ascii="TH SarabunPSK" w:hAnsi="TH SarabunPSK" w:cs="TH SarabunPSK"/>
                <w:iCs/>
                <w:sz w:val="20"/>
              </w:rPr>
            </w:pPr>
            <w:r w:rsidRPr="001D38F6">
              <w:rPr>
                <w:rFonts w:ascii="TH SarabunPSK" w:hAnsi="TH SarabunPSK" w:cs="TH SarabunPSK"/>
                <w:iCs/>
                <w:sz w:val="20"/>
              </w:rPr>
              <w:t>-</w:t>
            </w:r>
            <w:r w:rsidRPr="001D38F6">
              <w:rPr>
                <w:rFonts w:ascii="TH SarabunPSK" w:hAnsi="TH SarabunPSK" w:cs="TH SarabunPSK"/>
                <w:iCs/>
                <w:sz w:val="20"/>
              </w:rPr>
              <w:tab/>
              <w:t>Implementation of Advance Ruling on Customs Valuation has been effective in accordance with the Customs Act No. 21 B.E. 2557 on 4th Dec 2014. Thai Customs has issued Notification No. 38/2558, Subject: Advance Ruling Service, date 3 March B.E. 2558, which determines principle, method and condition of advance ruling.</w:t>
            </w:r>
          </w:p>
          <w:p w:rsidR="009C56A9" w:rsidRPr="001D38F6" w:rsidRDefault="009C56A9" w:rsidP="009C56A9">
            <w:pPr>
              <w:tabs>
                <w:tab w:val="left" w:pos="220"/>
              </w:tabs>
              <w:jc w:val="thaiDistribute"/>
              <w:rPr>
                <w:rFonts w:ascii="TH SarabunPSK" w:hAnsi="TH SarabunPSK" w:cs="TH SarabunPSK"/>
                <w:iCs/>
                <w:sz w:val="20"/>
              </w:rPr>
            </w:pPr>
            <w:r w:rsidRPr="001D38F6">
              <w:rPr>
                <w:rFonts w:ascii="TH SarabunPSK" w:hAnsi="TH SarabunPSK" w:cs="TH SarabunPSK"/>
                <w:iCs/>
                <w:sz w:val="20"/>
              </w:rPr>
              <w:t>-</w:t>
            </w:r>
            <w:r w:rsidRPr="001D38F6">
              <w:rPr>
                <w:rFonts w:ascii="TH SarabunPSK" w:hAnsi="TH SarabunPSK" w:cs="TH SarabunPSK"/>
                <w:iCs/>
                <w:sz w:val="20"/>
              </w:rPr>
              <w:tab/>
              <w:t>Customs Act B.E. 2560 (2017) is effective.</w:t>
            </w:r>
          </w:p>
          <w:p w:rsidR="009C56A9" w:rsidRPr="001D38F6" w:rsidRDefault="009C56A9" w:rsidP="009C56A9">
            <w:pPr>
              <w:tabs>
                <w:tab w:val="left" w:pos="187"/>
              </w:tabs>
              <w:jc w:val="thaiDistribute"/>
              <w:rPr>
                <w:rFonts w:ascii="TH SarabunPSK" w:hAnsi="TH SarabunPSK" w:cs="TH SarabunPSK"/>
                <w:iCs/>
                <w:sz w:val="20"/>
              </w:rPr>
            </w:pPr>
            <w:r w:rsidRPr="001D38F6">
              <w:rPr>
                <w:rFonts w:ascii="TH SarabunPSK" w:hAnsi="TH SarabunPSK" w:cs="TH SarabunPSK"/>
                <w:iCs/>
                <w:sz w:val="20"/>
              </w:rPr>
              <w:t>-</w:t>
            </w:r>
            <w:r w:rsidRPr="001D38F6">
              <w:rPr>
                <w:rFonts w:ascii="TH SarabunPSK" w:hAnsi="TH SarabunPSK" w:cs="TH SarabunPSK"/>
                <w:iCs/>
                <w:sz w:val="20"/>
              </w:rPr>
              <w:tab/>
              <w:t>Ministerial Regulation (B.E. 2560) (2017) on Customs Valuation has also been issued.</w:t>
            </w:r>
          </w:p>
          <w:p w:rsidR="009C56A9" w:rsidRPr="001D38F6" w:rsidRDefault="009C56A9" w:rsidP="009C56A9">
            <w:pPr>
              <w:tabs>
                <w:tab w:val="left" w:pos="166"/>
              </w:tabs>
              <w:jc w:val="thaiDistribute"/>
              <w:rPr>
                <w:rFonts w:ascii="TH SarabunPSK" w:hAnsi="TH SarabunPSK" w:cs="TH SarabunPSK"/>
                <w:iCs/>
                <w:sz w:val="20"/>
              </w:rPr>
            </w:pPr>
            <w:r w:rsidRPr="001D38F6">
              <w:rPr>
                <w:rFonts w:ascii="TH SarabunPSK" w:hAnsi="TH SarabunPSK" w:cs="TH SarabunPSK"/>
                <w:iCs/>
                <w:sz w:val="20"/>
              </w:rPr>
              <w:t>-</w:t>
            </w:r>
            <w:r w:rsidRPr="001D38F6">
              <w:rPr>
                <w:rFonts w:ascii="TH SarabunPSK" w:hAnsi="TH SarabunPSK" w:cs="TH SarabunPSK"/>
                <w:iCs/>
                <w:sz w:val="20"/>
              </w:rPr>
              <w:tab/>
              <w:t>Customs Valuation notification is currently being proceeded in line with Ministerial Regulation (B.E. 2560) (</w:t>
            </w:r>
            <w:r w:rsidRPr="001D38F6">
              <w:rPr>
                <w:rFonts w:ascii="TH SarabunPSK" w:hAnsi="TH SarabunPSK" w:cs="TH SarabunPSK"/>
                <w:iCs/>
                <w:sz w:val="20"/>
                <w:lang w:bidi="th-TH"/>
              </w:rPr>
              <w:t xml:space="preserve">A.D. </w:t>
            </w:r>
            <w:r w:rsidRPr="001D38F6">
              <w:rPr>
                <w:rFonts w:ascii="TH SarabunPSK" w:hAnsi="TH SarabunPSK" w:cs="TH SarabunPSK"/>
                <w:iCs/>
                <w:sz w:val="20"/>
              </w:rPr>
              <w:t>2017) on Customs Valuation.</w:t>
            </w:r>
          </w:p>
        </w:tc>
        <w:tc>
          <w:tcPr>
            <w:tcW w:w="5657" w:type="dxa"/>
            <w:shd w:val="clear" w:color="auto" w:fill="auto"/>
          </w:tcPr>
          <w:p w:rsidR="009C56A9" w:rsidRPr="001D38F6" w:rsidRDefault="009C56A9" w:rsidP="00E352EF">
            <w:pPr>
              <w:pStyle w:val="ListParagraph"/>
              <w:numPr>
                <w:ilvl w:val="0"/>
                <w:numId w:val="12"/>
              </w:numPr>
              <w:tabs>
                <w:tab w:val="left" w:pos="317"/>
              </w:tabs>
              <w:ind w:left="41" w:firstLine="0"/>
              <w:jc w:val="thaiDistribute"/>
              <w:rPr>
                <w:rFonts w:ascii="TH SarabunPSK" w:hAnsi="TH SarabunPSK" w:cs="TH SarabunPSK"/>
                <w:iCs/>
                <w:sz w:val="20"/>
                <w:szCs w:val="20"/>
              </w:rPr>
            </w:pPr>
            <w:r w:rsidRPr="001D38F6">
              <w:rPr>
                <w:rFonts w:ascii="TH SarabunPSK" w:hAnsi="TH SarabunPSK" w:cs="TH SarabunPSK"/>
                <w:iCs/>
                <w:sz w:val="20"/>
                <w:szCs w:val="20"/>
              </w:rPr>
              <w:t>The information concerning valuation will be updated and disseminated on the Customs website.</w:t>
            </w:r>
          </w:p>
          <w:p w:rsidR="009C56A9" w:rsidRPr="001D38F6" w:rsidRDefault="009C56A9" w:rsidP="009C56A9">
            <w:pPr>
              <w:tabs>
                <w:tab w:val="left" w:pos="317"/>
              </w:tabs>
              <w:jc w:val="thaiDistribute"/>
              <w:rPr>
                <w:rFonts w:ascii="TH SarabunPSK" w:hAnsi="TH SarabunPSK" w:cs="TH SarabunPSK"/>
                <w:iCs/>
                <w:sz w:val="20"/>
              </w:rPr>
            </w:pPr>
            <w:r w:rsidRPr="001D38F6">
              <w:rPr>
                <w:rFonts w:ascii="TH SarabunPSK" w:hAnsi="TH SarabunPSK" w:cs="TH SarabunPSK"/>
                <w:iCs/>
                <w:sz w:val="20"/>
              </w:rPr>
              <w:t>-</w:t>
            </w:r>
            <w:r w:rsidRPr="001D38F6">
              <w:rPr>
                <w:rFonts w:ascii="TH SarabunPSK" w:hAnsi="TH SarabunPSK" w:cs="TH SarabunPSK"/>
                <w:iCs/>
                <w:sz w:val="20"/>
              </w:rPr>
              <w:tab/>
              <w:t>Valuation training and workshops for officers at the regional and entry  ports have been regularly conducted.</w:t>
            </w:r>
          </w:p>
          <w:p w:rsidR="009C56A9" w:rsidRPr="001D38F6" w:rsidRDefault="009C56A9" w:rsidP="009C56A9">
            <w:pPr>
              <w:tabs>
                <w:tab w:val="left" w:pos="317"/>
              </w:tabs>
              <w:jc w:val="thaiDistribute"/>
              <w:rPr>
                <w:rFonts w:ascii="TH SarabunPSK" w:hAnsi="TH SarabunPSK" w:cs="TH SarabunPSK"/>
                <w:iCs/>
                <w:sz w:val="20"/>
              </w:rPr>
            </w:pPr>
            <w:r w:rsidRPr="001D38F6">
              <w:rPr>
                <w:rFonts w:ascii="TH SarabunPSK" w:hAnsi="TH SarabunPSK" w:cs="TH SarabunPSK"/>
                <w:iCs/>
                <w:sz w:val="20"/>
              </w:rPr>
              <w:t>-</w:t>
            </w:r>
            <w:r w:rsidRPr="001D38F6">
              <w:rPr>
                <w:rFonts w:ascii="TH SarabunPSK" w:hAnsi="TH SarabunPSK" w:cs="TH SarabunPSK"/>
                <w:iCs/>
                <w:sz w:val="20"/>
              </w:rPr>
              <w:tab/>
              <w:t>Customs Notification concerning valuation in accordance with Customs Act B.E. 2560 will be issued.</w:t>
            </w:r>
          </w:p>
          <w:p w:rsidR="009C56A9" w:rsidRPr="001D38F6" w:rsidRDefault="009C56A9" w:rsidP="009C56A9">
            <w:pPr>
              <w:tabs>
                <w:tab w:val="left" w:pos="317"/>
              </w:tabs>
              <w:jc w:val="thaiDistribute"/>
              <w:rPr>
                <w:rFonts w:ascii="TH SarabunPSK" w:hAnsi="TH SarabunPSK" w:cs="TH SarabunPSK"/>
                <w:iCs/>
                <w:sz w:val="20"/>
              </w:rPr>
            </w:pPr>
            <w:r w:rsidRPr="001D38F6">
              <w:rPr>
                <w:rFonts w:ascii="TH SarabunPSK" w:hAnsi="TH SarabunPSK" w:cs="TH SarabunPSK"/>
                <w:iCs/>
                <w:sz w:val="20"/>
              </w:rPr>
              <w:t>-</w:t>
            </w:r>
            <w:r w:rsidRPr="001D38F6">
              <w:rPr>
                <w:rFonts w:ascii="TH SarabunPSK" w:hAnsi="TH SarabunPSK" w:cs="TH SarabunPSK"/>
                <w:iCs/>
                <w:sz w:val="20"/>
              </w:rPr>
              <w:tab/>
              <w:t>Customs Notification on Advance ruling on Valuation, Tariff Classification and Rule of Origin under  Customs Act B.E. 2560 will be issued.</w:t>
            </w:r>
          </w:p>
          <w:p w:rsidR="009C56A9" w:rsidRPr="001D38F6" w:rsidRDefault="009C56A9" w:rsidP="009C56A9">
            <w:pPr>
              <w:pStyle w:val="ListParagraph"/>
              <w:tabs>
                <w:tab w:val="left" w:pos="196"/>
                <w:tab w:val="left" w:pos="317"/>
              </w:tabs>
              <w:ind w:left="0"/>
              <w:jc w:val="thaiDistribute"/>
              <w:rPr>
                <w:rFonts w:ascii="TH SarabunPSK" w:hAnsi="TH SarabunPSK" w:cs="TH SarabunPSK"/>
                <w:sz w:val="20"/>
                <w:szCs w:val="20"/>
                <w:lang w:val="en-AU" w:bidi="th-TH"/>
              </w:rPr>
            </w:pPr>
            <w:r w:rsidRPr="001D38F6">
              <w:rPr>
                <w:rFonts w:ascii="TH SarabunPSK" w:eastAsia="PMingLiU" w:hAnsi="TH SarabunPSK" w:cs="TH SarabunPSK"/>
                <w:iCs/>
                <w:sz w:val="20"/>
                <w:szCs w:val="20"/>
                <w:lang w:val="en-AU" w:eastAsia="en-US"/>
              </w:rPr>
              <w:t>-</w:t>
            </w:r>
            <w:r w:rsidRPr="001D38F6">
              <w:rPr>
                <w:rFonts w:ascii="TH SarabunPSK" w:eastAsia="PMingLiU" w:hAnsi="TH SarabunPSK" w:cs="TH SarabunPSK"/>
                <w:iCs/>
                <w:sz w:val="20"/>
                <w:szCs w:val="20"/>
                <w:lang w:val="en-AU" w:eastAsia="en-US"/>
              </w:rPr>
              <w:tab/>
              <w:t>Development of Customs Valuation Alert System to increase the awareness of low value consignment.</w:t>
            </w:r>
          </w:p>
        </w:tc>
      </w:tr>
      <w:tr w:rsidR="009C56A9" w:rsidRPr="001D38F6" w:rsidTr="00BD0517">
        <w:tc>
          <w:tcPr>
            <w:tcW w:w="3545" w:type="dxa"/>
          </w:tcPr>
          <w:p w:rsidR="009C56A9" w:rsidRPr="001D38F6" w:rsidRDefault="009C56A9" w:rsidP="00787777">
            <w:pPr>
              <w:rPr>
                <w:rFonts w:ascii="TH SarabunPSK" w:eastAsia="Times New Roman" w:hAnsi="TH SarabunPSK" w:cs="TH SarabunPSK"/>
                <w:b/>
                <w:bCs/>
                <w:i/>
                <w:iCs/>
                <w:sz w:val="20"/>
              </w:rPr>
            </w:pPr>
            <w:r w:rsidRPr="001D38F6">
              <w:rPr>
                <w:rFonts w:ascii="TH SarabunPSK" w:eastAsia="Times New Roman" w:hAnsi="TH SarabunPSK" w:cs="TH SarabunPSK"/>
                <w:b/>
                <w:bCs/>
                <w:i/>
                <w:iCs/>
                <w:sz w:val="20"/>
              </w:rPr>
              <w:t>Adoption of Kyoto Convention</w:t>
            </w:r>
          </w:p>
          <w:p w:rsidR="009C56A9" w:rsidRPr="001D38F6" w:rsidRDefault="009C56A9" w:rsidP="00787777">
            <w:pPr>
              <w:rPr>
                <w:rFonts w:ascii="TH SarabunPSK" w:hAnsi="TH SarabunPSK" w:cs="TH SarabunPSK"/>
                <w:b/>
                <w:i/>
                <w:iCs/>
                <w:sz w:val="20"/>
                <w:lang w:val="en-US" w:bidi="th-TH"/>
              </w:rPr>
            </w:pPr>
          </w:p>
        </w:tc>
        <w:tc>
          <w:tcPr>
            <w:tcW w:w="5379" w:type="dxa"/>
            <w:shd w:val="clear" w:color="auto" w:fill="auto"/>
          </w:tcPr>
          <w:p w:rsidR="009C56A9" w:rsidRPr="001D38F6" w:rsidRDefault="006208A8" w:rsidP="004F2F77">
            <w:pPr>
              <w:rPr>
                <w:rFonts w:ascii="TH SarabunPSK" w:hAnsi="TH SarabunPSK" w:cs="TH SarabunPSK"/>
                <w:sz w:val="20"/>
                <w:lang w:val="en-US" w:bidi="th-TH"/>
              </w:rPr>
            </w:pPr>
            <w:r w:rsidRPr="001D38F6">
              <w:rPr>
                <w:rFonts w:ascii="TH SarabunPSK" w:hAnsi="TH SarabunPSK" w:cs="TH SarabunPSK"/>
                <w:sz w:val="20"/>
                <w:lang w:val="en-US" w:bidi="th-TH"/>
              </w:rPr>
              <w:t>-</w:t>
            </w:r>
          </w:p>
          <w:p w:rsidR="009C56A9" w:rsidRPr="001D38F6" w:rsidRDefault="009C56A9" w:rsidP="004F2F77">
            <w:pPr>
              <w:tabs>
                <w:tab w:val="left" w:pos="196"/>
              </w:tabs>
              <w:rPr>
                <w:rFonts w:ascii="TH SarabunPSK" w:hAnsi="TH SarabunPSK" w:cs="TH SarabunPSK"/>
                <w:sz w:val="20"/>
              </w:rPr>
            </w:pPr>
          </w:p>
        </w:tc>
        <w:tc>
          <w:tcPr>
            <w:tcW w:w="5657" w:type="dxa"/>
            <w:shd w:val="clear" w:color="auto" w:fill="auto"/>
          </w:tcPr>
          <w:p w:rsidR="009C56A9" w:rsidRPr="001D38F6" w:rsidRDefault="00D86FC0" w:rsidP="004F2F77">
            <w:pPr>
              <w:pStyle w:val="ListParagraph"/>
              <w:tabs>
                <w:tab w:val="left" w:pos="196"/>
              </w:tabs>
              <w:ind w:left="0"/>
              <w:rPr>
                <w:rFonts w:ascii="TH SarabunPSK" w:hAnsi="TH SarabunPSK" w:cs="TH SarabunPSK"/>
                <w:sz w:val="20"/>
                <w:szCs w:val="20"/>
              </w:rPr>
            </w:pPr>
            <w:r w:rsidRPr="001D38F6">
              <w:rPr>
                <w:rFonts w:ascii="TH SarabunPSK" w:hAnsi="TH SarabunPSK" w:cs="TH SarabunPSK"/>
                <w:sz w:val="20"/>
                <w:szCs w:val="20"/>
              </w:rPr>
              <w:t>-</w:t>
            </w:r>
          </w:p>
        </w:tc>
      </w:tr>
      <w:tr w:rsidR="009C56A9" w:rsidRPr="001D38F6" w:rsidTr="00BD0517">
        <w:tc>
          <w:tcPr>
            <w:tcW w:w="3545" w:type="dxa"/>
          </w:tcPr>
          <w:p w:rsidR="009C56A9" w:rsidRPr="001D38F6" w:rsidRDefault="009C56A9" w:rsidP="00787777">
            <w:pPr>
              <w:rPr>
                <w:rFonts w:ascii="TH SarabunPSK" w:hAnsi="TH SarabunPSK" w:cs="TH SarabunPSK"/>
                <w:b/>
                <w:bCs/>
                <w:i/>
                <w:iCs/>
                <w:sz w:val="20"/>
              </w:rPr>
            </w:pPr>
            <w:r w:rsidRPr="001D38F6">
              <w:rPr>
                <w:rFonts w:ascii="TH SarabunPSK" w:hAnsi="TH SarabunPSK" w:cs="TH SarabunPSK"/>
                <w:b/>
                <w:bCs/>
                <w:i/>
                <w:iCs/>
                <w:sz w:val="20"/>
              </w:rPr>
              <w:t>Implementation of Harmonized System Convention</w:t>
            </w:r>
          </w:p>
          <w:p w:rsidR="009C56A9" w:rsidRPr="001D38F6" w:rsidRDefault="009C56A9" w:rsidP="00787777">
            <w:pPr>
              <w:rPr>
                <w:rFonts w:ascii="TH SarabunPSK" w:eastAsia="Times New Roman" w:hAnsi="TH SarabunPSK" w:cs="TH SarabunPSK"/>
                <w:b/>
                <w:bCs/>
                <w:i/>
                <w:iCs/>
                <w:sz w:val="20"/>
              </w:rPr>
            </w:pPr>
          </w:p>
        </w:tc>
        <w:tc>
          <w:tcPr>
            <w:tcW w:w="5379" w:type="dxa"/>
            <w:shd w:val="clear" w:color="auto" w:fill="auto"/>
          </w:tcPr>
          <w:p w:rsidR="009C56A9" w:rsidRPr="001D38F6" w:rsidRDefault="009C56A9" w:rsidP="004F2F77">
            <w:pPr>
              <w:rPr>
                <w:rFonts w:ascii="TH SarabunPSK" w:hAnsi="TH SarabunPSK" w:cs="TH SarabunPSK"/>
                <w:sz w:val="20"/>
              </w:rPr>
            </w:pPr>
          </w:p>
          <w:p w:rsidR="009C56A9" w:rsidRPr="001D38F6" w:rsidRDefault="006208A8" w:rsidP="004F2F77">
            <w:pPr>
              <w:tabs>
                <w:tab w:val="left" w:pos="196"/>
              </w:tabs>
              <w:rPr>
                <w:rFonts w:ascii="TH SarabunPSK" w:hAnsi="TH SarabunPSK" w:cs="TH SarabunPSK"/>
                <w:sz w:val="20"/>
                <w:lang w:val="en-US" w:bidi="th-TH"/>
              </w:rPr>
            </w:pPr>
            <w:r w:rsidRPr="001D38F6">
              <w:rPr>
                <w:rFonts w:ascii="TH SarabunPSK" w:hAnsi="TH SarabunPSK" w:cs="TH SarabunPSK"/>
                <w:sz w:val="20"/>
                <w:lang w:val="en-US" w:bidi="th-TH"/>
              </w:rPr>
              <w:t>-</w:t>
            </w:r>
          </w:p>
        </w:tc>
        <w:tc>
          <w:tcPr>
            <w:tcW w:w="5657" w:type="dxa"/>
            <w:shd w:val="clear" w:color="auto" w:fill="auto"/>
          </w:tcPr>
          <w:p w:rsidR="009C56A9" w:rsidRPr="001D38F6" w:rsidRDefault="00D86FC0" w:rsidP="00F41CC5">
            <w:pPr>
              <w:rPr>
                <w:rFonts w:ascii="TH SarabunPSK" w:hAnsi="TH SarabunPSK" w:cs="TH SarabunPSK"/>
                <w:sz w:val="20"/>
              </w:rPr>
            </w:pPr>
            <w:r w:rsidRPr="001D38F6">
              <w:rPr>
                <w:rFonts w:ascii="TH SarabunPSK" w:hAnsi="TH SarabunPSK" w:cs="TH SarabunPSK"/>
                <w:sz w:val="20"/>
              </w:rPr>
              <w:t>-</w:t>
            </w:r>
          </w:p>
        </w:tc>
      </w:tr>
      <w:tr w:rsidR="009C56A9" w:rsidRPr="001D38F6" w:rsidTr="00BD0517">
        <w:tc>
          <w:tcPr>
            <w:tcW w:w="3545" w:type="dxa"/>
          </w:tcPr>
          <w:p w:rsidR="009C56A9" w:rsidRPr="001D38F6" w:rsidRDefault="009C56A9" w:rsidP="00787777">
            <w:pPr>
              <w:rPr>
                <w:rFonts w:ascii="TH SarabunPSK" w:hAnsi="TH SarabunPSK" w:cs="TH SarabunPSK"/>
                <w:b/>
                <w:bCs/>
                <w:i/>
                <w:iCs/>
                <w:spacing w:val="-2"/>
                <w:sz w:val="20"/>
              </w:rPr>
            </w:pPr>
            <w:r w:rsidRPr="001D38F6">
              <w:rPr>
                <w:rFonts w:ascii="TH SarabunPSK" w:hAnsi="TH SarabunPSK" w:cs="TH SarabunPSK"/>
                <w:b/>
                <w:bCs/>
                <w:i/>
                <w:iCs/>
                <w:spacing w:val="-2"/>
                <w:sz w:val="20"/>
              </w:rPr>
              <w:t>Implementation of an advance Classification Ruling System</w:t>
            </w:r>
          </w:p>
          <w:p w:rsidR="009C56A9" w:rsidRPr="001D38F6" w:rsidRDefault="009C56A9" w:rsidP="00787777">
            <w:pPr>
              <w:rPr>
                <w:rFonts w:ascii="TH SarabunPSK" w:eastAsia="Times New Roman" w:hAnsi="TH SarabunPSK" w:cs="TH SarabunPSK"/>
                <w:b/>
                <w:bCs/>
                <w:i/>
                <w:iCs/>
                <w:sz w:val="20"/>
              </w:rPr>
            </w:pPr>
          </w:p>
        </w:tc>
        <w:tc>
          <w:tcPr>
            <w:tcW w:w="5379" w:type="dxa"/>
            <w:shd w:val="clear" w:color="auto" w:fill="auto"/>
          </w:tcPr>
          <w:p w:rsidR="009C56A9" w:rsidRPr="001D38F6" w:rsidRDefault="006208A8" w:rsidP="00F41CC5">
            <w:pPr>
              <w:pStyle w:val="ListParagraph"/>
              <w:tabs>
                <w:tab w:val="left" w:pos="-87"/>
                <w:tab w:val="left" w:pos="196"/>
              </w:tabs>
              <w:ind w:left="0"/>
              <w:rPr>
                <w:rFonts w:ascii="TH SarabunPSK" w:hAnsi="TH SarabunPSK" w:cs="TH SarabunPSK"/>
                <w:sz w:val="20"/>
                <w:szCs w:val="20"/>
                <w:lang w:bidi="th-TH"/>
              </w:rPr>
            </w:pPr>
            <w:r w:rsidRPr="001D38F6">
              <w:rPr>
                <w:rFonts w:ascii="TH SarabunPSK" w:hAnsi="TH SarabunPSK" w:cs="TH SarabunPSK"/>
                <w:sz w:val="20"/>
                <w:szCs w:val="20"/>
                <w:lang w:bidi="th-TH"/>
              </w:rPr>
              <w:t>-</w:t>
            </w:r>
          </w:p>
        </w:tc>
        <w:tc>
          <w:tcPr>
            <w:tcW w:w="5657" w:type="dxa"/>
            <w:shd w:val="clear" w:color="auto" w:fill="auto"/>
          </w:tcPr>
          <w:p w:rsidR="009C56A9" w:rsidRPr="001D38F6" w:rsidRDefault="00D86FC0" w:rsidP="00F41CC5">
            <w:pPr>
              <w:rPr>
                <w:rFonts w:ascii="TH SarabunPSK" w:hAnsi="TH SarabunPSK" w:cs="TH SarabunPSK"/>
                <w:sz w:val="20"/>
              </w:rPr>
            </w:pPr>
            <w:r w:rsidRPr="001D38F6">
              <w:rPr>
                <w:rFonts w:ascii="TH SarabunPSK" w:hAnsi="TH SarabunPSK" w:cs="TH SarabunPSK"/>
                <w:sz w:val="20"/>
              </w:rPr>
              <w:t>-</w:t>
            </w:r>
          </w:p>
        </w:tc>
      </w:tr>
      <w:tr w:rsidR="009C56A9" w:rsidRPr="001D38F6" w:rsidTr="00BD0517">
        <w:tc>
          <w:tcPr>
            <w:tcW w:w="3545" w:type="dxa"/>
          </w:tcPr>
          <w:p w:rsidR="009C56A9" w:rsidRPr="001D38F6" w:rsidRDefault="009C56A9" w:rsidP="00787777">
            <w:pPr>
              <w:rPr>
                <w:rFonts w:ascii="TH SarabunPSK" w:eastAsia="Times New Roman" w:hAnsi="TH SarabunPSK" w:cs="TH SarabunPSK"/>
                <w:b/>
                <w:bCs/>
                <w:i/>
                <w:iCs/>
                <w:sz w:val="20"/>
              </w:rPr>
            </w:pPr>
            <w:r w:rsidRPr="001D38F6">
              <w:rPr>
                <w:rFonts w:ascii="TH SarabunPSK" w:eastAsia="Times New Roman" w:hAnsi="TH SarabunPSK" w:cs="TH SarabunPSK"/>
                <w:b/>
                <w:bCs/>
                <w:i/>
                <w:iCs/>
                <w:sz w:val="20"/>
              </w:rPr>
              <w:t>Implementation of the TRIPs Agreement</w:t>
            </w:r>
          </w:p>
          <w:p w:rsidR="009C56A9" w:rsidRPr="001D38F6" w:rsidRDefault="009C56A9" w:rsidP="00094A21">
            <w:pPr>
              <w:rPr>
                <w:rFonts w:ascii="TH SarabunPSK" w:eastAsia="SimSun" w:hAnsi="TH SarabunPSK" w:cs="TH SarabunPSK"/>
                <w:b/>
                <w:i/>
                <w:iCs/>
                <w:sz w:val="20"/>
              </w:rPr>
            </w:pPr>
          </w:p>
        </w:tc>
        <w:tc>
          <w:tcPr>
            <w:tcW w:w="5379" w:type="dxa"/>
            <w:shd w:val="clear" w:color="auto" w:fill="auto"/>
          </w:tcPr>
          <w:p w:rsidR="004B4C5B" w:rsidRPr="001D38F6" w:rsidRDefault="004B4C5B" w:rsidP="004B4C5B">
            <w:pPr>
              <w:jc w:val="thaiDistribute"/>
              <w:rPr>
                <w:rFonts w:ascii="TH SarabunPSK" w:hAnsi="TH SarabunPSK" w:cs="TH SarabunPSK"/>
                <w:iCs/>
                <w:spacing w:val="-16"/>
                <w:sz w:val="20"/>
              </w:rPr>
            </w:pPr>
            <w:r w:rsidRPr="001D38F6">
              <w:rPr>
                <w:rFonts w:ascii="TH SarabunPSK" w:hAnsi="TH SarabunPSK" w:cs="TH SarabunPSK"/>
                <w:iCs/>
                <w:sz w:val="20"/>
              </w:rPr>
              <w:t xml:space="preserve">- </w:t>
            </w:r>
            <w:r w:rsidRPr="001D38F6">
              <w:rPr>
                <w:rFonts w:ascii="TH SarabunPSK" w:hAnsi="TH SarabunPSK" w:cs="TH SarabunPSK"/>
                <w:iCs/>
                <w:spacing w:val="-8"/>
                <w:sz w:val="20"/>
              </w:rPr>
              <w:t xml:space="preserve">Customs has taken part in subcommittee on enforcement against intellectual property infringement led by Deputy Prime Minister, which consists of 16 government agencies. It focuses on IP enforcement by coordinating among government entities to strengthen, as </w:t>
            </w:r>
            <w:r w:rsidRPr="001D38F6">
              <w:rPr>
                <w:rFonts w:ascii="TH SarabunPSK" w:hAnsi="TH SarabunPSK" w:cs="TH SarabunPSK"/>
                <w:iCs/>
                <w:spacing w:val="-16"/>
                <w:sz w:val="20"/>
              </w:rPr>
              <w:t>well as enhance and sustain enforcement efforts to combat counterfeit and pirated goods all through the country.</w:t>
            </w:r>
          </w:p>
          <w:p w:rsidR="004B4C5B" w:rsidRPr="001D38F6" w:rsidRDefault="004B4C5B" w:rsidP="004B4C5B">
            <w:pPr>
              <w:jc w:val="thaiDistribute"/>
              <w:rPr>
                <w:rFonts w:ascii="TH SarabunPSK" w:hAnsi="TH SarabunPSK" w:cs="TH SarabunPSK"/>
                <w:iCs/>
                <w:spacing w:val="-8"/>
                <w:sz w:val="20"/>
              </w:rPr>
            </w:pPr>
            <w:r w:rsidRPr="001D38F6">
              <w:rPr>
                <w:rFonts w:ascii="TH SarabunPSK" w:hAnsi="TH SarabunPSK" w:cs="TH SarabunPSK"/>
                <w:iCs/>
                <w:spacing w:val="-8"/>
                <w:sz w:val="20"/>
              </w:rPr>
              <w:t>- Thai Customs has participated actively in the international IPR Enforcement related meeting , conference and training; such as World Customs Organization (WCO) Counterfeiting and Piracy (CAP) Group Meeting.</w:t>
            </w:r>
          </w:p>
          <w:p w:rsidR="004B4C5B" w:rsidRPr="001D38F6" w:rsidRDefault="004B4C5B" w:rsidP="004B4C5B">
            <w:pPr>
              <w:jc w:val="thaiDistribute"/>
              <w:rPr>
                <w:rFonts w:ascii="TH SarabunPSK" w:hAnsi="TH SarabunPSK" w:cs="TH SarabunPSK"/>
                <w:iCs/>
                <w:sz w:val="20"/>
              </w:rPr>
            </w:pPr>
            <w:r w:rsidRPr="001D38F6">
              <w:rPr>
                <w:rFonts w:ascii="TH SarabunPSK" w:hAnsi="TH SarabunPSK" w:cs="TH SarabunPSK"/>
                <w:iCs/>
                <w:sz w:val="20"/>
              </w:rPr>
              <w:t xml:space="preserve">- Thai Customs has made customs protection database on trademark </w:t>
            </w:r>
            <w:hyperlink r:id="rId24" w:history="1">
              <w:r w:rsidRPr="001D38F6">
                <w:rPr>
                  <w:rFonts w:ascii="TH SarabunPSK" w:hAnsi="TH SarabunPSK" w:cs="TH SarabunPSK"/>
                  <w:iCs/>
                  <w:color w:val="0000FF"/>
                  <w:sz w:val="20"/>
                  <w:u w:val="single"/>
                </w:rPr>
                <w:t>www.thaiipr.com</w:t>
              </w:r>
            </w:hyperlink>
            <w:r w:rsidRPr="001D38F6">
              <w:rPr>
                <w:rFonts w:ascii="TH SarabunPSK" w:hAnsi="TH SarabunPSK" w:cs="TH SarabunPSK"/>
                <w:iCs/>
                <w:sz w:val="20"/>
              </w:rPr>
              <w:t xml:space="preserve"> convenient and update for frontline officers.</w:t>
            </w:r>
          </w:p>
          <w:p w:rsidR="009C56A9" w:rsidRPr="001D38F6" w:rsidRDefault="004B4C5B" w:rsidP="004B4C5B">
            <w:pPr>
              <w:pStyle w:val="ListParagraph"/>
              <w:tabs>
                <w:tab w:val="left" w:pos="196"/>
              </w:tabs>
              <w:ind w:left="0" w:firstLine="33"/>
              <w:jc w:val="thaiDistribute"/>
              <w:rPr>
                <w:rFonts w:ascii="TH SarabunPSK" w:hAnsi="TH SarabunPSK" w:cs="TH SarabunPSK"/>
                <w:sz w:val="20"/>
                <w:szCs w:val="20"/>
                <w:cs/>
                <w:lang w:val="en-AU" w:bidi="th-TH"/>
              </w:rPr>
            </w:pPr>
            <w:r w:rsidRPr="001D38F6">
              <w:rPr>
                <w:rFonts w:ascii="TH SarabunPSK" w:eastAsia="PMingLiU" w:hAnsi="TH SarabunPSK" w:cs="TH SarabunPSK"/>
                <w:iCs/>
                <w:sz w:val="20"/>
                <w:szCs w:val="20"/>
                <w:lang w:val="en-AU" w:eastAsia="en-US"/>
              </w:rPr>
              <w:t>- Thai Customs along with the right holders have arranged the training courses on how to identify counterfeit goods to the frontline officers total 13 courses (1 January – 30 December 2017)</w:t>
            </w:r>
          </w:p>
        </w:tc>
        <w:tc>
          <w:tcPr>
            <w:tcW w:w="5657" w:type="dxa"/>
            <w:shd w:val="clear" w:color="auto" w:fill="auto"/>
          </w:tcPr>
          <w:p w:rsidR="009C56A9" w:rsidRPr="001D38F6" w:rsidRDefault="004B4C5B" w:rsidP="00094A21">
            <w:pPr>
              <w:jc w:val="thaiDistribute"/>
              <w:rPr>
                <w:rFonts w:ascii="TH SarabunPSK" w:hAnsi="TH SarabunPSK" w:cs="TH SarabunPSK"/>
                <w:sz w:val="20"/>
              </w:rPr>
            </w:pPr>
            <w:r w:rsidRPr="001D38F6">
              <w:rPr>
                <w:rFonts w:ascii="TH SarabunPSK" w:hAnsi="TH SarabunPSK" w:cs="TH SarabunPSK"/>
                <w:i/>
                <w:sz w:val="20"/>
              </w:rPr>
              <w:t xml:space="preserve">- </w:t>
            </w:r>
            <w:r w:rsidRPr="001D38F6">
              <w:rPr>
                <w:rFonts w:ascii="TH SarabunPSK" w:hAnsi="TH SarabunPSK" w:cs="TH SarabunPSK"/>
                <w:iCs/>
                <w:sz w:val="20"/>
              </w:rPr>
              <w:t>Thai Customs will continue to engage closely with other enforcement agencies to combat counterfeit and pirated goods and will remain close relationship with right holders in information exchange and training.</w:t>
            </w:r>
          </w:p>
        </w:tc>
      </w:tr>
      <w:tr w:rsidR="009C56A9" w:rsidRPr="001D38F6" w:rsidTr="00BD0517">
        <w:tc>
          <w:tcPr>
            <w:tcW w:w="3545" w:type="dxa"/>
          </w:tcPr>
          <w:p w:rsidR="009C56A9" w:rsidRPr="001D38F6" w:rsidRDefault="009C56A9" w:rsidP="00F0097B">
            <w:pPr>
              <w:autoSpaceDE w:val="0"/>
              <w:autoSpaceDN w:val="0"/>
              <w:adjustRightInd w:val="0"/>
              <w:rPr>
                <w:rFonts w:ascii="TH SarabunPSK" w:hAnsi="TH SarabunPSK" w:cs="TH SarabunPSK"/>
                <w:b/>
                <w:i/>
                <w:iCs/>
                <w:sz w:val="20"/>
                <w:lang w:bidi="th-TH"/>
              </w:rPr>
            </w:pPr>
            <w:r w:rsidRPr="001D38F6">
              <w:rPr>
                <w:rFonts w:ascii="TH SarabunPSK" w:hAnsi="TH SarabunPSK" w:cs="TH SarabunPSK"/>
                <w:b/>
                <w:i/>
                <w:iCs/>
                <w:sz w:val="20"/>
                <w:lang w:bidi="th-TH"/>
              </w:rPr>
              <w:t>Development of a Compendium of Harmonized Trade Data Elements</w:t>
            </w:r>
          </w:p>
          <w:p w:rsidR="009C56A9" w:rsidRPr="001D38F6" w:rsidRDefault="009C56A9" w:rsidP="00787777">
            <w:pPr>
              <w:rPr>
                <w:rFonts w:ascii="TH SarabunPSK" w:eastAsia="Times New Roman" w:hAnsi="TH SarabunPSK" w:cs="TH SarabunPSK"/>
                <w:b/>
                <w:bCs/>
                <w:i/>
                <w:iCs/>
                <w:sz w:val="20"/>
              </w:rPr>
            </w:pPr>
          </w:p>
        </w:tc>
        <w:tc>
          <w:tcPr>
            <w:tcW w:w="5379" w:type="dxa"/>
            <w:shd w:val="clear" w:color="auto" w:fill="auto"/>
          </w:tcPr>
          <w:p w:rsidR="009C56A9" w:rsidRPr="001D38F6" w:rsidRDefault="006208A8" w:rsidP="00F41CC5">
            <w:pPr>
              <w:autoSpaceDE w:val="0"/>
              <w:autoSpaceDN w:val="0"/>
              <w:adjustRightInd w:val="0"/>
              <w:rPr>
                <w:rFonts w:ascii="TH SarabunPSK" w:hAnsi="TH SarabunPSK" w:cs="TH SarabunPSK"/>
                <w:sz w:val="20"/>
                <w:lang w:val="en-US" w:bidi="th-TH"/>
              </w:rPr>
            </w:pPr>
            <w:r w:rsidRPr="001D38F6">
              <w:rPr>
                <w:rFonts w:ascii="TH SarabunPSK" w:hAnsi="TH SarabunPSK" w:cs="TH SarabunPSK"/>
                <w:sz w:val="20"/>
                <w:lang w:val="en-US" w:bidi="th-TH"/>
              </w:rPr>
              <w:t>-</w:t>
            </w:r>
          </w:p>
        </w:tc>
        <w:tc>
          <w:tcPr>
            <w:tcW w:w="5657" w:type="dxa"/>
            <w:shd w:val="clear" w:color="auto" w:fill="auto"/>
          </w:tcPr>
          <w:p w:rsidR="009C56A9" w:rsidRPr="001D38F6" w:rsidRDefault="00D86FC0" w:rsidP="00F41CC5">
            <w:pPr>
              <w:autoSpaceDE w:val="0"/>
              <w:autoSpaceDN w:val="0"/>
              <w:adjustRightInd w:val="0"/>
              <w:rPr>
                <w:rFonts w:ascii="TH SarabunPSK" w:hAnsi="TH SarabunPSK" w:cs="TH SarabunPSK"/>
                <w:sz w:val="20"/>
              </w:rPr>
            </w:pPr>
            <w:r w:rsidRPr="001D38F6">
              <w:rPr>
                <w:rFonts w:ascii="TH SarabunPSK" w:hAnsi="TH SarabunPSK" w:cs="TH SarabunPSK"/>
                <w:sz w:val="20"/>
              </w:rPr>
              <w:t>-</w:t>
            </w:r>
          </w:p>
        </w:tc>
      </w:tr>
      <w:tr w:rsidR="009C56A9" w:rsidRPr="001D38F6" w:rsidTr="00BD0517">
        <w:tc>
          <w:tcPr>
            <w:tcW w:w="3545" w:type="dxa"/>
          </w:tcPr>
          <w:p w:rsidR="009C56A9" w:rsidRPr="001D38F6" w:rsidRDefault="009C56A9" w:rsidP="006208A8">
            <w:pPr>
              <w:autoSpaceDE w:val="0"/>
              <w:autoSpaceDN w:val="0"/>
              <w:adjustRightInd w:val="0"/>
              <w:rPr>
                <w:rFonts w:ascii="TH SarabunPSK" w:hAnsi="TH SarabunPSK" w:cs="TH SarabunPSK"/>
                <w:b/>
                <w:bCs/>
                <w:i/>
                <w:iCs/>
                <w:sz w:val="20"/>
                <w:lang w:bidi="th-TH"/>
              </w:rPr>
            </w:pPr>
            <w:r w:rsidRPr="001D38F6">
              <w:rPr>
                <w:rFonts w:ascii="TH SarabunPSK" w:eastAsia="Times New Roman" w:hAnsi="TH SarabunPSK" w:cs="TH SarabunPSK"/>
                <w:b/>
                <w:bCs/>
                <w:i/>
                <w:iCs/>
                <w:sz w:val="20"/>
              </w:rPr>
              <w:t>Adoption of Systematic Risk Management Techniques</w:t>
            </w:r>
          </w:p>
        </w:tc>
        <w:tc>
          <w:tcPr>
            <w:tcW w:w="5379" w:type="dxa"/>
            <w:shd w:val="clear" w:color="auto" w:fill="auto"/>
          </w:tcPr>
          <w:p w:rsidR="009C56A9" w:rsidRPr="001D38F6" w:rsidRDefault="006208A8" w:rsidP="00F41CC5">
            <w:pPr>
              <w:pStyle w:val="ListParagraph"/>
              <w:tabs>
                <w:tab w:val="left" w:pos="196"/>
              </w:tabs>
              <w:ind w:left="0"/>
              <w:rPr>
                <w:rFonts w:ascii="TH SarabunPSK" w:hAnsi="TH SarabunPSK" w:cs="TH SarabunPSK"/>
                <w:sz w:val="20"/>
                <w:szCs w:val="20"/>
                <w:lang w:bidi="th-TH"/>
              </w:rPr>
            </w:pPr>
            <w:r w:rsidRPr="001D38F6">
              <w:rPr>
                <w:rFonts w:ascii="TH SarabunPSK" w:hAnsi="TH SarabunPSK" w:cs="TH SarabunPSK"/>
                <w:sz w:val="20"/>
                <w:szCs w:val="20"/>
                <w:lang w:bidi="th-TH"/>
              </w:rPr>
              <w:t>-</w:t>
            </w:r>
          </w:p>
        </w:tc>
        <w:tc>
          <w:tcPr>
            <w:tcW w:w="5657" w:type="dxa"/>
            <w:shd w:val="clear" w:color="auto" w:fill="auto"/>
          </w:tcPr>
          <w:p w:rsidR="009C56A9" w:rsidRPr="001D38F6" w:rsidRDefault="00D86FC0" w:rsidP="00F41CC5">
            <w:pPr>
              <w:pStyle w:val="ListParagraph"/>
              <w:tabs>
                <w:tab w:val="left" w:pos="0"/>
                <w:tab w:val="left" w:pos="196"/>
              </w:tabs>
              <w:ind w:left="0"/>
              <w:rPr>
                <w:rFonts w:ascii="TH SarabunPSK" w:hAnsi="TH SarabunPSK" w:cs="TH SarabunPSK"/>
                <w:sz w:val="20"/>
                <w:szCs w:val="20"/>
              </w:rPr>
            </w:pPr>
            <w:r w:rsidRPr="001D38F6">
              <w:rPr>
                <w:rFonts w:ascii="TH SarabunPSK" w:hAnsi="TH SarabunPSK" w:cs="TH SarabunPSK"/>
                <w:sz w:val="20"/>
                <w:szCs w:val="20"/>
              </w:rPr>
              <w:t>-</w:t>
            </w:r>
          </w:p>
        </w:tc>
      </w:tr>
      <w:tr w:rsidR="009C56A9" w:rsidRPr="001D38F6" w:rsidTr="001C2E85">
        <w:tc>
          <w:tcPr>
            <w:tcW w:w="3545" w:type="dxa"/>
          </w:tcPr>
          <w:p w:rsidR="009C56A9" w:rsidRPr="001D38F6" w:rsidRDefault="009C56A9" w:rsidP="00F0097B">
            <w:pPr>
              <w:autoSpaceDE w:val="0"/>
              <w:autoSpaceDN w:val="0"/>
              <w:adjustRightInd w:val="0"/>
              <w:rPr>
                <w:rFonts w:ascii="TH SarabunPSK" w:eastAsia="Times New Roman" w:hAnsi="TH SarabunPSK" w:cs="TH SarabunPSK"/>
                <w:b/>
                <w:bCs/>
                <w:i/>
                <w:iCs/>
                <w:sz w:val="20"/>
              </w:rPr>
            </w:pPr>
            <w:r w:rsidRPr="001D38F6">
              <w:rPr>
                <w:rFonts w:ascii="TH SarabunPSK" w:eastAsia="Times New Roman" w:hAnsi="TH SarabunPSK" w:cs="TH SarabunPSK"/>
                <w:b/>
                <w:bCs/>
                <w:i/>
                <w:iCs/>
                <w:sz w:val="20"/>
              </w:rPr>
              <w:t>Implementation of WCO Guidelines on Express Consignment Clearance</w:t>
            </w:r>
          </w:p>
        </w:tc>
        <w:tc>
          <w:tcPr>
            <w:tcW w:w="5379" w:type="dxa"/>
          </w:tcPr>
          <w:p w:rsidR="009C56A9" w:rsidRPr="001D38F6" w:rsidRDefault="006208A8" w:rsidP="00F41CC5">
            <w:pPr>
              <w:tabs>
                <w:tab w:val="left" w:pos="196"/>
              </w:tabs>
              <w:rPr>
                <w:rFonts w:ascii="TH SarabunPSK" w:hAnsi="TH SarabunPSK" w:cs="TH SarabunPSK"/>
                <w:sz w:val="20"/>
              </w:rPr>
            </w:pPr>
            <w:r w:rsidRPr="001D38F6">
              <w:rPr>
                <w:rFonts w:ascii="TH SarabunPSK" w:hAnsi="TH SarabunPSK" w:cs="TH SarabunPSK"/>
                <w:sz w:val="20"/>
              </w:rPr>
              <w:t>-</w:t>
            </w:r>
          </w:p>
        </w:tc>
        <w:tc>
          <w:tcPr>
            <w:tcW w:w="5657" w:type="dxa"/>
          </w:tcPr>
          <w:p w:rsidR="009C56A9" w:rsidRPr="001D38F6" w:rsidRDefault="00D86FC0" w:rsidP="00F41CC5">
            <w:pPr>
              <w:rPr>
                <w:rFonts w:ascii="TH SarabunPSK" w:hAnsi="TH SarabunPSK" w:cs="TH SarabunPSK"/>
                <w:sz w:val="20"/>
              </w:rPr>
            </w:pPr>
            <w:r w:rsidRPr="001D38F6">
              <w:rPr>
                <w:rFonts w:ascii="TH SarabunPSK" w:hAnsi="TH SarabunPSK" w:cs="TH SarabunPSK"/>
                <w:sz w:val="20"/>
              </w:rPr>
              <w:t>-</w:t>
            </w:r>
          </w:p>
        </w:tc>
      </w:tr>
      <w:tr w:rsidR="009C56A9" w:rsidRPr="001D38F6" w:rsidTr="001C2E85">
        <w:tc>
          <w:tcPr>
            <w:tcW w:w="3545" w:type="dxa"/>
          </w:tcPr>
          <w:p w:rsidR="009C56A9" w:rsidRPr="001D38F6" w:rsidRDefault="009C56A9" w:rsidP="00F0097B">
            <w:pPr>
              <w:autoSpaceDE w:val="0"/>
              <w:autoSpaceDN w:val="0"/>
              <w:adjustRightInd w:val="0"/>
              <w:jc w:val="thaiDistribute"/>
              <w:rPr>
                <w:rFonts w:ascii="TH SarabunPSK" w:hAnsi="TH SarabunPSK" w:cs="TH SarabunPSK"/>
                <w:b/>
                <w:bCs/>
                <w:i/>
                <w:iCs/>
                <w:sz w:val="20"/>
                <w:lang w:val="en-US" w:bidi="th-TH"/>
              </w:rPr>
            </w:pPr>
            <w:r w:rsidRPr="001D38F6">
              <w:rPr>
                <w:rFonts w:ascii="TH SarabunPSK" w:eastAsia="Times New Roman" w:hAnsi="TH SarabunPSK" w:cs="TH SarabunPSK"/>
                <w:b/>
                <w:bCs/>
                <w:i/>
                <w:iCs/>
                <w:sz w:val="20"/>
              </w:rPr>
              <w:t>Integrity</w:t>
            </w:r>
          </w:p>
          <w:p w:rsidR="009C56A9" w:rsidRPr="001D38F6" w:rsidRDefault="009C56A9" w:rsidP="00F0097B">
            <w:pPr>
              <w:autoSpaceDE w:val="0"/>
              <w:autoSpaceDN w:val="0"/>
              <w:adjustRightInd w:val="0"/>
              <w:rPr>
                <w:rFonts w:ascii="TH SarabunPSK" w:eastAsia="Times New Roman" w:hAnsi="TH SarabunPSK" w:cs="TH SarabunPSK"/>
                <w:b/>
                <w:bCs/>
                <w:sz w:val="20"/>
                <w:u w:val="single"/>
              </w:rPr>
            </w:pPr>
          </w:p>
        </w:tc>
        <w:tc>
          <w:tcPr>
            <w:tcW w:w="5379" w:type="dxa"/>
          </w:tcPr>
          <w:p w:rsidR="009C56A9" w:rsidRPr="001D38F6" w:rsidRDefault="006208A8" w:rsidP="00F41CC5">
            <w:pPr>
              <w:rPr>
                <w:rFonts w:ascii="TH SarabunPSK" w:hAnsi="TH SarabunPSK" w:cs="TH SarabunPSK"/>
                <w:sz w:val="20"/>
              </w:rPr>
            </w:pPr>
            <w:r w:rsidRPr="001D38F6">
              <w:rPr>
                <w:rFonts w:ascii="TH SarabunPSK" w:hAnsi="TH SarabunPSK" w:cs="TH SarabunPSK"/>
                <w:sz w:val="20"/>
              </w:rPr>
              <w:t>-</w:t>
            </w:r>
          </w:p>
        </w:tc>
        <w:tc>
          <w:tcPr>
            <w:tcW w:w="5657" w:type="dxa"/>
          </w:tcPr>
          <w:p w:rsidR="009C56A9" w:rsidRPr="001D38F6" w:rsidRDefault="009C56A9" w:rsidP="00F41CC5">
            <w:pPr>
              <w:spacing w:before="60" w:after="60"/>
              <w:rPr>
                <w:rFonts w:ascii="TH SarabunPSK" w:hAnsi="TH SarabunPSK" w:cs="TH SarabunPSK"/>
                <w:sz w:val="20"/>
              </w:rPr>
            </w:pPr>
          </w:p>
        </w:tc>
      </w:tr>
      <w:tr w:rsidR="004B4C5B" w:rsidRPr="001D38F6" w:rsidTr="001C2E85">
        <w:tc>
          <w:tcPr>
            <w:tcW w:w="3545" w:type="dxa"/>
          </w:tcPr>
          <w:p w:rsidR="004B4C5B" w:rsidRPr="001D38F6" w:rsidRDefault="004B4C5B" w:rsidP="009E28DA">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379" w:type="dxa"/>
          </w:tcPr>
          <w:p w:rsidR="004B4C5B" w:rsidRPr="001D38F6" w:rsidRDefault="004B4C5B">
            <w:pPr>
              <w:rPr>
                <w:rFonts w:ascii="TH SarabunPSK" w:hAnsi="TH SarabunPSK" w:cs="TH SarabunPSK"/>
                <w:iCs/>
                <w:sz w:val="20"/>
              </w:rPr>
            </w:pPr>
            <w:r w:rsidRPr="001D38F6">
              <w:rPr>
                <w:rFonts w:ascii="TH SarabunPSK" w:hAnsi="TH SarabunPSK" w:cs="TH SarabunPSK"/>
                <w:iCs/>
                <w:sz w:val="20"/>
              </w:rPr>
              <w:t>www.thaiipr.com</w:t>
            </w:r>
          </w:p>
        </w:tc>
        <w:tc>
          <w:tcPr>
            <w:tcW w:w="5657" w:type="dxa"/>
          </w:tcPr>
          <w:p w:rsidR="004B4C5B" w:rsidRPr="001D38F6" w:rsidRDefault="004B4C5B" w:rsidP="009E28DA">
            <w:pPr>
              <w:pStyle w:val="Heading9"/>
              <w:rPr>
                <w:rFonts w:ascii="TH SarabunPSK" w:hAnsi="TH SarabunPSK" w:cs="TH SarabunPSK"/>
                <w:b w:val="0"/>
              </w:rPr>
            </w:pPr>
          </w:p>
        </w:tc>
      </w:tr>
      <w:tr w:rsidR="004B4C5B" w:rsidRPr="001D38F6" w:rsidTr="001C2E85">
        <w:tc>
          <w:tcPr>
            <w:tcW w:w="3545" w:type="dxa"/>
          </w:tcPr>
          <w:p w:rsidR="004B4C5B" w:rsidRPr="001D38F6" w:rsidRDefault="004B4C5B" w:rsidP="009E28DA">
            <w:pPr>
              <w:pStyle w:val="Heading9"/>
              <w:rPr>
                <w:rFonts w:ascii="TH SarabunPSK" w:hAnsi="TH SarabunPSK" w:cs="TH SarabunPSK"/>
                <w:b w:val="0"/>
              </w:rPr>
            </w:pPr>
            <w:r w:rsidRPr="001D38F6">
              <w:rPr>
                <w:rFonts w:ascii="TH SarabunPSK" w:hAnsi="TH SarabunPSK" w:cs="TH SarabunPSK"/>
                <w:b w:val="0"/>
              </w:rPr>
              <w:t>Contact point for further details:</w:t>
            </w:r>
          </w:p>
        </w:tc>
        <w:tc>
          <w:tcPr>
            <w:tcW w:w="5379" w:type="dxa"/>
          </w:tcPr>
          <w:p w:rsidR="004B4C5B" w:rsidRPr="001D38F6" w:rsidRDefault="004B4C5B">
            <w:pPr>
              <w:rPr>
                <w:rFonts w:ascii="TH SarabunPSK" w:hAnsi="TH SarabunPSK" w:cs="TH SarabunPSK"/>
                <w:iCs/>
                <w:sz w:val="20"/>
              </w:rPr>
            </w:pPr>
            <w:r w:rsidRPr="001D38F6">
              <w:rPr>
                <w:rFonts w:ascii="TH SarabunPSK" w:hAnsi="TH SarabunPSK" w:cs="TH SarabunPSK"/>
                <w:iCs/>
                <w:sz w:val="20"/>
              </w:rPr>
              <w:t>IPRs Coordination Center, Investigation &amp; Suppression Bureau, The Customs Department</w:t>
            </w:r>
          </w:p>
        </w:tc>
        <w:tc>
          <w:tcPr>
            <w:tcW w:w="5657" w:type="dxa"/>
          </w:tcPr>
          <w:p w:rsidR="004B4C5B" w:rsidRPr="001D38F6" w:rsidRDefault="004B4C5B" w:rsidP="009E28DA">
            <w:pPr>
              <w:pStyle w:val="Heading9"/>
              <w:rPr>
                <w:rFonts w:ascii="TH SarabunPSK" w:hAnsi="TH SarabunPSK" w:cs="TH SarabunPSK"/>
                <w:b w:val="0"/>
              </w:rPr>
            </w:pPr>
          </w:p>
        </w:tc>
      </w:tr>
    </w:tbl>
    <w:p w:rsidR="00991CFF" w:rsidRPr="001D38F6" w:rsidRDefault="00991CFF">
      <w:pPr>
        <w:rPr>
          <w:rFonts w:ascii="TH SarabunPSK" w:hAnsi="TH SarabunPSK" w:cs="TH SarabunPSK"/>
          <w:sz w:val="20"/>
        </w:rPr>
      </w:pPr>
      <w:r w:rsidRPr="001D38F6">
        <w:rPr>
          <w:rFonts w:ascii="TH SarabunPSK" w:hAnsi="TH SarabunPSK" w:cs="TH SarabunPSK"/>
          <w:b/>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3"/>
        <w:gridCol w:w="21"/>
        <w:gridCol w:w="5380"/>
        <w:gridCol w:w="5657"/>
      </w:tblGrid>
      <w:tr w:rsidR="00991CFF" w:rsidRPr="001D38F6" w:rsidTr="001C2E85">
        <w:trPr>
          <w:tblHeader/>
        </w:trPr>
        <w:tc>
          <w:tcPr>
            <w:tcW w:w="3545" w:type="dxa"/>
            <w:gridSpan w:val="2"/>
            <w:shd w:val="clear" w:color="auto" w:fill="C6D9F1" w:themeFill="text2" w:themeFillTint="33"/>
          </w:tcPr>
          <w:p w:rsidR="00991CFF" w:rsidRPr="001D38F6" w:rsidRDefault="00991CFF" w:rsidP="001F18E6">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79"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4"/>
            <w:shd w:val="clear" w:color="auto" w:fill="D99594" w:themeFill="accent2" w:themeFillTint="99"/>
          </w:tcPr>
          <w:p w:rsidR="00663B5A" w:rsidRPr="001D38F6" w:rsidRDefault="00663B5A" w:rsidP="00E05766">
            <w:pPr>
              <w:rPr>
                <w:rFonts w:ascii="TH SarabunPSK" w:hAnsi="TH SarabunPSK" w:cs="TH SarabunPSK"/>
                <w:sz w:val="20"/>
              </w:rPr>
            </w:pPr>
            <w:r w:rsidRPr="001D38F6">
              <w:rPr>
                <w:rFonts w:ascii="TH SarabunPSK" w:hAnsi="TH SarabunPSK" w:cs="TH SarabunPSK"/>
                <w:b/>
                <w:i/>
                <w:sz w:val="20"/>
              </w:rPr>
              <w:t>7. Intellectual Property Rights</w:t>
            </w:r>
          </w:p>
        </w:tc>
      </w:tr>
      <w:tr w:rsidR="00CE11E4" w:rsidRPr="001D38F6" w:rsidTr="00BD0517">
        <w:tc>
          <w:tcPr>
            <w:tcW w:w="3545" w:type="dxa"/>
            <w:gridSpan w:val="2"/>
            <w:shd w:val="clear" w:color="auto" w:fill="auto"/>
          </w:tcPr>
          <w:p w:rsidR="00CE11E4" w:rsidRPr="001D38F6" w:rsidRDefault="00CE11E4">
            <w:pPr>
              <w:rPr>
                <w:rFonts w:ascii="TH SarabunPSK" w:hAnsi="TH SarabunPSK" w:cs="TH SarabunPSK"/>
                <w:b/>
                <w:i/>
                <w:sz w:val="20"/>
              </w:rPr>
            </w:pPr>
            <w:r w:rsidRPr="001D38F6">
              <w:rPr>
                <w:rFonts w:ascii="TH SarabunPSK" w:hAnsi="TH SarabunPSK" w:cs="TH SarabunPSK"/>
                <w:b/>
                <w:i/>
                <w:sz w:val="20"/>
              </w:rPr>
              <w:t>Development in Policy Level</w:t>
            </w:r>
          </w:p>
          <w:p w:rsidR="00CE11E4" w:rsidRPr="001D38F6" w:rsidRDefault="00CE11E4">
            <w:pPr>
              <w:rPr>
                <w:rFonts w:ascii="TH SarabunPSK" w:hAnsi="TH SarabunPSK" w:cs="TH SarabunPSK"/>
                <w:b/>
                <w:i/>
                <w:sz w:val="20"/>
              </w:rPr>
            </w:pPr>
          </w:p>
        </w:tc>
        <w:tc>
          <w:tcPr>
            <w:tcW w:w="5379" w:type="dxa"/>
            <w:shd w:val="clear" w:color="auto" w:fill="auto"/>
          </w:tcPr>
          <w:p w:rsidR="00CE11E4" w:rsidRPr="001D38F6" w:rsidRDefault="00CE11E4" w:rsidP="00AF7E24">
            <w:pPr>
              <w:jc w:val="thaiDistribute"/>
              <w:rPr>
                <w:rFonts w:ascii="TH SarabunPSK" w:hAnsi="TH SarabunPSK" w:cs="TH SarabunPSK"/>
                <w:iCs/>
                <w:sz w:val="20"/>
                <w:u w:val="single"/>
              </w:rPr>
            </w:pPr>
            <w:bookmarkStart w:id="14" w:name="Cell13"/>
            <w:bookmarkEnd w:id="14"/>
            <w:r w:rsidRPr="001D38F6">
              <w:rPr>
                <w:rFonts w:ascii="TH SarabunPSK" w:hAnsi="TH SarabunPSK" w:cs="TH SarabunPSK"/>
                <w:iCs/>
                <w:sz w:val="20"/>
                <w:u w:val="single"/>
              </w:rPr>
              <w:t>The 20-year Intellectual Property (IP) Roadmap</w:t>
            </w:r>
          </w:p>
          <w:p w:rsidR="00CE11E4" w:rsidRPr="001D38F6" w:rsidRDefault="00CE11E4" w:rsidP="00AF7E24">
            <w:pPr>
              <w:jc w:val="thaiDistribute"/>
              <w:rPr>
                <w:rFonts w:ascii="TH SarabunPSK" w:hAnsi="TH SarabunPSK" w:cs="TH SarabunPSK"/>
                <w:iCs/>
                <w:sz w:val="20"/>
                <w:lang w:bidi="th-TH"/>
              </w:rPr>
            </w:pPr>
            <w:r w:rsidRPr="001D38F6">
              <w:rPr>
                <w:rFonts w:ascii="TH SarabunPSK" w:hAnsi="TH SarabunPSK" w:cs="TH SarabunPSK"/>
                <w:iCs/>
                <w:sz w:val="20"/>
              </w:rPr>
              <w:t>- The National Committee on IP Policy chaired by Prime Minister of Thailand instructed DIP to consult with other government agencies and prepare a 20-year IP Roadmap to reform the country’s entire IP system, in li</w:t>
            </w:r>
            <w:r w:rsidR="005A671D" w:rsidRPr="001D38F6">
              <w:rPr>
                <w:rFonts w:ascii="TH SarabunPSK" w:hAnsi="TH SarabunPSK" w:cs="TH SarabunPSK"/>
                <w:iCs/>
                <w:sz w:val="20"/>
              </w:rPr>
              <w:t>ne with the Thailand 4.0 policy</w:t>
            </w:r>
            <w:r w:rsidR="005A671D" w:rsidRPr="001D38F6">
              <w:rPr>
                <w:rFonts w:ascii="TH SarabunPSK" w:hAnsi="TH SarabunPSK" w:cs="TH SarabunPSK"/>
                <w:iCs/>
                <w:sz w:val="20"/>
                <w:lang w:bidi="th-TH"/>
              </w:rPr>
              <w:t>.</w:t>
            </w:r>
          </w:p>
        </w:tc>
        <w:tc>
          <w:tcPr>
            <w:tcW w:w="5657" w:type="dxa"/>
            <w:shd w:val="clear" w:color="auto" w:fill="auto"/>
          </w:tcPr>
          <w:p w:rsidR="00CE11E4" w:rsidRPr="001D38F6" w:rsidRDefault="00CE11E4">
            <w:pPr>
              <w:rPr>
                <w:rFonts w:ascii="TH SarabunPSK" w:hAnsi="TH SarabunPSK" w:cs="TH SarabunPSK"/>
                <w:sz w:val="20"/>
              </w:rPr>
            </w:pPr>
            <w:bookmarkStart w:id="15" w:name="Cell14"/>
            <w:bookmarkEnd w:id="15"/>
          </w:p>
        </w:tc>
      </w:tr>
      <w:tr w:rsidR="00CE11E4" w:rsidRPr="001D38F6" w:rsidTr="00BD0517">
        <w:tblPrEx>
          <w:tblLook w:val="04A0" w:firstRow="1" w:lastRow="0" w:firstColumn="1" w:lastColumn="0" w:noHBand="0" w:noVBand="1"/>
        </w:tblPrEx>
        <w:tc>
          <w:tcPr>
            <w:tcW w:w="3523" w:type="dxa"/>
            <w:tcBorders>
              <w:top w:val="single" w:sz="6" w:space="0" w:color="auto"/>
              <w:left w:val="single" w:sz="6" w:space="0" w:color="auto"/>
              <w:bottom w:val="single" w:sz="6" w:space="0" w:color="auto"/>
              <w:right w:val="single" w:sz="6" w:space="0" w:color="auto"/>
            </w:tcBorders>
            <w:shd w:val="clear" w:color="auto" w:fill="auto"/>
            <w:hideMark/>
          </w:tcPr>
          <w:p w:rsidR="00CE11E4" w:rsidRPr="001D38F6" w:rsidRDefault="00CE11E4">
            <w:pPr>
              <w:rPr>
                <w:rFonts w:ascii="TH SarabunPSK" w:hAnsi="TH SarabunPSK" w:cs="TH SarabunPSK"/>
                <w:b/>
                <w:i/>
                <w:sz w:val="20"/>
              </w:rPr>
            </w:pPr>
            <w:r w:rsidRPr="001D38F6">
              <w:rPr>
                <w:rFonts w:ascii="TH SarabunPSK" w:hAnsi="TH SarabunPSK" w:cs="TH SarabunPSK"/>
                <w:b/>
                <w:i/>
                <w:sz w:val="20"/>
              </w:rPr>
              <w:t>Legislative Development</w:t>
            </w:r>
          </w:p>
        </w:tc>
        <w:tc>
          <w:tcPr>
            <w:tcW w:w="5401" w:type="dxa"/>
            <w:gridSpan w:val="2"/>
            <w:tcBorders>
              <w:top w:val="single" w:sz="6" w:space="0" w:color="auto"/>
              <w:left w:val="single" w:sz="6" w:space="0" w:color="auto"/>
              <w:bottom w:val="single" w:sz="6" w:space="0" w:color="auto"/>
              <w:right w:val="single" w:sz="6" w:space="0" w:color="auto"/>
            </w:tcBorders>
            <w:shd w:val="clear" w:color="auto" w:fill="auto"/>
          </w:tcPr>
          <w:p w:rsidR="00CE11E4" w:rsidRPr="001D38F6" w:rsidRDefault="00CE11E4" w:rsidP="00AF7E24">
            <w:pPr>
              <w:jc w:val="thaiDistribute"/>
              <w:rPr>
                <w:rFonts w:ascii="TH SarabunPSK" w:hAnsi="TH SarabunPSK" w:cs="TH SarabunPSK"/>
                <w:iCs/>
                <w:sz w:val="20"/>
                <w:u w:val="single"/>
              </w:rPr>
            </w:pPr>
            <w:r w:rsidRPr="001D38F6">
              <w:rPr>
                <w:rFonts w:ascii="TH SarabunPSK" w:hAnsi="TH SarabunPSK" w:cs="TH SarabunPSK"/>
                <w:iCs/>
                <w:sz w:val="20"/>
                <w:u w:val="single"/>
              </w:rPr>
              <w:t>Trademark Act</w:t>
            </w:r>
          </w:p>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 xml:space="preserve">- The Trademark Act (No. 3) B.E. 2559 (2016) was enacted under the Act, the DIP has accepted applications for sound trademark registration since 1st September 2017.  Another main purpose of the enactment is to accede to the Madrid Protocol by providing procedures for international trademark registration. </w:t>
            </w:r>
          </w:p>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 xml:space="preserve">- Thailand deposited the instrument of accession to the Madrid Protocol with WIPO on 7th August 2017, and became the 99th party to the Protocol on 7th November 2017. </w:t>
            </w:r>
          </w:p>
          <w:p w:rsidR="00CE11E4" w:rsidRPr="001D38F6" w:rsidRDefault="00CE11E4" w:rsidP="00AF7E24">
            <w:pPr>
              <w:jc w:val="thaiDistribute"/>
              <w:rPr>
                <w:rFonts w:ascii="TH SarabunPSK" w:hAnsi="TH SarabunPSK" w:cs="TH SarabunPSK"/>
                <w:iCs/>
                <w:sz w:val="20"/>
              </w:rPr>
            </w:pPr>
          </w:p>
          <w:p w:rsidR="006208A8" w:rsidRPr="001D38F6" w:rsidRDefault="006208A8" w:rsidP="00AF7E24">
            <w:pPr>
              <w:jc w:val="thaiDistribute"/>
              <w:rPr>
                <w:rFonts w:ascii="TH SarabunPSK" w:hAnsi="TH SarabunPSK" w:cs="TH SarabunPSK"/>
                <w:iCs/>
                <w:sz w:val="20"/>
              </w:rPr>
            </w:pPr>
          </w:p>
          <w:p w:rsidR="006208A8" w:rsidRPr="001D38F6" w:rsidRDefault="006208A8" w:rsidP="00AF7E24">
            <w:pPr>
              <w:jc w:val="thaiDistribute"/>
              <w:rPr>
                <w:rFonts w:ascii="TH SarabunPSK" w:hAnsi="TH SarabunPSK" w:cs="TH SarabunPSK"/>
                <w:iCs/>
                <w:sz w:val="20"/>
              </w:rPr>
            </w:pPr>
          </w:p>
          <w:p w:rsidR="006208A8" w:rsidRPr="001D38F6" w:rsidRDefault="006208A8" w:rsidP="00AF7E24">
            <w:pPr>
              <w:jc w:val="thaiDistribute"/>
              <w:rPr>
                <w:rFonts w:ascii="TH SarabunPSK" w:hAnsi="TH SarabunPSK" w:cs="TH SarabunPSK"/>
                <w:iCs/>
                <w:sz w:val="20"/>
              </w:rPr>
            </w:pPr>
          </w:p>
          <w:p w:rsidR="00504ACD" w:rsidRPr="001D38F6" w:rsidRDefault="00504ACD" w:rsidP="00AF7E24">
            <w:pPr>
              <w:jc w:val="thaiDistribute"/>
              <w:rPr>
                <w:rFonts w:ascii="TH SarabunPSK" w:hAnsi="TH SarabunPSK" w:cs="TH SarabunPSK"/>
                <w:iCs/>
                <w:sz w:val="20"/>
              </w:rPr>
            </w:pPr>
          </w:p>
          <w:p w:rsidR="00F756FD" w:rsidRPr="001D38F6" w:rsidRDefault="00F756FD" w:rsidP="00AF7E24">
            <w:pPr>
              <w:jc w:val="thaiDistribute"/>
              <w:rPr>
                <w:rFonts w:ascii="TH SarabunPSK" w:hAnsi="TH SarabunPSK" w:cs="TH SarabunPSK"/>
                <w:iCs/>
                <w:sz w:val="20"/>
              </w:rPr>
            </w:pPr>
          </w:p>
          <w:p w:rsidR="00CE1DDC" w:rsidRPr="001D38F6" w:rsidRDefault="00CE1DDC" w:rsidP="00AF7E24">
            <w:pPr>
              <w:jc w:val="thaiDistribute"/>
              <w:rPr>
                <w:rFonts w:ascii="TH SarabunPSK" w:hAnsi="TH SarabunPSK" w:cs="TH SarabunPSK"/>
                <w:iCs/>
                <w:sz w:val="20"/>
              </w:rPr>
            </w:pPr>
          </w:p>
          <w:p w:rsidR="00CE11E4" w:rsidRPr="001D38F6" w:rsidRDefault="00CE11E4" w:rsidP="00AF7E24">
            <w:pPr>
              <w:jc w:val="thaiDistribute"/>
              <w:rPr>
                <w:rFonts w:ascii="TH SarabunPSK" w:hAnsi="TH SarabunPSK" w:cs="TH SarabunPSK"/>
                <w:iCs/>
                <w:sz w:val="20"/>
                <w:u w:val="single"/>
              </w:rPr>
            </w:pPr>
            <w:r w:rsidRPr="001D38F6">
              <w:rPr>
                <w:rFonts w:ascii="TH SarabunPSK" w:hAnsi="TH SarabunPSK" w:cs="TH SarabunPSK"/>
                <w:iCs/>
                <w:sz w:val="20"/>
                <w:u w:val="single"/>
              </w:rPr>
              <w:t>Copyright Act</w:t>
            </w:r>
          </w:p>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 The Computer Crime Act (No.2) B.E. 2560 (2017) was entered into force on 24th May 2017. Under the amended Act, IPR infringement is listed as a predicate offense under Section 20. Thus, the competent officers with court orders are empowered to block or disable access to IPR infringing contents or to remove the infringing contents from online computer system</w:t>
            </w: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CE11E4" w:rsidRPr="001D38F6" w:rsidRDefault="00CE11E4" w:rsidP="00AF7E24">
            <w:pPr>
              <w:jc w:val="thaiDistribute"/>
              <w:rPr>
                <w:rFonts w:ascii="TH SarabunPSK" w:hAnsi="TH SarabunPSK" w:cs="TH SarabunPSK"/>
                <w:sz w:val="20"/>
                <w:u w:val="single"/>
              </w:rPr>
            </w:pPr>
            <w:r w:rsidRPr="001D38F6">
              <w:rPr>
                <w:rFonts w:ascii="TH SarabunPSK" w:hAnsi="TH SarabunPSK" w:cs="TH SarabunPSK"/>
                <w:sz w:val="20"/>
                <w:u w:val="single"/>
              </w:rPr>
              <w:t>Patent Act</w:t>
            </w:r>
          </w:p>
          <w:p w:rsidR="00CE11E4" w:rsidRPr="001D38F6" w:rsidRDefault="00CE11E4" w:rsidP="00AF7E24">
            <w:pPr>
              <w:jc w:val="thaiDistribute"/>
              <w:rPr>
                <w:rFonts w:ascii="TH SarabunPSK" w:hAnsi="TH SarabunPSK" w:cs="TH SarabunPSK"/>
                <w:sz w:val="20"/>
              </w:rPr>
            </w:pPr>
            <w:r w:rsidRPr="001D38F6">
              <w:rPr>
                <w:rFonts w:ascii="TH SarabunPSK" w:hAnsi="TH SarabunPSK" w:cs="TH SarabunPSK"/>
                <w:sz w:val="20"/>
              </w:rPr>
              <w:t>- Thailand is in the process of amending the Patent Act B.E. 2522 (1979) in order to streamline patent registration and administration procedures, to comply with the Amendment of TRIPS Agreement ratified by Thailand. The draft Act was posted on the DIP website for public comment in May 2017 and it is now under the active consideration of the Patent Law Reform Committee.</w:t>
            </w:r>
          </w:p>
          <w:p w:rsidR="00CE11E4" w:rsidRPr="001D38F6" w:rsidRDefault="00CE11E4" w:rsidP="00AF7E24">
            <w:pPr>
              <w:jc w:val="thaiDistribute"/>
              <w:rPr>
                <w:rFonts w:ascii="TH SarabunPSK" w:hAnsi="TH SarabunPSK" w:cs="TH SarabunPSK"/>
                <w:sz w:val="20"/>
              </w:rPr>
            </w:pPr>
          </w:p>
          <w:p w:rsidR="006208A8" w:rsidRPr="001D38F6" w:rsidRDefault="006208A8" w:rsidP="00AF7E24">
            <w:pPr>
              <w:jc w:val="thaiDistribute"/>
              <w:rPr>
                <w:rFonts w:ascii="TH SarabunPSK" w:hAnsi="TH SarabunPSK" w:cs="TH SarabunPSK"/>
                <w:sz w:val="20"/>
              </w:rPr>
            </w:pPr>
          </w:p>
          <w:p w:rsidR="006208A8" w:rsidRPr="001D38F6" w:rsidRDefault="006208A8" w:rsidP="00AF7E24">
            <w:pPr>
              <w:jc w:val="thaiDistribute"/>
              <w:rPr>
                <w:rFonts w:ascii="TH SarabunPSK" w:hAnsi="TH SarabunPSK" w:cs="TH SarabunPSK"/>
                <w:sz w:val="20"/>
              </w:rPr>
            </w:pPr>
          </w:p>
          <w:p w:rsidR="00CE1DDC" w:rsidRPr="001D38F6" w:rsidRDefault="00CE1DDC" w:rsidP="00AF7E24">
            <w:pPr>
              <w:jc w:val="thaiDistribute"/>
              <w:rPr>
                <w:rFonts w:ascii="TH SarabunPSK" w:hAnsi="TH SarabunPSK" w:cs="TH SarabunPSK"/>
                <w:sz w:val="20"/>
              </w:rPr>
            </w:pPr>
          </w:p>
          <w:p w:rsidR="00CE1DDC" w:rsidRPr="001D38F6" w:rsidRDefault="00CE1DDC" w:rsidP="00AF7E24">
            <w:pPr>
              <w:jc w:val="thaiDistribute"/>
              <w:rPr>
                <w:rFonts w:ascii="TH SarabunPSK" w:hAnsi="TH SarabunPSK" w:cs="TH SarabunPSK"/>
                <w:sz w:val="20"/>
              </w:rPr>
            </w:pPr>
          </w:p>
          <w:p w:rsidR="00CE1DDC" w:rsidRPr="001D38F6" w:rsidRDefault="00CE1DDC" w:rsidP="00AF7E24">
            <w:pPr>
              <w:jc w:val="thaiDistribute"/>
              <w:rPr>
                <w:rFonts w:ascii="TH SarabunPSK" w:hAnsi="TH SarabunPSK" w:cs="TH SarabunPSK"/>
                <w:sz w:val="20"/>
              </w:rPr>
            </w:pPr>
          </w:p>
          <w:p w:rsidR="006208A8" w:rsidRPr="001D38F6" w:rsidRDefault="006208A8" w:rsidP="00AF7E24">
            <w:pPr>
              <w:jc w:val="thaiDistribute"/>
              <w:rPr>
                <w:rFonts w:ascii="TH SarabunPSK" w:hAnsi="TH SarabunPSK" w:cs="TH SarabunPSK"/>
                <w:sz w:val="20"/>
              </w:rPr>
            </w:pPr>
          </w:p>
          <w:p w:rsidR="00504ACD" w:rsidRPr="001D38F6" w:rsidRDefault="00504ACD" w:rsidP="00AF7E24">
            <w:pPr>
              <w:jc w:val="thaiDistribute"/>
              <w:rPr>
                <w:rFonts w:ascii="TH SarabunPSK" w:hAnsi="TH SarabunPSK" w:cs="TH SarabunPSK"/>
                <w:sz w:val="20"/>
              </w:rPr>
            </w:pPr>
          </w:p>
          <w:p w:rsidR="00F756FD" w:rsidRPr="001D38F6" w:rsidRDefault="00F756FD" w:rsidP="00AF7E24">
            <w:pPr>
              <w:jc w:val="thaiDistribute"/>
              <w:rPr>
                <w:rFonts w:ascii="TH SarabunPSK" w:hAnsi="TH SarabunPSK" w:cs="TH SarabunPSK"/>
                <w:sz w:val="20"/>
              </w:rPr>
            </w:pPr>
          </w:p>
          <w:p w:rsidR="006208A8" w:rsidRPr="001D38F6" w:rsidRDefault="006208A8" w:rsidP="00AF7E24">
            <w:pPr>
              <w:jc w:val="thaiDistribute"/>
              <w:rPr>
                <w:rFonts w:ascii="TH SarabunPSK" w:hAnsi="TH SarabunPSK" w:cs="TH SarabunPSK"/>
                <w:sz w:val="20"/>
              </w:rPr>
            </w:pPr>
          </w:p>
          <w:p w:rsidR="00CE11E4" w:rsidRPr="001D38F6" w:rsidRDefault="00CE11E4" w:rsidP="00AF7E24">
            <w:pPr>
              <w:jc w:val="thaiDistribute"/>
              <w:rPr>
                <w:rFonts w:ascii="TH SarabunPSK" w:hAnsi="TH SarabunPSK" w:cs="TH SarabunPSK"/>
                <w:sz w:val="20"/>
                <w:u w:val="single"/>
              </w:rPr>
            </w:pPr>
            <w:r w:rsidRPr="001D38F6">
              <w:rPr>
                <w:rFonts w:ascii="TH SarabunPSK" w:hAnsi="TH SarabunPSK" w:cs="TH SarabunPSK"/>
                <w:sz w:val="20"/>
                <w:u w:val="single"/>
              </w:rPr>
              <w:t>Copyright Act</w:t>
            </w:r>
          </w:p>
          <w:p w:rsidR="00CE11E4" w:rsidRPr="001D38F6" w:rsidRDefault="00CE11E4" w:rsidP="00AF7E24">
            <w:pPr>
              <w:jc w:val="thaiDistribute"/>
              <w:rPr>
                <w:rFonts w:ascii="TH SarabunPSK" w:hAnsi="TH SarabunPSK" w:cs="TH SarabunPSK"/>
                <w:sz w:val="20"/>
              </w:rPr>
            </w:pPr>
            <w:r w:rsidRPr="001D38F6">
              <w:rPr>
                <w:rFonts w:ascii="TH SarabunPSK" w:hAnsi="TH SarabunPSK" w:cs="TH SarabunPSK"/>
                <w:sz w:val="20"/>
              </w:rPr>
              <w:t>- The DIP is in the process of drafting an amendment to the Copyright Act to be compliance with the Marrakesh Treaty and to prepare for Thailand accession to the WIPO Internet Treaties, namely the WIPO Copyright Treaty (WCT) and the WIPO Performances and Phonograms Treaty (WPPT).</w:t>
            </w:r>
          </w:p>
        </w:tc>
      </w:tr>
      <w:tr w:rsidR="00CE11E4" w:rsidRPr="001D38F6" w:rsidTr="00BD0517">
        <w:tblPrEx>
          <w:tblLook w:val="04A0" w:firstRow="1" w:lastRow="0" w:firstColumn="1" w:lastColumn="0" w:noHBand="0" w:noVBand="1"/>
        </w:tblPrEx>
        <w:tc>
          <w:tcPr>
            <w:tcW w:w="3523" w:type="dxa"/>
            <w:tcBorders>
              <w:top w:val="single" w:sz="6" w:space="0" w:color="auto"/>
              <w:left w:val="single" w:sz="6" w:space="0" w:color="auto"/>
              <w:bottom w:val="single" w:sz="6" w:space="0" w:color="auto"/>
              <w:right w:val="single" w:sz="6" w:space="0" w:color="auto"/>
            </w:tcBorders>
            <w:shd w:val="clear" w:color="auto" w:fill="auto"/>
            <w:hideMark/>
          </w:tcPr>
          <w:p w:rsidR="00CE11E4" w:rsidRPr="001D38F6" w:rsidRDefault="00CE11E4">
            <w:pPr>
              <w:rPr>
                <w:rFonts w:ascii="TH SarabunPSK" w:hAnsi="TH SarabunPSK" w:cs="TH SarabunPSK"/>
                <w:b/>
                <w:i/>
                <w:sz w:val="20"/>
              </w:rPr>
            </w:pPr>
            <w:r w:rsidRPr="001D38F6">
              <w:rPr>
                <w:rFonts w:ascii="TH SarabunPSK" w:hAnsi="TH SarabunPSK" w:cs="TH SarabunPSK"/>
                <w:b/>
                <w:i/>
                <w:sz w:val="20"/>
              </w:rPr>
              <w:t>Increase Service Efficiency</w:t>
            </w:r>
          </w:p>
        </w:tc>
        <w:tc>
          <w:tcPr>
            <w:tcW w:w="5401" w:type="dxa"/>
            <w:gridSpan w:val="2"/>
            <w:tcBorders>
              <w:top w:val="single" w:sz="6" w:space="0" w:color="auto"/>
              <w:left w:val="single" w:sz="6" w:space="0" w:color="auto"/>
              <w:bottom w:val="single" w:sz="6" w:space="0" w:color="auto"/>
              <w:right w:val="single" w:sz="6" w:space="0" w:color="auto"/>
            </w:tcBorders>
            <w:shd w:val="clear" w:color="auto" w:fill="auto"/>
            <w:hideMark/>
          </w:tcPr>
          <w:p w:rsidR="00CE11E4" w:rsidRPr="001D38F6" w:rsidRDefault="00CE11E4" w:rsidP="00AF7E24">
            <w:pPr>
              <w:jc w:val="thaiDistribute"/>
              <w:rPr>
                <w:rFonts w:ascii="TH SarabunPSK" w:hAnsi="TH SarabunPSK" w:cs="TH SarabunPSK"/>
                <w:iCs/>
                <w:sz w:val="20"/>
                <w:u w:val="single"/>
              </w:rPr>
            </w:pPr>
            <w:r w:rsidRPr="001D38F6">
              <w:rPr>
                <w:rFonts w:ascii="TH SarabunPSK" w:hAnsi="TH SarabunPSK" w:cs="TH SarabunPSK"/>
                <w:iCs/>
                <w:sz w:val="20"/>
                <w:u w:val="single"/>
              </w:rPr>
              <w:t>Increasing Number of DIP Officials</w:t>
            </w:r>
          </w:p>
          <w:p w:rsidR="00CE11E4" w:rsidRPr="001D38F6" w:rsidRDefault="00CE11E4" w:rsidP="00AF7E24">
            <w:pPr>
              <w:jc w:val="thaiDistribute"/>
              <w:rPr>
                <w:rFonts w:ascii="TH SarabunPSK" w:hAnsi="TH SarabunPSK" w:cs="TH SarabunPSK"/>
                <w:iCs/>
                <w:sz w:val="20"/>
                <w:cs/>
                <w:lang w:bidi="th-TH"/>
              </w:rPr>
            </w:pPr>
            <w:r w:rsidRPr="001D38F6">
              <w:rPr>
                <w:rFonts w:ascii="TH SarabunPSK" w:hAnsi="TH SarabunPSK" w:cs="TH SarabunPSK"/>
                <w:iCs/>
                <w:sz w:val="20"/>
              </w:rPr>
              <w:t xml:space="preserve">- The Thai Cabinet approved an increase of 120 DIP officers as measure to solve the backlog in patent and trademark applications.  The recruitement is planning to cover </w:t>
            </w:r>
            <w:r w:rsidR="005A671D" w:rsidRPr="001D38F6">
              <w:rPr>
                <w:rFonts w:ascii="TH SarabunPSK" w:hAnsi="TH SarabunPSK" w:cs="TH SarabunPSK"/>
                <w:iCs/>
                <w:sz w:val="20"/>
              </w:rPr>
              <w:t>three fiscal years (2016-2018).</w:t>
            </w:r>
            <w:r w:rsidR="005A671D" w:rsidRPr="001D38F6">
              <w:rPr>
                <w:rFonts w:ascii="TH SarabunPSK" w:hAnsi="TH SarabunPSK" w:cs="TH SarabunPSK"/>
                <w:iCs/>
                <w:sz w:val="20"/>
                <w:cs/>
                <w:lang w:bidi="th-TH"/>
              </w:rPr>
              <w:t xml:space="preserve"> </w:t>
            </w:r>
          </w:p>
          <w:p w:rsidR="00CE11E4" w:rsidRPr="001D38F6" w:rsidRDefault="00CE11E4" w:rsidP="00AF7E24">
            <w:pPr>
              <w:jc w:val="thaiDistribute"/>
              <w:rPr>
                <w:rFonts w:ascii="TH SarabunPSK" w:hAnsi="TH SarabunPSK" w:cs="TH SarabunPSK"/>
                <w:iCs/>
                <w:sz w:val="20"/>
                <w:u w:val="single"/>
              </w:rPr>
            </w:pPr>
            <w:r w:rsidRPr="001D38F6">
              <w:rPr>
                <w:rFonts w:ascii="TH SarabunPSK" w:hAnsi="TH SarabunPSK" w:cs="TH SarabunPSK"/>
                <w:iCs/>
                <w:sz w:val="20"/>
                <w:u w:val="single"/>
              </w:rPr>
              <w:t>Enhancement of Information Technology Systems</w:t>
            </w:r>
          </w:p>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 The DIP is in the process to develop its IT systems in the filing application and examination processes of patents, trademarks and industrial designs</w:t>
            </w:r>
          </w:p>
          <w:p w:rsidR="004969A0"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 More specifically, data cleansing will help enhance efficiency and accuracy of searching processes; image searching tools will help fasten trademark examination process; and electronic filing system will facilitate both the applicants and the examiners in the registration procedures.</w:t>
            </w: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CE11E4" w:rsidRPr="001D38F6" w:rsidRDefault="00CE11E4" w:rsidP="00AF7E24">
            <w:pPr>
              <w:jc w:val="thaiDistribute"/>
              <w:rPr>
                <w:rFonts w:ascii="TH SarabunPSK" w:hAnsi="TH SarabunPSK" w:cs="TH SarabunPSK"/>
                <w:sz w:val="20"/>
              </w:rPr>
            </w:pPr>
          </w:p>
        </w:tc>
      </w:tr>
      <w:tr w:rsidR="00CE11E4" w:rsidRPr="001D38F6" w:rsidTr="00BD0517">
        <w:tblPrEx>
          <w:tblLook w:val="04A0" w:firstRow="1" w:lastRow="0" w:firstColumn="1" w:lastColumn="0" w:noHBand="0" w:noVBand="1"/>
        </w:tblPrEx>
        <w:tc>
          <w:tcPr>
            <w:tcW w:w="3523" w:type="dxa"/>
            <w:tcBorders>
              <w:top w:val="single" w:sz="6" w:space="0" w:color="auto"/>
              <w:left w:val="single" w:sz="6" w:space="0" w:color="auto"/>
              <w:bottom w:val="single" w:sz="6" w:space="0" w:color="auto"/>
              <w:right w:val="single" w:sz="6" w:space="0" w:color="auto"/>
            </w:tcBorders>
            <w:shd w:val="clear" w:color="auto" w:fill="auto"/>
            <w:hideMark/>
          </w:tcPr>
          <w:p w:rsidR="00CE11E4" w:rsidRPr="001D38F6" w:rsidRDefault="00CE11E4">
            <w:pPr>
              <w:rPr>
                <w:rFonts w:ascii="TH SarabunPSK" w:hAnsi="TH SarabunPSK" w:cs="TH SarabunPSK"/>
                <w:b/>
                <w:i/>
                <w:sz w:val="20"/>
              </w:rPr>
            </w:pPr>
            <w:r w:rsidRPr="001D38F6">
              <w:rPr>
                <w:rFonts w:ascii="TH SarabunPSK" w:hAnsi="TH SarabunPSK" w:cs="TH SarabunPSK"/>
                <w:b/>
                <w:i/>
                <w:sz w:val="20"/>
              </w:rPr>
              <w:t>IP Commercialization</w:t>
            </w:r>
          </w:p>
        </w:tc>
        <w:tc>
          <w:tcPr>
            <w:tcW w:w="5401" w:type="dxa"/>
            <w:gridSpan w:val="2"/>
            <w:tcBorders>
              <w:top w:val="single" w:sz="6" w:space="0" w:color="auto"/>
              <w:left w:val="single" w:sz="6" w:space="0" w:color="auto"/>
              <w:bottom w:val="single" w:sz="6" w:space="0" w:color="auto"/>
              <w:right w:val="single" w:sz="6" w:space="0" w:color="auto"/>
            </w:tcBorders>
            <w:shd w:val="clear" w:color="auto" w:fill="auto"/>
            <w:hideMark/>
          </w:tcPr>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 xml:space="preserve">- The DIP set up the new unit called IP Innovation Driven Enterprise Center (IP IDE Center). The center is divided, by service feature, into 4 sections as follows: </w:t>
            </w:r>
          </w:p>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1) “TechnoLab” provides information service and analysis of technology trend in 10 S-Curve industries utilizing respectable databases namely, Patshap Questel and LexisNexis.</w:t>
            </w:r>
          </w:p>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2) “IdeaLab” assists business ventures to become the innovation-driven enterprises.</w:t>
            </w:r>
          </w:p>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3) “ValueLab” offers advisory services on the IP management</w:t>
            </w:r>
          </w:p>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4) “InterLab” provides advice and consultation to encourage Thai business to have their IP legally protected at the international level.</w:t>
            </w:r>
          </w:p>
          <w:p w:rsidR="00CE11E4" w:rsidRPr="001D38F6" w:rsidRDefault="00CE11E4" w:rsidP="00AF7E24">
            <w:pPr>
              <w:jc w:val="thaiDistribute"/>
              <w:rPr>
                <w:rFonts w:ascii="TH SarabunPSK" w:hAnsi="TH SarabunPSK" w:cs="TH SarabunPSK"/>
                <w:iCs/>
                <w:sz w:val="20"/>
              </w:rPr>
            </w:pPr>
            <w:r w:rsidRPr="001D38F6">
              <w:rPr>
                <w:rFonts w:ascii="TH SarabunPSK" w:hAnsi="TH SarabunPSK" w:cs="TH SarabunPSK"/>
                <w:iCs/>
                <w:sz w:val="20"/>
              </w:rPr>
              <w:t>- During the past year, the DIP provided capacity building for more than thousand SMEs nationwide. Such capacity building resulted in a number of new products development and qualified for patent protection.</w:t>
            </w:r>
          </w:p>
        </w:tc>
        <w:tc>
          <w:tcPr>
            <w:tcW w:w="5657" w:type="dxa"/>
            <w:tcBorders>
              <w:top w:val="single" w:sz="6" w:space="0" w:color="auto"/>
              <w:left w:val="single" w:sz="6" w:space="0" w:color="auto"/>
              <w:bottom w:val="single" w:sz="6" w:space="0" w:color="auto"/>
              <w:right w:val="single" w:sz="6" w:space="0" w:color="auto"/>
            </w:tcBorders>
            <w:shd w:val="clear" w:color="auto" w:fill="auto"/>
            <w:hideMark/>
          </w:tcPr>
          <w:p w:rsidR="00CE11E4" w:rsidRPr="001D38F6" w:rsidRDefault="00CE11E4" w:rsidP="00AF7E24">
            <w:pPr>
              <w:jc w:val="thaiDistribute"/>
              <w:rPr>
                <w:rFonts w:ascii="TH SarabunPSK" w:hAnsi="TH SarabunPSK" w:cs="TH SarabunPSK"/>
                <w:sz w:val="20"/>
              </w:rPr>
            </w:pPr>
            <w:r w:rsidRPr="001D38F6">
              <w:rPr>
                <w:rFonts w:ascii="TH SarabunPSK" w:hAnsi="TH SarabunPSK" w:cs="TH SarabunPSK"/>
                <w:iCs/>
                <w:sz w:val="20"/>
              </w:rPr>
              <w:t>- In order to create IP market spaces, the DIP organizes IP Fair on an annual basis, and will soon launch its online IP Mart which will help facilitate business matching between the IP owners and the users of IP.</w:t>
            </w:r>
          </w:p>
        </w:tc>
      </w:tr>
      <w:tr w:rsidR="00CE11E4" w:rsidRPr="001D38F6" w:rsidTr="00BD0517">
        <w:tc>
          <w:tcPr>
            <w:tcW w:w="3524" w:type="dxa"/>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400" w:type="dxa"/>
            <w:gridSpan w:val="2"/>
            <w:shd w:val="clear" w:color="auto" w:fill="auto"/>
          </w:tcPr>
          <w:p w:rsidR="00CE11E4" w:rsidRPr="001D38F6" w:rsidRDefault="00682587" w:rsidP="009E28DA">
            <w:pPr>
              <w:pStyle w:val="Heading9"/>
              <w:rPr>
                <w:rFonts w:ascii="TH SarabunPSK" w:hAnsi="TH SarabunPSK" w:cs="TH SarabunPSK"/>
                <w:b w:val="0"/>
                <w:i w:val="0"/>
                <w:iCs/>
              </w:rPr>
            </w:pPr>
            <w:hyperlink r:id="rId25" w:history="1">
              <w:r w:rsidR="00CE11E4" w:rsidRPr="001D38F6">
                <w:rPr>
                  <w:rStyle w:val="Hyperlink"/>
                  <w:rFonts w:ascii="TH SarabunPSK" w:hAnsi="TH SarabunPSK" w:cs="TH SarabunPSK"/>
                  <w:b w:val="0"/>
                  <w:i w:val="0"/>
                  <w:iCs/>
                  <w:color w:val="auto"/>
                  <w:u w:val="none"/>
                </w:rPr>
                <w:t>www.ipthailand.go.th</w:t>
              </w:r>
            </w:hyperlink>
          </w:p>
        </w:tc>
        <w:tc>
          <w:tcPr>
            <w:tcW w:w="5657" w:type="dxa"/>
            <w:shd w:val="clear" w:color="auto" w:fill="auto"/>
          </w:tcPr>
          <w:p w:rsidR="00CE11E4" w:rsidRPr="001D38F6" w:rsidRDefault="00CE11E4" w:rsidP="009E28DA">
            <w:pPr>
              <w:pStyle w:val="Heading9"/>
              <w:rPr>
                <w:rFonts w:ascii="TH SarabunPSK" w:hAnsi="TH SarabunPSK" w:cs="TH SarabunPSK"/>
                <w:b w:val="0"/>
              </w:rPr>
            </w:pPr>
          </w:p>
        </w:tc>
      </w:tr>
      <w:tr w:rsidR="00CE11E4" w:rsidRPr="001D38F6" w:rsidTr="00BD0517">
        <w:tc>
          <w:tcPr>
            <w:tcW w:w="3524" w:type="dxa"/>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Contact point for further details:</w:t>
            </w:r>
          </w:p>
        </w:tc>
        <w:tc>
          <w:tcPr>
            <w:tcW w:w="5400" w:type="dxa"/>
            <w:gridSpan w:val="2"/>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Department of Intellectual Property, Ministry of Commerce</w:t>
            </w:r>
          </w:p>
        </w:tc>
        <w:tc>
          <w:tcPr>
            <w:tcW w:w="5657" w:type="dxa"/>
            <w:shd w:val="clear" w:color="auto" w:fill="auto"/>
          </w:tcPr>
          <w:p w:rsidR="00CE11E4" w:rsidRPr="001D38F6" w:rsidRDefault="00CE11E4" w:rsidP="009E28DA">
            <w:pPr>
              <w:pStyle w:val="Heading9"/>
              <w:rPr>
                <w:rFonts w:ascii="TH SarabunPSK" w:hAnsi="TH SarabunPSK" w:cs="TH SarabunPSK"/>
                <w:b w:val="0"/>
              </w:rPr>
            </w:pPr>
          </w:p>
        </w:tc>
      </w:tr>
    </w:tbl>
    <w:p w:rsidR="001C2E85" w:rsidRPr="001D38F6" w:rsidRDefault="001C2E85">
      <w:pPr>
        <w:rPr>
          <w:rFonts w:ascii="TH SarabunPSK" w:hAnsi="TH SarabunPSK" w:cs="TH SarabunPSK"/>
          <w:sz w:val="20"/>
        </w:rPr>
      </w:pPr>
    </w:p>
    <w:p w:rsidR="001C2E85" w:rsidRPr="001D38F6" w:rsidRDefault="001C2E85">
      <w:pPr>
        <w:rPr>
          <w:rFonts w:ascii="TH SarabunPSK" w:hAnsi="TH SarabunPSK" w:cs="TH SarabunPSK"/>
          <w:sz w:val="20"/>
        </w:rPr>
      </w:pPr>
      <w:r w:rsidRPr="001D38F6">
        <w:rPr>
          <w:rFonts w:ascii="TH SarabunPSK" w:hAnsi="TH SarabunPSK" w:cs="TH SarabunPSK"/>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79"/>
        <w:gridCol w:w="5657"/>
      </w:tblGrid>
      <w:tr w:rsidR="00991CFF" w:rsidRPr="001D38F6" w:rsidTr="001C2E85">
        <w:trPr>
          <w:tblHeader/>
        </w:trPr>
        <w:tc>
          <w:tcPr>
            <w:tcW w:w="3545" w:type="dxa"/>
            <w:shd w:val="clear" w:color="auto" w:fill="C6D9F1" w:themeFill="text2" w:themeFillTint="33"/>
          </w:tcPr>
          <w:p w:rsidR="00991CFF" w:rsidRPr="001D38F6" w:rsidRDefault="00991CFF" w:rsidP="001F18E6">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79"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E05766">
            <w:pPr>
              <w:rPr>
                <w:rFonts w:ascii="TH SarabunPSK" w:hAnsi="TH SarabunPSK" w:cs="TH SarabunPSK"/>
                <w:sz w:val="20"/>
              </w:rPr>
            </w:pPr>
            <w:r w:rsidRPr="001D38F6">
              <w:rPr>
                <w:rFonts w:ascii="TH SarabunPSK" w:hAnsi="TH SarabunPSK" w:cs="TH SarabunPSK"/>
                <w:b/>
                <w:i/>
                <w:sz w:val="20"/>
              </w:rPr>
              <w:t xml:space="preserve">8. Competition Policy </w:t>
            </w:r>
          </w:p>
        </w:tc>
      </w:tr>
      <w:tr w:rsidR="00CE11E4" w:rsidRPr="001D38F6" w:rsidTr="00BD0517">
        <w:tc>
          <w:tcPr>
            <w:tcW w:w="3545" w:type="dxa"/>
            <w:shd w:val="clear" w:color="auto" w:fill="auto"/>
          </w:tcPr>
          <w:p w:rsidR="00CE11E4" w:rsidRPr="001D38F6" w:rsidRDefault="00E43454">
            <w:pPr>
              <w:rPr>
                <w:rFonts w:ascii="TH SarabunPSK" w:hAnsi="TH SarabunPSK" w:cs="TH SarabunPSK"/>
                <w:b/>
                <w:i/>
                <w:sz w:val="20"/>
              </w:rPr>
            </w:pPr>
            <w:bookmarkStart w:id="16" w:name="Row8"/>
            <w:bookmarkEnd w:id="16"/>
            <w:r w:rsidRPr="001D38F6">
              <w:rPr>
                <w:rFonts w:ascii="TH SarabunPSK" w:hAnsi="TH SarabunPSK" w:cs="TH SarabunPSK"/>
                <w:b/>
                <w:i/>
                <w:sz w:val="20"/>
              </w:rPr>
              <w:t>Competition Policy</w:t>
            </w:r>
          </w:p>
        </w:tc>
        <w:tc>
          <w:tcPr>
            <w:tcW w:w="5379" w:type="dxa"/>
            <w:shd w:val="clear" w:color="auto" w:fill="auto"/>
          </w:tcPr>
          <w:p w:rsidR="00CE11E4" w:rsidRPr="001D38F6" w:rsidRDefault="00BD0517" w:rsidP="00094A21">
            <w:pPr>
              <w:jc w:val="thaiDistribute"/>
              <w:rPr>
                <w:rFonts w:ascii="TH SarabunPSK" w:hAnsi="TH SarabunPSK" w:cs="TH SarabunPSK"/>
                <w:iCs/>
                <w:sz w:val="20"/>
              </w:rPr>
            </w:pPr>
            <w:bookmarkStart w:id="17" w:name="Cell15"/>
            <w:bookmarkEnd w:id="17"/>
            <w:r w:rsidRPr="001D38F6">
              <w:rPr>
                <w:rFonts w:ascii="TH SarabunPSK" w:hAnsi="TH SarabunPSK" w:cs="TH SarabunPSK"/>
                <w:iCs/>
                <w:sz w:val="20"/>
              </w:rPr>
              <w:t xml:space="preserve">- </w:t>
            </w:r>
            <w:r w:rsidR="000C7DC4" w:rsidRPr="001D38F6">
              <w:rPr>
                <w:rFonts w:ascii="TH SarabunPSK" w:hAnsi="TH SarabunPSK" w:cs="TH SarabunPSK"/>
                <w:iCs/>
                <w:sz w:val="20"/>
              </w:rPr>
              <w:t>The Trade Competition Act B.E. 2560 (A.D. 2017) (TCA) was published in the Government Gazette of the Kingdom of Thailand on July 7, 2017, and was enacted on October 5, 2017.</w:t>
            </w:r>
          </w:p>
          <w:p w:rsidR="000C7DC4" w:rsidRPr="001D38F6" w:rsidRDefault="00BD0517" w:rsidP="00094A21">
            <w:pPr>
              <w:jc w:val="thaiDistribute"/>
              <w:rPr>
                <w:rFonts w:ascii="TH SarabunPSK" w:hAnsi="TH SarabunPSK" w:cs="TH SarabunPSK"/>
                <w:iCs/>
                <w:sz w:val="20"/>
              </w:rPr>
            </w:pPr>
            <w:r w:rsidRPr="001D38F6">
              <w:rPr>
                <w:rFonts w:ascii="TH SarabunPSK" w:hAnsi="TH SarabunPSK" w:cs="TH SarabunPSK"/>
                <w:iCs/>
                <w:sz w:val="20"/>
              </w:rPr>
              <w:t xml:space="preserve">- </w:t>
            </w:r>
            <w:r w:rsidR="000C7DC4" w:rsidRPr="001D38F6">
              <w:rPr>
                <w:rFonts w:ascii="TH SarabunPSK" w:hAnsi="TH SarabunPSK" w:cs="TH SarabunPSK"/>
                <w:iCs/>
                <w:sz w:val="20"/>
              </w:rPr>
              <w:t>The new TCA introduces serveral significant changes, including establishment of a new Office of Trade Compeitition Commission (OTCC) to become an independent government agency; state-owned enterprises being subject to an application of the law except where they carry our conducts in necessity of national security or public interests; consideration of business undertakings a single economic entity; enhanced powers and duties of the OTCC; and introduction of administrative sanctions on particular anti-competitive conducts as well as failure to notify or request for an approcal of certain types of mergers.</w:t>
            </w:r>
          </w:p>
          <w:p w:rsidR="000C7DC4" w:rsidRPr="001D38F6" w:rsidRDefault="00BD0517" w:rsidP="00094A21">
            <w:pPr>
              <w:jc w:val="thaiDistribute"/>
              <w:rPr>
                <w:rFonts w:ascii="TH SarabunPSK" w:hAnsi="TH SarabunPSK" w:cs="TH SarabunPSK"/>
                <w:iCs/>
                <w:sz w:val="20"/>
              </w:rPr>
            </w:pPr>
            <w:r w:rsidRPr="001D38F6">
              <w:rPr>
                <w:rFonts w:ascii="TH SarabunPSK" w:hAnsi="TH SarabunPSK" w:cs="TH SarabunPSK"/>
                <w:iCs/>
                <w:sz w:val="20"/>
              </w:rPr>
              <w:t xml:space="preserve">- </w:t>
            </w:r>
            <w:r w:rsidR="000C7DC4" w:rsidRPr="001D38F6">
              <w:rPr>
                <w:rFonts w:ascii="TH SarabunPSK" w:hAnsi="TH SarabunPSK" w:cs="TH SarabunPSK"/>
                <w:iCs/>
                <w:sz w:val="20"/>
              </w:rPr>
              <w:t xml:space="preserve">Conducts considered to be anti-competitive include abuse of market dominance, anti-competitive agreements, and unfair trade practices. </w:t>
            </w:r>
          </w:p>
        </w:tc>
        <w:tc>
          <w:tcPr>
            <w:tcW w:w="5657" w:type="dxa"/>
            <w:shd w:val="clear" w:color="auto" w:fill="auto"/>
          </w:tcPr>
          <w:p w:rsidR="00CE11E4" w:rsidRPr="001D38F6" w:rsidRDefault="00C06F14" w:rsidP="00094A21">
            <w:pPr>
              <w:jc w:val="thaiDistribute"/>
              <w:rPr>
                <w:rFonts w:ascii="TH SarabunPSK" w:hAnsi="TH SarabunPSK" w:cs="TH SarabunPSK"/>
                <w:iCs/>
                <w:sz w:val="20"/>
              </w:rPr>
            </w:pPr>
            <w:bookmarkStart w:id="18" w:name="Cell16"/>
            <w:bookmarkEnd w:id="18"/>
            <w:r w:rsidRPr="001D38F6">
              <w:rPr>
                <w:rFonts w:ascii="TH SarabunPSK" w:hAnsi="TH SarabunPSK" w:cs="TH SarabunPSK"/>
                <w:iCs/>
                <w:sz w:val="20"/>
              </w:rPr>
              <w:t>Implementing rules and regulations are required to be issued within 365 days from t</w:t>
            </w:r>
            <w:r w:rsidR="00BD0517" w:rsidRPr="001D38F6">
              <w:rPr>
                <w:rFonts w:ascii="TH SarabunPSK" w:hAnsi="TH SarabunPSK" w:cs="TH SarabunPSK"/>
                <w:iCs/>
                <w:sz w:val="20"/>
              </w:rPr>
              <w:t xml:space="preserve">he enactment of the new law. </w:t>
            </w:r>
            <w:r w:rsidRPr="001D38F6">
              <w:rPr>
                <w:rFonts w:ascii="TH SarabunPSK" w:hAnsi="TH SarabunPSK" w:cs="TH SarabunPSK"/>
                <w:iCs/>
                <w:sz w:val="20"/>
              </w:rPr>
              <w:t>Furthermore, advocacy activities will be emphasized in order to educate and engage business operators. SOEs, academia, and consumers to comple with the new law.</w:t>
            </w:r>
          </w:p>
          <w:p w:rsidR="00CE11E4" w:rsidRPr="001D38F6" w:rsidRDefault="00CE11E4" w:rsidP="00094A21">
            <w:pPr>
              <w:jc w:val="thaiDistribute"/>
              <w:rPr>
                <w:rFonts w:ascii="TH SarabunPSK" w:hAnsi="TH SarabunPSK" w:cs="TH SarabunPSK"/>
                <w:iCs/>
                <w:sz w:val="20"/>
              </w:rPr>
            </w:pPr>
          </w:p>
        </w:tc>
      </w:tr>
      <w:tr w:rsidR="00CE11E4" w:rsidRPr="001D38F6" w:rsidTr="00BD0517">
        <w:tc>
          <w:tcPr>
            <w:tcW w:w="3545" w:type="dxa"/>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379" w:type="dxa"/>
            <w:shd w:val="clear" w:color="auto" w:fill="auto"/>
          </w:tcPr>
          <w:p w:rsidR="00CE11E4" w:rsidRPr="001D38F6" w:rsidRDefault="00C06F14" w:rsidP="009E28DA">
            <w:pPr>
              <w:pStyle w:val="Heading9"/>
              <w:rPr>
                <w:rFonts w:ascii="TH SarabunPSK" w:hAnsi="TH SarabunPSK" w:cs="TH SarabunPSK"/>
                <w:b w:val="0"/>
              </w:rPr>
            </w:pPr>
            <w:r w:rsidRPr="001D38F6">
              <w:rPr>
                <w:rFonts w:ascii="TH SarabunPSK" w:hAnsi="TH SarabunPSK" w:cs="TH SarabunPSK"/>
                <w:b w:val="0"/>
              </w:rPr>
              <w:t>http://otcc.dit.go.th</w:t>
            </w:r>
          </w:p>
        </w:tc>
        <w:tc>
          <w:tcPr>
            <w:tcW w:w="5657" w:type="dxa"/>
            <w:shd w:val="clear" w:color="auto" w:fill="auto"/>
          </w:tcPr>
          <w:p w:rsidR="00CE11E4" w:rsidRPr="001D38F6" w:rsidRDefault="00CE11E4" w:rsidP="009E28DA">
            <w:pPr>
              <w:pStyle w:val="Heading9"/>
              <w:rPr>
                <w:rFonts w:ascii="TH SarabunPSK" w:hAnsi="TH SarabunPSK" w:cs="TH SarabunPSK"/>
                <w:b w:val="0"/>
              </w:rPr>
            </w:pPr>
          </w:p>
        </w:tc>
      </w:tr>
      <w:tr w:rsidR="00CE11E4" w:rsidRPr="001D38F6" w:rsidTr="00BD0517">
        <w:tc>
          <w:tcPr>
            <w:tcW w:w="3545" w:type="dxa"/>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Contact point for further details:</w:t>
            </w:r>
          </w:p>
        </w:tc>
        <w:tc>
          <w:tcPr>
            <w:tcW w:w="5379" w:type="dxa"/>
            <w:shd w:val="clear" w:color="auto" w:fill="auto"/>
          </w:tcPr>
          <w:p w:rsidR="00CE11E4" w:rsidRPr="001D38F6" w:rsidRDefault="00C06F14" w:rsidP="001432E1">
            <w:pPr>
              <w:rPr>
                <w:rFonts w:ascii="TH SarabunPSK" w:hAnsi="TH SarabunPSK" w:cs="TH SarabunPSK"/>
                <w:i/>
                <w:sz w:val="20"/>
              </w:rPr>
            </w:pPr>
            <w:r w:rsidRPr="001D38F6">
              <w:rPr>
                <w:rFonts w:ascii="TH SarabunPSK" w:hAnsi="TH SarabunPSK" w:cs="TH SarabunPSK"/>
                <w:i/>
                <w:sz w:val="20"/>
              </w:rPr>
              <w:t>Mr. Urajitt Chittasevi Email:urajittj@hotmail.com, fau_otcc@dit.go.th</w:t>
            </w:r>
          </w:p>
          <w:p w:rsidR="00C06F14" w:rsidRPr="001D38F6" w:rsidRDefault="00C06F14" w:rsidP="001432E1">
            <w:pPr>
              <w:rPr>
                <w:rFonts w:ascii="TH SarabunPSK" w:hAnsi="TH SarabunPSK" w:cs="TH SarabunPSK"/>
                <w:i/>
                <w:sz w:val="20"/>
              </w:rPr>
            </w:pPr>
            <w:r w:rsidRPr="001D38F6">
              <w:rPr>
                <w:rFonts w:ascii="TH SarabunPSK" w:hAnsi="TH SarabunPSK" w:cs="TH SarabunPSK"/>
                <w:i/>
                <w:sz w:val="20"/>
              </w:rPr>
              <w:t>Mr.Nirawat Rnagseekanjana Email:nirawatrang@gmail.com</w:t>
            </w:r>
          </w:p>
        </w:tc>
        <w:tc>
          <w:tcPr>
            <w:tcW w:w="5657" w:type="dxa"/>
            <w:shd w:val="clear" w:color="auto" w:fill="auto"/>
          </w:tcPr>
          <w:p w:rsidR="00CE11E4" w:rsidRPr="001D38F6" w:rsidRDefault="00CE11E4" w:rsidP="009E28DA">
            <w:pPr>
              <w:pStyle w:val="Heading9"/>
              <w:rPr>
                <w:rFonts w:ascii="TH SarabunPSK" w:hAnsi="TH SarabunPSK" w:cs="TH SarabunPSK"/>
                <w:b w:val="0"/>
              </w:rPr>
            </w:pPr>
          </w:p>
        </w:tc>
      </w:tr>
    </w:tbl>
    <w:p w:rsidR="00991CFF" w:rsidRPr="001D38F6" w:rsidRDefault="00991CFF">
      <w:pPr>
        <w:rPr>
          <w:rFonts w:ascii="TH SarabunPSK" w:hAnsi="TH SarabunPSK" w:cs="TH SarabunPSK"/>
          <w:sz w:val="20"/>
        </w:rPr>
      </w:pPr>
      <w:r w:rsidRPr="001D38F6">
        <w:rPr>
          <w:rFonts w:ascii="TH SarabunPSK" w:hAnsi="TH SarabunPSK" w:cs="TH SarabunPSK"/>
          <w:b/>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79"/>
        <w:gridCol w:w="5657"/>
      </w:tblGrid>
      <w:tr w:rsidR="00991CFF" w:rsidRPr="001D38F6" w:rsidTr="001C2E85">
        <w:trPr>
          <w:tblHeader/>
        </w:trPr>
        <w:tc>
          <w:tcPr>
            <w:tcW w:w="3545" w:type="dxa"/>
            <w:shd w:val="clear" w:color="auto" w:fill="C6D9F1" w:themeFill="text2" w:themeFillTint="33"/>
          </w:tcPr>
          <w:p w:rsidR="00991CFF" w:rsidRPr="001D38F6" w:rsidRDefault="00991CFF" w:rsidP="001F18E6">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79"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E43454">
            <w:pPr>
              <w:rPr>
                <w:rFonts w:ascii="TH SarabunPSK" w:hAnsi="TH SarabunPSK" w:cs="TH SarabunPSK"/>
                <w:sz w:val="20"/>
              </w:rPr>
            </w:pPr>
            <w:r w:rsidRPr="001D38F6">
              <w:rPr>
                <w:rFonts w:ascii="TH SarabunPSK" w:hAnsi="TH SarabunPSK" w:cs="TH SarabunPSK"/>
                <w:b/>
                <w:i/>
                <w:sz w:val="20"/>
              </w:rPr>
              <w:t>9. Government Procurement</w:t>
            </w:r>
          </w:p>
        </w:tc>
      </w:tr>
      <w:tr w:rsidR="00CE11E4" w:rsidRPr="001D38F6" w:rsidTr="00BD0517">
        <w:tc>
          <w:tcPr>
            <w:tcW w:w="3545" w:type="dxa"/>
            <w:shd w:val="clear" w:color="auto" w:fill="auto"/>
          </w:tcPr>
          <w:p w:rsidR="00CE11E4" w:rsidRPr="001D38F6" w:rsidRDefault="00CE11E4" w:rsidP="00E43454">
            <w:pPr>
              <w:rPr>
                <w:rFonts w:ascii="TH SarabunPSK" w:hAnsi="TH SarabunPSK" w:cs="TH SarabunPSK"/>
                <w:b/>
                <w:i/>
                <w:sz w:val="20"/>
                <w:lang w:bidi="th-TH"/>
              </w:rPr>
            </w:pPr>
            <w:bookmarkStart w:id="19" w:name="Row9"/>
            <w:r w:rsidRPr="001D38F6">
              <w:rPr>
                <w:rFonts w:ascii="TH SarabunPSK" w:hAnsi="TH SarabunPSK" w:cs="TH SarabunPSK"/>
                <w:b/>
                <w:i/>
                <w:sz w:val="20"/>
              </w:rPr>
              <w:t>Government Procurement</w:t>
            </w:r>
            <w:bookmarkEnd w:id="19"/>
          </w:p>
        </w:tc>
        <w:tc>
          <w:tcPr>
            <w:tcW w:w="5379" w:type="dxa"/>
            <w:shd w:val="clear" w:color="auto" w:fill="auto"/>
          </w:tcPr>
          <w:p w:rsidR="00CE11E4" w:rsidRPr="001D38F6" w:rsidRDefault="00CE11E4" w:rsidP="00062C03">
            <w:pPr>
              <w:jc w:val="thaiDistribute"/>
              <w:rPr>
                <w:rFonts w:ascii="TH SarabunPSK" w:hAnsi="TH SarabunPSK" w:cs="TH SarabunPSK"/>
                <w:sz w:val="20"/>
              </w:rPr>
            </w:pPr>
            <w:bookmarkStart w:id="20" w:name="Cell17"/>
            <w:bookmarkEnd w:id="20"/>
            <w:r w:rsidRPr="001D38F6">
              <w:rPr>
                <w:rFonts w:ascii="TH SarabunPSK" w:hAnsi="TH SarabunPSK" w:cs="TH SarabunPSK"/>
                <w:sz w:val="20"/>
              </w:rPr>
              <w:t xml:space="preserve">Thailand has reformed public procurement system by </w:t>
            </w:r>
          </w:p>
          <w:p w:rsidR="00CE11E4" w:rsidRPr="001D38F6" w:rsidRDefault="00CE11E4" w:rsidP="00E84100">
            <w:pPr>
              <w:pStyle w:val="ListParagraph"/>
              <w:numPr>
                <w:ilvl w:val="0"/>
                <w:numId w:val="2"/>
              </w:numPr>
              <w:tabs>
                <w:tab w:val="left" w:pos="284"/>
              </w:tabs>
              <w:ind w:left="0" w:firstLine="0"/>
              <w:contextualSpacing/>
              <w:jc w:val="thaiDistribute"/>
              <w:rPr>
                <w:rFonts w:ascii="TH SarabunPSK" w:hAnsi="TH SarabunPSK" w:cs="TH SarabunPSK"/>
                <w:sz w:val="20"/>
                <w:szCs w:val="20"/>
              </w:rPr>
            </w:pPr>
            <w:r w:rsidRPr="001D38F6">
              <w:rPr>
                <w:rFonts w:ascii="TH SarabunPSK" w:hAnsi="TH SarabunPSK" w:cs="TH SarabunPSK"/>
                <w:sz w:val="20"/>
                <w:szCs w:val="20"/>
              </w:rPr>
              <w:t>Developing and upgrading public procurement legislation by introducing Thai Public Procurement Act, which came into force on 23</w:t>
            </w:r>
            <w:r w:rsidRPr="001D38F6">
              <w:rPr>
                <w:rFonts w:ascii="TH SarabunPSK" w:hAnsi="TH SarabunPSK" w:cs="TH SarabunPSK"/>
                <w:sz w:val="20"/>
                <w:szCs w:val="20"/>
                <w:vertAlign w:val="superscript"/>
              </w:rPr>
              <w:t>rd</w:t>
            </w:r>
            <w:r w:rsidRPr="001D38F6">
              <w:rPr>
                <w:rFonts w:ascii="TH SarabunPSK" w:hAnsi="TH SarabunPSK" w:cs="TH SarabunPSK"/>
                <w:sz w:val="20"/>
                <w:szCs w:val="20"/>
              </w:rPr>
              <w:t xml:space="preserve"> August 2017. This Act is consistent with International Standard such as the United Nations Commission on International Trade law (UNCITRAL) Model Law and the Government Procurement Agreement of the World Trade Organization (WTO). </w:t>
            </w:r>
          </w:p>
          <w:p w:rsidR="00CE11E4" w:rsidRPr="001D38F6" w:rsidRDefault="00BD0517" w:rsidP="00062C03">
            <w:pPr>
              <w:jc w:val="thaiDistribute"/>
              <w:rPr>
                <w:rFonts w:ascii="TH SarabunPSK" w:hAnsi="TH SarabunPSK" w:cs="TH SarabunPSK"/>
                <w:sz w:val="20"/>
              </w:rPr>
            </w:pPr>
            <w:r w:rsidRPr="001D38F6">
              <w:rPr>
                <w:rFonts w:ascii="TH SarabunPSK" w:hAnsi="TH SarabunPSK" w:cs="TH SarabunPSK"/>
                <w:sz w:val="20"/>
              </w:rPr>
              <w:t xml:space="preserve">   - </w:t>
            </w:r>
            <w:r w:rsidR="00CE11E4" w:rsidRPr="001D38F6">
              <w:rPr>
                <w:rFonts w:ascii="TH SarabunPSK" w:hAnsi="TH SarabunPSK" w:cs="TH SarabunPSK"/>
                <w:sz w:val="20"/>
              </w:rPr>
              <w:t xml:space="preserve">These new Public Procurement Act covers all government agencies, including central and regional government organizations, local authorities, State-owned Enterprises, public organizations, independent organizations under the Constitution, and other organizations prescribed under the Ministerial Regulations. </w:t>
            </w:r>
          </w:p>
          <w:p w:rsidR="00CE11E4" w:rsidRPr="001D38F6" w:rsidRDefault="00BD0517" w:rsidP="00062C03">
            <w:pPr>
              <w:pStyle w:val="ListParagraph"/>
              <w:ind w:left="0"/>
              <w:jc w:val="thaiDistribute"/>
              <w:rPr>
                <w:rFonts w:ascii="TH SarabunPSK" w:hAnsi="TH SarabunPSK" w:cs="TH SarabunPSK"/>
                <w:sz w:val="20"/>
                <w:szCs w:val="20"/>
              </w:rPr>
            </w:pPr>
            <w:r w:rsidRPr="001D38F6">
              <w:rPr>
                <w:rFonts w:ascii="TH SarabunPSK" w:hAnsi="TH SarabunPSK" w:cs="TH SarabunPSK"/>
                <w:sz w:val="20"/>
                <w:szCs w:val="20"/>
              </w:rPr>
              <w:t xml:space="preserve">    - </w:t>
            </w:r>
            <w:r w:rsidR="00CE11E4" w:rsidRPr="001D38F6">
              <w:rPr>
                <w:rFonts w:ascii="TH SarabunPSK" w:hAnsi="TH SarabunPSK" w:cs="TH SarabunPSK"/>
                <w:sz w:val="20"/>
                <w:szCs w:val="20"/>
              </w:rPr>
              <w:t xml:space="preserve">The main ideas of this Public Procurement Act, 2017 is to promote reliability in Thai public procurement for all sectors both national and international level. </w:t>
            </w:r>
          </w:p>
          <w:p w:rsidR="00CE11E4" w:rsidRPr="001D38F6" w:rsidRDefault="00CE11E4" w:rsidP="00062C03">
            <w:pPr>
              <w:pStyle w:val="ListParagraph"/>
              <w:ind w:left="0" w:firstLine="720"/>
              <w:jc w:val="thaiDistribute"/>
              <w:rPr>
                <w:rFonts w:ascii="TH SarabunPSK" w:hAnsi="TH SarabunPSK" w:cs="TH SarabunPSK"/>
                <w:sz w:val="20"/>
                <w:szCs w:val="20"/>
              </w:rPr>
            </w:pPr>
            <w:r w:rsidRPr="001D38F6">
              <w:rPr>
                <w:rFonts w:ascii="TH SarabunPSK" w:hAnsi="TH SarabunPSK" w:cs="TH SarabunPSK"/>
                <w:b/>
                <w:bCs/>
                <w:sz w:val="20"/>
                <w:szCs w:val="20"/>
              </w:rPr>
              <w:t>Firstly,</w:t>
            </w:r>
            <w:r w:rsidRPr="001D38F6">
              <w:rPr>
                <w:rFonts w:ascii="TH SarabunPSK" w:hAnsi="TH SarabunPSK" w:cs="TH SarabunPSK"/>
                <w:sz w:val="20"/>
                <w:szCs w:val="20"/>
              </w:rPr>
              <w:t xml:space="preserve"> The Public Procurement Act aims to standardized public procurement process across country. As before, Regulation of the Office of the Prime Minister on Procurement had laid down the procedures to be followed only by government agencies. However, Sate-owned Enterprises (SOEs), Local Administrations and other Independent Public Organisations have full autonomy for framing their own procurement procedures. Thus, this Act will help the government to set standardized public procurement rules to ensure that public money is spent efficiency. </w:t>
            </w:r>
          </w:p>
          <w:p w:rsidR="00CE11E4" w:rsidRPr="001D38F6" w:rsidRDefault="00CE11E4" w:rsidP="00062C03">
            <w:pPr>
              <w:pStyle w:val="ListParagraph"/>
              <w:ind w:left="0" w:firstLine="720"/>
              <w:jc w:val="thaiDistribute"/>
              <w:rPr>
                <w:rFonts w:ascii="TH SarabunPSK" w:hAnsi="TH SarabunPSK" w:cs="TH SarabunPSK"/>
                <w:sz w:val="20"/>
                <w:szCs w:val="20"/>
                <w:rtl/>
              </w:rPr>
            </w:pPr>
            <w:r w:rsidRPr="001D38F6">
              <w:rPr>
                <w:rFonts w:ascii="TH SarabunPSK" w:hAnsi="TH SarabunPSK" w:cs="TH SarabunPSK"/>
                <w:b/>
                <w:bCs/>
                <w:sz w:val="20"/>
                <w:szCs w:val="20"/>
              </w:rPr>
              <w:t>Secondly,</w:t>
            </w:r>
            <w:r w:rsidRPr="001D38F6">
              <w:rPr>
                <w:rFonts w:ascii="TH SarabunPSK" w:hAnsi="TH SarabunPSK" w:cs="TH SarabunPSK"/>
                <w:sz w:val="20"/>
                <w:szCs w:val="20"/>
              </w:rPr>
              <w:t xml:space="preserve"> this Act focuses on transparency, fairness competition. Transparency is a core principle of public procurement. An open and transparent procurement process can improve fairness in competition, increase efficiency and reduces the threat of unfairness or corruption. Transparency in procurement takes form in a variety of practices, such as publication of procurement plan, advertisement of tender notices, disclosure of evaluation criteria in solicitation documents. Under this Act, all steps involved in procurement process will be disclosed in e-GP website.  </w:t>
            </w:r>
          </w:p>
          <w:p w:rsidR="00CE11E4" w:rsidRPr="001D38F6" w:rsidRDefault="00CE11E4" w:rsidP="00062C03">
            <w:pPr>
              <w:pStyle w:val="ListParagraph"/>
              <w:ind w:left="0" w:firstLine="720"/>
              <w:jc w:val="thaiDistribute"/>
              <w:rPr>
                <w:rFonts w:ascii="TH SarabunPSK" w:hAnsi="TH SarabunPSK" w:cs="TH SarabunPSK"/>
                <w:sz w:val="20"/>
                <w:szCs w:val="20"/>
                <w:rtl/>
              </w:rPr>
            </w:pPr>
            <w:r w:rsidRPr="001D38F6">
              <w:rPr>
                <w:rFonts w:ascii="TH SarabunPSK" w:hAnsi="TH SarabunPSK" w:cs="TH SarabunPSK"/>
                <w:b/>
                <w:bCs/>
                <w:sz w:val="20"/>
                <w:szCs w:val="20"/>
              </w:rPr>
              <w:t xml:space="preserve">Thirdly, </w:t>
            </w:r>
            <w:r w:rsidRPr="001D38F6">
              <w:rPr>
                <w:rFonts w:ascii="TH SarabunPSK" w:hAnsi="TH SarabunPSK" w:cs="TH SarabunPSK"/>
                <w:sz w:val="20"/>
                <w:szCs w:val="20"/>
              </w:rPr>
              <w:t>by introducing new bid evaluation criteria called “Price performance”, in addition to the lowest price basis, this will help covered organisations under this Act to achieve Value for Money.</w:t>
            </w:r>
          </w:p>
          <w:p w:rsidR="00CE11E4" w:rsidRPr="001D38F6" w:rsidRDefault="00CE11E4" w:rsidP="00062C03">
            <w:pPr>
              <w:pStyle w:val="ListParagraph"/>
              <w:ind w:left="0" w:firstLine="720"/>
              <w:jc w:val="thaiDistribute"/>
              <w:rPr>
                <w:rFonts w:ascii="TH SarabunPSK" w:hAnsi="TH SarabunPSK" w:cs="TH SarabunPSK"/>
                <w:sz w:val="20"/>
                <w:szCs w:val="20"/>
                <w:rtl/>
              </w:rPr>
            </w:pPr>
            <w:r w:rsidRPr="001D38F6">
              <w:rPr>
                <w:rFonts w:ascii="TH SarabunPSK" w:hAnsi="TH SarabunPSK" w:cs="TH SarabunPSK"/>
                <w:b/>
                <w:bCs/>
                <w:sz w:val="20"/>
                <w:szCs w:val="20"/>
              </w:rPr>
              <w:t>Forth,</w:t>
            </w:r>
            <w:r w:rsidRPr="001D38F6">
              <w:rPr>
                <w:rFonts w:ascii="TH SarabunPSK" w:hAnsi="TH SarabunPSK" w:cs="TH SarabunPSK"/>
                <w:sz w:val="20"/>
                <w:szCs w:val="20"/>
              </w:rPr>
              <w:t xml:space="preserve"> this Act is also emphasized on procurement planning and adoption of sound performance evaluation practices which will lead to consistently better value for money, high quality of public service delivery, and reduced risks of corruption in procurement process. </w:t>
            </w:r>
          </w:p>
          <w:p w:rsidR="00CE11E4" w:rsidRPr="001D38F6" w:rsidRDefault="00CE11E4" w:rsidP="00062C03">
            <w:pPr>
              <w:pStyle w:val="ListParagraph"/>
              <w:ind w:left="0" w:firstLine="720"/>
              <w:jc w:val="thaiDistribute"/>
              <w:rPr>
                <w:rFonts w:ascii="TH SarabunPSK" w:hAnsi="TH SarabunPSK" w:cs="TH SarabunPSK"/>
                <w:sz w:val="20"/>
                <w:szCs w:val="20"/>
                <w:rtl/>
              </w:rPr>
            </w:pPr>
            <w:r w:rsidRPr="001D38F6">
              <w:rPr>
                <w:rFonts w:ascii="TH SarabunPSK" w:hAnsi="TH SarabunPSK" w:cs="TH SarabunPSK"/>
                <w:b/>
                <w:bCs/>
                <w:sz w:val="20"/>
                <w:szCs w:val="20"/>
              </w:rPr>
              <w:t xml:space="preserve">Next, </w:t>
            </w:r>
            <w:r w:rsidRPr="001D38F6">
              <w:rPr>
                <w:rFonts w:ascii="TH SarabunPSK" w:hAnsi="TH SarabunPSK" w:cs="TH SarabunPSK"/>
                <w:sz w:val="20"/>
                <w:szCs w:val="20"/>
              </w:rPr>
              <w:t xml:space="preserve">this Act also encourages public participation by giving the opportunities for the public to observe and criticize government procurement projects. This topic will be discussed in more detail later. </w:t>
            </w:r>
          </w:p>
          <w:p w:rsidR="00CE11E4" w:rsidRPr="001D38F6" w:rsidRDefault="00CE11E4" w:rsidP="00E84100">
            <w:pPr>
              <w:pStyle w:val="ListParagraph"/>
              <w:numPr>
                <w:ilvl w:val="0"/>
                <w:numId w:val="2"/>
              </w:numPr>
              <w:spacing w:after="160" w:line="256" w:lineRule="auto"/>
              <w:ind w:left="284" w:hanging="284"/>
              <w:contextualSpacing/>
              <w:jc w:val="thaiDistribute"/>
              <w:rPr>
                <w:rFonts w:ascii="TH SarabunPSK" w:hAnsi="TH SarabunPSK" w:cs="TH SarabunPSK"/>
                <w:sz w:val="20"/>
                <w:szCs w:val="20"/>
                <w:rtl/>
              </w:rPr>
            </w:pPr>
            <w:r w:rsidRPr="001D38F6">
              <w:rPr>
                <w:rFonts w:ascii="TH SarabunPSK" w:hAnsi="TH SarabunPSK" w:cs="TH SarabunPSK"/>
                <w:sz w:val="20"/>
                <w:szCs w:val="20"/>
              </w:rPr>
              <w:t>Increasing transparency in public procurement by</w:t>
            </w:r>
          </w:p>
          <w:p w:rsidR="00CE11E4" w:rsidRPr="001D38F6" w:rsidRDefault="00CE11E4" w:rsidP="00E84100">
            <w:pPr>
              <w:pStyle w:val="ListParagraph"/>
              <w:numPr>
                <w:ilvl w:val="1"/>
                <w:numId w:val="2"/>
              </w:numPr>
              <w:tabs>
                <w:tab w:val="left" w:pos="993"/>
              </w:tabs>
              <w:spacing w:after="160" w:line="256" w:lineRule="auto"/>
              <w:ind w:left="0" w:firstLine="774"/>
              <w:contextualSpacing/>
              <w:jc w:val="thaiDistribute"/>
              <w:rPr>
                <w:rFonts w:ascii="TH SarabunPSK" w:hAnsi="TH SarabunPSK" w:cs="TH SarabunPSK"/>
                <w:sz w:val="20"/>
                <w:szCs w:val="20"/>
              </w:rPr>
            </w:pPr>
            <w:r w:rsidRPr="001D38F6">
              <w:rPr>
                <w:rFonts w:ascii="TH SarabunPSK" w:hAnsi="TH SarabunPSK" w:cs="TH SarabunPSK"/>
                <w:sz w:val="20"/>
                <w:szCs w:val="20"/>
              </w:rPr>
              <w:t xml:space="preserve">Developing comprehensive electronic government procurement system (e-GP), which helps to shorten public procurement process and reduce corruption by avoiding confrontation among bidders and procuring entities, this helps Thailand saves budget for over 7 billion dollars; </w:t>
            </w:r>
          </w:p>
          <w:p w:rsidR="00CE11E4" w:rsidRPr="001D38F6" w:rsidRDefault="00CE11E4" w:rsidP="00E84100">
            <w:pPr>
              <w:pStyle w:val="ListParagraph"/>
              <w:numPr>
                <w:ilvl w:val="1"/>
                <w:numId w:val="2"/>
              </w:numPr>
              <w:tabs>
                <w:tab w:val="left" w:pos="993"/>
              </w:tabs>
              <w:spacing w:after="160" w:line="256" w:lineRule="auto"/>
              <w:ind w:left="0" w:firstLine="709"/>
              <w:contextualSpacing/>
              <w:jc w:val="thaiDistribute"/>
              <w:rPr>
                <w:rFonts w:ascii="TH SarabunPSK" w:hAnsi="TH SarabunPSK" w:cs="TH SarabunPSK"/>
                <w:sz w:val="20"/>
                <w:szCs w:val="20"/>
              </w:rPr>
            </w:pPr>
            <w:r w:rsidRPr="001D38F6">
              <w:rPr>
                <w:rFonts w:ascii="TH SarabunPSK" w:hAnsi="TH SarabunPSK" w:cs="TH SarabunPSK"/>
                <w:sz w:val="20"/>
                <w:szCs w:val="20"/>
              </w:rPr>
              <w:t>Introducing Integrity Pact (IP), which is a mutual agreement between bidders and procuring entity that will refrain from corruption and bribery in any form in procuring process and allow third party who is an expert in the area that goods or services would be procured to be an observer since at the beginning till the end of the project;</w:t>
            </w:r>
          </w:p>
          <w:p w:rsidR="00CE11E4" w:rsidRPr="001D38F6" w:rsidRDefault="00CE11E4" w:rsidP="00E84100">
            <w:pPr>
              <w:pStyle w:val="ListParagraph"/>
              <w:numPr>
                <w:ilvl w:val="1"/>
                <w:numId w:val="2"/>
              </w:numPr>
              <w:tabs>
                <w:tab w:val="left" w:pos="993"/>
              </w:tabs>
              <w:spacing w:after="160" w:line="256" w:lineRule="auto"/>
              <w:ind w:left="0" w:firstLine="709"/>
              <w:contextualSpacing/>
              <w:jc w:val="thaiDistribute"/>
              <w:rPr>
                <w:rFonts w:ascii="TH SarabunPSK" w:hAnsi="TH SarabunPSK" w:cs="TH SarabunPSK"/>
                <w:sz w:val="20"/>
                <w:szCs w:val="20"/>
              </w:rPr>
            </w:pPr>
            <w:r w:rsidRPr="001D38F6">
              <w:rPr>
                <w:rFonts w:ascii="TH SarabunPSK" w:hAnsi="TH SarabunPSK" w:cs="TH SarabunPSK"/>
                <w:sz w:val="20"/>
                <w:szCs w:val="20"/>
              </w:rPr>
              <w:t xml:space="preserve">Becoming member of the Construction Sector Transparency Initiative (CoST), which promotes transparency by disclosing data from public infrastructure project; </w:t>
            </w:r>
          </w:p>
          <w:p w:rsidR="00CE11E4" w:rsidRPr="001D38F6" w:rsidRDefault="00CE11E4" w:rsidP="00E84100">
            <w:pPr>
              <w:pStyle w:val="ListParagraph"/>
              <w:numPr>
                <w:ilvl w:val="1"/>
                <w:numId w:val="2"/>
              </w:numPr>
              <w:tabs>
                <w:tab w:val="left" w:pos="993"/>
              </w:tabs>
              <w:ind w:left="0" w:firstLine="709"/>
              <w:contextualSpacing/>
              <w:jc w:val="thaiDistribute"/>
              <w:rPr>
                <w:rFonts w:ascii="TH SarabunPSK" w:hAnsi="TH SarabunPSK" w:cs="TH SarabunPSK"/>
                <w:sz w:val="20"/>
                <w:szCs w:val="20"/>
              </w:rPr>
            </w:pPr>
            <w:r w:rsidRPr="001D38F6">
              <w:rPr>
                <w:rFonts w:ascii="TH SarabunPSK" w:hAnsi="TH SarabunPSK" w:cs="TH SarabunPSK"/>
                <w:sz w:val="20"/>
                <w:szCs w:val="20"/>
              </w:rPr>
              <w:t xml:space="preserve">Developing website data.go.th by presenting public procurement data in a form that ordinary people can easily access and understand. </w:t>
            </w:r>
          </w:p>
          <w:p w:rsidR="00CE11E4" w:rsidRPr="001D38F6" w:rsidRDefault="00CE11E4" w:rsidP="00E84100">
            <w:pPr>
              <w:pStyle w:val="ListParagraph"/>
              <w:numPr>
                <w:ilvl w:val="0"/>
                <w:numId w:val="2"/>
              </w:numPr>
              <w:tabs>
                <w:tab w:val="left" w:pos="284"/>
              </w:tabs>
              <w:ind w:left="0" w:firstLine="0"/>
              <w:contextualSpacing/>
              <w:jc w:val="thaiDistribute"/>
              <w:rPr>
                <w:rFonts w:ascii="TH SarabunPSK" w:hAnsi="TH SarabunPSK" w:cs="TH SarabunPSK"/>
                <w:sz w:val="20"/>
                <w:szCs w:val="20"/>
              </w:rPr>
            </w:pPr>
            <w:r w:rsidRPr="001D38F6">
              <w:rPr>
                <w:rFonts w:ascii="TH SarabunPSK" w:hAnsi="TH SarabunPSK" w:cs="TH SarabunPSK"/>
                <w:sz w:val="20"/>
                <w:szCs w:val="20"/>
              </w:rPr>
              <w:t xml:space="preserve">Developing and implementing more electronic for public procurement in order to reduce interaction and collusion among stakeholders. After Thailand </w:t>
            </w:r>
            <w:r w:rsidRPr="001D38F6">
              <w:rPr>
                <w:rFonts w:ascii="TH SarabunPSK" w:hAnsi="TH SarabunPSK" w:cs="TH SarabunPSK"/>
                <w:spacing w:val="-6"/>
                <w:sz w:val="20"/>
                <w:szCs w:val="20"/>
              </w:rPr>
              <w:t xml:space="preserve">implement e-GP system, we can save </w:t>
            </w:r>
            <w:r w:rsidRPr="001D38F6">
              <w:rPr>
                <w:rFonts w:ascii="TH SarabunPSK" w:hAnsi="TH SarabunPSK" w:cs="TH SarabunPSK"/>
                <w:sz w:val="20"/>
                <w:szCs w:val="20"/>
              </w:rPr>
              <w:t xml:space="preserve">the procurement budget more than 12%. </w:t>
            </w:r>
          </w:p>
          <w:p w:rsidR="00CE11E4" w:rsidRPr="001D38F6" w:rsidRDefault="0076247A" w:rsidP="0076247A">
            <w:pPr>
              <w:tabs>
                <w:tab w:val="left" w:pos="284"/>
                <w:tab w:val="left" w:pos="317"/>
              </w:tabs>
              <w:ind w:firstLine="33"/>
              <w:jc w:val="thaiDistribute"/>
              <w:rPr>
                <w:rFonts w:ascii="TH SarabunPSK" w:hAnsi="TH SarabunPSK" w:cs="TH SarabunPSK"/>
                <w:sz w:val="20"/>
              </w:rPr>
            </w:pPr>
            <w:r w:rsidRPr="001D38F6">
              <w:rPr>
                <w:rFonts w:ascii="TH SarabunPSK" w:hAnsi="TH SarabunPSK" w:cs="TH SarabunPSK"/>
                <w:sz w:val="20"/>
              </w:rPr>
              <w:t xml:space="preserve">4. </w:t>
            </w:r>
            <w:r w:rsidR="00CE11E4" w:rsidRPr="001D38F6">
              <w:rPr>
                <w:rFonts w:ascii="TH SarabunPSK" w:hAnsi="TH SarabunPSK" w:cs="TH SarabunPSK"/>
                <w:sz w:val="20"/>
              </w:rPr>
              <w:t>Promoting professionalization of public procurement personnel, by precisely defined comprehensive training program for various levels, remuneration and career promotion systems, with compulsory permanent professional development and graded certification.</w:t>
            </w:r>
          </w:p>
          <w:p w:rsidR="00CE11E4" w:rsidRPr="001D38F6" w:rsidRDefault="00CE11E4" w:rsidP="00062C03">
            <w:pPr>
              <w:tabs>
                <w:tab w:val="left" w:pos="757"/>
              </w:tabs>
              <w:ind w:firstLine="601"/>
              <w:jc w:val="thaiDistribute"/>
              <w:rPr>
                <w:rFonts w:ascii="TH SarabunPSK" w:hAnsi="TH SarabunPSK" w:cs="TH SarabunPSK"/>
                <w:sz w:val="20"/>
              </w:rPr>
            </w:pPr>
            <w:r w:rsidRPr="001D38F6">
              <w:rPr>
                <w:rFonts w:ascii="TH SarabunPSK" w:hAnsi="TH SarabunPSK" w:cs="TH SarabunPSK"/>
                <w:sz w:val="20"/>
              </w:rPr>
              <w:t xml:space="preserve"> </w:t>
            </w:r>
            <w:r w:rsidRPr="001D38F6">
              <w:rPr>
                <w:rFonts w:ascii="TH SarabunPSK" w:hAnsi="TH SarabunPSK" w:cs="TH SarabunPSK"/>
                <w:sz w:val="20"/>
                <w:cs/>
                <w:lang w:bidi="th-TH"/>
              </w:rPr>
              <w:t xml:space="preserve">  </w:t>
            </w:r>
            <w:r w:rsidRPr="001D38F6">
              <w:rPr>
                <w:rFonts w:ascii="TH SarabunPSK" w:hAnsi="TH SarabunPSK" w:cs="TH SarabunPSK"/>
                <w:sz w:val="20"/>
              </w:rPr>
              <w:t>There are many significant benefits of e-GP as follows;</w:t>
            </w:r>
          </w:p>
          <w:p w:rsidR="004969A0" w:rsidRPr="001D38F6" w:rsidRDefault="004969A0" w:rsidP="00062C03">
            <w:pPr>
              <w:tabs>
                <w:tab w:val="left" w:pos="757"/>
              </w:tabs>
              <w:ind w:firstLine="601"/>
              <w:jc w:val="thaiDistribute"/>
              <w:rPr>
                <w:rFonts w:ascii="TH SarabunPSK" w:hAnsi="TH SarabunPSK" w:cs="TH SarabunPSK"/>
                <w:sz w:val="20"/>
              </w:rPr>
            </w:pPr>
          </w:p>
          <w:p w:rsidR="00CE11E4" w:rsidRPr="001D38F6" w:rsidRDefault="00CE11E4" w:rsidP="00E84100">
            <w:pPr>
              <w:numPr>
                <w:ilvl w:val="0"/>
                <w:numId w:val="3"/>
              </w:numPr>
              <w:tabs>
                <w:tab w:val="clear" w:pos="720"/>
                <w:tab w:val="left" w:pos="284"/>
                <w:tab w:val="left" w:pos="1072"/>
              </w:tabs>
              <w:ind w:left="0" w:firstLine="789"/>
              <w:jc w:val="thaiDistribute"/>
              <w:rPr>
                <w:rFonts w:ascii="TH SarabunPSK" w:hAnsi="TH SarabunPSK" w:cs="TH SarabunPSK"/>
                <w:sz w:val="20"/>
              </w:rPr>
            </w:pPr>
            <w:r w:rsidRPr="001D38F6">
              <w:rPr>
                <w:rFonts w:ascii="TH SarabunPSK" w:hAnsi="TH SarabunPSK" w:cs="TH SarabunPSK"/>
                <w:sz w:val="20"/>
              </w:rPr>
              <w:t xml:space="preserve">Enhanced transparency and efficiency- e-GP can provide access to a whole range of public government information by using internet for the free disclosure and distribution of public procurement information. All government agencies, State own enterprises and local administration can perform their procurement activities using a dedicated secured web based dashboard on website: www.gprocurement.go.th. Integration and automation of procurement workflow processes can improve efficiency and reduce processing costs. </w:t>
            </w:r>
          </w:p>
          <w:p w:rsidR="00CE11E4" w:rsidRPr="001D38F6" w:rsidRDefault="00CE11E4" w:rsidP="00E84100">
            <w:pPr>
              <w:numPr>
                <w:ilvl w:val="0"/>
                <w:numId w:val="3"/>
              </w:numPr>
              <w:tabs>
                <w:tab w:val="clear" w:pos="720"/>
                <w:tab w:val="left" w:pos="284"/>
                <w:tab w:val="left" w:pos="1072"/>
              </w:tabs>
              <w:ind w:left="0" w:firstLine="789"/>
              <w:jc w:val="thaiDistribute"/>
              <w:rPr>
                <w:rFonts w:ascii="TH SarabunPSK" w:hAnsi="TH SarabunPSK" w:cs="TH SarabunPSK"/>
                <w:sz w:val="20"/>
              </w:rPr>
            </w:pPr>
            <w:r w:rsidRPr="001D38F6">
              <w:rPr>
                <w:rFonts w:ascii="TH SarabunPSK" w:hAnsi="TH SarabunPSK" w:cs="TH SarabunPSK"/>
                <w:sz w:val="20"/>
              </w:rPr>
              <w:t>Co</w:t>
            </w:r>
            <w:r w:rsidR="00E43454" w:rsidRPr="001D38F6">
              <w:rPr>
                <w:rFonts w:ascii="TH SarabunPSK" w:hAnsi="TH SarabunPSK" w:cs="TH SarabunPSK"/>
                <w:sz w:val="20"/>
              </w:rPr>
              <w:t>nvenience and equal of business</w:t>
            </w:r>
            <w:r w:rsidRPr="001D38F6">
              <w:rPr>
                <w:rFonts w:ascii="TH SarabunPSK" w:hAnsi="TH SarabunPSK" w:cs="TH SarabunPSK"/>
                <w:sz w:val="20"/>
              </w:rPr>
              <w:t xml:space="preserve">’s opportunities – Online platform will ensure equal access for all suppliers, bidders or tenderers to all related government procurement information. It facilitates greater business access and competition for government procurement, which creates commercial benefits for business and price and quality gains for government.  </w:t>
            </w:r>
          </w:p>
          <w:p w:rsidR="00CE11E4" w:rsidRPr="001D38F6" w:rsidRDefault="00CE11E4" w:rsidP="00E84100">
            <w:pPr>
              <w:numPr>
                <w:ilvl w:val="0"/>
                <w:numId w:val="3"/>
              </w:numPr>
              <w:tabs>
                <w:tab w:val="clear" w:pos="720"/>
                <w:tab w:val="left" w:pos="284"/>
                <w:tab w:val="left" w:pos="1072"/>
              </w:tabs>
              <w:ind w:left="0" w:firstLine="789"/>
              <w:jc w:val="thaiDistribute"/>
              <w:rPr>
                <w:rFonts w:ascii="TH SarabunPSK" w:hAnsi="TH SarabunPSK" w:cs="TH SarabunPSK"/>
                <w:sz w:val="20"/>
                <w:rtl/>
              </w:rPr>
            </w:pPr>
            <w:r w:rsidRPr="001D38F6">
              <w:rPr>
                <w:rFonts w:ascii="TH SarabunPSK" w:hAnsi="TH SarabunPSK" w:cs="TH SarabunPSK"/>
                <w:sz w:val="20"/>
              </w:rPr>
              <w:t xml:space="preserve">Increased performance and quality: Greater and easier access to real time and historic information enable higher quality decision making and planning as well as greater transparency and accountability. Officers of both government agency and supplier must develop their knowledge about IT or computer because computer will have important role in government procurement process.  </w:t>
            </w:r>
          </w:p>
          <w:p w:rsidR="00CE11E4" w:rsidRPr="001D38F6" w:rsidRDefault="00CE11E4" w:rsidP="00E84100">
            <w:pPr>
              <w:numPr>
                <w:ilvl w:val="0"/>
                <w:numId w:val="3"/>
              </w:numPr>
              <w:tabs>
                <w:tab w:val="clear" w:pos="720"/>
                <w:tab w:val="left" w:pos="284"/>
                <w:tab w:val="left" w:pos="1072"/>
              </w:tabs>
              <w:ind w:left="0" w:firstLine="789"/>
              <w:jc w:val="thaiDistribute"/>
              <w:rPr>
                <w:rFonts w:ascii="TH SarabunPSK" w:hAnsi="TH SarabunPSK" w:cs="TH SarabunPSK"/>
                <w:sz w:val="20"/>
              </w:rPr>
            </w:pPr>
            <w:r w:rsidRPr="001D38F6">
              <w:rPr>
                <w:rFonts w:ascii="TH SarabunPSK" w:hAnsi="TH SarabunPSK" w:cs="TH SarabunPSK"/>
                <w:sz w:val="20"/>
              </w:rPr>
              <w:t xml:space="preserve">Enhanced compliance with public procurement policy – The application of online technologies can ensure compliance with the existing procurement policy and legislation. It can automate the required procurement procedures thus allowing neither procuring entities nor bidders to deviate from the procurement process. Therefore, e-GP helps government to reduce the chance of corruptive practices. </w:t>
            </w:r>
          </w:p>
        </w:tc>
        <w:tc>
          <w:tcPr>
            <w:tcW w:w="5657" w:type="dxa"/>
            <w:shd w:val="clear" w:color="auto" w:fill="auto"/>
          </w:tcPr>
          <w:p w:rsidR="00CE11E4" w:rsidRPr="001D38F6" w:rsidRDefault="00CE11E4">
            <w:pPr>
              <w:rPr>
                <w:rFonts w:ascii="TH SarabunPSK" w:hAnsi="TH SarabunPSK" w:cs="TH SarabunPSK"/>
                <w:sz w:val="20"/>
              </w:rPr>
            </w:pPr>
            <w:bookmarkStart w:id="21" w:name="Cell18"/>
            <w:bookmarkEnd w:id="21"/>
          </w:p>
        </w:tc>
      </w:tr>
      <w:tr w:rsidR="00CE11E4" w:rsidRPr="001D38F6" w:rsidTr="0076247A">
        <w:tc>
          <w:tcPr>
            <w:tcW w:w="3545" w:type="dxa"/>
            <w:shd w:val="clear" w:color="auto" w:fill="auto"/>
          </w:tcPr>
          <w:p w:rsidR="00CE11E4" w:rsidRPr="001D38F6" w:rsidRDefault="00CE11E4">
            <w:pPr>
              <w:rPr>
                <w:rFonts w:ascii="TH SarabunPSK" w:hAnsi="TH SarabunPSK" w:cs="TH SarabunPSK"/>
                <w:b/>
                <w:i/>
                <w:sz w:val="20"/>
              </w:rPr>
            </w:pPr>
            <w:r w:rsidRPr="001D38F6">
              <w:rPr>
                <w:rFonts w:ascii="TH SarabunPSK" w:hAnsi="TH SarabunPSK" w:cs="TH SarabunPSK"/>
                <w:b/>
                <w:i/>
                <w:sz w:val="20"/>
              </w:rPr>
              <w:t>Transparency</w:t>
            </w:r>
          </w:p>
        </w:tc>
        <w:tc>
          <w:tcPr>
            <w:tcW w:w="5379" w:type="dxa"/>
            <w:shd w:val="clear" w:color="auto" w:fill="auto"/>
          </w:tcPr>
          <w:p w:rsidR="004969A0" w:rsidRPr="001D38F6" w:rsidRDefault="00CE11E4" w:rsidP="00203305">
            <w:pPr>
              <w:keepNext/>
              <w:ind w:right="-5" w:firstLine="601"/>
              <w:jc w:val="thaiDistribute"/>
              <w:outlineLvl w:val="8"/>
              <w:rPr>
                <w:rFonts w:ascii="TH SarabunPSK" w:hAnsi="TH SarabunPSK" w:cs="TH SarabunPSK"/>
                <w:bCs/>
                <w:iCs/>
                <w:sz w:val="20"/>
              </w:rPr>
            </w:pPr>
            <w:r w:rsidRPr="001D38F6">
              <w:rPr>
                <w:rFonts w:ascii="TH SarabunPSK" w:hAnsi="TH SarabunPSK" w:cs="TH SarabunPSK"/>
                <w:bCs/>
                <w:iCs/>
                <w:sz w:val="20"/>
              </w:rPr>
              <w:t>After launching e-GP system, government procurement has been improved in many aspects; transparency, accountability and fair competition. Those systems will facilitate fair competition for public procurement.  Moreover, e-GP also provides procurement information for suppliers, citizen and stakeholders</w:t>
            </w:r>
            <w:r w:rsidRPr="001D38F6">
              <w:rPr>
                <w:rFonts w:ascii="TH SarabunPSK" w:hAnsi="TH SarabunPSK" w:cs="TH SarabunPSK"/>
                <w:bCs/>
                <w:iCs/>
                <w:sz w:val="20"/>
                <w:rtl/>
              </w:rPr>
              <w:t xml:space="preserve">. </w:t>
            </w:r>
            <w:r w:rsidRPr="001D38F6">
              <w:rPr>
                <w:rFonts w:ascii="TH SarabunPSK" w:hAnsi="TH SarabunPSK" w:cs="TH SarabunPSK"/>
                <w:bCs/>
                <w:iCs/>
                <w:sz w:val="20"/>
              </w:rPr>
              <w:t xml:space="preserve">In fact, this will increase participate from public and reduce collusion and corruption effectively because everyone can observe or check all data/information in every step of procurement projects on website  </w:t>
            </w:r>
            <w:hyperlink r:id="rId26" w:history="1">
              <w:r w:rsidRPr="001D38F6">
                <w:rPr>
                  <w:rFonts w:ascii="TH SarabunPSK" w:hAnsi="TH SarabunPSK" w:cs="TH SarabunPSK"/>
                  <w:bCs/>
                  <w:iCs/>
                  <w:sz w:val="20"/>
                  <w:u w:val="single"/>
                </w:rPr>
                <w:t>www.gprocurement. go.th</w:t>
              </w:r>
            </w:hyperlink>
            <w:r w:rsidRPr="001D38F6">
              <w:rPr>
                <w:rFonts w:ascii="TH SarabunPSK" w:hAnsi="TH SarabunPSK" w:cs="TH SarabunPSK"/>
                <w:bCs/>
                <w:iCs/>
                <w:sz w:val="20"/>
              </w:rPr>
              <w:t>. The website includes publications of</w:t>
            </w:r>
          </w:p>
          <w:p w:rsidR="00CE11E4" w:rsidRPr="001D38F6" w:rsidRDefault="00CE11E4" w:rsidP="00062C03">
            <w:pPr>
              <w:tabs>
                <w:tab w:val="left" w:pos="1276"/>
              </w:tabs>
              <w:ind w:firstLine="601"/>
              <w:jc w:val="thaiDistribute"/>
              <w:rPr>
                <w:rFonts w:ascii="TH SarabunPSK" w:hAnsi="TH SarabunPSK" w:cs="TH SarabunPSK"/>
                <w:bCs/>
                <w:sz w:val="20"/>
                <w:lang w:bidi="th-TH"/>
              </w:rPr>
            </w:pPr>
            <w:r w:rsidRPr="001D38F6">
              <w:rPr>
                <w:rFonts w:ascii="TH SarabunPSK" w:hAnsi="TH SarabunPSK" w:cs="TH SarabunPSK"/>
                <w:bCs/>
                <w:sz w:val="20"/>
              </w:rPr>
              <w:t>1.</w:t>
            </w:r>
            <w:r w:rsidRPr="001D38F6">
              <w:rPr>
                <w:rFonts w:ascii="TH SarabunPSK" w:hAnsi="TH SarabunPSK" w:cs="TH SarabunPSK"/>
                <w:bCs/>
                <w:sz w:val="20"/>
                <w:rtl/>
              </w:rPr>
              <w:t xml:space="preserve"> </w:t>
            </w:r>
            <w:r w:rsidRPr="001D38F6">
              <w:rPr>
                <w:rFonts w:ascii="TH SarabunPSK" w:hAnsi="TH SarabunPSK" w:cs="TH SarabunPSK"/>
                <w:bCs/>
                <w:sz w:val="20"/>
              </w:rPr>
              <w:t>Draft tender documents</w:t>
            </w:r>
          </w:p>
          <w:p w:rsidR="00CE11E4" w:rsidRPr="001D38F6" w:rsidRDefault="00CE11E4" w:rsidP="00062C03">
            <w:pPr>
              <w:tabs>
                <w:tab w:val="left" w:pos="1276"/>
              </w:tabs>
              <w:ind w:firstLine="601"/>
              <w:jc w:val="thaiDistribute"/>
              <w:rPr>
                <w:rFonts w:ascii="TH SarabunPSK" w:hAnsi="TH SarabunPSK" w:cs="TH SarabunPSK"/>
                <w:bCs/>
                <w:sz w:val="20"/>
              </w:rPr>
            </w:pPr>
            <w:r w:rsidRPr="001D38F6">
              <w:rPr>
                <w:rFonts w:ascii="TH SarabunPSK" w:hAnsi="TH SarabunPSK" w:cs="TH SarabunPSK"/>
                <w:bCs/>
                <w:sz w:val="20"/>
              </w:rPr>
              <w:t>2.</w:t>
            </w:r>
            <w:r w:rsidRPr="001D38F6">
              <w:rPr>
                <w:rFonts w:ascii="TH SarabunPSK" w:hAnsi="TH SarabunPSK" w:cs="TH SarabunPSK"/>
                <w:bCs/>
                <w:sz w:val="20"/>
                <w:rtl/>
              </w:rPr>
              <w:t xml:space="preserve"> </w:t>
            </w:r>
            <w:r w:rsidRPr="001D38F6">
              <w:rPr>
                <w:rFonts w:ascii="TH SarabunPSK" w:hAnsi="TH SarabunPSK" w:cs="TH SarabunPSK"/>
                <w:bCs/>
                <w:sz w:val="20"/>
              </w:rPr>
              <w:t>Cost Estimate (Reference price)</w:t>
            </w:r>
          </w:p>
          <w:p w:rsidR="00CE11E4" w:rsidRPr="001D38F6" w:rsidRDefault="00CE11E4" w:rsidP="00062C03">
            <w:pPr>
              <w:tabs>
                <w:tab w:val="left" w:pos="1276"/>
              </w:tabs>
              <w:ind w:firstLine="601"/>
              <w:jc w:val="thaiDistribute"/>
              <w:rPr>
                <w:rFonts w:ascii="TH SarabunPSK" w:hAnsi="TH SarabunPSK" w:cs="TH SarabunPSK"/>
                <w:bCs/>
                <w:sz w:val="20"/>
              </w:rPr>
            </w:pPr>
            <w:r w:rsidRPr="001D38F6">
              <w:rPr>
                <w:rFonts w:ascii="TH SarabunPSK" w:hAnsi="TH SarabunPSK" w:cs="TH SarabunPSK"/>
                <w:bCs/>
                <w:sz w:val="20"/>
              </w:rPr>
              <w:t>3.</w:t>
            </w:r>
            <w:r w:rsidRPr="001D38F6">
              <w:rPr>
                <w:rFonts w:ascii="TH SarabunPSK" w:hAnsi="TH SarabunPSK" w:cs="TH SarabunPSK"/>
                <w:bCs/>
                <w:sz w:val="20"/>
                <w:rtl/>
              </w:rPr>
              <w:t xml:space="preserve"> </w:t>
            </w:r>
            <w:r w:rsidRPr="001D38F6">
              <w:rPr>
                <w:rFonts w:ascii="TH SarabunPSK" w:hAnsi="TH SarabunPSK" w:cs="TH SarabunPSK"/>
                <w:bCs/>
                <w:sz w:val="20"/>
              </w:rPr>
              <w:t>Invitation announcement</w:t>
            </w:r>
          </w:p>
          <w:p w:rsidR="00CE11E4" w:rsidRPr="001D38F6" w:rsidRDefault="00CE11E4" w:rsidP="00062C03">
            <w:pPr>
              <w:tabs>
                <w:tab w:val="left" w:pos="1276"/>
              </w:tabs>
              <w:ind w:firstLine="601"/>
              <w:jc w:val="thaiDistribute"/>
              <w:rPr>
                <w:rFonts w:ascii="TH SarabunPSK" w:hAnsi="TH SarabunPSK" w:cs="TH SarabunPSK"/>
                <w:bCs/>
                <w:sz w:val="20"/>
              </w:rPr>
            </w:pPr>
            <w:r w:rsidRPr="001D38F6">
              <w:rPr>
                <w:rFonts w:ascii="TH SarabunPSK" w:hAnsi="TH SarabunPSK" w:cs="TH SarabunPSK"/>
                <w:bCs/>
                <w:sz w:val="20"/>
              </w:rPr>
              <w:t>4.</w:t>
            </w:r>
            <w:r w:rsidRPr="001D38F6">
              <w:rPr>
                <w:rFonts w:ascii="TH SarabunPSK" w:hAnsi="TH SarabunPSK" w:cs="TH SarabunPSK"/>
                <w:bCs/>
                <w:sz w:val="20"/>
                <w:rtl/>
              </w:rPr>
              <w:t xml:space="preserve"> </w:t>
            </w:r>
            <w:r w:rsidRPr="001D38F6">
              <w:rPr>
                <w:rFonts w:ascii="TH SarabunPSK" w:hAnsi="TH SarabunPSK" w:cs="TH SarabunPSK"/>
                <w:bCs/>
                <w:sz w:val="20"/>
              </w:rPr>
              <w:t>The winning bid notification</w:t>
            </w:r>
          </w:p>
          <w:p w:rsidR="00CE11E4" w:rsidRPr="001D38F6" w:rsidRDefault="00CE11E4" w:rsidP="00062C03">
            <w:pPr>
              <w:tabs>
                <w:tab w:val="left" w:pos="1276"/>
              </w:tabs>
              <w:ind w:firstLine="601"/>
              <w:jc w:val="thaiDistribute"/>
              <w:rPr>
                <w:rFonts w:ascii="TH SarabunPSK" w:hAnsi="TH SarabunPSK" w:cs="TH SarabunPSK"/>
                <w:bCs/>
                <w:sz w:val="20"/>
              </w:rPr>
            </w:pPr>
            <w:r w:rsidRPr="001D38F6">
              <w:rPr>
                <w:rFonts w:ascii="TH SarabunPSK" w:hAnsi="TH SarabunPSK" w:cs="TH SarabunPSK"/>
                <w:bCs/>
                <w:sz w:val="20"/>
              </w:rPr>
              <w:t>5.</w:t>
            </w:r>
            <w:r w:rsidRPr="001D38F6">
              <w:rPr>
                <w:rFonts w:ascii="TH SarabunPSK" w:hAnsi="TH SarabunPSK" w:cs="TH SarabunPSK"/>
                <w:bCs/>
                <w:sz w:val="20"/>
                <w:rtl/>
              </w:rPr>
              <w:t xml:space="preserve"> </w:t>
            </w:r>
            <w:r w:rsidRPr="001D38F6">
              <w:rPr>
                <w:rFonts w:ascii="TH SarabunPSK" w:hAnsi="TH SarabunPSK" w:cs="TH SarabunPSK"/>
                <w:bCs/>
                <w:sz w:val="20"/>
              </w:rPr>
              <w:t>The essence of the contract</w:t>
            </w:r>
          </w:p>
          <w:p w:rsidR="00CE11E4" w:rsidRPr="001D38F6" w:rsidRDefault="00CE11E4" w:rsidP="00062C03">
            <w:pPr>
              <w:tabs>
                <w:tab w:val="left" w:pos="1276"/>
              </w:tabs>
              <w:ind w:firstLine="601"/>
              <w:jc w:val="thaiDistribute"/>
              <w:rPr>
                <w:rFonts w:ascii="TH SarabunPSK" w:hAnsi="TH SarabunPSK" w:cs="TH SarabunPSK"/>
                <w:bCs/>
                <w:sz w:val="20"/>
              </w:rPr>
            </w:pPr>
            <w:r w:rsidRPr="001D38F6">
              <w:rPr>
                <w:rFonts w:ascii="TH SarabunPSK" w:hAnsi="TH SarabunPSK" w:cs="TH SarabunPSK"/>
                <w:bCs/>
                <w:sz w:val="20"/>
              </w:rPr>
              <w:t>6.</w:t>
            </w:r>
            <w:r w:rsidRPr="001D38F6">
              <w:rPr>
                <w:rFonts w:ascii="TH SarabunPSK" w:hAnsi="TH SarabunPSK" w:cs="TH SarabunPSK"/>
                <w:bCs/>
                <w:sz w:val="20"/>
                <w:rtl/>
              </w:rPr>
              <w:t xml:space="preserve"> </w:t>
            </w:r>
            <w:r w:rsidRPr="001D38F6">
              <w:rPr>
                <w:rFonts w:ascii="TH SarabunPSK" w:hAnsi="TH SarabunPSK" w:cs="TH SarabunPSK"/>
                <w:bCs/>
                <w:sz w:val="20"/>
              </w:rPr>
              <w:t>Changes announcement</w:t>
            </w:r>
          </w:p>
          <w:p w:rsidR="00CE11E4" w:rsidRPr="001D38F6" w:rsidRDefault="00CE11E4" w:rsidP="00062C03">
            <w:pPr>
              <w:ind w:firstLine="601"/>
              <w:jc w:val="thaiDistribute"/>
              <w:rPr>
                <w:rFonts w:ascii="TH SarabunPSK" w:hAnsi="TH SarabunPSK" w:cs="TH SarabunPSK"/>
                <w:bCs/>
                <w:sz w:val="20"/>
              </w:rPr>
            </w:pPr>
            <w:r w:rsidRPr="001D38F6">
              <w:rPr>
                <w:rFonts w:ascii="TH SarabunPSK" w:hAnsi="TH SarabunPSK" w:cs="TH SarabunPSK"/>
                <w:bCs/>
                <w:sz w:val="20"/>
              </w:rPr>
              <w:t>7.</w:t>
            </w:r>
            <w:r w:rsidRPr="001D38F6">
              <w:rPr>
                <w:rFonts w:ascii="TH SarabunPSK" w:hAnsi="TH SarabunPSK" w:cs="TH SarabunPSK"/>
                <w:bCs/>
                <w:sz w:val="20"/>
                <w:rtl/>
              </w:rPr>
              <w:t xml:space="preserve"> </w:t>
            </w:r>
            <w:r w:rsidRPr="001D38F6">
              <w:rPr>
                <w:rFonts w:ascii="TH SarabunPSK" w:hAnsi="TH SarabunPSK" w:cs="TH SarabunPSK"/>
                <w:bCs/>
                <w:sz w:val="20"/>
              </w:rPr>
              <w:t>Declared notification</w:t>
            </w:r>
          </w:p>
          <w:p w:rsidR="00CE11E4" w:rsidRPr="001D38F6" w:rsidRDefault="0076247A" w:rsidP="00062C03">
            <w:pPr>
              <w:tabs>
                <w:tab w:val="left" w:pos="284"/>
              </w:tabs>
              <w:jc w:val="thaiDistribute"/>
              <w:rPr>
                <w:rFonts w:ascii="TH SarabunPSK" w:hAnsi="TH SarabunPSK" w:cs="TH SarabunPSK"/>
                <w:sz w:val="20"/>
                <w:lang w:val="en-US"/>
              </w:rPr>
            </w:pPr>
            <w:r w:rsidRPr="001D38F6">
              <w:rPr>
                <w:rFonts w:ascii="TH SarabunPSK" w:hAnsi="TH SarabunPSK" w:cs="TH SarabunPSK"/>
                <w:sz w:val="20"/>
              </w:rPr>
              <w:t xml:space="preserve">         </w:t>
            </w:r>
            <w:r w:rsidR="00CE11E4" w:rsidRPr="001D38F6">
              <w:rPr>
                <w:rFonts w:ascii="TH SarabunPSK" w:hAnsi="TH SarabunPSK" w:cs="TH SarabunPSK"/>
                <w:sz w:val="20"/>
              </w:rPr>
              <w:t xml:space="preserve">It means that all </w:t>
            </w:r>
            <w:r w:rsidR="00CE11E4" w:rsidRPr="001D38F6">
              <w:rPr>
                <w:rFonts w:ascii="TH SarabunPSK" w:hAnsi="TH SarabunPSK" w:cs="TH SarabunPSK"/>
                <w:sz w:val="20"/>
                <w:lang w:val="en-US"/>
              </w:rPr>
              <w:t xml:space="preserve">information on government procurement must be available to everyone, including contractors, suppliers, service providers, and the public at large, unless there are valid and legal reasons to keep certain information classified. Published information must contain sufficient details for all interested stakeholders. </w:t>
            </w:r>
          </w:p>
          <w:p w:rsidR="00CE11E4" w:rsidRPr="001D38F6" w:rsidRDefault="00CE11E4" w:rsidP="00062C03">
            <w:pPr>
              <w:ind w:firstLine="601"/>
              <w:jc w:val="thaiDistribute"/>
              <w:rPr>
                <w:rFonts w:ascii="TH SarabunPSK" w:hAnsi="TH SarabunPSK" w:cs="TH SarabunPSK"/>
                <w:bCs/>
                <w:sz w:val="20"/>
              </w:rPr>
            </w:pPr>
            <w:r w:rsidRPr="001D38F6">
              <w:rPr>
                <w:rFonts w:ascii="TH SarabunPSK" w:hAnsi="TH SarabunPSK" w:cs="TH SarabunPSK"/>
                <w:bCs/>
                <w:sz w:val="20"/>
              </w:rPr>
              <w:t>Moreover, according to NACC regulation, for high value projects, supplier who want to join the projects have to register on e-GP without any charges. By doing so, e-GP will send e-mail about procurement opportunities related to their business to suppliers directly in order to increase competition and improve equal opportunities.</w:t>
            </w:r>
          </w:p>
          <w:p w:rsidR="00CE11E4" w:rsidRPr="001D38F6" w:rsidRDefault="00CE11E4" w:rsidP="00062C03">
            <w:pPr>
              <w:pStyle w:val="Heading2"/>
              <w:ind w:firstLine="612"/>
              <w:jc w:val="thaiDistribute"/>
              <w:rPr>
                <w:rFonts w:ascii="TH SarabunPSK" w:hAnsi="TH SarabunPSK" w:cs="TH SarabunPSK"/>
                <w:bCs/>
                <w:iCs/>
                <w:sz w:val="20"/>
                <w:lang w:val="en-AU"/>
              </w:rPr>
            </w:pPr>
            <w:r w:rsidRPr="001D38F6">
              <w:rPr>
                <w:rFonts w:ascii="TH SarabunPSK" w:hAnsi="TH SarabunPSK" w:cs="TH SarabunPSK"/>
                <w:b w:val="0"/>
                <w:bCs/>
                <w:i w:val="0"/>
                <w:iCs/>
                <w:sz w:val="20"/>
                <w:lang w:val="en-AU" w:bidi="th-TH"/>
              </w:rPr>
              <w:t>In 2014, the Cabinet approved in principle to use Integrity Pact which is an agreement between the government agencies and the private sectors, as a tool for curbing and preventing corruption. It will ensure that the government procurement projects are carried out with transparency, fairness and without corruption. The Cabinet launched 2 pilot projects implementing the Intrigrity Pact, which are the procurement of NGV-fueled bus fleet of the Bangkok Mass Transport Authority and the extension of the Blue Line rail project of Mass Rapid Transit Authority of Thailand. Moreover, the Integrity Pact will cover more projects and government agencies in the future.</w:t>
            </w:r>
          </w:p>
        </w:tc>
        <w:tc>
          <w:tcPr>
            <w:tcW w:w="5657" w:type="dxa"/>
            <w:shd w:val="clear" w:color="auto" w:fill="auto"/>
          </w:tcPr>
          <w:p w:rsidR="00CE11E4" w:rsidRPr="001D38F6" w:rsidRDefault="00CE11E4">
            <w:pPr>
              <w:rPr>
                <w:rFonts w:ascii="TH SarabunPSK" w:hAnsi="TH SarabunPSK" w:cs="TH SarabunPSK"/>
                <w:i/>
                <w:sz w:val="20"/>
              </w:rPr>
            </w:pPr>
          </w:p>
        </w:tc>
      </w:tr>
      <w:tr w:rsidR="00CE11E4" w:rsidRPr="001D38F6" w:rsidTr="0076247A">
        <w:tc>
          <w:tcPr>
            <w:tcW w:w="3545" w:type="dxa"/>
            <w:shd w:val="clear" w:color="auto" w:fill="auto"/>
          </w:tcPr>
          <w:p w:rsidR="00CE11E4" w:rsidRPr="001D38F6" w:rsidRDefault="00CE11E4">
            <w:pPr>
              <w:rPr>
                <w:rFonts w:ascii="TH SarabunPSK" w:hAnsi="TH SarabunPSK" w:cs="TH SarabunPSK"/>
                <w:b/>
                <w:i/>
                <w:sz w:val="20"/>
                <w:lang w:val="en-US" w:bidi="th-TH"/>
              </w:rPr>
            </w:pPr>
            <w:r w:rsidRPr="001D38F6">
              <w:rPr>
                <w:rFonts w:ascii="TH SarabunPSK" w:hAnsi="TH SarabunPSK" w:cs="TH SarabunPSK"/>
                <w:b/>
                <w:i/>
                <w:sz w:val="20"/>
                <w:lang w:val="en-US" w:bidi="th-TH"/>
              </w:rPr>
              <w:t>Value of Money</w:t>
            </w:r>
          </w:p>
        </w:tc>
        <w:tc>
          <w:tcPr>
            <w:tcW w:w="5379" w:type="dxa"/>
            <w:shd w:val="clear" w:color="auto" w:fill="auto"/>
          </w:tcPr>
          <w:p w:rsidR="00CE11E4" w:rsidRPr="001D38F6" w:rsidRDefault="00CE11E4" w:rsidP="002D67CD">
            <w:pPr>
              <w:pStyle w:val="Heading9"/>
              <w:ind w:firstLine="601"/>
              <w:jc w:val="thaiDistribute"/>
              <w:rPr>
                <w:rFonts w:ascii="TH SarabunPSK" w:hAnsi="TH SarabunPSK" w:cs="TH SarabunPSK"/>
                <w:b w:val="0"/>
                <w:bCs/>
                <w:i w:val="0"/>
                <w:iCs/>
              </w:rPr>
            </w:pPr>
            <w:r w:rsidRPr="001D38F6">
              <w:rPr>
                <w:rFonts w:ascii="TH SarabunPSK" w:hAnsi="TH SarabunPSK" w:cs="TH SarabunPSK"/>
                <w:b w:val="0"/>
                <w:bCs/>
                <w:i w:val="0"/>
                <w:iCs/>
              </w:rPr>
              <w:t>CGD has already  implemented price performance, which allow government agencies to decide the winner of the bid by using not only lowest price but also including other criteria such as past performance, after sale service and customer satisfaction.</w:t>
            </w:r>
          </w:p>
          <w:p w:rsidR="004969A0" w:rsidRPr="001D38F6" w:rsidRDefault="00CE11E4" w:rsidP="00203305">
            <w:pPr>
              <w:pStyle w:val="Heading9"/>
              <w:ind w:firstLine="600"/>
              <w:jc w:val="thaiDistribute"/>
              <w:rPr>
                <w:rFonts w:ascii="TH SarabunPSK" w:hAnsi="TH SarabunPSK" w:cs="TH SarabunPSK"/>
                <w:b w:val="0"/>
                <w:bCs/>
                <w:i w:val="0"/>
                <w:iCs/>
              </w:rPr>
            </w:pPr>
            <w:r w:rsidRPr="001D38F6">
              <w:rPr>
                <w:rFonts w:ascii="TH SarabunPSK" w:hAnsi="TH SarabunPSK" w:cs="TH SarabunPSK"/>
              </w:rPr>
              <w:t xml:space="preserve"> </w:t>
            </w:r>
            <w:r w:rsidRPr="001D38F6">
              <w:rPr>
                <w:rFonts w:ascii="TH SarabunPSK" w:hAnsi="TH SarabunPSK" w:cs="TH SarabunPSK"/>
                <w:b w:val="0"/>
                <w:bCs/>
                <w:i w:val="0"/>
                <w:iCs/>
              </w:rPr>
              <w:t xml:space="preserve">It means that the procurement shall emphasize on the need to manage public fund responsibly, such that price paid for goods and services are reasonable and represent good value for money (in term of quality) for the amount of public fund spent on them.  </w:t>
            </w:r>
          </w:p>
        </w:tc>
        <w:tc>
          <w:tcPr>
            <w:tcW w:w="5657" w:type="dxa"/>
            <w:shd w:val="clear" w:color="auto" w:fill="auto"/>
          </w:tcPr>
          <w:p w:rsidR="00CE11E4" w:rsidRPr="001D38F6" w:rsidRDefault="00CE11E4">
            <w:pPr>
              <w:rPr>
                <w:rFonts w:ascii="TH SarabunPSK" w:hAnsi="TH SarabunPSK" w:cs="TH SarabunPSK"/>
                <w:i/>
                <w:sz w:val="20"/>
              </w:rPr>
            </w:pPr>
          </w:p>
        </w:tc>
      </w:tr>
      <w:tr w:rsidR="00CE11E4" w:rsidRPr="001D38F6" w:rsidTr="0076247A">
        <w:tc>
          <w:tcPr>
            <w:tcW w:w="3545" w:type="dxa"/>
            <w:shd w:val="clear" w:color="auto" w:fill="auto"/>
          </w:tcPr>
          <w:p w:rsidR="00CE11E4" w:rsidRPr="001D38F6" w:rsidRDefault="00CE11E4">
            <w:pPr>
              <w:rPr>
                <w:rFonts w:ascii="TH SarabunPSK" w:hAnsi="TH SarabunPSK" w:cs="TH SarabunPSK"/>
                <w:b/>
                <w:i/>
                <w:sz w:val="20"/>
                <w:lang w:val="en-US" w:bidi="th-TH"/>
              </w:rPr>
            </w:pPr>
            <w:r w:rsidRPr="001D38F6">
              <w:rPr>
                <w:rFonts w:ascii="TH SarabunPSK" w:hAnsi="TH SarabunPSK" w:cs="TH SarabunPSK"/>
                <w:b/>
                <w:i/>
                <w:sz w:val="20"/>
              </w:rPr>
              <w:t>Open and Effective Competition</w:t>
            </w:r>
          </w:p>
        </w:tc>
        <w:tc>
          <w:tcPr>
            <w:tcW w:w="5379" w:type="dxa"/>
            <w:shd w:val="clear" w:color="auto" w:fill="auto"/>
          </w:tcPr>
          <w:p w:rsidR="00CE11E4" w:rsidRPr="001D38F6" w:rsidRDefault="0076247A" w:rsidP="005F5738">
            <w:pPr>
              <w:tabs>
                <w:tab w:val="left" w:pos="284"/>
              </w:tabs>
              <w:jc w:val="thaiDistribute"/>
              <w:rPr>
                <w:rFonts w:ascii="TH SarabunPSK" w:hAnsi="TH SarabunPSK" w:cs="TH SarabunPSK"/>
                <w:sz w:val="20"/>
              </w:rPr>
            </w:pPr>
            <w:r w:rsidRPr="001D38F6">
              <w:rPr>
                <w:rFonts w:ascii="TH SarabunPSK" w:hAnsi="TH SarabunPSK" w:cs="TH SarabunPSK"/>
                <w:sz w:val="20"/>
                <w:lang w:val="en-US"/>
              </w:rPr>
              <w:t xml:space="preserve">- </w:t>
            </w:r>
            <w:r w:rsidR="00CE11E4" w:rsidRPr="001D38F6">
              <w:rPr>
                <w:rFonts w:ascii="TH SarabunPSK" w:hAnsi="TH SarabunPSK" w:cs="TH SarabunPSK"/>
                <w:sz w:val="20"/>
              </w:rPr>
              <w:t>There are three public procurement methods under the Public Procurement Act:</w:t>
            </w:r>
          </w:p>
          <w:p w:rsidR="00CE11E4" w:rsidRPr="001D38F6" w:rsidRDefault="00CE11E4" w:rsidP="005F5738">
            <w:pPr>
              <w:tabs>
                <w:tab w:val="left" w:pos="284"/>
              </w:tabs>
              <w:jc w:val="thaiDistribute"/>
              <w:rPr>
                <w:rFonts w:ascii="TH SarabunPSK" w:hAnsi="TH SarabunPSK" w:cs="TH SarabunPSK"/>
                <w:sz w:val="20"/>
              </w:rPr>
            </w:pPr>
            <w:r w:rsidRPr="001D38F6">
              <w:rPr>
                <w:rFonts w:ascii="TH SarabunPSK" w:hAnsi="TH SarabunPSK" w:cs="TH SarabunPSK"/>
                <w:b/>
                <w:bCs/>
                <w:sz w:val="20"/>
              </w:rPr>
              <w:t>First,</w:t>
            </w:r>
            <w:r w:rsidRPr="001D38F6">
              <w:rPr>
                <w:rFonts w:ascii="TH SarabunPSK" w:hAnsi="TH SarabunPSK" w:cs="TH SarabunPSK"/>
                <w:sz w:val="20"/>
              </w:rPr>
              <w:t xml:space="preserve"> Competitive or Open Tendering method : Procuring entity shall invite all qualified and interested suppliers to submit  the proposal. (e-market &amp; e-bidding)</w:t>
            </w:r>
          </w:p>
          <w:p w:rsidR="00CE11E4" w:rsidRPr="001D38F6" w:rsidRDefault="00CE11E4" w:rsidP="005F5738">
            <w:pPr>
              <w:tabs>
                <w:tab w:val="left" w:pos="284"/>
              </w:tabs>
              <w:jc w:val="thaiDistribute"/>
              <w:rPr>
                <w:rFonts w:ascii="TH SarabunPSK" w:hAnsi="TH SarabunPSK" w:cs="TH SarabunPSK"/>
                <w:sz w:val="20"/>
                <w:rtl/>
              </w:rPr>
            </w:pPr>
            <w:r w:rsidRPr="001D38F6">
              <w:rPr>
                <w:rFonts w:ascii="TH SarabunPSK" w:hAnsi="TH SarabunPSK" w:cs="TH SarabunPSK"/>
                <w:b/>
                <w:bCs/>
                <w:sz w:val="20"/>
              </w:rPr>
              <w:t>Second,</w:t>
            </w:r>
            <w:r w:rsidRPr="001D38F6">
              <w:rPr>
                <w:rFonts w:ascii="TH SarabunPSK" w:hAnsi="TH SarabunPSK" w:cs="TH SarabunPSK"/>
                <w:sz w:val="20"/>
              </w:rPr>
              <w:t xml:space="preserve"> Selective (Limited) Tendering Method : This method limits the request for tender to a select number of contractors or suppliers. The procuring entity shall invite a certain number of suppliers, according to the Act shall be at least 3, who qualified to fulfill a specific type of requirements. </w:t>
            </w:r>
          </w:p>
          <w:p w:rsidR="00CE11E4" w:rsidRPr="001D38F6" w:rsidRDefault="00CE11E4" w:rsidP="005F5738">
            <w:pPr>
              <w:tabs>
                <w:tab w:val="left" w:pos="284"/>
              </w:tabs>
              <w:jc w:val="thaiDistribute"/>
              <w:rPr>
                <w:rFonts w:ascii="TH SarabunPSK" w:hAnsi="TH SarabunPSK" w:cs="TH SarabunPSK"/>
                <w:sz w:val="20"/>
                <w:rtl/>
              </w:rPr>
            </w:pPr>
            <w:r w:rsidRPr="001D38F6">
              <w:rPr>
                <w:rFonts w:ascii="TH SarabunPSK" w:hAnsi="TH SarabunPSK" w:cs="TH SarabunPSK"/>
                <w:b/>
                <w:bCs/>
                <w:sz w:val="20"/>
              </w:rPr>
              <w:t xml:space="preserve">Third, </w:t>
            </w:r>
            <w:r w:rsidRPr="001D38F6">
              <w:rPr>
                <w:rFonts w:ascii="TH SarabunPSK" w:hAnsi="TH SarabunPSK" w:cs="TH SarabunPSK"/>
                <w:sz w:val="20"/>
              </w:rPr>
              <w:t>Specific Method : The procuring entity shall invite only specific supplier who qualified to fulfill a specific requirement or certain conditions warrant the use of limited number of supplier in order to reduce time and cost of selection process.</w:t>
            </w:r>
          </w:p>
          <w:p w:rsidR="00CE11E4" w:rsidRPr="001D38F6" w:rsidRDefault="0076247A" w:rsidP="0076247A">
            <w:pPr>
              <w:pStyle w:val="ListParagraph"/>
              <w:tabs>
                <w:tab w:val="left" w:pos="155"/>
              </w:tabs>
              <w:ind w:left="0"/>
              <w:jc w:val="thaiDistribute"/>
              <w:rPr>
                <w:rFonts w:ascii="TH SarabunPSK" w:hAnsi="TH SarabunPSK" w:cs="TH SarabunPSK"/>
                <w:sz w:val="20"/>
                <w:szCs w:val="20"/>
              </w:rPr>
            </w:pPr>
            <w:r w:rsidRPr="001D38F6">
              <w:rPr>
                <w:rFonts w:ascii="TH SarabunPSK" w:hAnsi="TH SarabunPSK" w:cs="TH SarabunPSK"/>
                <w:sz w:val="20"/>
                <w:szCs w:val="20"/>
                <w:lang w:val="en-AU"/>
              </w:rPr>
              <w:t xml:space="preserve">- </w:t>
            </w:r>
            <w:r w:rsidR="00CE11E4" w:rsidRPr="001D38F6">
              <w:rPr>
                <w:rFonts w:ascii="TH SarabunPSK" w:hAnsi="TH SarabunPSK" w:cs="TH SarabunPSK"/>
                <w:sz w:val="20"/>
                <w:szCs w:val="20"/>
              </w:rPr>
              <w:t>Thailand is in the process of developing the 4th phase of the Electronic Government Procurement (EGP) System which are:</w:t>
            </w:r>
          </w:p>
          <w:p w:rsidR="00CE11E4" w:rsidRPr="001D38F6" w:rsidRDefault="00CE11E4" w:rsidP="00E352EF">
            <w:pPr>
              <w:numPr>
                <w:ilvl w:val="1"/>
                <w:numId w:val="4"/>
              </w:numPr>
              <w:tabs>
                <w:tab w:val="num" w:pos="371"/>
              </w:tabs>
              <w:ind w:hanging="1241"/>
              <w:jc w:val="thaiDistribute"/>
              <w:rPr>
                <w:rFonts w:ascii="TH SarabunPSK" w:hAnsi="TH SarabunPSK" w:cs="TH SarabunPSK"/>
                <w:sz w:val="20"/>
              </w:rPr>
            </w:pPr>
            <w:r w:rsidRPr="001D38F6">
              <w:rPr>
                <w:rFonts w:ascii="TH SarabunPSK" w:hAnsi="TH SarabunPSK" w:cs="TH SarabunPSK"/>
                <w:sz w:val="20"/>
              </w:rPr>
              <w:t xml:space="preserve">E-bidding </w:t>
            </w:r>
          </w:p>
          <w:p w:rsidR="00CE11E4" w:rsidRPr="001D38F6" w:rsidRDefault="00CE11E4" w:rsidP="00E352EF">
            <w:pPr>
              <w:numPr>
                <w:ilvl w:val="1"/>
                <w:numId w:val="4"/>
              </w:numPr>
              <w:tabs>
                <w:tab w:val="num" w:pos="371"/>
              </w:tabs>
              <w:ind w:hanging="1241"/>
              <w:jc w:val="thaiDistribute"/>
              <w:rPr>
                <w:rFonts w:ascii="TH SarabunPSK" w:hAnsi="TH SarabunPSK" w:cs="TH SarabunPSK"/>
                <w:sz w:val="20"/>
              </w:rPr>
            </w:pPr>
            <w:r w:rsidRPr="001D38F6">
              <w:rPr>
                <w:rFonts w:ascii="TH SarabunPSK" w:hAnsi="TH SarabunPSK" w:cs="TH SarabunPSK"/>
                <w:sz w:val="20"/>
              </w:rPr>
              <w:t>E-market</w:t>
            </w:r>
          </w:p>
          <w:p w:rsidR="00CE11E4" w:rsidRPr="001D38F6" w:rsidRDefault="00CE11E4" w:rsidP="00E352EF">
            <w:pPr>
              <w:numPr>
                <w:ilvl w:val="1"/>
                <w:numId w:val="4"/>
              </w:numPr>
              <w:tabs>
                <w:tab w:val="num" w:pos="371"/>
              </w:tabs>
              <w:ind w:hanging="1241"/>
              <w:jc w:val="thaiDistribute"/>
              <w:rPr>
                <w:rFonts w:ascii="TH SarabunPSK" w:hAnsi="TH SarabunPSK" w:cs="TH SarabunPSK"/>
                <w:sz w:val="20"/>
              </w:rPr>
            </w:pPr>
            <w:r w:rsidRPr="001D38F6">
              <w:rPr>
                <w:rFonts w:ascii="TH SarabunPSK" w:hAnsi="TH SarabunPSK" w:cs="TH SarabunPSK"/>
                <w:sz w:val="20"/>
              </w:rPr>
              <w:t>Supplier grading system</w:t>
            </w:r>
          </w:p>
          <w:p w:rsidR="00CE11E4" w:rsidRPr="001D38F6" w:rsidRDefault="00CE11E4" w:rsidP="00E352EF">
            <w:pPr>
              <w:numPr>
                <w:ilvl w:val="1"/>
                <w:numId w:val="4"/>
              </w:numPr>
              <w:tabs>
                <w:tab w:val="num" w:pos="371"/>
              </w:tabs>
              <w:ind w:hanging="1241"/>
              <w:jc w:val="thaiDistribute"/>
              <w:rPr>
                <w:rFonts w:ascii="TH SarabunPSK" w:hAnsi="TH SarabunPSK" w:cs="TH SarabunPSK"/>
                <w:sz w:val="20"/>
              </w:rPr>
            </w:pPr>
            <w:r w:rsidRPr="001D38F6">
              <w:rPr>
                <w:rFonts w:ascii="TH SarabunPSK" w:hAnsi="TH SarabunPSK" w:cs="TH SarabunPSK"/>
                <w:sz w:val="20"/>
              </w:rPr>
              <w:t>Price Performance</w:t>
            </w:r>
          </w:p>
          <w:p w:rsidR="00CE11E4" w:rsidRPr="001D38F6" w:rsidRDefault="00CE11E4" w:rsidP="005F5738">
            <w:pPr>
              <w:tabs>
                <w:tab w:val="left" w:pos="230"/>
              </w:tabs>
              <w:jc w:val="thaiDistribute"/>
              <w:rPr>
                <w:rFonts w:ascii="TH SarabunPSK" w:hAnsi="TH SarabunPSK" w:cs="TH SarabunPSK"/>
                <w:sz w:val="20"/>
              </w:rPr>
            </w:pPr>
            <w:r w:rsidRPr="001D38F6">
              <w:rPr>
                <w:rFonts w:ascii="TH SarabunPSK" w:hAnsi="TH SarabunPSK" w:cs="TH SarabunPSK"/>
                <w:sz w:val="20"/>
              </w:rPr>
              <w:t xml:space="preserve">     The process of bidding composed of ;</w:t>
            </w:r>
          </w:p>
          <w:p w:rsidR="00CE11E4" w:rsidRPr="001D38F6" w:rsidRDefault="00CE11E4" w:rsidP="005F5738">
            <w:pPr>
              <w:tabs>
                <w:tab w:val="left" w:pos="230"/>
              </w:tabs>
              <w:jc w:val="thaiDistribute"/>
              <w:rPr>
                <w:rFonts w:ascii="TH SarabunPSK" w:hAnsi="TH SarabunPSK" w:cs="TH SarabunPSK"/>
                <w:sz w:val="20"/>
              </w:rPr>
            </w:pPr>
            <w:r w:rsidRPr="001D38F6">
              <w:rPr>
                <w:rFonts w:ascii="TH SarabunPSK" w:hAnsi="TH SarabunPSK" w:cs="TH SarabunPSK"/>
                <w:sz w:val="20"/>
              </w:rPr>
              <w:t>1)  All bidders have to register in the e-GP system in order to join the government procurement projects.</w:t>
            </w:r>
            <w:r w:rsidRPr="001D38F6">
              <w:rPr>
                <w:rFonts w:ascii="TH SarabunPSK" w:hAnsi="TH SarabunPSK" w:cs="TH SarabunPSK"/>
                <w:sz w:val="20"/>
                <w:lang w:bidi="th-TH"/>
              </w:rPr>
              <w:t xml:space="preserve"> All of them can receive bid announcement at the same time via e-mail that they have already registered whenever government entities submitted those bid announce.</w:t>
            </w:r>
          </w:p>
          <w:p w:rsidR="00CE11E4" w:rsidRPr="001D38F6" w:rsidRDefault="00CE11E4" w:rsidP="005F5738">
            <w:pPr>
              <w:tabs>
                <w:tab w:val="left" w:pos="230"/>
              </w:tabs>
              <w:jc w:val="thaiDistribute"/>
              <w:rPr>
                <w:rFonts w:ascii="TH SarabunPSK" w:hAnsi="TH SarabunPSK" w:cs="TH SarabunPSK"/>
                <w:sz w:val="20"/>
              </w:rPr>
            </w:pPr>
            <w:r w:rsidRPr="001D38F6">
              <w:rPr>
                <w:rFonts w:ascii="TH SarabunPSK" w:hAnsi="TH SarabunPSK" w:cs="TH SarabunPSK"/>
                <w:sz w:val="20"/>
              </w:rPr>
              <w:t xml:space="preserve"> 2) For the purpose in making the Term of Reference (TOR) or supply specifications to be procured and the prospectus prior to the procurement actions by way of the General Invitation Announcement Method, the relevant procuring entity may first hold opinion hearing process on the draft of TOR or supply specifications on the supply to be procured and the prospectus from the suppliers.</w:t>
            </w:r>
          </w:p>
          <w:p w:rsidR="00CE11E4" w:rsidRPr="001D38F6" w:rsidRDefault="00CE11E4" w:rsidP="00504ACD">
            <w:pPr>
              <w:spacing w:line="320" w:lineRule="exact"/>
              <w:jc w:val="thaiDistribute"/>
              <w:rPr>
                <w:rFonts w:ascii="TH SarabunPSK" w:hAnsi="TH SarabunPSK" w:cs="TH SarabunPSK"/>
                <w:sz w:val="20"/>
              </w:rPr>
            </w:pPr>
            <w:r w:rsidRPr="001D38F6">
              <w:rPr>
                <w:rFonts w:ascii="TH SarabunPSK" w:hAnsi="TH SarabunPSK" w:cs="TH SarabunPSK"/>
                <w:sz w:val="20"/>
              </w:rPr>
              <w:t xml:space="preserve"> 3) All bidders have to download bid documents via e-GP. They do not need to go to the procuring entity but they can download from the website as the Comptroller General’s Department specified in the</w:t>
            </w:r>
            <w:r w:rsidRPr="001D38F6">
              <w:rPr>
                <w:rFonts w:ascii="TH SarabunPSK" w:hAnsi="TH SarabunPSK" w:cs="TH SarabunPSK"/>
                <w:sz w:val="20"/>
                <w:rtl/>
              </w:rPr>
              <w:t xml:space="preserve"> </w:t>
            </w:r>
            <w:r w:rsidRPr="001D38F6">
              <w:rPr>
                <w:rFonts w:ascii="TH SarabunPSK" w:hAnsi="TH SarabunPSK" w:cs="TH SarabunPSK"/>
                <w:sz w:val="20"/>
              </w:rPr>
              <w:t>Regulation of the Ministry of Finance on  Public Procurement and Supplies Management, BE 2560</w:t>
            </w:r>
            <w:r w:rsidRPr="001D38F6">
              <w:rPr>
                <w:rFonts w:ascii="TH SarabunPSK" w:hAnsi="TH SarabunPSK" w:cs="TH SarabunPSK"/>
                <w:sz w:val="20"/>
                <w:rtl/>
              </w:rPr>
              <w:t>.</w:t>
            </w:r>
            <w:r w:rsidRPr="001D38F6">
              <w:rPr>
                <w:rFonts w:ascii="TH SarabunPSK" w:hAnsi="TH SarabunPSK" w:cs="TH SarabunPSK"/>
                <w:sz w:val="20"/>
              </w:rPr>
              <w:t>However,  in case of buying bid document, bidders must make a payment at the commercial bank before downloading. This process will reduce  the collusion and the interaction among stakeholders.</w:t>
            </w:r>
          </w:p>
          <w:p w:rsidR="00CE11E4" w:rsidRPr="001D38F6" w:rsidRDefault="0041700E" w:rsidP="005F5738">
            <w:pPr>
              <w:tabs>
                <w:tab w:val="left" w:pos="295"/>
              </w:tabs>
              <w:jc w:val="thaiDistribute"/>
              <w:rPr>
                <w:rFonts w:ascii="TH SarabunPSK" w:hAnsi="TH SarabunPSK" w:cs="TH SarabunPSK"/>
                <w:sz w:val="20"/>
                <w:lang w:val="en-US"/>
              </w:rPr>
            </w:pPr>
            <w:r w:rsidRPr="001D38F6">
              <w:rPr>
                <w:rFonts w:ascii="TH SarabunPSK" w:hAnsi="TH SarabunPSK" w:cs="TH SarabunPSK"/>
                <w:sz w:val="20"/>
              </w:rPr>
              <w:t xml:space="preserve"> 4) </w:t>
            </w:r>
            <w:r w:rsidR="00CE11E4" w:rsidRPr="001D38F6">
              <w:rPr>
                <w:rFonts w:ascii="TH SarabunPSK" w:hAnsi="TH SarabunPSK" w:cs="TH SarabunPSK"/>
                <w:sz w:val="20"/>
              </w:rPr>
              <w:t xml:space="preserve">Bidders should submit their bids and bid securities online via website </w:t>
            </w:r>
            <w:hyperlink r:id="rId27" w:history="1">
              <w:r w:rsidR="00CE11E4" w:rsidRPr="001D38F6">
                <w:rPr>
                  <w:rStyle w:val="Hyperlink"/>
                  <w:rFonts w:ascii="TH SarabunPSK" w:hAnsi="TH SarabunPSK" w:cs="TH SarabunPSK"/>
                  <w:color w:val="auto"/>
                  <w:sz w:val="20"/>
                </w:rPr>
                <w:t>www.gprocurement.go.th</w:t>
              </w:r>
            </w:hyperlink>
            <w:r w:rsidR="00CE11E4" w:rsidRPr="001D38F6">
              <w:rPr>
                <w:rFonts w:ascii="TH SarabunPSK" w:hAnsi="TH SarabunPSK" w:cs="TH SarabunPSK"/>
                <w:sz w:val="20"/>
                <w:rtl/>
              </w:rPr>
              <w:t xml:space="preserve">. </w:t>
            </w:r>
            <w:r w:rsidR="00CE11E4" w:rsidRPr="001D38F6">
              <w:rPr>
                <w:rFonts w:ascii="TH SarabunPSK" w:hAnsi="TH SarabunPSK" w:cs="TH SarabunPSK"/>
                <w:sz w:val="20"/>
              </w:rPr>
              <w:t>It means that they do not need to go to the government agencies.</w:t>
            </w:r>
            <w:r w:rsidR="00CE11E4" w:rsidRPr="001D38F6">
              <w:rPr>
                <w:rFonts w:ascii="TH SarabunPSK" w:hAnsi="TH SarabunPSK" w:cs="TH SarabunPSK"/>
                <w:sz w:val="20"/>
                <w:rtl/>
              </w:rPr>
              <w:t xml:space="preserve"> </w:t>
            </w:r>
          </w:p>
          <w:p w:rsidR="00CE11E4" w:rsidRPr="001D38F6" w:rsidRDefault="00CE11E4" w:rsidP="005F5738">
            <w:pPr>
              <w:tabs>
                <w:tab w:val="left" w:pos="435"/>
                <w:tab w:val="left" w:pos="1276"/>
              </w:tabs>
              <w:jc w:val="thaiDistribute"/>
              <w:rPr>
                <w:rFonts w:ascii="TH SarabunPSK" w:hAnsi="TH SarabunPSK" w:cs="TH SarabunPSK"/>
                <w:sz w:val="20"/>
              </w:rPr>
            </w:pPr>
            <w:r w:rsidRPr="001D38F6">
              <w:rPr>
                <w:rFonts w:ascii="TH SarabunPSK" w:hAnsi="TH SarabunPSK" w:cs="TH SarabunPSK"/>
                <w:sz w:val="20"/>
              </w:rPr>
              <w:t xml:space="preserve"> 5) The procuring entities cannot know the name of the bidders until the end of bidding. </w:t>
            </w:r>
          </w:p>
          <w:p w:rsidR="00CE11E4" w:rsidRPr="001D38F6" w:rsidRDefault="00CE11E4" w:rsidP="005F5738">
            <w:pPr>
              <w:tabs>
                <w:tab w:val="left" w:pos="432"/>
                <w:tab w:val="left" w:pos="1276"/>
              </w:tabs>
              <w:jc w:val="thaiDistribute"/>
              <w:rPr>
                <w:rFonts w:ascii="TH SarabunPSK" w:hAnsi="TH SarabunPSK" w:cs="TH SarabunPSK"/>
                <w:sz w:val="20"/>
              </w:rPr>
            </w:pPr>
            <w:r w:rsidRPr="001D38F6">
              <w:rPr>
                <w:rFonts w:ascii="TH SarabunPSK" w:hAnsi="TH SarabunPSK" w:cs="TH SarabunPSK"/>
                <w:sz w:val="20"/>
              </w:rPr>
              <w:t xml:space="preserve"> 6) Normally, in Thailand, the only bid evaluation technique which has been used is the lowest price, where bidder who bids for the lowest price must be awarded the contract. In this year, however, Thailand has launched another bid evaluation, technique called Price Performance.    </w:t>
            </w:r>
          </w:p>
          <w:p w:rsidR="00CE11E4" w:rsidRPr="001D38F6" w:rsidRDefault="00CE11E4" w:rsidP="0076247A">
            <w:pPr>
              <w:tabs>
                <w:tab w:val="left" w:pos="1276"/>
              </w:tabs>
              <w:ind w:firstLine="459"/>
              <w:jc w:val="thaiDistribute"/>
              <w:rPr>
                <w:rFonts w:ascii="TH SarabunPSK" w:hAnsi="TH SarabunPSK" w:cs="TH SarabunPSK"/>
                <w:sz w:val="20"/>
              </w:rPr>
            </w:pPr>
            <w:r w:rsidRPr="001D38F6">
              <w:rPr>
                <w:rFonts w:ascii="TH SarabunPSK" w:hAnsi="TH SarabunPSK" w:cs="TH SarabunPSK"/>
                <w:sz w:val="20"/>
              </w:rPr>
              <w:t xml:space="preserve">In respect of the consideration on Price Performance, the procuring entity may opt to use several bases in collaboration with the price basis and that the weight of each basis must be expressly prescribed, as well. </w:t>
            </w:r>
          </w:p>
          <w:p w:rsidR="00CE11E4" w:rsidRPr="001D38F6" w:rsidRDefault="00CE11E4" w:rsidP="005F5738">
            <w:pPr>
              <w:tabs>
                <w:tab w:val="left" w:pos="252"/>
              </w:tabs>
              <w:jc w:val="thaiDistribute"/>
              <w:rPr>
                <w:rFonts w:ascii="TH SarabunPSK" w:hAnsi="TH SarabunPSK" w:cs="TH SarabunPSK"/>
                <w:sz w:val="20"/>
              </w:rPr>
            </w:pPr>
            <w:r w:rsidRPr="001D38F6">
              <w:rPr>
                <w:rFonts w:ascii="TH SarabunPSK" w:hAnsi="TH SarabunPSK" w:cs="TH SarabunPSK"/>
                <w:sz w:val="20"/>
              </w:rPr>
              <w:t xml:space="preserve">      Once the consideration on the bidding proposals in collaboration with the basis which the procuring entity is used in the consideration has been complete, result of the selections shall be lined up in respective order by rated scores. The procuring entity shall select the bidding proposal of proposer accounted for the highest score.</w:t>
            </w:r>
          </w:p>
          <w:p w:rsidR="00CE11E4" w:rsidRPr="001D38F6" w:rsidRDefault="00CE11E4" w:rsidP="00F756FD">
            <w:pPr>
              <w:tabs>
                <w:tab w:val="left" w:pos="252"/>
              </w:tabs>
              <w:spacing w:line="320" w:lineRule="exact"/>
              <w:jc w:val="thaiDistribute"/>
              <w:rPr>
                <w:rFonts w:ascii="TH SarabunPSK" w:hAnsi="TH SarabunPSK" w:cs="TH SarabunPSK"/>
                <w:sz w:val="20"/>
              </w:rPr>
            </w:pPr>
            <w:r w:rsidRPr="001D38F6">
              <w:rPr>
                <w:rFonts w:ascii="TH SarabunPSK" w:hAnsi="TH SarabunPSK" w:cs="TH SarabunPSK"/>
                <w:sz w:val="20"/>
              </w:rPr>
              <w:t xml:space="preserve">      The procuring entity shall as well publish the basis for use in the consideration on the selections and the weight of each basis in the invitation announcement.</w:t>
            </w:r>
          </w:p>
          <w:p w:rsidR="00CE11E4" w:rsidRPr="001D38F6" w:rsidRDefault="00CE11E4" w:rsidP="00F756FD">
            <w:pPr>
              <w:tabs>
                <w:tab w:val="left" w:pos="252"/>
              </w:tabs>
              <w:spacing w:line="320" w:lineRule="exact"/>
              <w:rPr>
                <w:rFonts w:ascii="TH SarabunPSK" w:hAnsi="TH SarabunPSK" w:cs="TH SarabunPSK"/>
                <w:sz w:val="20"/>
              </w:rPr>
            </w:pPr>
            <w:r w:rsidRPr="001D38F6">
              <w:rPr>
                <w:rFonts w:ascii="TH SarabunPSK" w:hAnsi="TH SarabunPSK" w:cs="TH SarabunPSK"/>
                <w:sz w:val="20"/>
              </w:rPr>
              <w:t xml:space="preserve">7) After the winner announcement, the government agencies must wait for the appeals of other bidders for 7 days (standstill period) before signing the contract.  </w:t>
            </w:r>
          </w:p>
          <w:p w:rsidR="00203305" w:rsidRPr="001D38F6" w:rsidRDefault="00203305" w:rsidP="00F756FD">
            <w:pPr>
              <w:tabs>
                <w:tab w:val="left" w:pos="252"/>
              </w:tabs>
              <w:spacing w:line="320" w:lineRule="exact"/>
              <w:rPr>
                <w:rFonts w:ascii="TH SarabunPSK" w:hAnsi="TH SarabunPSK" w:cs="TH SarabunPSK"/>
                <w:sz w:val="20"/>
              </w:rPr>
            </w:pPr>
          </w:p>
          <w:p w:rsidR="00203305" w:rsidRPr="001D38F6" w:rsidRDefault="00203305" w:rsidP="00F756FD">
            <w:pPr>
              <w:tabs>
                <w:tab w:val="left" w:pos="252"/>
              </w:tabs>
              <w:spacing w:line="320" w:lineRule="exact"/>
              <w:rPr>
                <w:rFonts w:ascii="TH SarabunPSK" w:hAnsi="TH SarabunPSK" w:cs="TH SarabunPSK"/>
                <w:sz w:val="20"/>
              </w:rPr>
            </w:pPr>
          </w:p>
        </w:tc>
        <w:tc>
          <w:tcPr>
            <w:tcW w:w="5657" w:type="dxa"/>
            <w:shd w:val="clear" w:color="auto" w:fill="auto"/>
          </w:tcPr>
          <w:p w:rsidR="00CE11E4" w:rsidRPr="001D38F6" w:rsidRDefault="00CE11E4">
            <w:pPr>
              <w:rPr>
                <w:rFonts w:ascii="TH SarabunPSK" w:hAnsi="TH SarabunPSK" w:cs="TH SarabunPSK"/>
                <w:i/>
                <w:sz w:val="20"/>
              </w:rPr>
            </w:pPr>
          </w:p>
        </w:tc>
      </w:tr>
      <w:tr w:rsidR="00CE11E4" w:rsidRPr="001D38F6" w:rsidTr="0076247A">
        <w:tc>
          <w:tcPr>
            <w:tcW w:w="3545" w:type="dxa"/>
            <w:shd w:val="clear" w:color="auto" w:fill="auto"/>
          </w:tcPr>
          <w:p w:rsidR="00CE11E4" w:rsidRPr="001D38F6" w:rsidRDefault="00CE11E4">
            <w:pPr>
              <w:rPr>
                <w:rFonts w:ascii="TH SarabunPSK" w:hAnsi="TH SarabunPSK" w:cs="TH SarabunPSK"/>
                <w:b/>
                <w:i/>
                <w:sz w:val="20"/>
              </w:rPr>
            </w:pPr>
            <w:r w:rsidRPr="001D38F6">
              <w:rPr>
                <w:rFonts w:ascii="TH SarabunPSK" w:hAnsi="TH SarabunPSK" w:cs="TH SarabunPSK"/>
                <w:b/>
                <w:i/>
                <w:sz w:val="20"/>
              </w:rPr>
              <w:t>Fair Dealing</w:t>
            </w:r>
          </w:p>
        </w:tc>
        <w:tc>
          <w:tcPr>
            <w:tcW w:w="5379" w:type="dxa"/>
            <w:shd w:val="clear" w:color="auto" w:fill="auto"/>
          </w:tcPr>
          <w:p w:rsidR="00CE11E4" w:rsidRPr="001D38F6" w:rsidRDefault="00CE11E4" w:rsidP="005F5738">
            <w:pPr>
              <w:jc w:val="thaiDistribute"/>
              <w:rPr>
                <w:rFonts w:ascii="TH SarabunPSK" w:hAnsi="TH SarabunPSK" w:cs="TH SarabunPSK"/>
                <w:sz w:val="20"/>
                <w:lang w:bidi="th-TH"/>
              </w:rPr>
            </w:pPr>
            <w:r w:rsidRPr="001D38F6">
              <w:rPr>
                <w:rFonts w:ascii="TH SarabunPSK" w:hAnsi="TH SarabunPSK" w:cs="TH SarabunPSK"/>
                <w:sz w:val="20"/>
              </w:rPr>
              <w:t>An open and transparent procurement process can improve fairness in competition, increase efficiency and reduces the threat of unfairness or corruption. For exemples;</w:t>
            </w:r>
          </w:p>
          <w:p w:rsidR="00CE11E4" w:rsidRPr="001D38F6" w:rsidRDefault="0076247A" w:rsidP="0076247A">
            <w:pPr>
              <w:jc w:val="thaiDistribute"/>
              <w:rPr>
                <w:rFonts w:ascii="TH SarabunPSK" w:hAnsi="TH SarabunPSK" w:cs="TH SarabunPSK"/>
                <w:sz w:val="20"/>
                <w:lang w:bidi="th-TH"/>
              </w:rPr>
            </w:pPr>
            <w:r w:rsidRPr="001D38F6">
              <w:rPr>
                <w:rFonts w:ascii="TH SarabunPSK" w:hAnsi="TH SarabunPSK" w:cs="TH SarabunPSK"/>
                <w:sz w:val="20"/>
                <w:lang w:bidi="th-TH"/>
              </w:rPr>
              <w:t xml:space="preserve">- </w:t>
            </w:r>
            <w:r w:rsidR="00CE11E4" w:rsidRPr="001D38F6">
              <w:rPr>
                <w:rFonts w:ascii="TH SarabunPSK" w:hAnsi="TH SarabunPSK" w:cs="TH SarabunPSK"/>
                <w:sz w:val="20"/>
                <w:lang w:bidi="th-TH"/>
              </w:rPr>
              <w:t>All bidders, who have already registered in e-GP system, can receive bid announcement at the same time with other bidders via e-mail whenever government entities submitted bid announce.</w:t>
            </w:r>
          </w:p>
          <w:p w:rsidR="00CE11E4" w:rsidRPr="001D38F6" w:rsidRDefault="0076247A" w:rsidP="0076247A">
            <w:pPr>
              <w:jc w:val="thaiDistribute"/>
              <w:rPr>
                <w:rFonts w:ascii="TH SarabunPSK" w:hAnsi="TH SarabunPSK" w:cs="TH SarabunPSK"/>
                <w:sz w:val="20"/>
                <w:lang w:bidi="th-TH"/>
              </w:rPr>
            </w:pPr>
            <w:r w:rsidRPr="001D38F6">
              <w:rPr>
                <w:rFonts w:ascii="TH SarabunPSK" w:hAnsi="TH SarabunPSK" w:cs="TH SarabunPSK"/>
                <w:sz w:val="20"/>
              </w:rPr>
              <w:t xml:space="preserve">- </w:t>
            </w:r>
            <w:r w:rsidR="00CE11E4" w:rsidRPr="001D38F6">
              <w:rPr>
                <w:rFonts w:ascii="TH SarabunPSK" w:hAnsi="TH SarabunPSK" w:cs="TH SarabunPSK"/>
                <w:sz w:val="20"/>
              </w:rPr>
              <w:t>Procurement officers have to carefully examine qualifications of bidders to prevent collusive bidders and unlawful relation between bidders and government officers.</w:t>
            </w:r>
          </w:p>
          <w:p w:rsidR="00CE11E4" w:rsidRPr="001D38F6" w:rsidRDefault="0076247A" w:rsidP="0076247A">
            <w:pPr>
              <w:jc w:val="thaiDistribute"/>
              <w:rPr>
                <w:rFonts w:ascii="TH SarabunPSK" w:hAnsi="TH SarabunPSK" w:cs="TH SarabunPSK"/>
                <w:sz w:val="20"/>
                <w:lang w:bidi="th-TH"/>
              </w:rPr>
            </w:pPr>
            <w:r w:rsidRPr="001D38F6">
              <w:rPr>
                <w:rFonts w:ascii="TH SarabunPSK" w:hAnsi="TH SarabunPSK" w:cs="TH SarabunPSK"/>
                <w:sz w:val="20"/>
              </w:rPr>
              <w:t xml:space="preserve">- </w:t>
            </w:r>
            <w:r w:rsidR="00CE11E4" w:rsidRPr="001D38F6">
              <w:rPr>
                <w:rFonts w:ascii="TH SarabunPSK" w:hAnsi="TH SarabunPSK" w:cs="TH SarabunPSK"/>
                <w:sz w:val="20"/>
              </w:rPr>
              <w:t>The collusive bidders are punished by the same penalty as debarred tenders whose rights to propose bids to public organizations are deprived of.</w:t>
            </w:r>
          </w:p>
          <w:p w:rsidR="00CE11E4" w:rsidRPr="001D38F6" w:rsidRDefault="0076247A" w:rsidP="0076247A">
            <w:pPr>
              <w:jc w:val="thaiDistribute"/>
              <w:rPr>
                <w:rFonts w:ascii="TH SarabunPSK" w:hAnsi="TH SarabunPSK" w:cs="TH SarabunPSK"/>
                <w:sz w:val="20"/>
                <w:lang w:bidi="th-TH"/>
              </w:rPr>
            </w:pPr>
            <w:r w:rsidRPr="001D38F6">
              <w:rPr>
                <w:rFonts w:ascii="TH SarabunPSK" w:hAnsi="TH SarabunPSK" w:cs="TH SarabunPSK"/>
                <w:sz w:val="20"/>
              </w:rPr>
              <w:t xml:space="preserve">- </w:t>
            </w:r>
            <w:r w:rsidR="00CE11E4" w:rsidRPr="001D38F6">
              <w:rPr>
                <w:rFonts w:ascii="TH SarabunPSK" w:hAnsi="TH SarabunPSK" w:cs="TH SarabunPSK"/>
                <w:sz w:val="20"/>
              </w:rPr>
              <w:t xml:space="preserve">Anti – Collusion Act specifies that procurement officers carefully examine qualifications of bidders to ensure the absence of collusive bidders. </w:t>
            </w:r>
          </w:p>
          <w:p w:rsidR="00CE11E4" w:rsidRPr="001D38F6" w:rsidRDefault="0076247A" w:rsidP="0076247A">
            <w:pPr>
              <w:jc w:val="thaiDistribute"/>
              <w:rPr>
                <w:rFonts w:ascii="TH SarabunPSK" w:hAnsi="TH SarabunPSK" w:cs="TH SarabunPSK"/>
                <w:sz w:val="20"/>
                <w:lang w:bidi="th-TH"/>
              </w:rPr>
            </w:pPr>
            <w:r w:rsidRPr="001D38F6">
              <w:rPr>
                <w:rFonts w:ascii="TH SarabunPSK" w:hAnsi="TH SarabunPSK" w:cs="TH SarabunPSK"/>
                <w:sz w:val="20"/>
              </w:rPr>
              <w:t xml:space="preserve">- </w:t>
            </w:r>
            <w:r w:rsidR="00CE11E4" w:rsidRPr="001D38F6">
              <w:rPr>
                <w:rFonts w:ascii="TH SarabunPSK" w:hAnsi="TH SarabunPSK" w:cs="TH SarabunPSK"/>
                <w:sz w:val="20"/>
              </w:rPr>
              <w:t>Chapter 9 of Anti – Corruption Act 1999 prescribed the Conflicts of Interest provision that any State Official is  forbidden to carry out certain activities that make conflicts between personal and public interest.</w:t>
            </w:r>
          </w:p>
          <w:p w:rsidR="00F756FD" w:rsidRPr="001D38F6" w:rsidRDefault="00F756FD" w:rsidP="0076247A">
            <w:pPr>
              <w:jc w:val="thaiDistribute"/>
              <w:rPr>
                <w:rFonts w:ascii="TH SarabunPSK" w:hAnsi="TH SarabunPSK" w:cs="TH SarabunPSK"/>
                <w:sz w:val="20"/>
                <w:lang w:bidi="th-TH"/>
              </w:rPr>
            </w:pPr>
          </w:p>
          <w:p w:rsidR="00F756FD" w:rsidRPr="001D38F6" w:rsidRDefault="00F756FD" w:rsidP="0076247A">
            <w:pPr>
              <w:jc w:val="thaiDistribute"/>
              <w:rPr>
                <w:rFonts w:ascii="TH SarabunPSK" w:hAnsi="TH SarabunPSK" w:cs="TH SarabunPSK"/>
                <w:sz w:val="20"/>
                <w:lang w:bidi="th-TH"/>
              </w:rPr>
            </w:pPr>
          </w:p>
          <w:p w:rsidR="00F756FD" w:rsidRPr="001D38F6" w:rsidRDefault="00F756FD" w:rsidP="0076247A">
            <w:pPr>
              <w:jc w:val="thaiDistribute"/>
              <w:rPr>
                <w:rFonts w:ascii="TH SarabunPSK" w:hAnsi="TH SarabunPSK" w:cs="TH SarabunPSK"/>
                <w:sz w:val="20"/>
                <w:lang w:bidi="th-TH"/>
              </w:rPr>
            </w:pPr>
          </w:p>
        </w:tc>
        <w:tc>
          <w:tcPr>
            <w:tcW w:w="5657" w:type="dxa"/>
            <w:shd w:val="clear" w:color="auto" w:fill="auto"/>
          </w:tcPr>
          <w:p w:rsidR="00CE11E4" w:rsidRPr="001D38F6" w:rsidRDefault="00CE11E4">
            <w:pPr>
              <w:rPr>
                <w:rFonts w:ascii="TH SarabunPSK" w:hAnsi="TH SarabunPSK" w:cs="TH SarabunPSK"/>
                <w:i/>
                <w:sz w:val="20"/>
              </w:rPr>
            </w:pPr>
          </w:p>
        </w:tc>
      </w:tr>
      <w:tr w:rsidR="00CE11E4" w:rsidRPr="001D38F6" w:rsidTr="0076247A">
        <w:tc>
          <w:tcPr>
            <w:tcW w:w="3545" w:type="dxa"/>
            <w:shd w:val="clear" w:color="auto" w:fill="auto"/>
          </w:tcPr>
          <w:p w:rsidR="00CE11E4" w:rsidRPr="001D38F6" w:rsidRDefault="00CE11E4">
            <w:pPr>
              <w:rPr>
                <w:rFonts w:ascii="TH SarabunPSK" w:hAnsi="TH SarabunPSK" w:cs="TH SarabunPSK"/>
                <w:b/>
                <w:i/>
                <w:sz w:val="20"/>
              </w:rPr>
            </w:pPr>
            <w:r w:rsidRPr="001D38F6">
              <w:rPr>
                <w:rFonts w:ascii="TH SarabunPSK" w:hAnsi="TH SarabunPSK" w:cs="TH SarabunPSK"/>
                <w:b/>
                <w:i/>
                <w:sz w:val="20"/>
              </w:rPr>
              <w:t>Accountability and Due Process</w:t>
            </w:r>
          </w:p>
        </w:tc>
        <w:tc>
          <w:tcPr>
            <w:tcW w:w="5379" w:type="dxa"/>
            <w:shd w:val="clear" w:color="auto" w:fill="auto"/>
          </w:tcPr>
          <w:p w:rsidR="00CE11E4" w:rsidRPr="001D38F6" w:rsidRDefault="00CE11E4" w:rsidP="00E43454">
            <w:pPr>
              <w:jc w:val="thaiDistribute"/>
              <w:rPr>
                <w:rFonts w:ascii="TH SarabunPSK" w:hAnsi="TH SarabunPSK" w:cs="TH SarabunPSK"/>
                <w:sz w:val="20"/>
              </w:rPr>
            </w:pPr>
            <w:r w:rsidRPr="001D38F6">
              <w:rPr>
                <w:rFonts w:ascii="TH SarabunPSK" w:hAnsi="TH SarabunPSK" w:cs="TH SarabunPSK"/>
                <w:b/>
                <w:bCs/>
                <w:sz w:val="20"/>
              </w:rPr>
              <w:t>Accountability</w:t>
            </w:r>
            <w:r w:rsidRPr="001D38F6">
              <w:rPr>
                <w:rFonts w:ascii="TH SarabunPSK" w:hAnsi="TH SarabunPSK" w:cs="TH SarabunPSK"/>
                <w:sz w:val="20"/>
              </w:rPr>
              <w:t xml:space="preserve"> is one of the main principle of good public procurement. Accountability exists when rights holders and duty bearer both delivered on their obligations. This means all related parties, such as government agencies and civil society, shall engage in the public procurement process either by independent review mechanism, disclosing all related information, or engaging in monitoring systems. Furthermore, e-GP also facilitates the examination from public because public can examine and trace the status of government procurement projects of all government agencies in every step since publishing draft of bid document until contract management.</w:t>
            </w:r>
            <w:r w:rsidRPr="001D38F6">
              <w:rPr>
                <w:rFonts w:ascii="TH SarabunPSK" w:hAnsi="TH SarabunPSK" w:cs="TH SarabunPSK"/>
                <w:sz w:val="20"/>
                <w:rtl/>
              </w:rPr>
              <w:t xml:space="preserve"> </w:t>
            </w:r>
            <w:r w:rsidRPr="001D38F6">
              <w:rPr>
                <w:rFonts w:ascii="TH SarabunPSK" w:hAnsi="TH SarabunPSK" w:cs="TH SarabunPSK"/>
                <w:sz w:val="20"/>
              </w:rPr>
              <w:t xml:space="preserve">Moreover, public can verify government procurement projects and check status of them on website </w:t>
            </w:r>
            <w:hyperlink r:id="rId28" w:history="1">
              <w:r w:rsidRPr="001D38F6">
                <w:rPr>
                  <w:rStyle w:val="Hyperlink"/>
                  <w:rFonts w:ascii="TH SarabunPSK" w:hAnsi="TH SarabunPSK" w:cs="TH SarabunPSK"/>
                  <w:color w:val="auto"/>
                  <w:sz w:val="20"/>
                </w:rPr>
                <w:t>www.gprocurement.go.th</w:t>
              </w:r>
            </w:hyperlink>
            <w:r w:rsidRPr="001D38F6">
              <w:rPr>
                <w:rFonts w:ascii="TH SarabunPSK" w:hAnsi="TH SarabunPSK" w:cs="TH SarabunPSK"/>
                <w:sz w:val="20"/>
              </w:rPr>
              <w:t>. All procurement announcements have to publish on website, therefore it is so convenient to search procurement information and monitor government procurement projects from e-GP website</w:t>
            </w:r>
          </w:p>
        </w:tc>
        <w:tc>
          <w:tcPr>
            <w:tcW w:w="5657" w:type="dxa"/>
            <w:shd w:val="clear" w:color="auto" w:fill="auto"/>
          </w:tcPr>
          <w:p w:rsidR="00CE11E4" w:rsidRPr="001D38F6" w:rsidRDefault="00CE11E4">
            <w:pPr>
              <w:rPr>
                <w:rFonts w:ascii="TH SarabunPSK" w:hAnsi="TH SarabunPSK" w:cs="TH SarabunPSK"/>
                <w:i/>
                <w:sz w:val="20"/>
              </w:rPr>
            </w:pPr>
          </w:p>
        </w:tc>
      </w:tr>
      <w:tr w:rsidR="00CE11E4" w:rsidRPr="001D38F6" w:rsidTr="0076247A">
        <w:tc>
          <w:tcPr>
            <w:tcW w:w="3545" w:type="dxa"/>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379" w:type="dxa"/>
            <w:shd w:val="clear" w:color="auto" w:fill="auto"/>
          </w:tcPr>
          <w:p w:rsidR="00CE11E4" w:rsidRPr="001D38F6" w:rsidRDefault="00E43454" w:rsidP="009E28DA">
            <w:pPr>
              <w:pStyle w:val="Heading9"/>
              <w:rPr>
                <w:rFonts w:ascii="TH SarabunPSK" w:hAnsi="TH SarabunPSK" w:cs="TH SarabunPSK"/>
                <w:b w:val="0"/>
              </w:rPr>
            </w:pPr>
            <w:r w:rsidRPr="001D38F6">
              <w:rPr>
                <w:rFonts w:ascii="TH SarabunPSK" w:hAnsi="TH SarabunPSK" w:cs="TH SarabunPSK"/>
                <w:b w:val="0"/>
              </w:rPr>
              <w:t>http://www.cgd.go.th</w:t>
            </w:r>
          </w:p>
        </w:tc>
        <w:tc>
          <w:tcPr>
            <w:tcW w:w="5657" w:type="dxa"/>
            <w:shd w:val="clear" w:color="auto" w:fill="auto"/>
          </w:tcPr>
          <w:p w:rsidR="00CE11E4" w:rsidRPr="001D38F6" w:rsidRDefault="00CE11E4" w:rsidP="009E28DA">
            <w:pPr>
              <w:pStyle w:val="Heading9"/>
              <w:rPr>
                <w:rFonts w:ascii="TH SarabunPSK" w:hAnsi="TH SarabunPSK" w:cs="TH SarabunPSK"/>
                <w:b w:val="0"/>
              </w:rPr>
            </w:pPr>
          </w:p>
        </w:tc>
      </w:tr>
      <w:tr w:rsidR="00CE11E4" w:rsidRPr="001D38F6" w:rsidTr="0076247A">
        <w:tc>
          <w:tcPr>
            <w:tcW w:w="3545" w:type="dxa"/>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Contact point for further details:</w:t>
            </w:r>
          </w:p>
        </w:tc>
        <w:tc>
          <w:tcPr>
            <w:tcW w:w="5379" w:type="dxa"/>
            <w:shd w:val="clear" w:color="auto" w:fill="auto"/>
          </w:tcPr>
          <w:p w:rsidR="00CE11E4" w:rsidRPr="001D38F6" w:rsidRDefault="00CE11E4" w:rsidP="005F5738">
            <w:pPr>
              <w:pStyle w:val="Heading9"/>
              <w:rPr>
                <w:rFonts w:ascii="TH SarabunPSK" w:hAnsi="TH SarabunPSK" w:cs="TH SarabunPSK"/>
                <w:b w:val="0"/>
              </w:rPr>
            </w:pPr>
            <w:r w:rsidRPr="001D38F6">
              <w:rPr>
                <w:rFonts w:ascii="TH SarabunPSK" w:hAnsi="TH SarabunPSK" w:cs="TH SarabunPSK"/>
                <w:b w:val="0"/>
              </w:rPr>
              <w:t xml:space="preserve">The Comptroller General’s Department, </w:t>
            </w:r>
            <w:r w:rsidRPr="001D38F6">
              <w:rPr>
                <w:rFonts w:ascii="TH SarabunPSK" w:hAnsi="TH SarabunPSK" w:cs="TH SarabunPSK"/>
                <w:b w:val="0"/>
                <w:bCs/>
              </w:rPr>
              <w:t>Ministry of Finance</w:t>
            </w:r>
          </w:p>
        </w:tc>
        <w:tc>
          <w:tcPr>
            <w:tcW w:w="5657" w:type="dxa"/>
            <w:shd w:val="clear" w:color="auto" w:fill="auto"/>
          </w:tcPr>
          <w:p w:rsidR="00CE11E4" w:rsidRPr="001D38F6" w:rsidRDefault="00CE11E4" w:rsidP="009E28DA">
            <w:pPr>
              <w:pStyle w:val="Heading9"/>
              <w:rPr>
                <w:rFonts w:ascii="TH SarabunPSK" w:hAnsi="TH SarabunPSK" w:cs="TH SarabunPSK"/>
                <w:b w:val="0"/>
              </w:rPr>
            </w:pPr>
          </w:p>
        </w:tc>
      </w:tr>
    </w:tbl>
    <w:p w:rsidR="00991CFF" w:rsidRPr="001D38F6" w:rsidRDefault="00991CFF">
      <w:pPr>
        <w:rPr>
          <w:rFonts w:ascii="TH SarabunPSK" w:hAnsi="TH SarabunPSK" w:cs="TH SarabunPSK"/>
          <w:sz w:val="20"/>
        </w:rPr>
      </w:pPr>
      <w:r w:rsidRPr="001D38F6">
        <w:rPr>
          <w:rFonts w:ascii="TH SarabunPSK" w:hAnsi="TH SarabunPSK" w:cs="TH SarabunPSK"/>
          <w:b/>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400"/>
        <w:gridCol w:w="5657"/>
      </w:tblGrid>
      <w:tr w:rsidR="00991CFF" w:rsidRPr="001D38F6" w:rsidTr="00110A54">
        <w:trPr>
          <w:tblHeader/>
        </w:trPr>
        <w:tc>
          <w:tcPr>
            <w:tcW w:w="3524" w:type="dxa"/>
            <w:shd w:val="clear" w:color="auto" w:fill="C6D9F1" w:themeFill="text2" w:themeFillTint="33"/>
          </w:tcPr>
          <w:p w:rsidR="00991CFF" w:rsidRPr="001D38F6" w:rsidRDefault="00991CFF" w:rsidP="001F18E6">
            <w:pPr>
              <w:pStyle w:val="Subtitle"/>
              <w:spacing w:before="60" w:after="60"/>
              <w:jc w:val="center"/>
              <w:rPr>
                <w:rFonts w:ascii="TH SarabunPSK" w:hAnsi="TH SarabunPSK" w:cs="TH SarabunPSK"/>
                <w:sz w:val="20"/>
              </w:rPr>
            </w:pPr>
            <w:r w:rsidRPr="001D38F6">
              <w:rPr>
                <w:rFonts w:ascii="TH SarabunPSK" w:hAnsi="TH SarabunPSK" w:cs="TH SarabunPSK"/>
                <w:b w:val="0"/>
                <w:sz w:val="20"/>
                <w:lang w:val="en-AU"/>
              </w:rPr>
              <w:br w:type="page"/>
            </w: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400"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DD31B2">
            <w:pPr>
              <w:rPr>
                <w:rFonts w:ascii="TH SarabunPSK" w:hAnsi="TH SarabunPSK" w:cs="TH SarabunPSK"/>
                <w:sz w:val="20"/>
              </w:rPr>
            </w:pPr>
            <w:r w:rsidRPr="001D38F6">
              <w:rPr>
                <w:rFonts w:ascii="TH SarabunPSK" w:hAnsi="TH SarabunPSK" w:cs="TH SarabunPSK"/>
                <w:b/>
                <w:i/>
                <w:sz w:val="20"/>
              </w:rPr>
              <w:t>10. Deregulation/Regulatory Review</w:t>
            </w:r>
          </w:p>
        </w:tc>
      </w:tr>
      <w:tr w:rsidR="00CE11E4" w:rsidRPr="001D38F6" w:rsidTr="0076247A">
        <w:tc>
          <w:tcPr>
            <w:tcW w:w="3524" w:type="dxa"/>
            <w:shd w:val="clear" w:color="auto" w:fill="auto"/>
          </w:tcPr>
          <w:p w:rsidR="00CE11E4" w:rsidRPr="001D38F6" w:rsidRDefault="00CE11E4" w:rsidP="00C82E7E">
            <w:pPr>
              <w:rPr>
                <w:rFonts w:ascii="TH SarabunPSK" w:hAnsi="TH SarabunPSK" w:cs="TH SarabunPSK"/>
                <w:b/>
                <w:i/>
                <w:sz w:val="20"/>
              </w:rPr>
            </w:pPr>
            <w:bookmarkStart w:id="22" w:name="Row10"/>
            <w:r w:rsidRPr="001D38F6">
              <w:rPr>
                <w:rFonts w:ascii="TH SarabunPSK" w:hAnsi="TH SarabunPSK" w:cs="TH SarabunPSK"/>
                <w:b/>
                <w:i/>
                <w:sz w:val="20"/>
              </w:rPr>
              <w:t>Deregulation/Regulatory Review</w:t>
            </w:r>
            <w:bookmarkEnd w:id="22"/>
          </w:p>
          <w:p w:rsidR="00CE11E4" w:rsidRPr="001D38F6" w:rsidRDefault="00B51129" w:rsidP="009E28DA">
            <w:pPr>
              <w:pStyle w:val="Heading9"/>
              <w:rPr>
                <w:rFonts w:ascii="TH SarabunPSK" w:hAnsi="TH SarabunPSK" w:cs="TH SarabunPSK"/>
                <w:b w:val="0"/>
                <w:bCs/>
                <w:iCs/>
              </w:rPr>
            </w:pPr>
            <w:r w:rsidRPr="001D38F6">
              <w:rPr>
                <w:rFonts w:ascii="Calibri" w:hAnsi="Calibri"/>
                <w:b w:val="0"/>
                <w:bCs/>
                <w:iCs/>
                <w:color w:val="808080"/>
              </w:rPr>
              <w:t xml:space="preserve">Office of the Council of State </w:t>
            </w:r>
          </w:p>
          <w:p w:rsidR="00CE11E4" w:rsidRPr="001D38F6" w:rsidRDefault="00CE11E4" w:rsidP="00B82DAD">
            <w:pPr>
              <w:rPr>
                <w:rFonts w:ascii="TH SarabunPSK" w:hAnsi="TH SarabunPSK" w:cs="TH SarabunPSK"/>
                <w:sz w:val="20"/>
              </w:rPr>
            </w:pPr>
          </w:p>
        </w:tc>
        <w:tc>
          <w:tcPr>
            <w:tcW w:w="5400" w:type="dxa"/>
            <w:shd w:val="clear" w:color="auto" w:fill="auto"/>
          </w:tcPr>
          <w:p w:rsidR="00CE11E4" w:rsidRPr="001D38F6" w:rsidRDefault="00CE11E4" w:rsidP="00504ACD">
            <w:pPr>
              <w:pStyle w:val="TableParagraph"/>
              <w:spacing w:line="320" w:lineRule="exact"/>
              <w:ind w:right="96"/>
              <w:jc w:val="thaiDistribute"/>
              <w:rPr>
                <w:rFonts w:ascii="TH SarabunPSK" w:eastAsia="Arial" w:hAnsi="TH SarabunPSK" w:cs="TH SarabunPSK"/>
                <w:sz w:val="20"/>
                <w:szCs w:val="20"/>
                <w:lang w:val="en-AU"/>
              </w:rPr>
            </w:pPr>
            <w:r w:rsidRPr="001D38F6">
              <w:rPr>
                <w:rFonts w:ascii="TH SarabunPSK" w:eastAsia="Arial" w:hAnsi="TH SarabunPSK" w:cs="TH SarabunPSK"/>
                <w:sz w:val="20"/>
                <w:szCs w:val="20"/>
                <w:lang w:val="en-AU"/>
              </w:rPr>
              <w:t>The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Constitution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of</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Kingdom</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of</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Thailand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enacted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April</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6</w:t>
            </w:r>
            <w:r w:rsidRPr="001D38F6">
              <w:rPr>
                <w:rFonts w:ascii="TH SarabunPSK" w:eastAsia="Arial" w:hAnsi="TH SarabunPSK" w:cs="TH SarabunPSK"/>
                <w:sz w:val="20"/>
                <w:szCs w:val="20"/>
                <w:vertAlign w:val="superscript"/>
                <w:lang w:val="en-AU"/>
              </w:rPr>
              <w:t>th</w:t>
            </w:r>
            <w:r w:rsidRPr="001D38F6">
              <w:rPr>
                <w:rFonts w:ascii="TH SarabunPSK" w:eastAsia="Arial" w:hAnsi="TH SarabunPSK" w:cs="TH SarabunPSK"/>
                <w:sz w:val="20"/>
                <w:szCs w:val="20"/>
                <w:lang w:val="en-AU"/>
              </w:rPr>
              <w:t xml:space="preserve">, 2017, embedded the principle of public consultation in regulatory process and the principle of ex ante assessment of the draft regulation as well as ex post evaluation of regulation therein. </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Section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77</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of</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Constitution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indicates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that</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State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should;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(1)</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introduce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laws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only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to</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extent</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of</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necessity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and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repeal</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laws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that</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are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no</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longer</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necessary;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 xml:space="preserve">(2) </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conduct</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consultation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with</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stakeholders,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and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analyse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any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impacts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that</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may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occur</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from</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law</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thoroughly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and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systematically,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and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take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them</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into</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consideration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at</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every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stage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of</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legislative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process; (3) undertake an evaluation of the outcomes of the law at every specified period of time; (4)</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employ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licensing and registration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system</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and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committee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system</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in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law</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only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in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cases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of</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necessity; and (5)</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undertake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to</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ensure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that</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public</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has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convenient</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access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to</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laws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and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are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able</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to</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understand</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them</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easily.</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In parallel with Section 77,</w:t>
            </w:r>
            <w:r w:rsidRPr="001D38F6">
              <w:rPr>
                <w:rFonts w:ascii="TH SarabunPSK" w:eastAsia="Arial" w:hAnsi="TH SarabunPSK" w:cs="TH SarabunPSK"/>
                <w:sz w:val="20"/>
                <w:szCs w:val="20"/>
                <w:cs/>
                <w:lang w:bidi="th-TH"/>
              </w:rPr>
              <w:t xml:space="preserve"> </w:t>
            </w:r>
            <w:r w:rsidRPr="001D38F6">
              <w:rPr>
                <w:rFonts w:ascii="TH SarabunPSK" w:eastAsia="Arial" w:hAnsi="TH SarabunPSK" w:cs="TH SarabunPSK"/>
                <w:sz w:val="20"/>
                <w:szCs w:val="20"/>
                <w:lang w:val="en-AU"/>
              </w:rPr>
              <w:t>Section</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258</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provides</w:t>
            </w:r>
            <w:r w:rsidRPr="001D38F6">
              <w:rPr>
                <w:rFonts w:ascii="TH SarabunPSK" w:eastAsia="Arial" w:hAnsi="TH SarabunPSK" w:cs="TH SarabunPSK"/>
                <w:sz w:val="20"/>
                <w:szCs w:val="20"/>
                <w:rtl/>
              </w:rPr>
              <w:t xml:space="preserve"> </w:t>
            </w:r>
            <w:r w:rsidRPr="001D38F6">
              <w:rPr>
                <w:rFonts w:ascii="TH SarabunPSK" w:eastAsia="Arial" w:hAnsi="TH SarabunPSK" w:cs="TH SarabunPSK"/>
                <w:sz w:val="20"/>
                <w:szCs w:val="20"/>
                <w:lang w:val="en-AU"/>
              </w:rPr>
              <w:t>that all regulations have to be reviewed to be in compliance with the principles laid down in Section 77 so as to fulfill the vision “Toward Better Regulation for Better Lives”</w:t>
            </w:r>
          </w:p>
        </w:tc>
        <w:tc>
          <w:tcPr>
            <w:tcW w:w="5657" w:type="dxa"/>
            <w:shd w:val="clear" w:color="auto" w:fill="auto"/>
          </w:tcPr>
          <w:p w:rsidR="00CE11E4" w:rsidRPr="001D38F6" w:rsidRDefault="00B51129" w:rsidP="0032471E">
            <w:pPr>
              <w:pStyle w:val="TableParagraph"/>
              <w:ind w:right="94"/>
              <w:rPr>
                <w:rFonts w:ascii="TH SarabunPSK" w:eastAsia="Arial" w:hAnsi="TH SarabunPSK" w:cs="TH SarabunPSK"/>
                <w:sz w:val="20"/>
                <w:szCs w:val="20"/>
                <w:lang w:val="en-AU"/>
              </w:rPr>
            </w:pPr>
            <w:r w:rsidRPr="001D38F6">
              <w:rPr>
                <w:rFonts w:ascii="TH SarabunPSK" w:eastAsia="Arial" w:hAnsi="TH SarabunPSK" w:cs="TH SarabunPSK"/>
                <w:sz w:val="20"/>
                <w:szCs w:val="20"/>
                <w:lang w:val="en-AU"/>
              </w:rPr>
              <w:t>-</w:t>
            </w:r>
          </w:p>
          <w:p w:rsidR="00CE11E4" w:rsidRPr="001D38F6" w:rsidRDefault="00CE11E4" w:rsidP="0032471E">
            <w:pPr>
              <w:pStyle w:val="TableParagraph"/>
              <w:ind w:right="94"/>
              <w:rPr>
                <w:rFonts w:ascii="TH SarabunPSK" w:eastAsia="Arial" w:hAnsi="TH SarabunPSK" w:cs="TH SarabunPSK"/>
                <w:sz w:val="20"/>
                <w:szCs w:val="20"/>
              </w:rPr>
            </w:pPr>
          </w:p>
        </w:tc>
      </w:tr>
      <w:tr w:rsidR="00B8743A" w:rsidRPr="001D38F6" w:rsidTr="0076247A">
        <w:trPr>
          <w:trHeight w:val="7964"/>
        </w:trPr>
        <w:tc>
          <w:tcPr>
            <w:tcW w:w="3524" w:type="dxa"/>
            <w:vMerge w:val="restart"/>
            <w:shd w:val="clear" w:color="auto" w:fill="auto"/>
          </w:tcPr>
          <w:p w:rsidR="00B8743A" w:rsidRPr="001D38F6" w:rsidRDefault="00B8743A">
            <w:pPr>
              <w:rPr>
                <w:rFonts w:ascii="TH SarabunPSK" w:hAnsi="TH SarabunPSK" w:cs="TH SarabunPSK"/>
                <w:b/>
                <w:bCs/>
                <w:i/>
                <w:sz w:val="20"/>
                <w:lang w:val="en-US" w:bidi="th-TH"/>
              </w:rPr>
            </w:pPr>
            <w:r w:rsidRPr="001D38F6">
              <w:rPr>
                <w:rFonts w:ascii="TH SarabunPSK" w:hAnsi="TH SarabunPSK" w:cs="TH SarabunPSK"/>
                <w:b/>
                <w:bCs/>
                <w:i/>
                <w:sz w:val="20"/>
                <w:lang w:val="en-US" w:bidi="th-TH"/>
              </w:rPr>
              <w:t>Identification and Review of Proposed Regulations</w:t>
            </w:r>
          </w:p>
          <w:p w:rsidR="00B51129" w:rsidRPr="001D38F6" w:rsidRDefault="00B51129" w:rsidP="00B51129">
            <w:pPr>
              <w:rPr>
                <w:rFonts w:ascii="Calibri" w:hAnsi="Calibri" w:cs="Cordia New"/>
                <w:i/>
                <w:color w:val="808080" w:themeColor="background1" w:themeShade="80"/>
                <w:sz w:val="20"/>
                <w:lang w:val="en-US" w:bidi="th-TH"/>
              </w:rPr>
            </w:pPr>
            <w:r w:rsidRPr="001D38F6">
              <w:rPr>
                <w:rFonts w:ascii="Calibri" w:hAnsi="Calibri" w:cs="Cordia New"/>
                <w:i/>
                <w:color w:val="808080" w:themeColor="background1" w:themeShade="80"/>
                <w:sz w:val="20"/>
                <w:lang w:val="en-US" w:bidi="th-TH"/>
              </w:rPr>
              <w:t>State Enterprise Policy Office (SEPO),</w:t>
            </w:r>
          </w:p>
          <w:p w:rsidR="00B8743A" w:rsidRPr="001D38F6" w:rsidRDefault="00B51129" w:rsidP="00B51129">
            <w:pPr>
              <w:rPr>
                <w:rFonts w:ascii="TH SarabunPSK" w:hAnsi="TH SarabunPSK" w:cs="TH SarabunPSK"/>
                <w:b/>
                <w:bCs/>
                <w:i/>
                <w:sz w:val="20"/>
                <w:lang w:val="en-US" w:bidi="th-TH"/>
              </w:rPr>
            </w:pPr>
            <w:r w:rsidRPr="001D38F6">
              <w:rPr>
                <w:rFonts w:ascii="Calibri" w:hAnsi="Calibri" w:cs="Cordia New"/>
                <w:i/>
                <w:color w:val="808080" w:themeColor="background1" w:themeShade="80"/>
                <w:sz w:val="20"/>
                <w:lang w:val="en-US" w:bidi="th-TH"/>
              </w:rPr>
              <w:t>Ministry of Finance</w:t>
            </w: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b/>
                <w:bCs/>
                <w:i/>
                <w:sz w:val="20"/>
                <w:lang w:val="en-US" w:bidi="th-TH"/>
              </w:rPr>
            </w:pPr>
          </w:p>
          <w:p w:rsidR="00B8743A" w:rsidRPr="001D38F6" w:rsidRDefault="00B8743A">
            <w:pPr>
              <w:rPr>
                <w:rFonts w:ascii="TH SarabunPSK" w:hAnsi="TH SarabunPSK" w:cs="TH SarabunPSK"/>
                <w:i/>
                <w:sz w:val="20"/>
                <w:cs/>
                <w:lang w:bidi="th-TH"/>
              </w:rPr>
            </w:pPr>
          </w:p>
        </w:tc>
        <w:tc>
          <w:tcPr>
            <w:tcW w:w="5400" w:type="dxa"/>
            <w:tcBorders>
              <w:bottom w:val="single" w:sz="4" w:space="0" w:color="auto"/>
            </w:tcBorders>
            <w:shd w:val="clear" w:color="auto" w:fill="auto"/>
          </w:tcPr>
          <w:p w:rsidR="00B8743A" w:rsidRPr="001D38F6" w:rsidRDefault="00B8743A" w:rsidP="00B557AB">
            <w:pPr>
              <w:jc w:val="thaiDistribute"/>
              <w:rPr>
                <w:rFonts w:ascii="TH SarabunPSK" w:eastAsia="Times New Roman" w:hAnsi="TH SarabunPSK" w:cs="TH SarabunPSK"/>
                <w:b/>
                <w:iCs/>
                <w:sz w:val="20"/>
                <w:u w:val="single"/>
                <w:lang w:val="en-US" w:eastAsia="en-AU" w:bidi="th-TH"/>
              </w:rPr>
            </w:pPr>
            <w:bookmarkStart w:id="23" w:name="Cell19"/>
            <w:bookmarkEnd w:id="23"/>
            <w:r w:rsidRPr="001D38F6">
              <w:rPr>
                <w:rFonts w:ascii="TH SarabunPSK" w:eastAsia="Times New Roman" w:hAnsi="TH SarabunPSK" w:cs="TH SarabunPSK"/>
                <w:b/>
                <w:iCs/>
                <w:sz w:val="20"/>
                <w:lang w:val="en-US" w:eastAsia="en-AU" w:bidi="th-TH"/>
              </w:rPr>
              <w:t xml:space="preserve">1. </w:t>
            </w:r>
            <w:r w:rsidR="0006421F" w:rsidRPr="001D38F6">
              <w:rPr>
                <w:rFonts w:ascii="TH SarabunPSK" w:eastAsia="Times New Roman" w:hAnsi="TH SarabunPSK" w:cs="TH SarabunPSK"/>
                <w:b/>
                <w:iCs/>
                <w:sz w:val="20"/>
                <w:u w:val="single"/>
                <w:lang w:val="en-US" w:eastAsia="en-AU" w:bidi="th-TH"/>
              </w:rPr>
              <w:t>State Own Enterprise (SOE</w:t>
            </w:r>
            <w:r w:rsidR="0006421F" w:rsidRPr="001D38F6">
              <w:rPr>
                <w:rFonts w:ascii="TH SarabunPSK" w:eastAsia="Times New Roman" w:hAnsi="TH SarabunPSK" w:cs="TH SarabunPSK"/>
                <w:b/>
                <w:iCs/>
                <w:sz w:val="20"/>
                <w:lang w:val="en-US" w:eastAsia="en-AU" w:bidi="th-TH"/>
              </w:rPr>
              <w:t>)</w:t>
            </w:r>
            <w:r w:rsidR="00D107D1" w:rsidRPr="001D38F6">
              <w:rPr>
                <w:rFonts w:ascii="TH SarabunPSK" w:eastAsia="Times New Roman" w:hAnsi="TH SarabunPSK" w:cs="TH SarabunPSK"/>
                <w:b/>
                <w:iCs/>
                <w:sz w:val="20"/>
                <w:lang w:val="en-US" w:eastAsia="en-AU" w:bidi="th-TH"/>
              </w:rPr>
              <w:t xml:space="preserve">: </w:t>
            </w:r>
            <w:r w:rsidR="00D107D1" w:rsidRPr="001D38F6">
              <w:rPr>
                <w:rFonts w:ascii="TH SarabunPSK" w:eastAsia="Times New Roman" w:hAnsi="TH SarabunPSK" w:cs="TH SarabunPSK"/>
                <w:bCs/>
                <w:iCs/>
                <w:sz w:val="20"/>
                <w:lang w:val="en-US" w:eastAsia="en-AU" w:bidi="th-TH"/>
              </w:rPr>
              <w:t>t</w:t>
            </w:r>
            <w:r w:rsidRPr="001D38F6">
              <w:rPr>
                <w:rFonts w:ascii="TH SarabunPSK" w:eastAsia="Times New Roman" w:hAnsi="TH SarabunPSK" w:cs="TH SarabunPSK"/>
                <w:bCs/>
                <w:iCs/>
                <w:sz w:val="20"/>
                <w:lang w:val="en-US" w:eastAsia="en-AU" w:bidi="th-TH"/>
              </w:rPr>
              <w:t>he development of the supervision and management over</w:t>
            </w:r>
            <w:r w:rsidR="003D099F" w:rsidRPr="001D38F6">
              <w:rPr>
                <w:rFonts w:ascii="TH SarabunPSK" w:eastAsia="Times New Roman" w:hAnsi="TH SarabunPSK" w:cs="TH SarabunPSK"/>
                <w:bCs/>
                <w:iCs/>
                <w:sz w:val="20"/>
                <w:lang w:val="en-US" w:eastAsia="en-AU" w:bidi="th-TH"/>
              </w:rPr>
              <w:t xml:space="preserve"> </w:t>
            </w:r>
            <w:r w:rsidRPr="001D38F6">
              <w:rPr>
                <w:rFonts w:ascii="TH SarabunPSK" w:eastAsia="Times New Roman" w:hAnsi="TH SarabunPSK" w:cs="TH SarabunPSK"/>
                <w:bCs/>
                <w:iCs/>
                <w:sz w:val="20"/>
                <w:lang w:val="en-US" w:eastAsia="en-AU" w:bidi="th-TH"/>
              </w:rPr>
              <w:t>the SOE by drafting legislation has been the key to the SOE</w:t>
            </w:r>
          </w:p>
          <w:p w:rsidR="00B8743A" w:rsidRPr="001D38F6" w:rsidRDefault="00B8743A" w:rsidP="00B557AB">
            <w:pPr>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reform of Thailand. Six key principles incorporated in the draft bill are as follows:</w:t>
            </w:r>
          </w:p>
          <w:p w:rsidR="00B8743A" w:rsidRPr="001D38F6" w:rsidRDefault="00B8743A" w:rsidP="00B557AB">
            <w:pPr>
              <w:ind w:firstLine="196"/>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1) The centralized supervision: The National State Enterprise Policy Committee will be established to supervise and oversee all state-owned enterprises in order to enhance systematic collaboration and efficiency as a whole.</w:t>
            </w:r>
          </w:p>
          <w:p w:rsidR="00B8743A" w:rsidRPr="001D38F6" w:rsidRDefault="00B8743A" w:rsidP="00B557AB">
            <w:pPr>
              <w:ind w:firstLine="196"/>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2) The clear and assertive mandate: The SOE strategic plan in conformity with all national plans will be inaugurated to determine the clear and consistent direction of the SOEs</w:t>
            </w:r>
          </w:p>
          <w:p w:rsidR="00B8743A" w:rsidRPr="001D38F6" w:rsidRDefault="00B8743A" w:rsidP="00B557AB">
            <w:pPr>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development.</w:t>
            </w:r>
          </w:p>
          <w:p w:rsidR="00B8743A" w:rsidRPr="001D38F6" w:rsidRDefault="00B8743A" w:rsidP="00DD31B2">
            <w:pPr>
              <w:ind w:firstLine="196"/>
              <w:jc w:val="thaiDistribute"/>
              <w:rPr>
                <w:rFonts w:ascii="TH SarabunPSK" w:eastAsia="Times New Roman" w:hAnsi="TH SarabunPSK" w:cs="TH SarabunPSK"/>
                <w:b/>
                <w:iCs/>
                <w:sz w:val="20"/>
                <w:u w:val="single"/>
                <w:lang w:val="en-US" w:eastAsia="en-AU" w:bidi="th-TH"/>
              </w:rPr>
            </w:pPr>
            <w:r w:rsidRPr="001D38F6">
              <w:rPr>
                <w:rFonts w:ascii="TH SarabunPSK" w:eastAsia="Times New Roman" w:hAnsi="TH SarabunPSK" w:cs="TH SarabunPSK"/>
                <w:bCs/>
                <w:iCs/>
                <w:sz w:val="20"/>
                <w:lang w:val="en-US" w:eastAsia="en-AU" w:bidi="th-TH"/>
              </w:rPr>
              <w:t>3) The advancement of the SOE governance: The SOE governance will be lifted up to the unprecedented level in the same manner as the international standard. Transparency and accountability measures will be adopted to strengthen internal management and oversight.</w:t>
            </w:r>
          </w:p>
          <w:p w:rsidR="00504ACD" w:rsidRPr="001D38F6" w:rsidRDefault="00504ACD" w:rsidP="00DD31B2">
            <w:pPr>
              <w:ind w:firstLine="196"/>
              <w:jc w:val="thaiDistribute"/>
              <w:rPr>
                <w:rFonts w:ascii="TH SarabunPSK" w:eastAsia="Times New Roman" w:hAnsi="TH SarabunPSK" w:cs="TH SarabunPSK"/>
                <w:b/>
                <w:iCs/>
                <w:sz w:val="20"/>
                <w:u w:val="single"/>
                <w:lang w:val="en-US" w:eastAsia="en-AU" w:bidi="th-TH"/>
              </w:rPr>
            </w:pPr>
          </w:p>
          <w:p w:rsidR="00504ACD" w:rsidRPr="001D38F6" w:rsidRDefault="00504ACD" w:rsidP="00DD31B2">
            <w:pPr>
              <w:ind w:firstLine="196"/>
              <w:jc w:val="thaiDistribute"/>
              <w:rPr>
                <w:rFonts w:ascii="TH SarabunPSK" w:eastAsia="Times New Roman" w:hAnsi="TH SarabunPSK" w:cs="TH SarabunPSK"/>
                <w:b/>
                <w:iCs/>
                <w:sz w:val="20"/>
                <w:u w:val="single"/>
                <w:lang w:val="en-US" w:eastAsia="en-AU" w:bidi="th-TH"/>
              </w:rPr>
            </w:pPr>
          </w:p>
          <w:p w:rsidR="00504ACD" w:rsidRPr="001D38F6" w:rsidRDefault="00504ACD" w:rsidP="00DD31B2">
            <w:pPr>
              <w:ind w:firstLine="196"/>
              <w:jc w:val="thaiDistribute"/>
              <w:rPr>
                <w:rFonts w:ascii="TH SarabunPSK" w:eastAsia="Times New Roman" w:hAnsi="TH SarabunPSK" w:cs="TH SarabunPSK"/>
                <w:b/>
                <w:iCs/>
                <w:sz w:val="20"/>
                <w:u w:val="single"/>
                <w:lang w:val="en-US" w:eastAsia="en-AU" w:bidi="th-TH"/>
              </w:rPr>
            </w:pPr>
          </w:p>
        </w:tc>
        <w:tc>
          <w:tcPr>
            <w:tcW w:w="5657" w:type="dxa"/>
            <w:tcBorders>
              <w:bottom w:val="single" w:sz="4" w:space="0" w:color="auto"/>
            </w:tcBorders>
            <w:shd w:val="clear" w:color="auto" w:fill="auto"/>
          </w:tcPr>
          <w:p w:rsidR="00B8743A" w:rsidRPr="001D38F6" w:rsidRDefault="00B8743A" w:rsidP="00B557AB">
            <w:pPr>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 xml:space="preserve">- SEPO will push the </w:t>
            </w:r>
            <w:r w:rsidR="00986B78" w:rsidRPr="001D38F6">
              <w:rPr>
                <w:rFonts w:ascii="TH SarabunPSK" w:eastAsia="Times New Roman" w:hAnsi="TH SarabunPSK" w:cs="TH SarabunPSK"/>
                <w:bCs/>
                <w:iCs/>
                <w:sz w:val="20"/>
                <w:lang w:val="en-US" w:eastAsia="en-AU" w:bidi="th-TH"/>
              </w:rPr>
              <w:t>draft law forward.</w:t>
            </w:r>
            <w:r w:rsidR="0025454A" w:rsidRPr="001D38F6">
              <w:rPr>
                <w:rFonts w:ascii="TH SarabunPSK" w:eastAsia="Times New Roman" w:hAnsi="TH SarabunPSK" w:cs="TH SarabunPSK"/>
                <w:bCs/>
                <w:iCs/>
                <w:sz w:val="20"/>
                <w:lang w:val="en-US" w:eastAsia="en-AU" w:bidi="th-TH"/>
              </w:rPr>
              <w:t xml:space="preserve"> The State Enterprise Policy Committee has just set up the sub-committee to make public awareness and gain more public acceptance with the hope that the draft bill will soon be put into effect.</w:t>
            </w:r>
          </w:p>
          <w:p w:rsidR="00B8743A" w:rsidRPr="001D38F6" w:rsidRDefault="00B8743A">
            <w:pPr>
              <w:rPr>
                <w:rFonts w:ascii="TH SarabunPSK" w:eastAsia="Times New Roman" w:hAnsi="TH SarabunPSK" w:cs="TH SarabunPSK"/>
                <w:bCs/>
                <w:iCs/>
                <w:sz w:val="20"/>
                <w:lang w:val="en-US" w:eastAsia="en-AU" w:bidi="th-TH"/>
              </w:rPr>
            </w:pPr>
          </w:p>
          <w:p w:rsidR="00B8743A" w:rsidRPr="001D38F6" w:rsidRDefault="00B8743A" w:rsidP="00986B78">
            <w:pPr>
              <w:tabs>
                <w:tab w:val="left" w:pos="2179"/>
              </w:tabs>
              <w:rPr>
                <w:rFonts w:ascii="TH SarabunPSK" w:eastAsia="Times New Roman" w:hAnsi="TH SarabunPSK" w:cs="TH SarabunPSK"/>
                <w:sz w:val="20"/>
                <w:cs/>
                <w:lang w:eastAsia="en-AU" w:bidi="th-TH"/>
              </w:rPr>
            </w:pPr>
          </w:p>
        </w:tc>
      </w:tr>
      <w:tr w:rsidR="00B8743A" w:rsidRPr="001D38F6" w:rsidTr="005D170B">
        <w:trPr>
          <w:trHeight w:val="8693"/>
        </w:trPr>
        <w:tc>
          <w:tcPr>
            <w:tcW w:w="3524" w:type="dxa"/>
            <w:vMerge/>
            <w:shd w:val="clear" w:color="auto" w:fill="auto"/>
          </w:tcPr>
          <w:p w:rsidR="00B8743A" w:rsidRPr="001D38F6" w:rsidRDefault="00B8743A">
            <w:pPr>
              <w:rPr>
                <w:rFonts w:ascii="TH SarabunPSK" w:hAnsi="TH SarabunPSK" w:cs="TH SarabunPSK"/>
                <w:b/>
                <w:bCs/>
                <w:i/>
                <w:sz w:val="20"/>
                <w:lang w:val="en-US" w:bidi="th-TH"/>
              </w:rPr>
            </w:pPr>
          </w:p>
        </w:tc>
        <w:tc>
          <w:tcPr>
            <w:tcW w:w="5400" w:type="dxa"/>
            <w:tcBorders>
              <w:top w:val="single" w:sz="4" w:space="0" w:color="auto"/>
              <w:bottom w:val="single" w:sz="4" w:space="0" w:color="auto"/>
            </w:tcBorders>
            <w:shd w:val="clear" w:color="auto" w:fill="auto"/>
          </w:tcPr>
          <w:p w:rsidR="00B8743A" w:rsidRPr="001D38F6" w:rsidRDefault="00B8743A" w:rsidP="00D107D1">
            <w:pPr>
              <w:ind w:firstLine="196"/>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4) The coherent and transparent board-director nomination process: The new framework will lessen unreasonable political interference and increase openness and transparency. Moreover, with this process, the quality and</w:t>
            </w:r>
            <w:r w:rsidR="00D107D1" w:rsidRPr="001D38F6">
              <w:rPr>
                <w:rFonts w:ascii="TH SarabunPSK" w:eastAsia="Times New Roman" w:hAnsi="TH SarabunPSK" w:cs="TH SarabunPSK"/>
                <w:bCs/>
                <w:iCs/>
                <w:sz w:val="20"/>
                <w:lang w:val="en-US" w:eastAsia="en-AU" w:bidi="th-TH"/>
              </w:rPr>
              <w:t xml:space="preserve"> competence of the board member </w:t>
            </w:r>
            <w:r w:rsidRPr="001D38F6">
              <w:rPr>
                <w:rFonts w:ascii="TH SarabunPSK" w:eastAsia="Times New Roman" w:hAnsi="TH SarabunPSK" w:cs="TH SarabunPSK"/>
                <w:bCs/>
                <w:iCs/>
                <w:sz w:val="20"/>
                <w:lang w:val="en-US" w:eastAsia="en-AU" w:bidi="th-TH"/>
              </w:rPr>
              <w:t>candidate will be ensured.</w:t>
            </w:r>
          </w:p>
          <w:p w:rsidR="00B8743A" w:rsidRPr="001D38F6" w:rsidRDefault="00B8743A" w:rsidP="00B557AB">
            <w:pPr>
              <w:ind w:firstLine="196"/>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5) The holding company: The HC will be established to own and act on behalf of the Ministry of Finance as an active shareholder in 11 listed and limited SOEs companies.</w:t>
            </w:r>
          </w:p>
          <w:p w:rsidR="00B8743A" w:rsidRPr="001D38F6" w:rsidRDefault="00B8743A" w:rsidP="00B557AB">
            <w:pPr>
              <w:ind w:firstLine="196"/>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6) The holistic means of SOEs performance evaluation: The new evaluation system will be instrumental to guarantee the effectiveness of the strategic plan and reflect the true</w:t>
            </w:r>
          </w:p>
          <w:p w:rsidR="00B8743A" w:rsidRPr="001D38F6" w:rsidRDefault="00D107D1" w:rsidP="00B557AB">
            <w:pPr>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performance of each SOE.</w:t>
            </w:r>
          </w:p>
          <w:p w:rsidR="00B8743A" w:rsidRPr="001D38F6" w:rsidRDefault="00B8743A" w:rsidP="00B557AB">
            <w:pPr>
              <w:jc w:val="thaiDistribute"/>
              <w:rPr>
                <w:rFonts w:ascii="TH SarabunPSK" w:eastAsia="Times New Roman" w:hAnsi="TH SarabunPSK" w:cs="TH SarabunPSK"/>
                <w:bCs/>
                <w:iCs/>
                <w:sz w:val="20"/>
                <w:u w:val="single"/>
                <w:lang w:val="en-US" w:eastAsia="en-AU" w:bidi="th-TH"/>
              </w:rPr>
            </w:pPr>
            <w:r w:rsidRPr="001D38F6">
              <w:rPr>
                <w:rFonts w:ascii="TH SarabunPSK" w:eastAsia="Times New Roman" w:hAnsi="TH SarabunPSK" w:cs="TH SarabunPSK"/>
                <w:bCs/>
                <w:iCs/>
                <w:sz w:val="20"/>
                <w:u w:val="single"/>
                <w:lang w:val="en-US" w:eastAsia="en-AU" w:bidi="th-TH"/>
              </w:rPr>
              <w:t>Improvements during 2559 (2016) – 2560 (2017)</w:t>
            </w:r>
          </w:p>
          <w:p w:rsidR="00B8743A" w:rsidRPr="001D38F6" w:rsidRDefault="00B8743A" w:rsidP="00B557AB">
            <w:pPr>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 The Cabinet agreed in principle of the draft bill on August 23, 2559 (2016)</w:t>
            </w:r>
            <w:r w:rsidRPr="001D38F6">
              <w:rPr>
                <w:rFonts w:ascii="TH SarabunPSK" w:eastAsia="Times New Roman" w:hAnsi="TH SarabunPSK" w:cs="TH SarabunPSK"/>
                <w:bCs/>
                <w:iCs/>
                <w:sz w:val="20"/>
                <w:cs/>
                <w:lang w:val="en-US" w:eastAsia="en-AU" w:bidi="th-TH"/>
              </w:rPr>
              <w:t xml:space="preserve"> </w:t>
            </w:r>
            <w:r w:rsidRPr="001D38F6">
              <w:rPr>
                <w:rFonts w:ascii="TH SarabunPSK" w:eastAsia="Times New Roman" w:hAnsi="TH SarabunPSK" w:cs="TH SarabunPSK"/>
                <w:bCs/>
                <w:iCs/>
                <w:sz w:val="20"/>
                <w:lang w:val="en-US" w:eastAsia="en-AU" w:bidi="th-TH"/>
              </w:rPr>
              <w:t xml:space="preserve">and sent it to the Council of the State for technical examination. </w:t>
            </w:r>
          </w:p>
          <w:p w:rsidR="00B8743A" w:rsidRPr="001D38F6" w:rsidRDefault="00B8743A" w:rsidP="00B557AB">
            <w:pPr>
              <w:jc w:val="thaiDistribute"/>
              <w:rPr>
                <w:rFonts w:ascii="TH SarabunPSK" w:eastAsia="Times New Roman" w:hAnsi="TH SarabunPSK" w:cs="TH SarabunPSK"/>
                <w:b/>
                <w:iCs/>
                <w:sz w:val="20"/>
                <w:lang w:val="en-US" w:eastAsia="en-AU" w:bidi="th-TH"/>
              </w:rPr>
            </w:pPr>
            <w:r w:rsidRPr="001D38F6">
              <w:rPr>
                <w:rFonts w:ascii="TH SarabunPSK" w:eastAsia="Times New Roman" w:hAnsi="TH SarabunPSK" w:cs="TH SarabunPSK"/>
                <w:bCs/>
                <w:iCs/>
                <w:sz w:val="20"/>
                <w:lang w:val="en-US" w:eastAsia="en-AU" w:bidi="th-TH"/>
              </w:rPr>
              <w:t xml:space="preserve">- The Cabinet approved the whole bill on August 8, 2560 and forwarded such bill to the National Legislative Assembly (NLA). </w:t>
            </w:r>
          </w:p>
          <w:p w:rsidR="00504ACD" w:rsidRPr="001D38F6" w:rsidRDefault="00504ACD" w:rsidP="00B557AB">
            <w:pPr>
              <w:jc w:val="thaiDistribute"/>
              <w:rPr>
                <w:rFonts w:ascii="TH SarabunPSK" w:eastAsia="Times New Roman" w:hAnsi="TH SarabunPSK" w:cs="TH SarabunPSK"/>
                <w:b/>
                <w:iCs/>
                <w:sz w:val="20"/>
                <w:lang w:val="en-US" w:eastAsia="en-AU" w:bidi="th-TH"/>
              </w:rPr>
            </w:pPr>
          </w:p>
          <w:p w:rsidR="00504ACD" w:rsidRPr="001D38F6" w:rsidRDefault="00504ACD" w:rsidP="00504ACD">
            <w:pPr>
              <w:jc w:val="thaiDistribute"/>
              <w:rPr>
                <w:rFonts w:ascii="TH SarabunPSK" w:eastAsia="Times New Roman" w:hAnsi="TH SarabunPSK" w:cs="TH SarabunPSK"/>
                <w:b/>
                <w:iCs/>
                <w:sz w:val="20"/>
                <w:lang w:val="en-US" w:eastAsia="en-AU" w:bidi="th-TH"/>
              </w:rPr>
            </w:pPr>
          </w:p>
          <w:p w:rsidR="00F756FD" w:rsidRPr="001D38F6" w:rsidRDefault="00F756FD" w:rsidP="00504ACD">
            <w:pPr>
              <w:jc w:val="thaiDistribute"/>
              <w:rPr>
                <w:rFonts w:ascii="TH SarabunPSK" w:eastAsia="Times New Roman" w:hAnsi="TH SarabunPSK" w:cs="TH SarabunPSK"/>
                <w:b/>
                <w:iCs/>
                <w:sz w:val="20"/>
                <w:lang w:val="en-US" w:eastAsia="en-AU" w:bidi="th-TH"/>
              </w:rPr>
            </w:pPr>
          </w:p>
          <w:p w:rsidR="00F756FD" w:rsidRPr="001D38F6" w:rsidRDefault="00F756FD" w:rsidP="00504ACD">
            <w:pPr>
              <w:jc w:val="thaiDistribute"/>
              <w:rPr>
                <w:rFonts w:ascii="TH SarabunPSK" w:eastAsia="Times New Roman" w:hAnsi="TH SarabunPSK" w:cs="TH SarabunPSK"/>
                <w:b/>
                <w:iCs/>
                <w:sz w:val="20"/>
                <w:lang w:val="en-US" w:eastAsia="en-AU" w:bidi="th-TH"/>
              </w:rPr>
            </w:pPr>
          </w:p>
        </w:tc>
        <w:tc>
          <w:tcPr>
            <w:tcW w:w="5657" w:type="dxa"/>
            <w:tcBorders>
              <w:top w:val="single" w:sz="4" w:space="0" w:color="auto"/>
              <w:bottom w:val="single" w:sz="4" w:space="0" w:color="auto"/>
            </w:tcBorders>
            <w:shd w:val="clear" w:color="auto" w:fill="auto"/>
          </w:tcPr>
          <w:p w:rsidR="00B8743A" w:rsidRPr="001D38F6" w:rsidRDefault="00B8743A" w:rsidP="00D2777F">
            <w:pPr>
              <w:rPr>
                <w:rFonts w:ascii="TH SarabunPSK" w:eastAsia="Times New Roman" w:hAnsi="TH SarabunPSK" w:cs="TH SarabunPSK"/>
                <w:bCs/>
                <w:iCs/>
                <w:sz w:val="20"/>
                <w:lang w:val="en-US" w:eastAsia="en-AU" w:bidi="th-TH"/>
              </w:rPr>
            </w:pPr>
          </w:p>
        </w:tc>
      </w:tr>
      <w:tr w:rsidR="00B8743A" w:rsidRPr="001D38F6" w:rsidTr="0076247A">
        <w:tc>
          <w:tcPr>
            <w:tcW w:w="3524" w:type="dxa"/>
            <w:vMerge/>
            <w:shd w:val="clear" w:color="auto" w:fill="auto"/>
          </w:tcPr>
          <w:p w:rsidR="00B8743A" w:rsidRPr="001D38F6" w:rsidRDefault="00B8743A">
            <w:pPr>
              <w:rPr>
                <w:rFonts w:ascii="TH SarabunPSK" w:hAnsi="TH SarabunPSK" w:cs="TH SarabunPSK"/>
                <w:b/>
                <w:bCs/>
                <w:i/>
                <w:sz w:val="20"/>
                <w:lang w:val="en-US" w:bidi="th-TH"/>
              </w:rPr>
            </w:pPr>
          </w:p>
        </w:tc>
        <w:tc>
          <w:tcPr>
            <w:tcW w:w="5400" w:type="dxa"/>
            <w:tcBorders>
              <w:top w:val="single" w:sz="4" w:space="0" w:color="auto"/>
              <w:bottom w:val="nil"/>
            </w:tcBorders>
            <w:shd w:val="clear" w:color="auto" w:fill="auto"/>
          </w:tcPr>
          <w:p w:rsidR="00B8743A" w:rsidRPr="001D38F6" w:rsidRDefault="00B8743A" w:rsidP="00B557AB">
            <w:pPr>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 The NLA gave consent in principle to the bill on</w:t>
            </w:r>
            <w:r w:rsidRPr="001D38F6">
              <w:rPr>
                <w:rFonts w:ascii="TH SarabunPSK" w:eastAsia="Times New Roman" w:hAnsi="TH SarabunPSK" w:cs="TH SarabunPSK"/>
                <w:b/>
                <w:iCs/>
                <w:sz w:val="20"/>
                <w:u w:val="single"/>
                <w:lang w:eastAsia="en-AU" w:bidi="th-TH"/>
              </w:rPr>
              <w:t xml:space="preserve"> </w:t>
            </w:r>
            <w:r w:rsidRPr="001D38F6">
              <w:rPr>
                <w:rFonts w:ascii="TH SarabunPSK" w:eastAsia="Times New Roman" w:hAnsi="TH SarabunPSK" w:cs="TH SarabunPSK"/>
                <w:bCs/>
                <w:iCs/>
                <w:sz w:val="20"/>
                <w:lang w:val="en-US" w:eastAsia="en-AU" w:bidi="th-TH"/>
              </w:rPr>
              <w:t>September 1, 2560 and set up the Select Commission to review the whole bill deliberately (line-by-line consideration) in the second reading.</w:t>
            </w:r>
          </w:p>
        </w:tc>
        <w:tc>
          <w:tcPr>
            <w:tcW w:w="5657" w:type="dxa"/>
            <w:tcBorders>
              <w:top w:val="single" w:sz="4" w:space="0" w:color="auto"/>
              <w:bottom w:val="nil"/>
            </w:tcBorders>
            <w:shd w:val="clear" w:color="auto" w:fill="auto"/>
          </w:tcPr>
          <w:p w:rsidR="00B8743A" w:rsidRPr="001D38F6" w:rsidRDefault="00B8743A" w:rsidP="0076247A">
            <w:pPr>
              <w:rPr>
                <w:rFonts w:ascii="TH SarabunPSK" w:eastAsia="Times New Roman" w:hAnsi="TH SarabunPSK" w:cs="TH SarabunPSK"/>
                <w:bCs/>
                <w:iCs/>
                <w:sz w:val="20"/>
                <w:lang w:val="en-US" w:eastAsia="en-AU" w:bidi="th-TH"/>
              </w:rPr>
            </w:pPr>
          </w:p>
        </w:tc>
      </w:tr>
      <w:tr w:rsidR="00B8743A" w:rsidRPr="001D38F6" w:rsidTr="009B796C">
        <w:tc>
          <w:tcPr>
            <w:tcW w:w="3524" w:type="dxa"/>
            <w:vMerge/>
            <w:shd w:val="clear" w:color="auto" w:fill="auto"/>
          </w:tcPr>
          <w:p w:rsidR="00B8743A" w:rsidRPr="001D38F6" w:rsidRDefault="00B8743A" w:rsidP="009E28DA">
            <w:pPr>
              <w:pStyle w:val="Heading9"/>
              <w:rPr>
                <w:rFonts w:ascii="TH SarabunPSK" w:hAnsi="TH SarabunPSK" w:cs="TH SarabunPSK"/>
                <w:b w:val="0"/>
              </w:rPr>
            </w:pPr>
          </w:p>
        </w:tc>
        <w:tc>
          <w:tcPr>
            <w:tcW w:w="5400" w:type="dxa"/>
            <w:tcBorders>
              <w:top w:val="nil"/>
            </w:tcBorders>
            <w:shd w:val="clear" w:color="auto" w:fill="auto"/>
          </w:tcPr>
          <w:p w:rsidR="00B8743A" w:rsidRPr="001D38F6" w:rsidRDefault="00B8743A" w:rsidP="00A67908">
            <w:pPr>
              <w:jc w:val="thaiDistribute"/>
              <w:rPr>
                <w:rFonts w:ascii="TH SarabunPSK" w:eastAsia="Times New Roman" w:hAnsi="TH SarabunPSK" w:cs="TH SarabunPSK"/>
                <w:bCs/>
                <w:iCs/>
                <w:sz w:val="20"/>
                <w:lang w:eastAsia="en-AU" w:bidi="th-TH"/>
              </w:rPr>
            </w:pPr>
            <w:r w:rsidRPr="001D38F6">
              <w:rPr>
                <w:rFonts w:ascii="TH SarabunPSK" w:eastAsia="Times New Roman" w:hAnsi="TH SarabunPSK" w:cs="TH SarabunPSK"/>
                <w:b/>
                <w:iCs/>
                <w:sz w:val="20"/>
                <w:u w:val="single"/>
                <w:lang w:val="en-US" w:eastAsia="en-AU" w:bidi="th-TH"/>
              </w:rPr>
              <w:t xml:space="preserve">2. </w:t>
            </w:r>
            <w:r w:rsidRPr="001D38F6">
              <w:rPr>
                <w:rFonts w:ascii="TH SarabunPSK" w:eastAsia="Times New Roman" w:hAnsi="TH SarabunPSK" w:cs="TH SarabunPSK"/>
                <w:b/>
                <w:iCs/>
                <w:sz w:val="20"/>
                <w:u w:val="single"/>
                <w:lang w:eastAsia="en-AU" w:bidi="th-TH"/>
              </w:rPr>
              <w:t>Public Private Partnership (PPP)</w:t>
            </w:r>
            <w:r w:rsidR="00D107D1" w:rsidRPr="001D38F6">
              <w:rPr>
                <w:rFonts w:ascii="TH SarabunPSK" w:eastAsia="Times New Roman" w:hAnsi="TH SarabunPSK" w:cs="TH SarabunPSK"/>
                <w:b/>
                <w:iCs/>
                <w:sz w:val="20"/>
                <w:u w:val="single"/>
                <w:lang w:eastAsia="en-AU" w:bidi="th-TH"/>
              </w:rPr>
              <w:t>:</w:t>
            </w:r>
            <w:r w:rsidR="00D107D1" w:rsidRPr="001D38F6">
              <w:rPr>
                <w:rFonts w:ascii="TH SarabunPSK" w:eastAsia="Times New Roman" w:hAnsi="TH SarabunPSK" w:cs="TH SarabunPSK"/>
                <w:b/>
                <w:iCs/>
                <w:sz w:val="20"/>
                <w:lang w:eastAsia="en-AU" w:bidi="th-TH"/>
              </w:rPr>
              <w:t xml:space="preserve"> </w:t>
            </w:r>
            <w:r w:rsidR="00D107D1" w:rsidRPr="001D38F6">
              <w:rPr>
                <w:rFonts w:ascii="TH SarabunPSK" w:eastAsia="Times New Roman" w:hAnsi="TH SarabunPSK" w:cs="TH SarabunPSK"/>
                <w:bCs/>
                <w:iCs/>
                <w:sz w:val="20"/>
                <w:lang w:eastAsia="en-AU" w:bidi="th-TH"/>
              </w:rPr>
              <w:t>PPP</w:t>
            </w:r>
            <w:r w:rsidRPr="001D38F6">
              <w:rPr>
                <w:rFonts w:ascii="TH SarabunPSK" w:eastAsia="Times New Roman" w:hAnsi="TH SarabunPSK" w:cs="TH SarabunPSK"/>
                <w:bCs/>
                <w:iCs/>
                <w:sz w:val="20"/>
                <w:lang w:eastAsia="en-AU" w:bidi="th-TH"/>
              </w:rPr>
              <w:t xml:space="preserve"> is a key policy of Thai government to stimulate the essential infrastructure investment of the country. And it is considered as an alternative source of funding for infrastructure projects.</w:t>
            </w:r>
          </w:p>
          <w:p w:rsidR="00B8743A" w:rsidRPr="001D38F6" w:rsidRDefault="00B8743A" w:rsidP="00A67908">
            <w:pPr>
              <w:jc w:val="thaiDistribute"/>
              <w:rPr>
                <w:rFonts w:ascii="TH SarabunPSK" w:eastAsia="Times New Roman" w:hAnsi="TH SarabunPSK" w:cs="TH SarabunPSK"/>
                <w:bCs/>
                <w:iCs/>
                <w:sz w:val="20"/>
                <w:lang w:val="en-US" w:eastAsia="en-AU" w:bidi="th-TH"/>
              </w:rPr>
            </w:pPr>
            <w:r w:rsidRPr="001D38F6">
              <w:rPr>
                <w:rFonts w:ascii="TH SarabunPSK" w:eastAsia="Times New Roman" w:hAnsi="TH SarabunPSK" w:cs="TH SarabunPSK"/>
                <w:bCs/>
                <w:iCs/>
                <w:sz w:val="20"/>
                <w:lang w:val="en-US" w:eastAsia="en-AU" w:bidi="th-TH"/>
              </w:rPr>
              <w:t xml:space="preserve">- To promote and strengthen PPP in infrastructure development, State Enterprise Policy Office (SEPO) has revised the new Public - Private Partnership Act B.E. …. to replace  the Private Investments in State Undertakings Act, which has been effective since 2013. </w:t>
            </w:r>
          </w:p>
          <w:p w:rsidR="00B8743A" w:rsidRPr="001D38F6" w:rsidRDefault="00B8743A" w:rsidP="00A67908">
            <w:pPr>
              <w:rPr>
                <w:rFonts w:ascii="TH SarabunPSK" w:hAnsi="TH SarabunPSK" w:cs="TH SarabunPSK"/>
                <w:i/>
                <w:sz w:val="20"/>
                <w:lang w:val="en-US" w:bidi="th-TH"/>
              </w:rPr>
            </w:pPr>
            <w:r w:rsidRPr="001D38F6">
              <w:rPr>
                <w:rFonts w:ascii="TH SarabunPSK" w:eastAsia="Times New Roman" w:hAnsi="TH SarabunPSK" w:cs="TH SarabunPSK"/>
                <w:bCs/>
                <w:iCs/>
                <w:sz w:val="20"/>
                <w:lang w:val="en-US" w:eastAsia="en-AU" w:bidi="th-TH"/>
              </w:rPr>
              <w:t>- The main objective for revising law is to prescribe a more clear and precise government policy for the undertaking of infrastructure and public services with emphasis on the PPP Principle, appropriate PPP promotional measures for the PPP Project under the monetary and fiscal discipline.</w:t>
            </w:r>
          </w:p>
        </w:tc>
        <w:tc>
          <w:tcPr>
            <w:tcW w:w="5657" w:type="dxa"/>
            <w:tcBorders>
              <w:top w:val="nil"/>
            </w:tcBorders>
            <w:shd w:val="clear" w:color="auto" w:fill="auto"/>
          </w:tcPr>
          <w:p w:rsidR="00B8743A" w:rsidRPr="001D38F6" w:rsidRDefault="00B8743A" w:rsidP="00A67908">
            <w:pPr>
              <w:rPr>
                <w:rFonts w:ascii="TH SarabunPSK" w:eastAsia="Times New Roman" w:hAnsi="TH SarabunPSK" w:cs="TH SarabunPSK"/>
                <w:bCs/>
                <w:i/>
                <w:sz w:val="20"/>
                <w:lang w:val="en-US" w:eastAsia="en-AU" w:bidi="th-TH"/>
              </w:rPr>
            </w:pPr>
            <w:r w:rsidRPr="001D38F6">
              <w:rPr>
                <w:rFonts w:ascii="TH SarabunPSK" w:eastAsia="Times New Roman" w:hAnsi="TH SarabunPSK" w:cs="TH SarabunPSK"/>
                <w:bCs/>
                <w:i/>
                <w:sz w:val="20"/>
                <w:lang w:val="en-US" w:eastAsia="en-AU" w:bidi="th-TH"/>
              </w:rPr>
              <w:t xml:space="preserve">- </w:t>
            </w:r>
            <w:r w:rsidRPr="001D38F6">
              <w:rPr>
                <w:rFonts w:ascii="TH SarabunPSK" w:eastAsia="Times New Roman" w:hAnsi="TH SarabunPSK" w:cs="TH SarabunPSK"/>
                <w:bCs/>
                <w:iCs/>
                <w:sz w:val="20"/>
                <w:lang w:val="en-US" w:eastAsia="en-AU" w:bidi="th-TH"/>
              </w:rPr>
              <w:t>SEPO has already conducted a public hearing for this legislation from relevant agencies (both public and private entity).</w:t>
            </w:r>
            <w:r w:rsidRPr="001D38F6">
              <w:rPr>
                <w:rFonts w:ascii="TH SarabunPSK" w:eastAsia="Times New Roman" w:hAnsi="TH SarabunPSK" w:cs="TH SarabunPSK"/>
                <w:bCs/>
                <w:i/>
                <w:sz w:val="20"/>
                <w:lang w:val="en-US" w:eastAsia="en-AU" w:bidi="th-TH"/>
              </w:rPr>
              <w:t xml:space="preserve"> </w:t>
            </w:r>
          </w:p>
          <w:p w:rsidR="00B8743A" w:rsidRPr="001D38F6" w:rsidRDefault="00B8743A" w:rsidP="00A67908">
            <w:pPr>
              <w:jc w:val="thaiDistribute"/>
              <w:rPr>
                <w:rFonts w:ascii="TH SarabunPSK" w:eastAsia="Times New Roman" w:hAnsi="TH SarabunPSK" w:cs="TH SarabunPSK"/>
                <w:bCs/>
                <w:iCs/>
                <w:sz w:val="20"/>
                <w:lang w:eastAsia="en-AU" w:bidi="th-TH"/>
              </w:rPr>
            </w:pPr>
            <w:r w:rsidRPr="001D38F6">
              <w:rPr>
                <w:rFonts w:ascii="TH SarabunPSK" w:eastAsia="Times New Roman" w:hAnsi="TH SarabunPSK" w:cs="TH SarabunPSK"/>
                <w:bCs/>
                <w:i/>
                <w:sz w:val="20"/>
                <w:cs/>
                <w:lang w:val="en-US" w:eastAsia="en-AU" w:bidi="th-TH"/>
              </w:rPr>
              <w:t>-</w:t>
            </w:r>
            <w:r w:rsidRPr="001D38F6">
              <w:rPr>
                <w:rFonts w:ascii="TH SarabunPSK" w:eastAsia="Times New Roman" w:hAnsi="TH SarabunPSK" w:cs="TH SarabunPSK"/>
                <w:bCs/>
                <w:iCs/>
                <w:sz w:val="20"/>
                <w:cs/>
                <w:lang w:eastAsia="en-AU" w:bidi="th-TH"/>
              </w:rPr>
              <w:t xml:space="preserve"> </w:t>
            </w:r>
            <w:r w:rsidRPr="001D38F6">
              <w:rPr>
                <w:rFonts w:ascii="TH SarabunPSK" w:eastAsia="Times New Roman" w:hAnsi="TH SarabunPSK" w:cs="TH SarabunPSK"/>
                <w:bCs/>
                <w:iCs/>
                <w:sz w:val="20"/>
                <w:lang w:val="en-US" w:eastAsia="en-AU" w:bidi="th-TH"/>
              </w:rPr>
              <w:t xml:space="preserve">The new Public - Private Partnership Act B.E. …. </w:t>
            </w:r>
            <w:r w:rsidRPr="001D38F6">
              <w:rPr>
                <w:rFonts w:ascii="TH SarabunPSK" w:eastAsia="Times New Roman" w:hAnsi="TH SarabunPSK" w:cs="TH SarabunPSK"/>
                <w:bCs/>
                <w:iCs/>
                <w:sz w:val="20"/>
                <w:lang w:val="en-US" w:eastAsia="en-AU" w:bidi="th-TH"/>
              </w:rPr>
              <w:br/>
              <w:t>is on the approval process by the Ministry of Finance. And it is expected to be proposed to the Cabinet for an approval within 1</w:t>
            </w:r>
            <w:r w:rsidRPr="001D38F6">
              <w:rPr>
                <w:rFonts w:ascii="TH SarabunPSK" w:eastAsia="Times New Roman" w:hAnsi="TH SarabunPSK" w:cs="TH SarabunPSK"/>
                <w:bCs/>
                <w:iCs/>
                <w:sz w:val="20"/>
                <w:vertAlign w:val="superscript"/>
                <w:lang w:val="en-US" w:eastAsia="en-AU" w:bidi="th-TH"/>
              </w:rPr>
              <w:t>St</w:t>
            </w:r>
            <w:r w:rsidRPr="001D38F6">
              <w:rPr>
                <w:rFonts w:ascii="TH SarabunPSK" w:eastAsia="Times New Roman" w:hAnsi="TH SarabunPSK" w:cs="TH SarabunPSK"/>
                <w:bCs/>
                <w:iCs/>
                <w:sz w:val="20"/>
                <w:lang w:val="en-US" w:eastAsia="en-AU" w:bidi="th-TH"/>
              </w:rPr>
              <w:t xml:space="preserve"> Quarter of 2018. </w:t>
            </w:r>
          </w:p>
          <w:p w:rsidR="00B8743A" w:rsidRPr="001D38F6" w:rsidRDefault="00B8743A" w:rsidP="009E28DA">
            <w:pPr>
              <w:pStyle w:val="Heading9"/>
              <w:rPr>
                <w:rFonts w:ascii="TH SarabunPSK" w:hAnsi="TH SarabunPSK" w:cs="TH SarabunPSK"/>
                <w:b w:val="0"/>
                <w:lang w:val="en-US"/>
              </w:rPr>
            </w:pPr>
          </w:p>
        </w:tc>
      </w:tr>
      <w:tr w:rsidR="00CE11E4" w:rsidRPr="001D38F6" w:rsidTr="00B8743A">
        <w:tc>
          <w:tcPr>
            <w:tcW w:w="3524" w:type="dxa"/>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Contact point for further details:</w:t>
            </w:r>
          </w:p>
        </w:tc>
        <w:tc>
          <w:tcPr>
            <w:tcW w:w="5400" w:type="dxa"/>
            <w:shd w:val="clear" w:color="auto" w:fill="auto"/>
          </w:tcPr>
          <w:p w:rsidR="00CE11E4" w:rsidRPr="001D38F6" w:rsidRDefault="00CE11E4" w:rsidP="00D85EFE">
            <w:pPr>
              <w:rPr>
                <w:rFonts w:ascii="TH SarabunPSK" w:hAnsi="TH SarabunPSK" w:cs="TH SarabunPSK"/>
                <w:i/>
                <w:sz w:val="20"/>
                <w:lang w:val="en-US" w:bidi="th-TH"/>
              </w:rPr>
            </w:pPr>
            <w:r w:rsidRPr="001D38F6">
              <w:rPr>
                <w:rFonts w:ascii="TH SarabunPSK" w:hAnsi="TH SarabunPSK" w:cs="TH SarabunPSK"/>
                <w:i/>
                <w:sz w:val="20"/>
                <w:lang w:val="en-US" w:bidi="th-TH"/>
              </w:rPr>
              <w:t>1. Office of the Council of State</w:t>
            </w:r>
          </w:p>
          <w:p w:rsidR="00CE11E4" w:rsidRPr="001D38F6" w:rsidRDefault="00CE11E4" w:rsidP="00D85EFE">
            <w:pPr>
              <w:rPr>
                <w:rFonts w:ascii="TH SarabunPSK" w:hAnsi="TH SarabunPSK" w:cs="TH SarabunPSK"/>
                <w:i/>
                <w:sz w:val="20"/>
                <w:lang w:val="en-US" w:bidi="th-TH"/>
              </w:rPr>
            </w:pPr>
            <w:r w:rsidRPr="001D38F6">
              <w:rPr>
                <w:rFonts w:ascii="TH SarabunPSK" w:hAnsi="TH SarabunPSK" w:cs="TH SarabunPSK"/>
                <w:i/>
                <w:sz w:val="20"/>
                <w:lang w:val="en-US" w:bidi="th-TH"/>
              </w:rPr>
              <w:t>2. State Enterprise Policy Office, Ministry of Finance</w:t>
            </w:r>
          </w:p>
        </w:tc>
        <w:tc>
          <w:tcPr>
            <w:tcW w:w="5657" w:type="dxa"/>
            <w:shd w:val="clear" w:color="auto" w:fill="auto"/>
          </w:tcPr>
          <w:p w:rsidR="00CE11E4" w:rsidRPr="001D38F6" w:rsidRDefault="00CE11E4" w:rsidP="009E28DA">
            <w:pPr>
              <w:pStyle w:val="Heading9"/>
              <w:rPr>
                <w:rFonts w:ascii="TH SarabunPSK" w:hAnsi="TH SarabunPSK" w:cs="TH SarabunPSK"/>
                <w:b w:val="0"/>
              </w:rPr>
            </w:pPr>
          </w:p>
        </w:tc>
      </w:tr>
    </w:tbl>
    <w:p w:rsidR="00991CFF" w:rsidRPr="001D38F6" w:rsidRDefault="00991CFF">
      <w:pPr>
        <w:rPr>
          <w:rFonts w:ascii="TH SarabunPSK" w:hAnsi="TH SarabunPSK" w:cs="TH SarabunPSK"/>
          <w:sz w:val="20"/>
        </w:rPr>
      </w:pPr>
      <w:r w:rsidRPr="001D38F6">
        <w:rPr>
          <w:rFonts w:ascii="TH SarabunPSK" w:hAnsi="TH SarabunPSK" w:cs="TH SarabunPSK"/>
          <w:b/>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79"/>
        <w:gridCol w:w="5657"/>
      </w:tblGrid>
      <w:tr w:rsidR="00991CFF" w:rsidRPr="001D38F6" w:rsidTr="00110A54">
        <w:trPr>
          <w:tblHeader/>
        </w:trPr>
        <w:tc>
          <w:tcPr>
            <w:tcW w:w="3545" w:type="dxa"/>
            <w:shd w:val="clear" w:color="auto" w:fill="C6D9F1" w:themeFill="text2" w:themeFillTint="33"/>
          </w:tcPr>
          <w:p w:rsidR="00991CFF" w:rsidRPr="001D38F6" w:rsidRDefault="00991CFF" w:rsidP="001F18E6">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79"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A67908">
            <w:pPr>
              <w:rPr>
                <w:rFonts w:ascii="TH SarabunPSK" w:hAnsi="TH SarabunPSK" w:cs="TH SarabunPSK"/>
                <w:sz w:val="20"/>
              </w:rPr>
            </w:pPr>
            <w:bookmarkStart w:id="24" w:name="Row11"/>
            <w:r w:rsidRPr="001D38F6">
              <w:rPr>
                <w:rFonts w:ascii="TH SarabunPSK" w:hAnsi="TH SarabunPSK" w:cs="TH SarabunPSK"/>
                <w:b/>
                <w:i/>
                <w:sz w:val="20"/>
              </w:rPr>
              <w:t>11. Implementation of WTO Obligations/ROOs</w:t>
            </w:r>
            <w:bookmarkEnd w:id="24"/>
          </w:p>
        </w:tc>
      </w:tr>
      <w:tr w:rsidR="00CE11E4" w:rsidRPr="001D38F6" w:rsidTr="00A22582">
        <w:trPr>
          <w:trHeight w:val="1946"/>
        </w:trPr>
        <w:tc>
          <w:tcPr>
            <w:tcW w:w="3545" w:type="dxa"/>
            <w:shd w:val="clear" w:color="auto" w:fill="auto"/>
          </w:tcPr>
          <w:p w:rsidR="00CE11E4" w:rsidRPr="001D38F6" w:rsidRDefault="00CE11E4" w:rsidP="00621759">
            <w:pPr>
              <w:rPr>
                <w:rFonts w:ascii="TH SarabunPSK" w:hAnsi="TH SarabunPSK" w:cs="TH SarabunPSK"/>
                <w:b/>
                <w:bCs/>
                <w:i/>
                <w:sz w:val="20"/>
                <w:lang w:bidi="th-TH"/>
              </w:rPr>
            </w:pPr>
            <w:r w:rsidRPr="001D38F6">
              <w:rPr>
                <w:rFonts w:ascii="TH SarabunPSK" w:hAnsi="TH SarabunPSK" w:cs="TH SarabunPSK"/>
                <w:b/>
                <w:bCs/>
                <w:i/>
                <w:sz w:val="20"/>
                <w:lang w:val="en-US" w:bidi="th-TH"/>
              </w:rPr>
              <w:t>WTO Agreement, Annex 1A (Goods)</w:t>
            </w:r>
          </w:p>
          <w:p w:rsidR="00CE11E4" w:rsidRPr="001D38F6" w:rsidRDefault="00CE11E4">
            <w:pPr>
              <w:rPr>
                <w:rFonts w:ascii="TH SarabunPSK" w:hAnsi="TH SarabunPSK" w:cs="TH SarabunPSK"/>
                <w:b/>
                <w:bCs/>
                <w:i/>
                <w:sz w:val="20"/>
                <w:lang w:bidi="th-TH"/>
              </w:rPr>
            </w:pPr>
          </w:p>
          <w:p w:rsidR="00CE11E4" w:rsidRPr="001D38F6" w:rsidRDefault="00CE11E4">
            <w:pPr>
              <w:rPr>
                <w:rFonts w:ascii="TH SarabunPSK" w:hAnsi="TH SarabunPSK" w:cs="TH SarabunPSK"/>
                <w:b/>
                <w:bCs/>
                <w:i/>
                <w:sz w:val="20"/>
                <w:lang w:bidi="th-TH"/>
              </w:rPr>
            </w:pPr>
          </w:p>
          <w:p w:rsidR="00CE11E4" w:rsidRPr="001D38F6" w:rsidRDefault="00CE11E4">
            <w:pPr>
              <w:rPr>
                <w:rFonts w:ascii="TH SarabunPSK" w:hAnsi="TH SarabunPSK" w:cs="TH SarabunPSK"/>
                <w:b/>
                <w:bCs/>
                <w:i/>
                <w:sz w:val="20"/>
                <w:lang w:bidi="th-TH"/>
              </w:rPr>
            </w:pPr>
          </w:p>
          <w:p w:rsidR="00CE11E4" w:rsidRPr="001D38F6" w:rsidRDefault="00CE11E4">
            <w:pPr>
              <w:rPr>
                <w:rFonts w:ascii="TH SarabunPSK" w:hAnsi="TH SarabunPSK" w:cs="TH SarabunPSK"/>
                <w:b/>
                <w:bCs/>
                <w:i/>
                <w:sz w:val="20"/>
                <w:lang w:bidi="th-TH"/>
              </w:rPr>
            </w:pPr>
          </w:p>
          <w:p w:rsidR="00CE11E4" w:rsidRPr="001D38F6" w:rsidRDefault="00CE11E4">
            <w:pPr>
              <w:rPr>
                <w:rFonts w:ascii="TH SarabunPSK" w:hAnsi="TH SarabunPSK" w:cs="TH SarabunPSK"/>
                <w:b/>
                <w:i/>
                <w:sz w:val="20"/>
                <w:lang w:val="en-US"/>
              </w:rPr>
            </w:pPr>
          </w:p>
        </w:tc>
        <w:tc>
          <w:tcPr>
            <w:tcW w:w="5379" w:type="dxa"/>
            <w:shd w:val="clear" w:color="auto" w:fill="FFFFFF" w:themeFill="background1"/>
          </w:tcPr>
          <w:p w:rsidR="00CE11E4" w:rsidRPr="001D38F6" w:rsidRDefault="00CE11E4" w:rsidP="006208A8">
            <w:pPr>
              <w:rPr>
                <w:rFonts w:ascii="TH SarabunPSK" w:hAnsi="TH SarabunPSK" w:cs="TH SarabunPSK"/>
                <w:color w:val="000000" w:themeColor="text1"/>
                <w:sz w:val="20"/>
                <w:lang w:val="en-US" w:bidi="th-TH"/>
              </w:rPr>
            </w:pPr>
            <w:bookmarkStart w:id="25" w:name="Cell21"/>
            <w:bookmarkEnd w:id="25"/>
            <w:r w:rsidRPr="001D38F6">
              <w:rPr>
                <w:rFonts w:ascii="TH SarabunPSK" w:hAnsi="TH SarabunPSK" w:cs="TH SarabunPSK"/>
                <w:color w:val="FFFFFF" w:themeColor="background1"/>
                <w:sz w:val="20"/>
                <w:lang w:bidi="th-TH"/>
              </w:rPr>
              <w:t xml:space="preserve"> </w:t>
            </w:r>
            <w:r w:rsidR="006208A8" w:rsidRPr="001D38F6">
              <w:rPr>
                <w:rFonts w:ascii="TH SarabunPSK" w:hAnsi="TH SarabunPSK" w:cs="TH SarabunPSK"/>
                <w:color w:val="000000" w:themeColor="text1"/>
                <w:sz w:val="20"/>
                <w:lang w:val="en-US" w:bidi="th-TH"/>
              </w:rPr>
              <w:t>-</w:t>
            </w:r>
          </w:p>
        </w:tc>
        <w:tc>
          <w:tcPr>
            <w:tcW w:w="5657" w:type="dxa"/>
            <w:tcBorders>
              <w:bottom w:val="single" w:sz="4" w:space="0" w:color="auto"/>
            </w:tcBorders>
            <w:shd w:val="clear" w:color="auto" w:fill="FFFFFF" w:themeFill="background1"/>
          </w:tcPr>
          <w:p w:rsidR="00CE11E4" w:rsidRPr="001D38F6" w:rsidRDefault="00A22582" w:rsidP="00621759">
            <w:pPr>
              <w:rPr>
                <w:rFonts w:ascii="TH SarabunPSK" w:hAnsi="TH SarabunPSK" w:cs="TH SarabunPSK"/>
                <w:color w:val="000000" w:themeColor="text1"/>
                <w:sz w:val="20"/>
                <w:cs/>
                <w:lang w:bidi="th-TH"/>
              </w:rPr>
            </w:pPr>
            <w:bookmarkStart w:id="26" w:name="Cell22"/>
            <w:bookmarkEnd w:id="26"/>
            <w:r w:rsidRPr="001D38F6">
              <w:rPr>
                <w:rFonts w:ascii="TH SarabunPSK" w:hAnsi="TH SarabunPSK" w:cs="TH SarabunPSK"/>
                <w:color w:val="FFFFFF" w:themeColor="background1"/>
                <w:sz w:val="20"/>
                <w:lang w:bidi="th-TH"/>
              </w:rPr>
              <w:t xml:space="preserve">- </w:t>
            </w:r>
            <w:r w:rsidRPr="001D38F6">
              <w:rPr>
                <w:rFonts w:ascii="TH SarabunPSK" w:hAnsi="TH SarabunPSK" w:cs="TH SarabunPSK"/>
                <w:color w:val="000000" w:themeColor="text1"/>
                <w:sz w:val="20"/>
                <w:lang w:bidi="th-TH"/>
              </w:rPr>
              <w:t xml:space="preserve"> </w:t>
            </w:r>
            <w:r w:rsidRPr="001D38F6">
              <w:rPr>
                <w:rFonts w:ascii="TH SarabunPSK" w:hAnsi="TH SarabunPSK" w:cs="TH SarabunPSK"/>
                <w:color w:val="000000" w:themeColor="text1"/>
                <w:sz w:val="20"/>
                <w:lang w:val="en-US" w:bidi="th-TH"/>
              </w:rPr>
              <w:t>-</w:t>
            </w:r>
          </w:p>
          <w:p w:rsidR="00CE11E4" w:rsidRPr="001D38F6" w:rsidRDefault="00CE11E4" w:rsidP="00621759">
            <w:pPr>
              <w:rPr>
                <w:rFonts w:ascii="TH SarabunPSK" w:hAnsi="TH SarabunPSK" w:cs="TH SarabunPSK"/>
                <w:color w:val="FFFFFF" w:themeColor="background1"/>
                <w:sz w:val="20"/>
              </w:rPr>
            </w:pPr>
            <w:r w:rsidRPr="001D38F6">
              <w:rPr>
                <w:rFonts w:ascii="TH SarabunPSK" w:hAnsi="TH SarabunPSK" w:cs="TH SarabunPSK"/>
                <w:color w:val="FFFFFF" w:themeColor="background1"/>
                <w:sz w:val="20"/>
                <w:lang w:bidi="th-TH"/>
              </w:rPr>
              <w:t xml:space="preserve"> </w:t>
            </w:r>
          </w:p>
        </w:tc>
      </w:tr>
      <w:tr w:rsidR="00CE11E4" w:rsidRPr="001D38F6" w:rsidTr="00B4653A">
        <w:tc>
          <w:tcPr>
            <w:tcW w:w="3545" w:type="dxa"/>
            <w:shd w:val="clear" w:color="auto" w:fill="auto"/>
          </w:tcPr>
          <w:p w:rsidR="00CE11E4" w:rsidRPr="001D38F6" w:rsidRDefault="00CE11E4">
            <w:pPr>
              <w:rPr>
                <w:rFonts w:ascii="TH SarabunPSK" w:hAnsi="TH SarabunPSK" w:cs="TH SarabunPSK"/>
                <w:b/>
                <w:i/>
                <w:sz w:val="20"/>
              </w:rPr>
            </w:pPr>
            <w:r w:rsidRPr="001D38F6">
              <w:rPr>
                <w:rFonts w:ascii="TH SarabunPSK" w:hAnsi="TH SarabunPSK" w:cs="TH SarabunPSK"/>
                <w:b/>
                <w:bCs/>
                <w:i/>
                <w:sz w:val="20"/>
                <w:lang w:bidi="th-TH"/>
              </w:rPr>
              <w:t>Rules of Origin</w:t>
            </w:r>
          </w:p>
        </w:tc>
        <w:tc>
          <w:tcPr>
            <w:tcW w:w="5379" w:type="dxa"/>
            <w:shd w:val="clear" w:color="auto" w:fill="auto"/>
          </w:tcPr>
          <w:p w:rsidR="00CE11E4" w:rsidRPr="001D38F6" w:rsidRDefault="006208A8" w:rsidP="006208A8">
            <w:pPr>
              <w:rPr>
                <w:rFonts w:ascii="TH SarabunPSK" w:hAnsi="TH SarabunPSK" w:cs="TH SarabunPSK"/>
                <w:b/>
                <w:bCs/>
                <w:color w:val="000000" w:themeColor="text1"/>
                <w:sz w:val="20"/>
                <w:lang w:val="en-US" w:bidi="th-TH"/>
              </w:rPr>
            </w:pPr>
            <w:r w:rsidRPr="001D38F6">
              <w:rPr>
                <w:rFonts w:ascii="TH SarabunPSK" w:hAnsi="TH SarabunPSK" w:cs="TH SarabunPSK" w:hint="cs"/>
                <w:color w:val="FFFFFF" w:themeColor="background1"/>
                <w:sz w:val="20"/>
                <w:cs/>
                <w:lang w:bidi="th-TH"/>
              </w:rPr>
              <w:t>ข</w:t>
            </w:r>
            <w:r w:rsidRPr="001D38F6">
              <w:rPr>
                <w:rFonts w:ascii="TH SarabunPSK" w:hAnsi="TH SarabunPSK" w:cs="TH SarabunPSK"/>
                <w:color w:val="000000" w:themeColor="text1"/>
                <w:sz w:val="20"/>
                <w:lang w:val="en-US" w:bidi="th-TH"/>
              </w:rPr>
              <w:t>-</w:t>
            </w:r>
          </w:p>
        </w:tc>
        <w:tc>
          <w:tcPr>
            <w:tcW w:w="5657" w:type="dxa"/>
            <w:shd w:val="clear" w:color="auto" w:fill="auto"/>
          </w:tcPr>
          <w:p w:rsidR="00CE11E4" w:rsidRPr="001D38F6" w:rsidRDefault="00A22582" w:rsidP="00F41CC5">
            <w:pPr>
              <w:rPr>
                <w:rFonts w:ascii="TH SarabunPSK" w:hAnsi="TH SarabunPSK" w:cs="TH SarabunPSK"/>
                <w:b/>
                <w:bCs/>
                <w:color w:val="000000" w:themeColor="text1"/>
                <w:sz w:val="20"/>
                <w:lang w:bidi="th-TH"/>
              </w:rPr>
            </w:pPr>
            <w:r w:rsidRPr="001D38F6">
              <w:rPr>
                <w:rFonts w:ascii="TH SarabunPSK" w:hAnsi="TH SarabunPSK" w:cs="TH SarabunPSK"/>
                <w:b/>
                <w:bCs/>
                <w:color w:val="000000" w:themeColor="text1"/>
                <w:sz w:val="20"/>
                <w:lang w:val="en-US" w:bidi="th-TH"/>
              </w:rPr>
              <w:t>-</w:t>
            </w:r>
          </w:p>
        </w:tc>
      </w:tr>
      <w:tr w:rsidR="00CE11E4" w:rsidRPr="001D38F6" w:rsidTr="00B4653A">
        <w:tc>
          <w:tcPr>
            <w:tcW w:w="3545" w:type="dxa"/>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379" w:type="dxa"/>
            <w:shd w:val="clear" w:color="auto" w:fill="auto"/>
          </w:tcPr>
          <w:p w:rsidR="00CE11E4" w:rsidRPr="001D38F6" w:rsidRDefault="00CE11E4" w:rsidP="009E28DA">
            <w:pPr>
              <w:pStyle w:val="Heading9"/>
              <w:rPr>
                <w:rFonts w:ascii="TH SarabunPSK" w:hAnsi="TH SarabunPSK" w:cs="TH SarabunPSK"/>
                <w:b w:val="0"/>
                <w:color w:val="FFFFFF" w:themeColor="background1"/>
              </w:rPr>
            </w:pPr>
          </w:p>
        </w:tc>
        <w:tc>
          <w:tcPr>
            <w:tcW w:w="5657" w:type="dxa"/>
            <w:shd w:val="clear" w:color="auto" w:fill="auto"/>
          </w:tcPr>
          <w:p w:rsidR="00CE11E4" w:rsidRPr="001D38F6" w:rsidRDefault="00CE11E4" w:rsidP="009E28DA">
            <w:pPr>
              <w:pStyle w:val="Heading9"/>
              <w:rPr>
                <w:rFonts w:ascii="TH SarabunPSK" w:hAnsi="TH SarabunPSK" w:cs="TH SarabunPSK"/>
                <w:b w:val="0"/>
                <w:color w:val="FFFFFF" w:themeColor="background1"/>
              </w:rPr>
            </w:pPr>
          </w:p>
        </w:tc>
      </w:tr>
      <w:tr w:rsidR="00CE11E4" w:rsidRPr="001D38F6" w:rsidTr="00110A54">
        <w:tc>
          <w:tcPr>
            <w:tcW w:w="3545" w:type="dxa"/>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Contact point for further details:</w:t>
            </w:r>
          </w:p>
        </w:tc>
        <w:tc>
          <w:tcPr>
            <w:tcW w:w="5379" w:type="dxa"/>
          </w:tcPr>
          <w:p w:rsidR="00CE11E4" w:rsidRPr="001D38F6" w:rsidRDefault="00CF5FF0" w:rsidP="00043CFA">
            <w:pPr>
              <w:rPr>
                <w:rFonts w:ascii="TH SarabunPSK" w:hAnsi="TH SarabunPSK" w:cs="TH SarabunPSK"/>
                <w:i/>
                <w:sz w:val="20"/>
                <w:lang w:val="en-US" w:bidi="th-TH"/>
              </w:rPr>
            </w:pPr>
            <w:r w:rsidRPr="001D38F6">
              <w:rPr>
                <w:rFonts w:ascii="TH SarabunPSK" w:hAnsi="TH SarabunPSK" w:cs="TH SarabunPSK"/>
                <w:i/>
                <w:sz w:val="20"/>
                <w:lang w:val="en-US" w:bidi="th-TH"/>
              </w:rPr>
              <w:t>The Customs Department, Ministry of Finance</w:t>
            </w:r>
          </w:p>
        </w:tc>
        <w:tc>
          <w:tcPr>
            <w:tcW w:w="5657" w:type="dxa"/>
          </w:tcPr>
          <w:p w:rsidR="00CE11E4" w:rsidRPr="001D38F6" w:rsidRDefault="00CE11E4" w:rsidP="009E28DA">
            <w:pPr>
              <w:pStyle w:val="Heading9"/>
              <w:rPr>
                <w:rFonts w:ascii="TH SarabunPSK" w:hAnsi="TH SarabunPSK" w:cs="TH SarabunPSK"/>
                <w:b w:val="0"/>
              </w:rPr>
            </w:pPr>
          </w:p>
        </w:tc>
      </w:tr>
    </w:tbl>
    <w:p w:rsidR="00991CFF" w:rsidRPr="001D38F6" w:rsidRDefault="00991CFF">
      <w:pPr>
        <w:rPr>
          <w:rFonts w:ascii="TH SarabunPSK" w:hAnsi="TH SarabunPSK" w:cs="TH SarabunPSK"/>
          <w:sz w:val="20"/>
        </w:rPr>
      </w:pPr>
      <w:r w:rsidRPr="001D38F6">
        <w:rPr>
          <w:rFonts w:ascii="TH SarabunPSK" w:hAnsi="TH SarabunPSK" w:cs="TH SarabunPSK"/>
          <w:b/>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86"/>
        <w:gridCol w:w="5650"/>
      </w:tblGrid>
      <w:tr w:rsidR="00991CFF" w:rsidRPr="001D38F6" w:rsidTr="00CF5FF0">
        <w:trPr>
          <w:tblHeader/>
        </w:trPr>
        <w:tc>
          <w:tcPr>
            <w:tcW w:w="3545" w:type="dxa"/>
            <w:shd w:val="clear" w:color="auto" w:fill="C6D9F1" w:themeFill="text2" w:themeFillTint="33"/>
          </w:tcPr>
          <w:p w:rsidR="00991CFF" w:rsidRPr="001D38F6" w:rsidRDefault="00991CFF" w:rsidP="001F18E6">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86"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0"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CF5FF0">
            <w:pPr>
              <w:rPr>
                <w:rFonts w:ascii="TH SarabunPSK" w:hAnsi="TH SarabunPSK" w:cs="TH SarabunPSK"/>
                <w:sz w:val="20"/>
              </w:rPr>
            </w:pPr>
            <w:bookmarkStart w:id="27" w:name="Row12"/>
            <w:r w:rsidRPr="001D38F6">
              <w:rPr>
                <w:rFonts w:ascii="TH SarabunPSK" w:hAnsi="TH SarabunPSK" w:cs="TH SarabunPSK"/>
                <w:b/>
                <w:i/>
                <w:sz w:val="20"/>
              </w:rPr>
              <w:t xml:space="preserve">12. Dispute </w:t>
            </w:r>
            <w:bookmarkEnd w:id="27"/>
            <w:r w:rsidRPr="001D38F6">
              <w:rPr>
                <w:rFonts w:ascii="TH SarabunPSK" w:hAnsi="TH SarabunPSK" w:cs="TH SarabunPSK"/>
                <w:b/>
                <w:i/>
                <w:sz w:val="20"/>
              </w:rPr>
              <w:t xml:space="preserve">Resolution </w:t>
            </w:r>
          </w:p>
        </w:tc>
      </w:tr>
      <w:tr w:rsidR="00CE11E4" w:rsidRPr="001D38F6" w:rsidTr="00F7466A">
        <w:tc>
          <w:tcPr>
            <w:tcW w:w="3545" w:type="dxa"/>
            <w:shd w:val="clear" w:color="auto" w:fill="auto"/>
          </w:tcPr>
          <w:p w:rsidR="00CE11E4" w:rsidRPr="001D38F6" w:rsidRDefault="00CE11E4" w:rsidP="00CF5FF0">
            <w:pPr>
              <w:rPr>
                <w:rFonts w:ascii="TH SarabunPSK" w:hAnsi="TH SarabunPSK" w:cs="TH SarabunPSK"/>
                <w:b/>
                <w:i/>
                <w:sz w:val="20"/>
              </w:rPr>
            </w:pPr>
          </w:p>
        </w:tc>
        <w:tc>
          <w:tcPr>
            <w:tcW w:w="5386" w:type="dxa"/>
            <w:shd w:val="clear" w:color="auto" w:fill="auto"/>
          </w:tcPr>
          <w:p w:rsidR="00CE11E4" w:rsidRPr="001D38F6" w:rsidRDefault="00CE11E4" w:rsidP="005A54E0">
            <w:pPr>
              <w:jc w:val="thaiDistribute"/>
              <w:rPr>
                <w:rFonts w:ascii="TH SarabunPSK" w:hAnsi="TH SarabunPSK" w:cs="TH SarabunPSK"/>
                <w:iCs/>
                <w:sz w:val="20"/>
                <w:lang w:val="en-US"/>
              </w:rPr>
            </w:pPr>
            <w:bookmarkStart w:id="28" w:name="Cell23"/>
            <w:bookmarkEnd w:id="28"/>
            <w:r w:rsidRPr="001D38F6">
              <w:rPr>
                <w:rFonts w:ascii="TH SarabunPSK" w:hAnsi="TH SarabunPSK" w:cs="TH SarabunPSK"/>
                <w:iCs/>
                <w:sz w:val="20"/>
                <w:lang w:val="en-US"/>
              </w:rPr>
              <w:t xml:space="preserve">The Thai Arbitration Institute </w:t>
            </w:r>
            <w:r w:rsidRPr="001D38F6">
              <w:rPr>
                <w:rFonts w:ascii="TH SarabunPSK" w:hAnsi="TH SarabunPSK" w:cs="TH SarabunPSK"/>
                <w:iCs/>
                <w:sz w:val="20"/>
                <w:cs/>
                <w:lang w:bidi="th-TH"/>
              </w:rPr>
              <w:t>(</w:t>
            </w:r>
            <w:r w:rsidRPr="001D38F6">
              <w:rPr>
                <w:rFonts w:ascii="TH SarabunPSK" w:hAnsi="TH SarabunPSK" w:cs="TH SarabunPSK"/>
                <w:iCs/>
                <w:sz w:val="20"/>
                <w:lang w:val="en-US"/>
              </w:rPr>
              <w:t>TAI</w:t>
            </w:r>
            <w:r w:rsidRPr="001D38F6">
              <w:rPr>
                <w:rFonts w:ascii="TH SarabunPSK" w:hAnsi="TH SarabunPSK" w:cs="TH SarabunPSK"/>
                <w:iCs/>
                <w:sz w:val="20"/>
                <w:cs/>
                <w:lang w:bidi="th-TH"/>
              </w:rPr>
              <w:t xml:space="preserve">) </w:t>
            </w:r>
            <w:r w:rsidRPr="001D38F6">
              <w:rPr>
                <w:rFonts w:ascii="TH SarabunPSK" w:hAnsi="TH SarabunPSK" w:cs="TH SarabunPSK"/>
                <w:iCs/>
                <w:sz w:val="20"/>
                <w:lang w:val="en-US"/>
              </w:rPr>
              <w:t xml:space="preserve">of the Office of Judiciary reviewed and revised its set of arbitration rules in order to respond to the current development in an international arbitration. The new arbitration rules were announced on December 30, 2016 and came into force on January, 29 2017.  (For details of TAI’s arbitration rules please visit: </w:t>
            </w:r>
            <w:hyperlink r:id="rId29" w:history="1">
              <w:r w:rsidRPr="001D38F6">
                <w:rPr>
                  <w:rStyle w:val="Hyperlink"/>
                  <w:rFonts w:ascii="TH SarabunPSK" w:hAnsi="TH SarabunPSK" w:cs="TH SarabunPSK"/>
                  <w:iCs/>
                  <w:color w:val="auto"/>
                  <w:sz w:val="20"/>
                  <w:lang w:val="en-US"/>
                </w:rPr>
                <w:t>http://www.tai-en.coj.go.th/doc/data/tai-en/tai-en_1510115486.pdf</w:t>
              </w:r>
            </w:hyperlink>
            <w:r w:rsidRPr="001D38F6">
              <w:rPr>
                <w:rFonts w:ascii="TH SarabunPSK" w:hAnsi="TH SarabunPSK" w:cs="TH SarabunPSK"/>
                <w:iCs/>
                <w:sz w:val="20"/>
                <w:lang w:val="en-US"/>
              </w:rPr>
              <w:t>)</w:t>
            </w:r>
          </w:p>
          <w:p w:rsidR="00CE11E4" w:rsidRPr="001D38F6" w:rsidRDefault="00CE11E4" w:rsidP="005A54E0">
            <w:pPr>
              <w:jc w:val="thaiDistribute"/>
              <w:rPr>
                <w:rFonts w:ascii="TH SarabunPSK" w:hAnsi="TH SarabunPSK" w:cs="TH SarabunPSK"/>
                <w:iCs/>
                <w:sz w:val="20"/>
                <w:lang w:val="en-US"/>
              </w:rPr>
            </w:pPr>
            <w:r w:rsidRPr="001D38F6">
              <w:rPr>
                <w:rFonts w:ascii="TH SarabunPSK" w:hAnsi="TH SarabunPSK" w:cs="TH SarabunPSK"/>
                <w:iCs/>
                <w:sz w:val="20"/>
                <w:lang w:val="en-US"/>
              </w:rPr>
              <w:t xml:space="preserve">For the purpose of acquiring an arbitrator who can effectively work with various types of disputes administered by The Thai Arbitration Institute, Office of the Judiciary announced the Qualifications of Persons to be listed on the Thai Arbitration Institute Roster of Arbitrators which became effective on March 24, 2017. </w:t>
            </w:r>
          </w:p>
          <w:p w:rsidR="00CE11E4" w:rsidRPr="001D38F6" w:rsidRDefault="00CE11E4" w:rsidP="00CF5FF0">
            <w:pPr>
              <w:jc w:val="thaiDistribute"/>
              <w:rPr>
                <w:rFonts w:ascii="TH SarabunPSK" w:hAnsi="TH SarabunPSK" w:cs="TH SarabunPSK"/>
                <w:iCs/>
                <w:sz w:val="20"/>
                <w:lang w:val="en-US"/>
              </w:rPr>
            </w:pPr>
            <w:r w:rsidRPr="001D38F6">
              <w:rPr>
                <w:rFonts w:ascii="TH SarabunPSK" w:hAnsi="TH SarabunPSK" w:cs="TH SarabunPSK"/>
                <w:iCs/>
                <w:sz w:val="20"/>
                <w:lang w:val="en-US"/>
              </w:rPr>
              <w:t>(For details of the announcement of the qualifications of persons to be listed on the TAI roster of arbitrators pleasevisit:</w:t>
            </w:r>
            <w:hyperlink w:history="1">
              <w:r w:rsidRPr="001D38F6">
                <w:rPr>
                  <w:rStyle w:val="Hyperlink"/>
                  <w:rFonts w:ascii="TH SarabunPSK" w:hAnsi="TH SarabunPSK" w:cs="TH SarabunPSK"/>
                  <w:iCs/>
                  <w:color w:val="auto"/>
                  <w:sz w:val="20"/>
                  <w:lang w:val="en-US"/>
                </w:rPr>
                <w:t>http://www.tai-en.coj.go.th /doc/data/tai-en/tai-en_1510027644.pdf</w:t>
              </w:r>
            </w:hyperlink>
            <w:r w:rsidR="00CF5FF0" w:rsidRPr="001D38F6">
              <w:rPr>
                <w:rFonts w:ascii="TH SarabunPSK" w:hAnsi="TH SarabunPSK" w:cs="TH SarabunPSK"/>
                <w:iCs/>
                <w:sz w:val="20"/>
                <w:lang w:val="en-US"/>
              </w:rPr>
              <w:t>)</w:t>
            </w:r>
          </w:p>
        </w:tc>
        <w:tc>
          <w:tcPr>
            <w:tcW w:w="5650" w:type="dxa"/>
            <w:shd w:val="clear" w:color="auto" w:fill="auto"/>
          </w:tcPr>
          <w:p w:rsidR="00CE11E4" w:rsidRPr="001D38F6" w:rsidRDefault="00CE11E4" w:rsidP="005A54E0">
            <w:pPr>
              <w:jc w:val="thaiDistribute"/>
              <w:rPr>
                <w:rFonts w:ascii="TH SarabunPSK" w:hAnsi="TH SarabunPSK" w:cs="TH SarabunPSK"/>
                <w:sz w:val="20"/>
                <w:lang w:val="en-US"/>
              </w:rPr>
            </w:pPr>
            <w:bookmarkStart w:id="29" w:name="Cell24"/>
            <w:bookmarkEnd w:id="29"/>
            <w:r w:rsidRPr="001D38F6">
              <w:rPr>
                <w:rFonts w:ascii="TH SarabunPSK" w:hAnsi="TH SarabunPSK" w:cs="TH SarabunPSK"/>
                <w:sz w:val="20"/>
                <w:lang w:val="en-US"/>
              </w:rPr>
              <w:t>The Thai Arbitration Institute, Office of the Judiciary arranges to adopt electronic methods for its arbitral proceedings such as e-filing. Such methods are expected to provide more options and conveniences for claimants and respondents in the disputes administered by the Thai Arbitration Institute.</w:t>
            </w:r>
          </w:p>
          <w:p w:rsidR="00CE11E4" w:rsidRPr="001D38F6" w:rsidRDefault="00CE11E4">
            <w:pPr>
              <w:rPr>
                <w:rFonts w:ascii="TH SarabunPSK" w:hAnsi="TH SarabunPSK" w:cs="TH SarabunPSK"/>
                <w:sz w:val="20"/>
                <w:lang w:val="en-US"/>
              </w:rPr>
            </w:pPr>
          </w:p>
          <w:p w:rsidR="00CE11E4" w:rsidRPr="001D38F6" w:rsidRDefault="00CE11E4">
            <w:pPr>
              <w:rPr>
                <w:rFonts w:ascii="TH SarabunPSK" w:hAnsi="TH SarabunPSK" w:cs="TH SarabunPSK"/>
                <w:sz w:val="20"/>
                <w:lang w:val="en-US"/>
              </w:rPr>
            </w:pPr>
          </w:p>
          <w:p w:rsidR="00CE11E4" w:rsidRPr="001D38F6" w:rsidRDefault="00CE11E4">
            <w:pPr>
              <w:rPr>
                <w:rFonts w:ascii="TH SarabunPSK" w:hAnsi="TH SarabunPSK" w:cs="TH SarabunPSK"/>
                <w:sz w:val="20"/>
                <w:lang w:val="en-US"/>
              </w:rPr>
            </w:pPr>
          </w:p>
          <w:p w:rsidR="00CE11E4" w:rsidRPr="001D38F6" w:rsidRDefault="00CE11E4" w:rsidP="005A54E0">
            <w:pPr>
              <w:jc w:val="thaiDistribute"/>
              <w:rPr>
                <w:rFonts w:ascii="TH SarabunPSK" w:hAnsi="TH SarabunPSK" w:cs="TH SarabunPSK"/>
                <w:sz w:val="20"/>
                <w:lang w:val="en-US"/>
              </w:rPr>
            </w:pPr>
            <w:r w:rsidRPr="001D38F6">
              <w:rPr>
                <w:rFonts w:ascii="TH SarabunPSK" w:hAnsi="TH SarabunPSK" w:cs="TH SarabunPSK"/>
                <w:sz w:val="20"/>
                <w:lang w:val="en-US"/>
              </w:rPr>
              <w:t>The Office of the Judiciary has proposed the draft Arbitration Act (No..) B.E. …. which will allow foreign arbitrators and representatives to conveniently perform their duties in an international arbitration proceeding in Thailand.</w:t>
            </w:r>
          </w:p>
          <w:p w:rsidR="00CE11E4" w:rsidRPr="001D38F6" w:rsidRDefault="00CE11E4" w:rsidP="005A54E0">
            <w:pPr>
              <w:rPr>
                <w:rFonts w:ascii="TH SarabunPSK" w:hAnsi="TH SarabunPSK" w:cs="TH SarabunPSK"/>
                <w:sz w:val="20"/>
                <w:lang w:val="en-US" w:bidi="th-TH"/>
              </w:rPr>
            </w:pPr>
            <w:r w:rsidRPr="001D38F6">
              <w:rPr>
                <w:rFonts w:ascii="TH SarabunPSK" w:hAnsi="TH SarabunPSK" w:cs="TH SarabunPSK"/>
                <w:sz w:val="20"/>
                <w:lang w:val="en-US"/>
              </w:rPr>
              <w:t xml:space="preserve">(For details of the draft Arbitration Act (No..) B.E. …. please visit: </w:t>
            </w:r>
            <w:hyperlink r:id="rId30" w:history="1">
              <w:r w:rsidRPr="001D38F6">
                <w:rPr>
                  <w:rStyle w:val="Hyperlink"/>
                  <w:rFonts w:ascii="TH SarabunPSK" w:hAnsi="TH SarabunPSK" w:cs="TH SarabunPSK"/>
                  <w:color w:val="auto"/>
                  <w:sz w:val="20"/>
                  <w:lang w:val="en-US"/>
                </w:rPr>
                <w:t>http://www.tai-en.coj.go.th/doc/data/tai-en/tai-en_1510035943.pdf</w:t>
              </w:r>
            </w:hyperlink>
            <w:r w:rsidRPr="001D38F6">
              <w:rPr>
                <w:rFonts w:ascii="TH SarabunPSK" w:hAnsi="TH SarabunPSK" w:cs="TH SarabunPSK"/>
                <w:sz w:val="20"/>
                <w:lang w:val="en-US"/>
              </w:rPr>
              <w:t xml:space="preserve">)  </w:t>
            </w:r>
          </w:p>
          <w:p w:rsidR="00CE11E4" w:rsidRPr="001D38F6" w:rsidRDefault="00CE11E4" w:rsidP="005A54E0">
            <w:pPr>
              <w:rPr>
                <w:rFonts w:ascii="TH SarabunPSK" w:hAnsi="TH SarabunPSK" w:cs="TH SarabunPSK"/>
                <w:sz w:val="20"/>
                <w:cs/>
                <w:lang w:val="en-US" w:bidi="th-TH"/>
              </w:rPr>
            </w:pPr>
          </w:p>
          <w:p w:rsidR="00CE11E4" w:rsidRPr="001D38F6" w:rsidRDefault="00CE11E4">
            <w:pPr>
              <w:rPr>
                <w:rFonts w:ascii="TH SarabunPSK" w:hAnsi="TH SarabunPSK" w:cs="TH SarabunPSK"/>
                <w:sz w:val="20"/>
                <w:lang w:val="en-US"/>
              </w:rPr>
            </w:pPr>
          </w:p>
        </w:tc>
      </w:tr>
      <w:tr w:rsidR="00CE11E4" w:rsidRPr="001D38F6" w:rsidTr="00F7466A">
        <w:tc>
          <w:tcPr>
            <w:tcW w:w="3545" w:type="dxa"/>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386" w:type="dxa"/>
            <w:shd w:val="clear" w:color="auto" w:fill="auto"/>
          </w:tcPr>
          <w:p w:rsidR="00CE11E4" w:rsidRPr="001D38F6" w:rsidRDefault="00CF5FF0" w:rsidP="00CF5FF0">
            <w:pPr>
              <w:pStyle w:val="Heading9"/>
              <w:ind w:firstLine="33"/>
              <w:rPr>
                <w:rFonts w:ascii="TH SarabunPSK" w:hAnsi="TH SarabunPSK" w:cs="TH SarabunPSK"/>
                <w:b w:val="0"/>
              </w:rPr>
            </w:pPr>
            <w:r w:rsidRPr="001D38F6">
              <w:rPr>
                <w:rFonts w:ascii="TH SarabunPSK" w:hAnsi="TH SarabunPSK" w:cs="TH SarabunPSK"/>
                <w:b w:val="0"/>
              </w:rPr>
              <w:t>http://thac.or.th/en/</w:t>
            </w:r>
          </w:p>
        </w:tc>
        <w:tc>
          <w:tcPr>
            <w:tcW w:w="5650" w:type="dxa"/>
            <w:shd w:val="clear" w:color="auto" w:fill="auto"/>
          </w:tcPr>
          <w:p w:rsidR="00CE11E4" w:rsidRPr="001D38F6" w:rsidRDefault="00CE11E4" w:rsidP="009E28DA">
            <w:pPr>
              <w:pStyle w:val="Heading9"/>
              <w:rPr>
                <w:rFonts w:ascii="TH SarabunPSK" w:hAnsi="TH SarabunPSK" w:cs="TH SarabunPSK"/>
                <w:b w:val="0"/>
              </w:rPr>
            </w:pPr>
          </w:p>
        </w:tc>
      </w:tr>
      <w:tr w:rsidR="00CE11E4" w:rsidRPr="001D38F6" w:rsidTr="00F7466A">
        <w:tc>
          <w:tcPr>
            <w:tcW w:w="3545" w:type="dxa"/>
            <w:shd w:val="clear" w:color="auto" w:fill="auto"/>
          </w:tcPr>
          <w:p w:rsidR="00CE11E4" w:rsidRPr="001D38F6" w:rsidRDefault="00CE11E4" w:rsidP="009E28DA">
            <w:pPr>
              <w:pStyle w:val="Heading9"/>
              <w:rPr>
                <w:rFonts w:ascii="TH SarabunPSK" w:hAnsi="TH SarabunPSK" w:cs="TH SarabunPSK"/>
                <w:b w:val="0"/>
              </w:rPr>
            </w:pPr>
            <w:r w:rsidRPr="001D38F6">
              <w:rPr>
                <w:rFonts w:ascii="TH SarabunPSK" w:hAnsi="TH SarabunPSK" w:cs="TH SarabunPSK"/>
                <w:b w:val="0"/>
              </w:rPr>
              <w:t>Contact point for further details:</w:t>
            </w:r>
          </w:p>
        </w:tc>
        <w:tc>
          <w:tcPr>
            <w:tcW w:w="5386" w:type="dxa"/>
            <w:shd w:val="clear" w:color="auto" w:fill="auto"/>
          </w:tcPr>
          <w:p w:rsidR="00CE11E4" w:rsidRPr="001D38F6" w:rsidRDefault="00CF5FF0" w:rsidP="009E28DA">
            <w:pPr>
              <w:pStyle w:val="Heading9"/>
              <w:rPr>
                <w:rFonts w:ascii="TH SarabunPSK" w:hAnsi="TH SarabunPSK" w:cs="TH SarabunPSK"/>
                <w:b w:val="0"/>
                <w:lang w:val="en-US" w:bidi="th-TH"/>
              </w:rPr>
            </w:pPr>
            <w:r w:rsidRPr="001D38F6">
              <w:rPr>
                <w:rFonts w:ascii="TH SarabunPSK" w:hAnsi="TH SarabunPSK" w:cs="TH SarabunPSK"/>
                <w:b w:val="0"/>
                <w:lang w:val="en-US" w:bidi="th-TH"/>
              </w:rPr>
              <w:t>O</w:t>
            </w:r>
            <w:r w:rsidR="00FC7D52" w:rsidRPr="001D38F6">
              <w:rPr>
                <w:rFonts w:ascii="TH SarabunPSK" w:hAnsi="TH SarabunPSK" w:cs="TH SarabunPSK"/>
                <w:b w:val="0"/>
                <w:lang w:val="en-US" w:bidi="th-TH"/>
              </w:rPr>
              <w:t>ffce of Arbitration</w:t>
            </w:r>
          </w:p>
        </w:tc>
        <w:tc>
          <w:tcPr>
            <w:tcW w:w="5650" w:type="dxa"/>
            <w:shd w:val="clear" w:color="auto" w:fill="auto"/>
          </w:tcPr>
          <w:p w:rsidR="00CE11E4" w:rsidRPr="001D38F6" w:rsidRDefault="00CE11E4" w:rsidP="009E28DA">
            <w:pPr>
              <w:pStyle w:val="Heading9"/>
              <w:rPr>
                <w:rFonts w:ascii="TH SarabunPSK" w:hAnsi="TH SarabunPSK" w:cs="TH SarabunPSK"/>
                <w:b w:val="0"/>
              </w:rPr>
            </w:pPr>
          </w:p>
        </w:tc>
      </w:tr>
    </w:tbl>
    <w:p w:rsidR="00991CFF" w:rsidRPr="001D38F6" w:rsidRDefault="00991CFF">
      <w:pPr>
        <w:rPr>
          <w:rFonts w:ascii="TH SarabunPSK" w:hAnsi="TH SarabunPSK" w:cs="TH SarabunPSK"/>
          <w:sz w:val="20"/>
          <w:lang w:bidi="th-TH"/>
        </w:rPr>
      </w:pPr>
    </w:p>
    <w:p w:rsidR="00D2777F" w:rsidRPr="001D38F6" w:rsidRDefault="00D2777F">
      <w:pPr>
        <w:rPr>
          <w:rFonts w:ascii="TH SarabunPSK" w:hAnsi="TH SarabunPSK" w:cs="TH SarabunPSK"/>
          <w:sz w:val="20"/>
          <w:cs/>
          <w:lang w:bidi="th-TH"/>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407"/>
        <w:gridCol w:w="5650"/>
      </w:tblGrid>
      <w:tr w:rsidR="00991CFF" w:rsidRPr="001D38F6" w:rsidTr="00110A54">
        <w:trPr>
          <w:tblHeader/>
        </w:trPr>
        <w:tc>
          <w:tcPr>
            <w:tcW w:w="3524" w:type="dxa"/>
            <w:shd w:val="clear" w:color="auto" w:fill="C6D9F1" w:themeFill="text2" w:themeFillTint="33"/>
          </w:tcPr>
          <w:p w:rsidR="00991CFF" w:rsidRPr="001D38F6" w:rsidRDefault="00991CFF" w:rsidP="001F18E6">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407"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0"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663B5A" w:rsidRPr="001D38F6" w:rsidTr="00663B5A">
        <w:trPr>
          <w:trHeight w:val="207"/>
        </w:trPr>
        <w:tc>
          <w:tcPr>
            <w:tcW w:w="14581" w:type="dxa"/>
            <w:gridSpan w:val="3"/>
            <w:shd w:val="clear" w:color="auto" w:fill="D99594" w:themeFill="accent2" w:themeFillTint="99"/>
          </w:tcPr>
          <w:p w:rsidR="00663B5A" w:rsidRPr="001D38F6" w:rsidRDefault="00663B5A" w:rsidP="00F853B3">
            <w:pPr>
              <w:rPr>
                <w:rFonts w:ascii="TH SarabunPSK" w:hAnsi="TH SarabunPSK" w:cs="TH SarabunPSK"/>
                <w:sz w:val="20"/>
              </w:rPr>
            </w:pPr>
            <w:bookmarkStart w:id="30" w:name="Row13"/>
            <w:r w:rsidRPr="001D38F6">
              <w:rPr>
                <w:rFonts w:ascii="TH SarabunPSK" w:hAnsi="TH SarabunPSK" w:cs="TH SarabunPSK"/>
                <w:b/>
                <w:bCs/>
                <w:iCs/>
                <w:sz w:val="20"/>
              </w:rPr>
              <w:t>13. Mobility of Business People</w:t>
            </w:r>
            <w:bookmarkEnd w:id="30"/>
          </w:p>
        </w:tc>
      </w:tr>
      <w:tr w:rsidR="00CE11E4" w:rsidRPr="001D38F6" w:rsidTr="00F7466A">
        <w:tc>
          <w:tcPr>
            <w:tcW w:w="3524" w:type="dxa"/>
            <w:shd w:val="clear" w:color="auto" w:fill="auto"/>
          </w:tcPr>
          <w:p w:rsidR="00CE11E4" w:rsidRPr="001D38F6" w:rsidRDefault="00CE11E4" w:rsidP="007B03FC">
            <w:pPr>
              <w:rPr>
                <w:rFonts w:ascii="TH SarabunPSK" w:hAnsi="TH SarabunPSK" w:cs="TH SarabunPSK"/>
                <w:b/>
                <w:bCs/>
                <w:iCs/>
                <w:sz w:val="20"/>
              </w:rPr>
            </w:pPr>
            <w:r w:rsidRPr="001D38F6">
              <w:rPr>
                <w:rFonts w:ascii="TH SarabunPSK" w:hAnsi="TH SarabunPSK" w:cs="TH SarabunPSK"/>
                <w:b/>
                <w:bCs/>
                <w:iCs/>
                <w:sz w:val="20"/>
              </w:rPr>
              <w:t>Regulatory Visa Regimes</w:t>
            </w:r>
          </w:p>
          <w:p w:rsidR="00CE11E4" w:rsidRPr="001D38F6" w:rsidRDefault="00CE11E4">
            <w:pPr>
              <w:rPr>
                <w:rFonts w:ascii="TH SarabunPSK" w:hAnsi="TH SarabunPSK" w:cs="TH SarabunPSK"/>
                <w:sz w:val="20"/>
                <w:lang w:val="en-US"/>
              </w:rPr>
            </w:pPr>
          </w:p>
        </w:tc>
        <w:tc>
          <w:tcPr>
            <w:tcW w:w="5407" w:type="dxa"/>
            <w:shd w:val="clear" w:color="auto" w:fill="auto"/>
          </w:tcPr>
          <w:p w:rsidR="00CE11E4" w:rsidRPr="001D38F6" w:rsidRDefault="00CE11E4" w:rsidP="00094A21">
            <w:pPr>
              <w:jc w:val="thaiDistribute"/>
              <w:rPr>
                <w:rFonts w:ascii="TH SarabunPSK" w:hAnsi="TH SarabunPSK" w:cs="TH SarabunPSK"/>
                <w:bCs/>
                <w:sz w:val="20"/>
                <w:lang w:val="en-US" w:bidi="th-TH"/>
              </w:rPr>
            </w:pPr>
            <w:bookmarkStart w:id="31" w:name="Cell25"/>
            <w:bookmarkEnd w:id="31"/>
            <w:r w:rsidRPr="001D38F6">
              <w:rPr>
                <w:rFonts w:ascii="TH SarabunPSK" w:hAnsi="TH SarabunPSK" w:cs="TH SarabunPSK"/>
                <w:bCs/>
                <w:sz w:val="20"/>
                <w:lang w:val="en-US" w:bidi="th-TH"/>
              </w:rPr>
              <w:t>- From 1 August 2017, Thailand launched an online lodgement platform for Thai businessmen applying for the APEC Business Travel Card. Such platform efficiently reduces internal processing time for home applicants.</w:t>
            </w:r>
          </w:p>
          <w:p w:rsidR="00CE11E4" w:rsidRPr="001D38F6" w:rsidRDefault="00CE11E4" w:rsidP="00094A21">
            <w:pPr>
              <w:jc w:val="thaiDistribute"/>
              <w:rPr>
                <w:rFonts w:ascii="TH SarabunPSK" w:hAnsi="TH SarabunPSK" w:cs="TH SarabunPSK"/>
                <w:bCs/>
                <w:sz w:val="20"/>
                <w:lang w:val="en-US" w:bidi="th-TH"/>
              </w:rPr>
            </w:pPr>
            <w:r w:rsidRPr="001D38F6">
              <w:rPr>
                <w:rFonts w:ascii="TH SarabunPSK" w:hAnsi="TH SarabunPSK" w:cs="TH SarabunPSK"/>
                <w:bCs/>
                <w:sz w:val="20"/>
                <w:lang w:val="en-US" w:bidi="th-TH"/>
              </w:rPr>
              <w:t xml:space="preserve">- Thailand continues committing to information dissemination on the subject of regulatory visa. The updated information could be viewed at </w:t>
            </w:r>
            <w:hyperlink r:id="rId31" w:history="1">
              <w:r w:rsidRPr="001D38F6">
                <w:rPr>
                  <w:rStyle w:val="Hyperlink"/>
                  <w:rFonts w:ascii="TH SarabunPSK" w:hAnsi="TH SarabunPSK" w:cs="TH SarabunPSK"/>
                  <w:bCs/>
                  <w:color w:val="auto"/>
                  <w:sz w:val="20"/>
                  <w:lang w:val="en-US" w:bidi="th-TH"/>
                </w:rPr>
                <w:t>www.consular.go.th</w:t>
              </w:r>
            </w:hyperlink>
            <w:r w:rsidR="002E708A" w:rsidRPr="001D38F6">
              <w:rPr>
                <w:rFonts w:ascii="TH SarabunPSK" w:hAnsi="TH SarabunPSK" w:cs="TH SarabunPSK"/>
                <w:bCs/>
                <w:sz w:val="20"/>
                <w:lang w:val="en-US" w:bidi="th-TH"/>
              </w:rPr>
              <w:t>.</w:t>
            </w:r>
          </w:p>
        </w:tc>
        <w:tc>
          <w:tcPr>
            <w:tcW w:w="5650" w:type="dxa"/>
            <w:shd w:val="clear" w:color="auto" w:fill="auto"/>
          </w:tcPr>
          <w:p w:rsidR="00CE11E4" w:rsidRPr="001D38F6" w:rsidRDefault="00CE11E4" w:rsidP="00094A21">
            <w:pPr>
              <w:jc w:val="thaiDistribute"/>
              <w:rPr>
                <w:rFonts w:ascii="TH SarabunPSK" w:hAnsi="TH SarabunPSK" w:cs="TH SarabunPSK"/>
                <w:bCs/>
                <w:sz w:val="20"/>
                <w:lang w:val="en-US" w:bidi="th-TH"/>
              </w:rPr>
            </w:pPr>
            <w:bookmarkStart w:id="32" w:name="Cell26"/>
            <w:bookmarkEnd w:id="32"/>
            <w:r w:rsidRPr="001D38F6">
              <w:rPr>
                <w:rFonts w:ascii="TH SarabunPSK" w:hAnsi="TH SarabunPSK" w:cs="TH SarabunPSK"/>
                <w:bCs/>
                <w:sz w:val="20"/>
                <w:lang w:val="en-US" w:bidi="th-TH"/>
              </w:rPr>
              <w:t>- Thailand aims to establish an E-visa system to facilitate foreign visitors. In the initial phase (by June 2018) , an electronic application (e-application) platform will be introduced for visa applicants to effectively process and submit the application through online system.</w:t>
            </w:r>
          </w:p>
          <w:p w:rsidR="00CE11E4" w:rsidRPr="001D38F6" w:rsidRDefault="00CE11E4" w:rsidP="00094A21">
            <w:pPr>
              <w:jc w:val="thaiDistribute"/>
              <w:rPr>
                <w:rFonts w:ascii="TH SarabunPSK" w:hAnsi="TH SarabunPSK" w:cs="TH SarabunPSK"/>
                <w:sz w:val="20"/>
                <w:lang w:bidi="th-TH"/>
              </w:rPr>
            </w:pPr>
          </w:p>
        </w:tc>
      </w:tr>
      <w:tr w:rsidR="002E708A" w:rsidRPr="001D38F6" w:rsidTr="00F7466A">
        <w:tc>
          <w:tcPr>
            <w:tcW w:w="3524" w:type="dxa"/>
            <w:shd w:val="clear" w:color="auto" w:fill="auto"/>
          </w:tcPr>
          <w:p w:rsidR="002E708A" w:rsidRPr="001D38F6" w:rsidRDefault="002E708A" w:rsidP="00F853B3">
            <w:pPr>
              <w:pStyle w:val="Heading5"/>
              <w:spacing w:after="0"/>
              <w:rPr>
                <w:rFonts w:ascii="TH SarabunPSK" w:hAnsi="TH SarabunPSK" w:cs="TH SarabunPSK"/>
                <w:i/>
              </w:rPr>
            </w:pPr>
            <w:r w:rsidRPr="001D38F6">
              <w:rPr>
                <w:rFonts w:ascii="TH SarabunPSK" w:hAnsi="TH SarabunPSK" w:cs="TH SarabunPSK"/>
                <w:b w:val="0"/>
                <w:i/>
              </w:rPr>
              <w:t xml:space="preserve">Website for further information:  </w:t>
            </w:r>
          </w:p>
        </w:tc>
        <w:tc>
          <w:tcPr>
            <w:tcW w:w="5407" w:type="dxa"/>
            <w:shd w:val="clear" w:color="auto" w:fill="auto"/>
          </w:tcPr>
          <w:p w:rsidR="002E708A" w:rsidRPr="001D38F6" w:rsidRDefault="00682587" w:rsidP="00F853B3">
            <w:pPr>
              <w:rPr>
                <w:rFonts w:ascii="TH SarabunPSK" w:hAnsi="TH SarabunPSK" w:cs="TH SarabunPSK"/>
                <w:i/>
                <w:iCs/>
                <w:sz w:val="20"/>
              </w:rPr>
            </w:pPr>
            <w:hyperlink r:id="rId32" w:history="1">
              <w:r w:rsidR="002E708A" w:rsidRPr="001D38F6">
                <w:rPr>
                  <w:rStyle w:val="Hyperlink"/>
                  <w:rFonts w:ascii="TH SarabunPSK" w:hAnsi="TH SarabunPSK" w:cs="TH SarabunPSK"/>
                  <w:bCs/>
                  <w:i/>
                  <w:iCs/>
                  <w:color w:val="auto"/>
                  <w:sz w:val="20"/>
                  <w:u w:val="none"/>
                  <w:lang w:val="en-US"/>
                </w:rPr>
                <w:t>www.consular.go.th</w:t>
              </w:r>
            </w:hyperlink>
          </w:p>
        </w:tc>
        <w:tc>
          <w:tcPr>
            <w:tcW w:w="5650" w:type="dxa"/>
            <w:shd w:val="clear" w:color="auto" w:fill="auto"/>
          </w:tcPr>
          <w:p w:rsidR="002E708A" w:rsidRPr="001D38F6" w:rsidRDefault="002E708A" w:rsidP="00F853B3">
            <w:pPr>
              <w:rPr>
                <w:rFonts w:ascii="TH SarabunPSK" w:hAnsi="TH SarabunPSK" w:cs="TH SarabunPSK"/>
                <w:sz w:val="20"/>
              </w:rPr>
            </w:pPr>
          </w:p>
        </w:tc>
      </w:tr>
      <w:tr w:rsidR="002E708A" w:rsidRPr="001D38F6" w:rsidTr="00F7466A">
        <w:tc>
          <w:tcPr>
            <w:tcW w:w="3524" w:type="dxa"/>
            <w:shd w:val="clear" w:color="auto" w:fill="auto"/>
          </w:tcPr>
          <w:p w:rsidR="002E708A" w:rsidRPr="001D38F6" w:rsidRDefault="002E708A" w:rsidP="00F853B3">
            <w:pPr>
              <w:pStyle w:val="Heading5"/>
              <w:spacing w:after="0"/>
              <w:rPr>
                <w:rFonts w:ascii="TH SarabunPSK" w:hAnsi="TH SarabunPSK" w:cs="TH SarabunPSK"/>
                <w:i/>
              </w:rPr>
            </w:pPr>
            <w:r w:rsidRPr="001D38F6">
              <w:rPr>
                <w:rFonts w:ascii="TH SarabunPSK" w:hAnsi="TH SarabunPSK" w:cs="TH SarabunPSK"/>
                <w:b w:val="0"/>
                <w:i/>
              </w:rPr>
              <w:t>Contact point for further details:</w:t>
            </w:r>
          </w:p>
        </w:tc>
        <w:tc>
          <w:tcPr>
            <w:tcW w:w="5407" w:type="dxa"/>
            <w:shd w:val="clear" w:color="auto" w:fill="auto"/>
          </w:tcPr>
          <w:p w:rsidR="002E708A" w:rsidRPr="001D38F6" w:rsidRDefault="002E708A" w:rsidP="00F853B3">
            <w:pPr>
              <w:rPr>
                <w:rFonts w:ascii="TH SarabunPSK" w:hAnsi="TH SarabunPSK" w:cs="TH SarabunPSK"/>
                <w:i/>
                <w:sz w:val="20"/>
              </w:rPr>
            </w:pPr>
            <w:r w:rsidRPr="001D38F6">
              <w:rPr>
                <w:rFonts w:ascii="TH SarabunPSK" w:hAnsi="TH SarabunPSK" w:cs="TH SarabunPSK"/>
                <w:i/>
                <w:sz w:val="20"/>
              </w:rPr>
              <w:t>Department of Consular Affairs, Ministry of Foreign Affairs</w:t>
            </w:r>
          </w:p>
        </w:tc>
        <w:tc>
          <w:tcPr>
            <w:tcW w:w="5650" w:type="dxa"/>
            <w:shd w:val="clear" w:color="auto" w:fill="auto"/>
          </w:tcPr>
          <w:p w:rsidR="002E708A" w:rsidRPr="001D38F6" w:rsidRDefault="002E708A" w:rsidP="00F853B3">
            <w:pPr>
              <w:rPr>
                <w:rFonts w:ascii="TH SarabunPSK" w:hAnsi="TH SarabunPSK" w:cs="TH SarabunPSK"/>
                <w:sz w:val="20"/>
              </w:rPr>
            </w:pPr>
          </w:p>
        </w:tc>
      </w:tr>
      <w:tr w:rsidR="00CE11E4" w:rsidRPr="001D38F6" w:rsidTr="00F7466A">
        <w:tc>
          <w:tcPr>
            <w:tcW w:w="3524" w:type="dxa"/>
            <w:shd w:val="clear" w:color="auto" w:fill="auto"/>
          </w:tcPr>
          <w:p w:rsidR="00CE11E4" w:rsidRPr="001D38F6" w:rsidRDefault="00CE11E4" w:rsidP="006C37C6">
            <w:pPr>
              <w:rPr>
                <w:rFonts w:ascii="TH SarabunPSK" w:hAnsi="TH SarabunPSK" w:cs="TH SarabunPSK"/>
                <w:b/>
                <w:bCs/>
                <w:iCs/>
                <w:sz w:val="20"/>
              </w:rPr>
            </w:pPr>
            <w:r w:rsidRPr="001D38F6">
              <w:rPr>
                <w:rFonts w:ascii="TH SarabunPSK" w:hAnsi="TH SarabunPSK" w:cs="TH SarabunPSK"/>
                <w:b/>
                <w:bCs/>
                <w:iCs/>
                <w:sz w:val="20"/>
              </w:rPr>
              <w:t>Temporary Business Stay</w:t>
            </w:r>
          </w:p>
          <w:p w:rsidR="00CE11E4" w:rsidRPr="001D38F6" w:rsidRDefault="00CE11E4" w:rsidP="00BA7B2C">
            <w:pPr>
              <w:rPr>
                <w:rFonts w:ascii="TH SarabunPSK" w:hAnsi="TH SarabunPSK" w:cs="TH SarabunPSK"/>
                <w:sz w:val="20"/>
                <w:rtl/>
                <w:cs/>
              </w:rPr>
            </w:pPr>
          </w:p>
        </w:tc>
        <w:tc>
          <w:tcPr>
            <w:tcW w:w="5407" w:type="dxa"/>
            <w:shd w:val="clear" w:color="auto" w:fill="auto"/>
          </w:tcPr>
          <w:p w:rsidR="009230D5" w:rsidRPr="001D38F6" w:rsidRDefault="009230D5" w:rsidP="00094A21">
            <w:pPr>
              <w:jc w:val="thaiDistribute"/>
              <w:rPr>
                <w:rFonts w:ascii="TH SarabunPSK" w:hAnsi="TH SarabunPSK" w:cs="TH SarabunPSK"/>
                <w:sz w:val="20"/>
                <w:lang w:bidi="th-TH"/>
              </w:rPr>
            </w:pPr>
            <w:r w:rsidRPr="001D38F6">
              <w:rPr>
                <w:rFonts w:ascii="TH SarabunPSK" w:hAnsi="TH SarabunPSK" w:cs="TH SarabunPSK"/>
                <w:sz w:val="20"/>
                <w:lang w:bidi="th-TH"/>
              </w:rPr>
              <w:t>- Thailand remains operating One-Stop Service Centre to facilitate stay permit, re-entry permit and work permit requests and extensions, as well as all related arrangements within 3 hours for foreign business people. For more information on the services offered by the One-Stop Service Center and the criteria foreign business people must meet to qualify for those services, inquiry can be made at the following address:</w:t>
            </w:r>
          </w:p>
          <w:p w:rsidR="009230D5" w:rsidRPr="001D38F6" w:rsidRDefault="009230D5" w:rsidP="00094A21">
            <w:pPr>
              <w:jc w:val="thaiDistribute"/>
              <w:rPr>
                <w:rFonts w:ascii="TH SarabunPSK" w:hAnsi="TH SarabunPSK" w:cs="TH SarabunPSK"/>
                <w:sz w:val="20"/>
                <w:lang w:bidi="th-TH"/>
              </w:rPr>
            </w:pPr>
            <w:r w:rsidRPr="001D38F6">
              <w:rPr>
                <w:rFonts w:ascii="TH SarabunPSK" w:hAnsi="TH SarabunPSK" w:cs="TH SarabunPSK"/>
                <w:sz w:val="20"/>
                <w:lang w:bidi="th-TH"/>
              </w:rPr>
              <w:t>One Stop Service Center for Visa and Work Permit</w:t>
            </w:r>
          </w:p>
          <w:p w:rsidR="009230D5" w:rsidRPr="001D38F6" w:rsidRDefault="009230D5" w:rsidP="00094A21">
            <w:pPr>
              <w:jc w:val="thaiDistribute"/>
              <w:rPr>
                <w:rFonts w:ascii="TH SarabunPSK" w:hAnsi="TH SarabunPSK" w:cs="TH SarabunPSK"/>
                <w:sz w:val="20"/>
                <w:lang w:bidi="th-TH"/>
              </w:rPr>
            </w:pPr>
            <w:r w:rsidRPr="001D38F6">
              <w:rPr>
                <w:rFonts w:ascii="TH SarabunPSK" w:hAnsi="TH SarabunPSK" w:cs="TH SarabunPSK"/>
                <w:sz w:val="20"/>
                <w:lang w:bidi="th-TH"/>
              </w:rPr>
              <w:t>18th Floor, Chamchuri Square Building, Phayathai Road, Pathumwan, Bangkok 10330 Thailand</w:t>
            </w:r>
          </w:p>
          <w:p w:rsidR="009230D5" w:rsidRPr="001D38F6" w:rsidRDefault="009230D5" w:rsidP="00094A21">
            <w:pPr>
              <w:jc w:val="thaiDistribute"/>
              <w:rPr>
                <w:rFonts w:ascii="TH SarabunPSK" w:hAnsi="TH SarabunPSK" w:cs="TH SarabunPSK"/>
                <w:sz w:val="20"/>
                <w:lang w:bidi="th-TH"/>
              </w:rPr>
            </w:pPr>
            <w:r w:rsidRPr="001D38F6">
              <w:rPr>
                <w:rFonts w:ascii="TH SarabunPSK" w:hAnsi="TH SarabunPSK" w:cs="TH SarabunPSK"/>
                <w:sz w:val="20"/>
                <w:lang w:bidi="th-TH"/>
              </w:rPr>
              <w:t xml:space="preserve">Tel: 022091186-8 </w:t>
            </w:r>
          </w:p>
          <w:p w:rsidR="009230D5" w:rsidRPr="001D38F6" w:rsidRDefault="009230D5" w:rsidP="00094A21">
            <w:pPr>
              <w:jc w:val="thaiDistribute"/>
              <w:rPr>
                <w:rFonts w:ascii="TH SarabunPSK" w:hAnsi="TH SarabunPSK" w:cs="TH SarabunPSK"/>
                <w:sz w:val="20"/>
                <w:lang w:bidi="th-TH"/>
              </w:rPr>
            </w:pPr>
            <w:r w:rsidRPr="001D38F6">
              <w:rPr>
                <w:rFonts w:ascii="TH SarabunPSK" w:hAnsi="TH SarabunPSK" w:cs="TH SarabunPSK"/>
                <w:sz w:val="20"/>
                <w:lang w:bidi="th-TH"/>
              </w:rPr>
              <w:t>For further details regarding Work Permits, visit website</w:t>
            </w:r>
          </w:p>
          <w:p w:rsidR="009230D5" w:rsidRPr="001D38F6" w:rsidRDefault="009230D5" w:rsidP="00094A21">
            <w:pPr>
              <w:jc w:val="thaiDistribute"/>
              <w:rPr>
                <w:rFonts w:ascii="TH SarabunPSK" w:hAnsi="TH SarabunPSK" w:cs="TH SarabunPSK"/>
                <w:sz w:val="20"/>
                <w:u w:val="single"/>
                <w:lang w:bidi="th-TH"/>
              </w:rPr>
            </w:pPr>
            <w:r w:rsidRPr="001D38F6">
              <w:rPr>
                <w:rFonts w:ascii="TH SarabunPSK" w:hAnsi="TH SarabunPSK" w:cs="TH SarabunPSK"/>
                <w:sz w:val="20"/>
                <w:u w:val="single"/>
                <w:lang w:bidi="th-TH"/>
              </w:rPr>
              <w:t>http://wp.doe.go.th</w:t>
            </w:r>
          </w:p>
          <w:p w:rsidR="009230D5" w:rsidRPr="001D38F6" w:rsidRDefault="009230D5" w:rsidP="00094A21">
            <w:pPr>
              <w:jc w:val="thaiDistribute"/>
              <w:rPr>
                <w:rFonts w:ascii="TH SarabunPSK" w:hAnsi="TH SarabunPSK" w:cs="TH SarabunPSK"/>
                <w:sz w:val="20"/>
                <w:cs/>
                <w:lang w:bidi="th-TH"/>
              </w:rPr>
            </w:pPr>
            <w:r w:rsidRPr="001D38F6">
              <w:rPr>
                <w:rFonts w:ascii="TH SarabunPSK" w:hAnsi="TH SarabunPSK" w:cs="TH SarabunPSK"/>
                <w:sz w:val="20"/>
                <w:lang w:bidi="th-TH"/>
              </w:rPr>
              <w:t xml:space="preserve">- The Immigration Bureau continues to coordinate closely with all foreign Chambers of Commerce in Thailand to ensure that they are aware of the availability of such service.  The Immigration Bureau’s website is at </w:t>
            </w:r>
            <w:hyperlink r:id="rId33" w:history="1">
              <w:r w:rsidRPr="001D38F6">
                <w:rPr>
                  <w:rFonts w:ascii="TH SarabunPSK" w:hAnsi="TH SarabunPSK" w:cs="TH SarabunPSK"/>
                  <w:sz w:val="20"/>
                  <w:u w:val="single"/>
                  <w:lang w:bidi="th-TH"/>
                </w:rPr>
                <w:t>www.Immigration.go.th</w:t>
              </w:r>
            </w:hyperlink>
            <w:r w:rsidRPr="001D38F6">
              <w:rPr>
                <w:rFonts w:ascii="TH SarabunPSK" w:hAnsi="TH SarabunPSK" w:cs="TH SarabunPSK"/>
                <w:sz w:val="20"/>
                <w:lang w:bidi="th-TH"/>
              </w:rPr>
              <w:t>.</w:t>
            </w:r>
          </w:p>
          <w:p w:rsidR="009230D5" w:rsidRPr="001D38F6" w:rsidRDefault="00F7466A" w:rsidP="00094A21">
            <w:pPr>
              <w:jc w:val="thaiDistribute"/>
              <w:rPr>
                <w:rFonts w:ascii="TH SarabunPSK" w:hAnsi="TH SarabunPSK" w:cs="TH SarabunPSK"/>
                <w:sz w:val="20"/>
                <w:lang w:val="en-US" w:bidi="th-TH"/>
              </w:rPr>
            </w:pPr>
            <w:r w:rsidRPr="001D38F6">
              <w:rPr>
                <w:rFonts w:ascii="TH SarabunPSK" w:hAnsi="TH SarabunPSK" w:cs="TH SarabunPSK"/>
                <w:sz w:val="20"/>
                <w:lang w:bidi="th-TH"/>
              </w:rPr>
              <w:t xml:space="preserve">- </w:t>
            </w:r>
            <w:r w:rsidR="009230D5" w:rsidRPr="001D38F6">
              <w:rPr>
                <w:rFonts w:ascii="TH SarabunPSK" w:hAnsi="TH SarabunPSK" w:cs="TH SarabunPSK"/>
                <w:sz w:val="20"/>
                <w:lang w:val="en-US" w:bidi="th-TH"/>
              </w:rPr>
              <w:t>In 2015, the Department of Employment announced that list activities that are not regarded with the terms of working accroung to the Working of Alien Act, B.E. 2551 (2008). The activities are listed as follows:</w:t>
            </w:r>
          </w:p>
          <w:p w:rsidR="009230D5" w:rsidRPr="001D38F6" w:rsidRDefault="009230D5" w:rsidP="00E352EF">
            <w:pPr>
              <w:pStyle w:val="ListParagraph"/>
              <w:numPr>
                <w:ilvl w:val="3"/>
                <w:numId w:val="6"/>
              </w:numPr>
              <w:tabs>
                <w:tab w:val="left" w:pos="317"/>
              </w:tabs>
              <w:ind w:left="33" w:firstLine="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Attending a meeting, consultation or seminar</w:t>
            </w:r>
          </w:p>
          <w:p w:rsidR="009230D5" w:rsidRPr="001D38F6" w:rsidRDefault="009230D5" w:rsidP="00E352EF">
            <w:pPr>
              <w:pStyle w:val="ListParagraph"/>
              <w:numPr>
                <w:ilvl w:val="3"/>
                <w:numId w:val="6"/>
              </w:numPr>
              <w:tabs>
                <w:tab w:val="left" w:pos="317"/>
              </w:tabs>
              <w:ind w:left="33" w:firstLine="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Visiting an exhibition or a trade fair</w:t>
            </w:r>
          </w:p>
          <w:p w:rsidR="009230D5" w:rsidRPr="001D38F6" w:rsidRDefault="009230D5" w:rsidP="00E352EF">
            <w:pPr>
              <w:pStyle w:val="ListParagraph"/>
              <w:numPr>
                <w:ilvl w:val="3"/>
                <w:numId w:val="6"/>
              </w:numPr>
              <w:tabs>
                <w:tab w:val="left" w:pos="317"/>
              </w:tabs>
              <w:ind w:left="33" w:firstLine="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Visiting a business or conferring a business negotiation</w:t>
            </w:r>
          </w:p>
          <w:p w:rsidR="009230D5" w:rsidRPr="001D38F6" w:rsidRDefault="009230D5" w:rsidP="00E352EF">
            <w:pPr>
              <w:pStyle w:val="ListParagraph"/>
              <w:numPr>
                <w:ilvl w:val="3"/>
                <w:numId w:val="6"/>
              </w:numPr>
              <w:tabs>
                <w:tab w:val="left" w:pos="317"/>
              </w:tabs>
              <w:ind w:left="33" w:firstLine="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Attending a special and technical lecture</w:t>
            </w:r>
          </w:p>
          <w:p w:rsidR="009230D5" w:rsidRPr="001D38F6" w:rsidRDefault="009230D5" w:rsidP="00E352EF">
            <w:pPr>
              <w:pStyle w:val="ListParagraph"/>
              <w:numPr>
                <w:ilvl w:val="3"/>
                <w:numId w:val="6"/>
              </w:numPr>
              <w:tabs>
                <w:tab w:val="left" w:pos="317"/>
              </w:tabs>
              <w:ind w:left="33" w:firstLine="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Attending a technical traning or seminar</w:t>
            </w:r>
          </w:p>
          <w:p w:rsidR="009230D5" w:rsidRPr="001D38F6" w:rsidRDefault="009230D5" w:rsidP="00E352EF">
            <w:pPr>
              <w:pStyle w:val="ListParagraph"/>
              <w:numPr>
                <w:ilvl w:val="3"/>
                <w:numId w:val="6"/>
              </w:numPr>
              <w:tabs>
                <w:tab w:val="left" w:pos="317"/>
              </w:tabs>
              <w:ind w:left="33" w:firstLine="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Buying products from an expo</w:t>
            </w:r>
          </w:p>
          <w:p w:rsidR="009230D5" w:rsidRPr="001D38F6" w:rsidRDefault="009230D5" w:rsidP="00E352EF">
            <w:pPr>
              <w:pStyle w:val="ListParagraph"/>
              <w:numPr>
                <w:ilvl w:val="3"/>
                <w:numId w:val="6"/>
              </w:numPr>
              <w:tabs>
                <w:tab w:val="left" w:pos="317"/>
              </w:tabs>
              <w:ind w:left="33" w:firstLine="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Attending a committee meeting in their own company</w:t>
            </w:r>
          </w:p>
          <w:p w:rsidR="009230D5" w:rsidRPr="001D38F6" w:rsidRDefault="009230D5" w:rsidP="00094A21">
            <w:pPr>
              <w:pStyle w:val="ListParagraph"/>
              <w:tabs>
                <w:tab w:val="left" w:pos="317"/>
              </w:tabs>
              <w:ind w:left="33"/>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Those foreign business people entering to Thailand to carry out such activities are not required to apply for work permits.</w:t>
            </w:r>
          </w:p>
        </w:tc>
        <w:tc>
          <w:tcPr>
            <w:tcW w:w="5650" w:type="dxa"/>
            <w:shd w:val="clear" w:color="auto" w:fill="auto"/>
          </w:tcPr>
          <w:p w:rsidR="00CE11E4" w:rsidRPr="001D38F6" w:rsidRDefault="00CE11E4" w:rsidP="006C37C6">
            <w:pPr>
              <w:rPr>
                <w:rFonts w:ascii="TH SarabunPSK" w:hAnsi="TH SarabunPSK" w:cs="TH SarabunPSK"/>
                <w:sz w:val="20"/>
                <w:lang w:bidi="th-TH"/>
              </w:rPr>
            </w:pPr>
          </w:p>
        </w:tc>
      </w:tr>
      <w:tr w:rsidR="00CE11E4" w:rsidRPr="001D38F6" w:rsidTr="00F7466A">
        <w:tc>
          <w:tcPr>
            <w:tcW w:w="3524" w:type="dxa"/>
            <w:shd w:val="clear" w:color="auto" w:fill="auto"/>
          </w:tcPr>
          <w:p w:rsidR="00CE11E4" w:rsidRPr="001D38F6" w:rsidRDefault="00CE11E4">
            <w:pPr>
              <w:pStyle w:val="Heading5"/>
              <w:spacing w:after="0"/>
              <w:rPr>
                <w:rFonts w:ascii="TH SarabunPSK" w:hAnsi="TH SarabunPSK" w:cs="TH SarabunPSK"/>
                <w:i/>
              </w:rPr>
            </w:pPr>
            <w:r w:rsidRPr="001D38F6">
              <w:rPr>
                <w:rFonts w:ascii="TH SarabunPSK" w:hAnsi="TH SarabunPSK" w:cs="TH SarabunPSK"/>
                <w:b w:val="0"/>
                <w:i/>
              </w:rPr>
              <w:t xml:space="preserve">Website for further information:  </w:t>
            </w:r>
          </w:p>
        </w:tc>
        <w:tc>
          <w:tcPr>
            <w:tcW w:w="5407" w:type="dxa"/>
            <w:shd w:val="clear" w:color="auto" w:fill="auto"/>
          </w:tcPr>
          <w:p w:rsidR="00CE11E4" w:rsidRPr="001D38F6" w:rsidRDefault="002E708A">
            <w:pPr>
              <w:rPr>
                <w:rFonts w:ascii="TH SarabunPSK" w:hAnsi="TH SarabunPSK" w:cs="TH SarabunPSK"/>
                <w:i/>
                <w:iCs/>
                <w:sz w:val="20"/>
              </w:rPr>
            </w:pPr>
            <w:r w:rsidRPr="001D38F6">
              <w:rPr>
                <w:rFonts w:ascii="TH SarabunPSK" w:hAnsi="TH SarabunPSK" w:cs="TH SarabunPSK"/>
                <w:i/>
                <w:iCs/>
                <w:sz w:val="20"/>
              </w:rPr>
              <w:t>https://www.doe.go.th/prd/</w:t>
            </w:r>
          </w:p>
        </w:tc>
        <w:tc>
          <w:tcPr>
            <w:tcW w:w="5650" w:type="dxa"/>
            <w:shd w:val="clear" w:color="auto" w:fill="auto"/>
          </w:tcPr>
          <w:p w:rsidR="00CE11E4" w:rsidRPr="001D38F6" w:rsidRDefault="00CE11E4">
            <w:pPr>
              <w:rPr>
                <w:rFonts w:ascii="TH SarabunPSK" w:hAnsi="TH SarabunPSK" w:cs="TH SarabunPSK"/>
                <w:sz w:val="20"/>
              </w:rPr>
            </w:pPr>
          </w:p>
        </w:tc>
      </w:tr>
      <w:tr w:rsidR="00CE11E4" w:rsidRPr="001D38F6" w:rsidTr="00F7466A">
        <w:tc>
          <w:tcPr>
            <w:tcW w:w="3524" w:type="dxa"/>
            <w:shd w:val="clear" w:color="auto" w:fill="auto"/>
          </w:tcPr>
          <w:p w:rsidR="00CE11E4" w:rsidRPr="001D38F6" w:rsidRDefault="00CE11E4">
            <w:pPr>
              <w:pStyle w:val="Heading5"/>
              <w:spacing w:after="0"/>
              <w:rPr>
                <w:rFonts w:ascii="TH SarabunPSK" w:hAnsi="TH SarabunPSK" w:cs="TH SarabunPSK"/>
                <w:i/>
              </w:rPr>
            </w:pPr>
            <w:r w:rsidRPr="001D38F6">
              <w:rPr>
                <w:rFonts w:ascii="TH SarabunPSK" w:hAnsi="TH SarabunPSK" w:cs="TH SarabunPSK"/>
                <w:b w:val="0"/>
                <w:i/>
              </w:rPr>
              <w:t>Contact point for further details:</w:t>
            </w:r>
          </w:p>
        </w:tc>
        <w:tc>
          <w:tcPr>
            <w:tcW w:w="5407" w:type="dxa"/>
            <w:shd w:val="clear" w:color="auto" w:fill="auto"/>
          </w:tcPr>
          <w:p w:rsidR="00CE11E4" w:rsidRPr="001D38F6" w:rsidRDefault="00CE11E4" w:rsidP="002E708A">
            <w:pPr>
              <w:rPr>
                <w:rFonts w:ascii="TH SarabunPSK" w:hAnsi="TH SarabunPSK" w:cs="TH SarabunPSK"/>
                <w:i/>
                <w:sz w:val="20"/>
              </w:rPr>
            </w:pPr>
            <w:r w:rsidRPr="001D38F6">
              <w:rPr>
                <w:rFonts w:ascii="TH SarabunPSK" w:hAnsi="TH SarabunPSK" w:cs="TH SarabunPSK"/>
                <w:i/>
                <w:sz w:val="20"/>
              </w:rPr>
              <w:t xml:space="preserve">Department of </w:t>
            </w:r>
            <w:r w:rsidR="002E708A" w:rsidRPr="001D38F6">
              <w:rPr>
                <w:rFonts w:ascii="TH SarabunPSK" w:hAnsi="TH SarabunPSK" w:cs="TH SarabunPSK"/>
                <w:i/>
                <w:sz w:val="20"/>
              </w:rPr>
              <w:t>Employment</w:t>
            </w:r>
          </w:p>
        </w:tc>
        <w:tc>
          <w:tcPr>
            <w:tcW w:w="5650" w:type="dxa"/>
            <w:shd w:val="clear" w:color="auto" w:fill="auto"/>
          </w:tcPr>
          <w:p w:rsidR="00CE11E4" w:rsidRPr="001D38F6" w:rsidRDefault="00CE11E4">
            <w:pPr>
              <w:rPr>
                <w:rFonts w:ascii="TH SarabunPSK" w:hAnsi="TH SarabunPSK" w:cs="TH SarabunPSK"/>
                <w:sz w:val="20"/>
              </w:rPr>
            </w:pPr>
          </w:p>
        </w:tc>
      </w:tr>
    </w:tbl>
    <w:tbl>
      <w:tblPr>
        <w:tblpPr w:leftFromText="180" w:rightFromText="180" w:vertAnchor="text" w:horzAnchor="margin" w:tblpY="-124"/>
        <w:tblW w:w="14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386"/>
        <w:gridCol w:w="5650"/>
      </w:tblGrid>
      <w:tr w:rsidR="009B796C" w:rsidRPr="001D38F6" w:rsidTr="00ED7BBC">
        <w:trPr>
          <w:tblHeader/>
        </w:trPr>
        <w:tc>
          <w:tcPr>
            <w:tcW w:w="3545" w:type="dxa"/>
            <w:shd w:val="clear" w:color="auto" w:fill="C6D9F1" w:themeFill="text2" w:themeFillTint="33"/>
          </w:tcPr>
          <w:p w:rsidR="009B796C" w:rsidRPr="001D38F6" w:rsidRDefault="009B796C" w:rsidP="00ED7BBC">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386" w:type="dxa"/>
            <w:shd w:val="clear" w:color="auto" w:fill="C6D9F1" w:themeFill="text2" w:themeFillTint="33"/>
          </w:tcPr>
          <w:p w:rsidR="009B796C" w:rsidRPr="001D38F6" w:rsidRDefault="009B796C" w:rsidP="00ED7BBC">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0" w:type="dxa"/>
            <w:shd w:val="clear" w:color="auto" w:fill="C6D9F1" w:themeFill="text2" w:themeFillTint="33"/>
          </w:tcPr>
          <w:p w:rsidR="009B796C" w:rsidRPr="001D38F6" w:rsidRDefault="009B796C" w:rsidP="00ED7BBC">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9B796C" w:rsidRPr="001D38F6" w:rsidTr="00ED7BBC">
        <w:trPr>
          <w:trHeight w:val="207"/>
        </w:trPr>
        <w:tc>
          <w:tcPr>
            <w:tcW w:w="14581" w:type="dxa"/>
            <w:gridSpan w:val="3"/>
            <w:shd w:val="clear" w:color="auto" w:fill="D99594" w:themeFill="accent2" w:themeFillTint="99"/>
          </w:tcPr>
          <w:p w:rsidR="009B796C" w:rsidRPr="001D38F6" w:rsidRDefault="009B796C" w:rsidP="00ED7BBC">
            <w:pPr>
              <w:rPr>
                <w:rFonts w:ascii="TH SarabunPSK" w:hAnsi="TH SarabunPSK" w:cs="TH SarabunPSK"/>
                <w:sz w:val="20"/>
              </w:rPr>
            </w:pPr>
            <w:r w:rsidRPr="001D38F6">
              <w:rPr>
                <w:rFonts w:ascii="TH SarabunPSK" w:hAnsi="TH SarabunPSK" w:cs="TH SarabunPSK"/>
                <w:b/>
                <w:bCs/>
                <w:iCs/>
                <w:sz w:val="20"/>
              </w:rPr>
              <w:t>14. Official websites that gather economies’ information</w:t>
            </w:r>
          </w:p>
        </w:tc>
      </w:tr>
      <w:tr w:rsidR="009B796C" w:rsidRPr="001D38F6" w:rsidTr="00F84D3D">
        <w:tc>
          <w:tcPr>
            <w:tcW w:w="3545" w:type="dxa"/>
            <w:shd w:val="clear" w:color="auto" w:fill="FFFFFF" w:themeFill="background1"/>
          </w:tcPr>
          <w:p w:rsidR="009B796C" w:rsidRPr="001D38F6" w:rsidRDefault="009B796C" w:rsidP="00ED7BBC">
            <w:pPr>
              <w:pStyle w:val="Heading5"/>
              <w:spacing w:after="0"/>
              <w:rPr>
                <w:rFonts w:ascii="TH SarabunPSK" w:hAnsi="TH SarabunPSK" w:cs="TH SarabunPSK"/>
                <w:i/>
                <w:lang w:val="en-US"/>
              </w:rPr>
            </w:pPr>
          </w:p>
        </w:tc>
        <w:tc>
          <w:tcPr>
            <w:tcW w:w="5386" w:type="dxa"/>
            <w:shd w:val="clear" w:color="auto" w:fill="FFFFFF" w:themeFill="background1"/>
          </w:tcPr>
          <w:p w:rsidR="009B796C" w:rsidRPr="001D38F6" w:rsidRDefault="009B796C" w:rsidP="00ED7BBC">
            <w:pPr>
              <w:jc w:val="thaiDistribute"/>
              <w:rPr>
                <w:rFonts w:ascii="TH SarabunPSK" w:hAnsi="TH SarabunPSK" w:cs="TH SarabunPSK"/>
                <w:sz w:val="20"/>
              </w:rPr>
            </w:pPr>
            <w:bookmarkStart w:id="33" w:name="Cell27"/>
            <w:bookmarkEnd w:id="33"/>
            <w:r w:rsidRPr="001D38F6">
              <w:rPr>
                <w:rFonts w:ascii="TH SarabunPSK" w:hAnsi="TH SarabunPSK" w:cs="TH SarabunPSK"/>
                <w:sz w:val="20"/>
              </w:rPr>
              <w:t xml:space="preserve">1. </w:t>
            </w:r>
            <w:r w:rsidRPr="001D38F6">
              <w:rPr>
                <w:rFonts w:ascii="TH SarabunPSK" w:eastAsia="Times New Roman" w:hAnsi="TH SarabunPSK" w:cs="TH SarabunPSK"/>
                <w:sz w:val="20"/>
              </w:rPr>
              <w:t>www.thailandntr.com</w:t>
            </w:r>
          </w:p>
          <w:p w:rsidR="009B796C" w:rsidRPr="001D38F6" w:rsidRDefault="009B796C" w:rsidP="00ED7BBC">
            <w:pPr>
              <w:jc w:val="thaiDistribute"/>
              <w:rPr>
                <w:rFonts w:ascii="TH SarabunPSK" w:hAnsi="TH SarabunPSK" w:cs="TH SarabunPSK"/>
                <w:sz w:val="20"/>
                <w:cs/>
                <w:lang w:bidi="th-TH"/>
              </w:rPr>
            </w:pPr>
            <w:r w:rsidRPr="001D38F6">
              <w:rPr>
                <w:rFonts w:ascii="TH SarabunPSK" w:eastAsia="Times New Roman" w:hAnsi="TH SarabunPSK" w:cs="TH SarabunPSK"/>
                <w:sz w:val="20"/>
              </w:rPr>
              <w:t>Thailand’s National Trade Repository (NTR) is the website that gathers all the economy-related information such as national trade and customs laws and rules, tariff nomenclature, customs duties and rules of origins in all trade agreements in which Thailand is partnering with, non-tariff measures, and other information on trade facilitation.</w:t>
            </w:r>
          </w:p>
          <w:p w:rsidR="009B796C" w:rsidRPr="001D38F6" w:rsidRDefault="009B796C" w:rsidP="00ED7BBC">
            <w:pPr>
              <w:jc w:val="thaiDistribute"/>
              <w:rPr>
                <w:rFonts w:ascii="TH SarabunPSK" w:hAnsi="TH SarabunPSK" w:cs="TH SarabunPSK"/>
                <w:sz w:val="20"/>
              </w:rPr>
            </w:pPr>
            <w:r w:rsidRPr="001D38F6">
              <w:rPr>
                <w:rFonts w:ascii="TH SarabunPSK" w:hAnsi="TH SarabunPSK" w:cs="TH SarabunPSK"/>
                <w:sz w:val="20"/>
              </w:rPr>
              <w:t>2. atr.asean.org</w:t>
            </w:r>
          </w:p>
          <w:p w:rsidR="009B796C" w:rsidRPr="001D38F6" w:rsidRDefault="009B796C" w:rsidP="00ED7BBC">
            <w:pPr>
              <w:contextualSpacing/>
              <w:jc w:val="thaiDistribute"/>
              <w:rPr>
                <w:rFonts w:ascii="TH SarabunPSK" w:hAnsi="TH SarabunPSK" w:cs="TH SarabunPSK"/>
                <w:sz w:val="20"/>
              </w:rPr>
            </w:pPr>
            <w:r w:rsidRPr="001D38F6">
              <w:rPr>
                <w:rFonts w:ascii="TH SarabunPSK" w:hAnsi="TH SarabunPSK" w:cs="TH SarabunPSK"/>
                <w:sz w:val="20"/>
              </w:rPr>
              <w:t>ASEAN Trade Repository (ATR) is derived from ASEAN Trade in Goods Agreement (ATIGA) which requests ASEAN to set up the ATR to be a party of trade facilitation and supports the AEC community that citizens from 10 member states shall be able to access the information easily. Information available on the website is categorized into 9 types:</w:t>
            </w:r>
          </w:p>
          <w:p w:rsidR="009B796C" w:rsidRPr="001D38F6" w:rsidRDefault="009B796C" w:rsidP="00E352EF">
            <w:pPr>
              <w:pStyle w:val="ListParagraph"/>
              <w:numPr>
                <w:ilvl w:val="0"/>
                <w:numId w:val="7"/>
              </w:numPr>
              <w:tabs>
                <w:tab w:val="left" w:pos="993"/>
              </w:tabs>
              <w:ind w:hanging="11"/>
              <w:contextualSpacing/>
              <w:jc w:val="thaiDistribute"/>
              <w:rPr>
                <w:rFonts w:ascii="TH SarabunPSK" w:hAnsi="TH SarabunPSK" w:cs="TH SarabunPSK"/>
                <w:sz w:val="20"/>
                <w:szCs w:val="20"/>
              </w:rPr>
            </w:pPr>
            <w:r w:rsidRPr="001D38F6">
              <w:rPr>
                <w:rFonts w:ascii="TH SarabunPSK" w:hAnsi="TH SarabunPSK" w:cs="TH SarabunPSK"/>
                <w:sz w:val="20"/>
                <w:szCs w:val="20"/>
              </w:rPr>
              <w:t>Tariff nomenclature</w:t>
            </w:r>
          </w:p>
          <w:p w:rsidR="009B796C" w:rsidRPr="001D38F6" w:rsidRDefault="009B796C" w:rsidP="00E352EF">
            <w:pPr>
              <w:pStyle w:val="ListParagraph"/>
              <w:numPr>
                <w:ilvl w:val="0"/>
                <w:numId w:val="7"/>
              </w:numPr>
              <w:tabs>
                <w:tab w:val="left" w:pos="993"/>
              </w:tabs>
              <w:ind w:left="993" w:hanging="284"/>
              <w:contextualSpacing/>
              <w:jc w:val="thaiDistribute"/>
              <w:rPr>
                <w:rFonts w:ascii="TH SarabunPSK" w:hAnsi="TH SarabunPSK" w:cs="TH SarabunPSK"/>
                <w:sz w:val="20"/>
                <w:szCs w:val="20"/>
              </w:rPr>
            </w:pPr>
            <w:r w:rsidRPr="001D38F6">
              <w:rPr>
                <w:rFonts w:ascii="TH SarabunPSK" w:hAnsi="TH SarabunPSK" w:cs="TH SarabunPSK"/>
                <w:sz w:val="20"/>
                <w:szCs w:val="20"/>
              </w:rPr>
              <w:t>Harmonized tariff schedule on general importation and customs duties in ATIGA and ASEAN FTAs</w:t>
            </w:r>
          </w:p>
          <w:p w:rsidR="009B796C" w:rsidRPr="001D38F6" w:rsidRDefault="009B796C" w:rsidP="00E352EF">
            <w:pPr>
              <w:pStyle w:val="ListParagraph"/>
              <w:numPr>
                <w:ilvl w:val="0"/>
                <w:numId w:val="7"/>
              </w:numPr>
              <w:tabs>
                <w:tab w:val="left" w:pos="993"/>
              </w:tabs>
              <w:ind w:hanging="11"/>
              <w:contextualSpacing/>
              <w:jc w:val="thaiDistribute"/>
              <w:rPr>
                <w:rFonts w:ascii="TH SarabunPSK" w:hAnsi="TH SarabunPSK" w:cs="TH SarabunPSK"/>
                <w:sz w:val="20"/>
                <w:szCs w:val="20"/>
              </w:rPr>
            </w:pPr>
            <w:r w:rsidRPr="001D38F6">
              <w:rPr>
                <w:rFonts w:ascii="TH SarabunPSK" w:hAnsi="TH SarabunPSK" w:cs="TH SarabunPSK"/>
                <w:sz w:val="20"/>
                <w:szCs w:val="20"/>
              </w:rPr>
              <w:t>Rules of origin</w:t>
            </w:r>
          </w:p>
          <w:p w:rsidR="009B796C" w:rsidRPr="001D38F6" w:rsidRDefault="009B796C" w:rsidP="00E352EF">
            <w:pPr>
              <w:pStyle w:val="ListParagraph"/>
              <w:numPr>
                <w:ilvl w:val="0"/>
                <w:numId w:val="7"/>
              </w:numPr>
              <w:tabs>
                <w:tab w:val="left" w:pos="993"/>
              </w:tabs>
              <w:ind w:hanging="11"/>
              <w:contextualSpacing/>
              <w:jc w:val="thaiDistribute"/>
              <w:rPr>
                <w:rFonts w:ascii="TH SarabunPSK" w:hAnsi="TH SarabunPSK" w:cs="TH SarabunPSK"/>
                <w:sz w:val="20"/>
                <w:szCs w:val="20"/>
              </w:rPr>
            </w:pPr>
            <w:r w:rsidRPr="001D38F6">
              <w:rPr>
                <w:rFonts w:ascii="TH SarabunPSK" w:hAnsi="TH SarabunPSK" w:cs="TH SarabunPSK"/>
                <w:sz w:val="20"/>
                <w:szCs w:val="20"/>
              </w:rPr>
              <w:t>Non-tariff measures</w:t>
            </w:r>
          </w:p>
          <w:p w:rsidR="009B796C" w:rsidRPr="001D38F6" w:rsidRDefault="009B796C" w:rsidP="00E352EF">
            <w:pPr>
              <w:pStyle w:val="ListParagraph"/>
              <w:numPr>
                <w:ilvl w:val="0"/>
                <w:numId w:val="7"/>
              </w:numPr>
              <w:tabs>
                <w:tab w:val="left" w:pos="993"/>
              </w:tabs>
              <w:ind w:hanging="11"/>
              <w:contextualSpacing/>
              <w:jc w:val="thaiDistribute"/>
              <w:rPr>
                <w:rFonts w:ascii="TH SarabunPSK" w:hAnsi="TH SarabunPSK" w:cs="TH SarabunPSK"/>
                <w:sz w:val="20"/>
                <w:szCs w:val="20"/>
              </w:rPr>
            </w:pPr>
            <w:r w:rsidRPr="001D38F6">
              <w:rPr>
                <w:rFonts w:ascii="TH SarabunPSK" w:eastAsia="Times New Roman" w:hAnsi="TH SarabunPSK" w:cs="TH SarabunPSK"/>
                <w:sz w:val="20"/>
                <w:szCs w:val="20"/>
              </w:rPr>
              <w:t>National trade and customs laws and rules</w:t>
            </w:r>
          </w:p>
          <w:p w:rsidR="009B796C" w:rsidRPr="001D38F6" w:rsidRDefault="009B796C" w:rsidP="00E352EF">
            <w:pPr>
              <w:pStyle w:val="ListParagraph"/>
              <w:numPr>
                <w:ilvl w:val="0"/>
                <w:numId w:val="7"/>
              </w:numPr>
              <w:tabs>
                <w:tab w:val="left" w:pos="993"/>
              </w:tabs>
              <w:ind w:hanging="11"/>
              <w:contextualSpacing/>
              <w:jc w:val="thaiDistribute"/>
              <w:rPr>
                <w:rFonts w:ascii="TH SarabunPSK" w:hAnsi="TH SarabunPSK" w:cs="TH SarabunPSK"/>
                <w:sz w:val="20"/>
                <w:szCs w:val="20"/>
              </w:rPr>
            </w:pPr>
            <w:r w:rsidRPr="001D38F6">
              <w:rPr>
                <w:rFonts w:ascii="TH SarabunPSK" w:hAnsi="TH SarabunPSK" w:cs="TH SarabunPSK"/>
                <w:sz w:val="20"/>
                <w:szCs w:val="20"/>
              </w:rPr>
              <w:t>Procedures and documentary requirement</w:t>
            </w:r>
          </w:p>
          <w:p w:rsidR="009B796C" w:rsidRPr="001D38F6" w:rsidRDefault="009B796C" w:rsidP="00E352EF">
            <w:pPr>
              <w:pStyle w:val="ListParagraph"/>
              <w:numPr>
                <w:ilvl w:val="0"/>
                <w:numId w:val="7"/>
              </w:numPr>
              <w:tabs>
                <w:tab w:val="left" w:pos="993"/>
              </w:tabs>
              <w:ind w:hanging="11"/>
              <w:contextualSpacing/>
              <w:jc w:val="thaiDistribute"/>
              <w:rPr>
                <w:rFonts w:ascii="TH SarabunPSK" w:hAnsi="TH SarabunPSK" w:cs="TH SarabunPSK"/>
                <w:sz w:val="20"/>
                <w:szCs w:val="20"/>
              </w:rPr>
            </w:pPr>
            <w:r w:rsidRPr="001D38F6">
              <w:rPr>
                <w:rFonts w:ascii="TH SarabunPSK" w:hAnsi="TH SarabunPSK" w:cs="TH SarabunPSK"/>
                <w:sz w:val="20"/>
                <w:szCs w:val="20"/>
              </w:rPr>
              <w:t>Administrative rulings</w:t>
            </w:r>
          </w:p>
          <w:p w:rsidR="009B796C" w:rsidRPr="001D38F6" w:rsidRDefault="009B796C" w:rsidP="00E352EF">
            <w:pPr>
              <w:pStyle w:val="ListParagraph"/>
              <w:numPr>
                <w:ilvl w:val="0"/>
                <w:numId w:val="7"/>
              </w:numPr>
              <w:tabs>
                <w:tab w:val="left" w:pos="993"/>
              </w:tabs>
              <w:ind w:hanging="11"/>
              <w:contextualSpacing/>
              <w:jc w:val="thaiDistribute"/>
              <w:rPr>
                <w:rFonts w:ascii="TH SarabunPSK" w:hAnsi="TH SarabunPSK" w:cs="TH SarabunPSK"/>
                <w:sz w:val="20"/>
                <w:szCs w:val="20"/>
              </w:rPr>
            </w:pPr>
            <w:r w:rsidRPr="001D38F6">
              <w:rPr>
                <w:rFonts w:ascii="TH SarabunPSK" w:hAnsi="TH SarabunPSK" w:cs="TH SarabunPSK"/>
                <w:sz w:val="20"/>
                <w:szCs w:val="20"/>
              </w:rPr>
              <w:t xml:space="preserve">Best practices in trade facilitation </w:t>
            </w:r>
          </w:p>
          <w:p w:rsidR="009B796C" w:rsidRPr="001D38F6" w:rsidRDefault="009B796C" w:rsidP="00E352EF">
            <w:pPr>
              <w:pStyle w:val="ListParagraph"/>
              <w:numPr>
                <w:ilvl w:val="0"/>
                <w:numId w:val="7"/>
              </w:numPr>
              <w:tabs>
                <w:tab w:val="left" w:pos="993"/>
              </w:tabs>
              <w:ind w:hanging="11"/>
              <w:contextualSpacing/>
              <w:jc w:val="thaiDistribute"/>
              <w:rPr>
                <w:rFonts w:ascii="TH SarabunPSK" w:hAnsi="TH SarabunPSK" w:cs="TH SarabunPSK"/>
                <w:sz w:val="20"/>
                <w:szCs w:val="20"/>
              </w:rPr>
            </w:pPr>
            <w:r w:rsidRPr="001D38F6">
              <w:rPr>
                <w:rFonts w:ascii="TH SarabunPSK" w:hAnsi="TH SarabunPSK" w:cs="TH SarabunPSK"/>
                <w:sz w:val="20"/>
                <w:szCs w:val="20"/>
              </w:rPr>
              <w:t>List of authorized traders by ASEAN member states</w:t>
            </w:r>
          </w:p>
          <w:p w:rsidR="009B796C" w:rsidRPr="001D38F6" w:rsidRDefault="009B796C" w:rsidP="00ED7BBC">
            <w:pPr>
              <w:jc w:val="thaiDistribute"/>
              <w:rPr>
                <w:rFonts w:ascii="TH SarabunPSK" w:hAnsi="TH SarabunPSK" w:cs="TH SarabunPSK"/>
                <w:sz w:val="20"/>
              </w:rPr>
            </w:pPr>
            <w:r w:rsidRPr="001D38F6">
              <w:rPr>
                <w:rFonts w:ascii="TH SarabunPSK" w:hAnsi="TH SarabunPSK" w:cs="TH SarabunPSK"/>
                <w:sz w:val="20"/>
              </w:rPr>
              <w:t>Nowadays, all members have already established their own national trade repositories and have connected with ASEAN Trade Repository.</w:t>
            </w:r>
          </w:p>
        </w:tc>
        <w:tc>
          <w:tcPr>
            <w:tcW w:w="5650" w:type="dxa"/>
            <w:shd w:val="clear" w:color="auto" w:fill="FFFFFF" w:themeFill="background1"/>
          </w:tcPr>
          <w:p w:rsidR="009B796C" w:rsidRPr="001D38F6" w:rsidRDefault="009B796C" w:rsidP="00ED7BBC">
            <w:pPr>
              <w:rPr>
                <w:rFonts w:ascii="TH SarabunPSK" w:hAnsi="TH SarabunPSK" w:cs="TH SarabunPSK"/>
                <w:sz w:val="20"/>
              </w:rPr>
            </w:pPr>
            <w:bookmarkStart w:id="34" w:name="Cell28"/>
            <w:bookmarkEnd w:id="34"/>
          </w:p>
        </w:tc>
      </w:tr>
    </w:tbl>
    <w:p w:rsidR="00ED7BBC" w:rsidRPr="001D38F6" w:rsidRDefault="00ED7BBC">
      <w:pPr>
        <w:rPr>
          <w:rFonts w:ascii="TH SarabunPSK" w:hAnsi="TH SarabunPSK" w:cs="TH SarabunPSK"/>
          <w:sz w:val="20"/>
          <w:lang w:val="en-US"/>
        </w:rPr>
      </w:pPr>
    </w:p>
    <w:p w:rsidR="00ED7BBC" w:rsidRPr="001D38F6" w:rsidRDefault="00ED7BBC">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p w:rsidR="009A2A4A" w:rsidRPr="001D38F6" w:rsidRDefault="009A2A4A">
      <w:pPr>
        <w:rPr>
          <w:rFonts w:ascii="TH SarabunPSK" w:hAnsi="TH SarabunPSK" w:cs="TH SarabunPSK"/>
          <w:sz w:val="20"/>
          <w:lang w:val="en-US"/>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5663"/>
        <w:gridCol w:w="5657"/>
      </w:tblGrid>
      <w:tr w:rsidR="00991CFF" w:rsidRPr="001D38F6" w:rsidTr="00110A54">
        <w:trPr>
          <w:tblHeader/>
        </w:trPr>
        <w:tc>
          <w:tcPr>
            <w:tcW w:w="3261" w:type="dxa"/>
            <w:shd w:val="clear" w:color="auto" w:fill="C6D9F1" w:themeFill="text2" w:themeFillTint="33"/>
          </w:tcPr>
          <w:p w:rsidR="00991CFF" w:rsidRPr="001D38F6" w:rsidRDefault="00991CFF" w:rsidP="001F18E6">
            <w:pPr>
              <w:pStyle w:val="Subtitle"/>
              <w:spacing w:before="60" w:after="60"/>
              <w:jc w:val="center"/>
              <w:rPr>
                <w:rFonts w:ascii="TH SarabunPSK" w:hAnsi="TH SarabunPSK" w:cs="TH SarabunPSK"/>
                <w:sz w:val="20"/>
              </w:rPr>
            </w:pPr>
            <w:r w:rsidRPr="001D38F6">
              <w:rPr>
                <w:rFonts w:ascii="TH SarabunPSK" w:hAnsi="TH SarabunPSK" w:cs="TH SarabunPSK"/>
                <w:sz w:val="20"/>
              </w:rPr>
              <w:t>IAP Chapter (and Sub-Chapter and Section Heading, if any)</w:t>
            </w:r>
            <w:r w:rsidRPr="001D38F6">
              <w:rPr>
                <w:rFonts w:ascii="TH SarabunPSK" w:hAnsi="TH SarabunPSK" w:cs="TH SarabunPSK"/>
                <w:b w:val="0"/>
                <w:sz w:val="20"/>
                <w:vertAlign w:val="superscript"/>
                <w:lang w:eastAsia="zh-TW"/>
              </w:rPr>
              <w:t xml:space="preserve"> </w:t>
            </w:r>
          </w:p>
        </w:tc>
        <w:tc>
          <w:tcPr>
            <w:tcW w:w="5663"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vertAlign w:val="superscript"/>
                <w:lang w:eastAsia="zh-TW"/>
              </w:rPr>
            </w:pPr>
            <w:r w:rsidRPr="001D38F6">
              <w:rPr>
                <w:rFonts w:ascii="TH SarabunPSK" w:hAnsi="TH SarabunPSK" w:cs="TH SarabunPSK"/>
                <w:b/>
                <w:sz w:val="20"/>
              </w:rPr>
              <w:t xml:space="preserve">Improvements made since last IAP </w:t>
            </w:r>
          </w:p>
        </w:tc>
        <w:tc>
          <w:tcPr>
            <w:tcW w:w="5657" w:type="dxa"/>
            <w:shd w:val="clear" w:color="auto" w:fill="C6D9F1" w:themeFill="text2" w:themeFillTint="33"/>
          </w:tcPr>
          <w:p w:rsidR="00991CFF" w:rsidRPr="001D38F6" w:rsidRDefault="00991CFF" w:rsidP="001F18E6">
            <w:pPr>
              <w:spacing w:before="60" w:after="60"/>
              <w:jc w:val="center"/>
              <w:rPr>
                <w:rFonts w:ascii="TH SarabunPSK" w:hAnsi="TH SarabunPSK" w:cs="TH SarabunPSK"/>
                <w:b/>
                <w:sz w:val="20"/>
              </w:rPr>
            </w:pPr>
            <w:r w:rsidRPr="001D38F6">
              <w:rPr>
                <w:rFonts w:ascii="TH SarabunPSK" w:hAnsi="TH SarabunPSK" w:cs="TH SarabunPSK"/>
                <w:b/>
                <w:sz w:val="20"/>
              </w:rPr>
              <w:t>Further Improvements Planned</w:t>
            </w:r>
            <w:r w:rsidRPr="001D38F6">
              <w:rPr>
                <w:rFonts w:ascii="TH SarabunPSK" w:hAnsi="TH SarabunPSK" w:cs="TH SarabunPSK"/>
                <w:b/>
                <w:sz w:val="20"/>
                <w:vertAlign w:val="superscript"/>
                <w:lang w:eastAsia="zh-TW"/>
              </w:rPr>
              <w:t xml:space="preserve"> </w:t>
            </w:r>
          </w:p>
        </w:tc>
      </w:tr>
      <w:tr w:rsidR="009768BE" w:rsidRPr="001D38F6" w:rsidTr="003E36FD">
        <w:trPr>
          <w:trHeight w:val="207"/>
        </w:trPr>
        <w:tc>
          <w:tcPr>
            <w:tcW w:w="14581" w:type="dxa"/>
            <w:gridSpan w:val="3"/>
            <w:shd w:val="clear" w:color="auto" w:fill="D99594" w:themeFill="accent2" w:themeFillTint="99"/>
          </w:tcPr>
          <w:p w:rsidR="009768BE" w:rsidRPr="001D38F6" w:rsidRDefault="009768BE" w:rsidP="009768BE">
            <w:pPr>
              <w:rPr>
                <w:rFonts w:ascii="TH SarabunPSK" w:hAnsi="TH SarabunPSK" w:cs="TH SarabunPSK"/>
                <w:sz w:val="20"/>
              </w:rPr>
            </w:pPr>
            <w:bookmarkStart w:id="35" w:name="Row16"/>
            <w:r w:rsidRPr="001D38F6">
              <w:rPr>
                <w:rFonts w:ascii="TH SarabunPSK" w:hAnsi="TH SarabunPSK" w:cs="TH SarabunPSK"/>
                <w:b/>
                <w:i/>
                <w:sz w:val="20"/>
              </w:rPr>
              <w:t>15. Transparency</w:t>
            </w:r>
            <w:bookmarkEnd w:id="35"/>
          </w:p>
        </w:tc>
      </w:tr>
      <w:tr w:rsidR="00CE11E4" w:rsidRPr="001D38F6" w:rsidTr="00F84D3D">
        <w:tc>
          <w:tcPr>
            <w:tcW w:w="3261" w:type="dxa"/>
            <w:shd w:val="clear" w:color="auto" w:fill="FFFFFF" w:themeFill="background1"/>
          </w:tcPr>
          <w:p w:rsidR="00CE11E4" w:rsidRPr="001D38F6" w:rsidRDefault="00CE11E4" w:rsidP="009768BE">
            <w:pPr>
              <w:rPr>
                <w:rFonts w:ascii="TH SarabunPSK" w:hAnsi="TH SarabunPSK" w:cs="TH SarabunPSK"/>
                <w:b/>
                <w:i/>
                <w:sz w:val="20"/>
              </w:rPr>
            </w:pPr>
          </w:p>
        </w:tc>
        <w:tc>
          <w:tcPr>
            <w:tcW w:w="5663" w:type="dxa"/>
            <w:shd w:val="clear" w:color="auto" w:fill="FFFFFF" w:themeFill="background1"/>
          </w:tcPr>
          <w:p w:rsidR="009768BE" w:rsidRPr="001D38F6" w:rsidRDefault="009768BE" w:rsidP="009768BE">
            <w:pPr>
              <w:rPr>
                <w:rFonts w:ascii="TH SarabunPSK" w:eastAsia="Calibri" w:hAnsi="TH SarabunPSK" w:cs="TH SarabunPSK"/>
                <w:sz w:val="20"/>
              </w:rPr>
            </w:pPr>
            <w:bookmarkStart w:id="36" w:name="Cell31"/>
            <w:bookmarkEnd w:id="36"/>
            <w:r w:rsidRPr="001D38F6">
              <w:rPr>
                <w:rFonts w:ascii="TH SarabunPSK" w:eastAsia="Calibri" w:hAnsi="TH SarabunPSK" w:cs="TH SarabunPSK"/>
                <w:sz w:val="20"/>
              </w:rPr>
              <w:t>According to section 9 of Official Information Act ,B.E.2540 (1997)</w:t>
            </w:r>
          </w:p>
          <w:p w:rsidR="009768BE" w:rsidRPr="001D38F6" w:rsidRDefault="009768BE" w:rsidP="009768BE">
            <w:pPr>
              <w:pStyle w:val="NormalWeb"/>
              <w:spacing w:before="0" w:beforeAutospacing="0" w:after="0" w:afterAutospacing="0"/>
              <w:rPr>
                <w:rFonts w:ascii="TH SarabunPSK" w:hAnsi="TH SarabunPSK" w:cs="TH SarabunPSK"/>
                <w:sz w:val="20"/>
                <w:szCs w:val="20"/>
              </w:rPr>
            </w:pPr>
            <w:r w:rsidRPr="001D38F6">
              <w:rPr>
                <w:rFonts w:ascii="TH SarabunPSK" w:hAnsi="TH SarabunPSK" w:cs="TH SarabunPSK"/>
                <w:sz w:val="20"/>
                <w:szCs w:val="20"/>
              </w:rPr>
              <w:t xml:space="preserve">A State agency shall make at least following information for public inspection in accordance with the rules and procedure prescribed by the Official Information Board. </w:t>
            </w:r>
          </w:p>
          <w:p w:rsidR="009768BE" w:rsidRPr="001D38F6" w:rsidRDefault="009768BE" w:rsidP="009768BE">
            <w:pPr>
              <w:pStyle w:val="NormalWeb"/>
              <w:spacing w:before="0" w:beforeAutospacing="0" w:after="0" w:afterAutospacing="0"/>
              <w:rPr>
                <w:rFonts w:ascii="TH SarabunPSK" w:hAnsi="TH SarabunPSK" w:cs="TH SarabunPSK"/>
                <w:sz w:val="20"/>
                <w:szCs w:val="20"/>
              </w:rPr>
            </w:pPr>
            <w:r w:rsidRPr="001D38F6">
              <w:rPr>
                <w:rFonts w:ascii="TH SarabunPSK" w:hAnsi="TH SarabunPSK" w:cs="TH SarabunPSK"/>
                <w:sz w:val="20"/>
                <w:szCs w:val="20"/>
              </w:rPr>
              <w:t xml:space="preserve">1) a result of consideration or a decision which has a direct effect on a private individual including a dissenting opinion and an order relating thereto: </w:t>
            </w:r>
            <w:r w:rsidRPr="001D38F6">
              <w:rPr>
                <w:rFonts w:ascii="TH SarabunPSK" w:hAnsi="TH SarabunPSK" w:cs="TH SarabunPSK"/>
                <w:sz w:val="20"/>
                <w:szCs w:val="20"/>
              </w:rPr>
              <w:br/>
              <w:t>(2) a policy or an interpretation which does not fall within the scope of the requirement of publication in the Government Gazette under section 7 (4)</w:t>
            </w:r>
            <w:r w:rsidRPr="001D38F6">
              <w:rPr>
                <w:rFonts w:ascii="TH SarabunPSK" w:hAnsi="TH SarabunPSK" w:cs="TH SarabunPSK"/>
                <w:sz w:val="20"/>
                <w:szCs w:val="20"/>
              </w:rPr>
              <w:br/>
              <w:t xml:space="preserve">(3) a work-plan, project and annual expenditure estimate of the year of its preparation; </w:t>
            </w:r>
          </w:p>
          <w:p w:rsidR="009768BE" w:rsidRPr="001D38F6" w:rsidRDefault="009768BE" w:rsidP="009768BE">
            <w:pPr>
              <w:pStyle w:val="NormalWeb"/>
              <w:spacing w:before="0" w:beforeAutospacing="0" w:after="0" w:afterAutospacing="0"/>
              <w:rPr>
                <w:rFonts w:ascii="TH SarabunPSK" w:hAnsi="TH SarabunPSK" w:cs="TH SarabunPSK"/>
                <w:sz w:val="20"/>
                <w:szCs w:val="20"/>
              </w:rPr>
            </w:pPr>
            <w:r w:rsidRPr="001D38F6">
              <w:rPr>
                <w:rFonts w:ascii="TH SarabunPSK" w:hAnsi="TH SarabunPSK" w:cs="TH SarabunPSK"/>
                <w:sz w:val="20"/>
                <w:szCs w:val="20"/>
              </w:rPr>
              <w:t xml:space="preserve"> (4) a manual or order relating to work procedure of State officials which affects the rights and duties of private individuals; </w:t>
            </w:r>
          </w:p>
          <w:p w:rsidR="009768BE" w:rsidRPr="001D38F6" w:rsidRDefault="009768BE" w:rsidP="009768BE">
            <w:pPr>
              <w:pStyle w:val="NormalWeb"/>
              <w:spacing w:before="0" w:beforeAutospacing="0" w:after="0" w:afterAutospacing="0"/>
              <w:rPr>
                <w:rFonts w:ascii="TH SarabunPSK" w:hAnsi="TH SarabunPSK" w:cs="TH SarabunPSK"/>
                <w:sz w:val="20"/>
                <w:szCs w:val="20"/>
              </w:rPr>
            </w:pPr>
            <w:r w:rsidRPr="001D38F6">
              <w:rPr>
                <w:rFonts w:ascii="TH SarabunPSK" w:hAnsi="TH SarabunPSK" w:cs="TH SarabunPSK"/>
                <w:sz w:val="20"/>
                <w:szCs w:val="20"/>
                <w:cs/>
              </w:rPr>
              <w:t xml:space="preserve">(5) </w:t>
            </w:r>
            <w:r w:rsidRPr="001D38F6">
              <w:rPr>
                <w:rFonts w:ascii="TH SarabunPSK" w:hAnsi="TH SarabunPSK" w:cs="TH SarabunPSK"/>
                <w:sz w:val="20"/>
                <w:szCs w:val="20"/>
              </w:rPr>
              <w:t>the published material to which a reference is made under section 7 paragraph two</w:t>
            </w:r>
          </w:p>
          <w:p w:rsidR="009768BE" w:rsidRPr="001D38F6" w:rsidRDefault="009768BE" w:rsidP="009768BE">
            <w:pPr>
              <w:pStyle w:val="NormalWeb"/>
              <w:spacing w:before="0" w:beforeAutospacing="0" w:after="0" w:afterAutospacing="0"/>
              <w:rPr>
                <w:rFonts w:ascii="TH SarabunPSK" w:hAnsi="TH SarabunPSK" w:cs="TH SarabunPSK"/>
                <w:sz w:val="20"/>
                <w:szCs w:val="20"/>
              </w:rPr>
            </w:pPr>
            <w:r w:rsidRPr="001D38F6">
              <w:rPr>
                <w:rFonts w:ascii="TH SarabunPSK" w:hAnsi="TH SarabunPSK" w:cs="TH SarabunPSK"/>
                <w:sz w:val="20"/>
                <w:szCs w:val="20"/>
              </w:rPr>
              <w:t xml:space="preserve"> </w:t>
            </w:r>
            <w:r w:rsidRPr="001D38F6">
              <w:rPr>
                <w:rFonts w:ascii="TH SarabunPSK" w:hAnsi="TH SarabunPSK" w:cs="TH SarabunPSK"/>
                <w:sz w:val="20"/>
                <w:szCs w:val="20"/>
                <w:cs/>
              </w:rPr>
              <w:t xml:space="preserve">(6)  </w:t>
            </w:r>
            <w:r w:rsidRPr="001D38F6">
              <w:rPr>
                <w:rFonts w:ascii="TH SarabunPSK" w:hAnsi="TH SarabunPSK" w:cs="TH SarabunPSK"/>
                <w:sz w:val="20"/>
                <w:szCs w:val="20"/>
              </w:rPr>
              <w:t xml:space="preserve"> a concession contract, agreement of a monopolistic nature of joint venture agreement with a private individual for the provision of public services; </w:t>
            </w:r>
            <w:r w:rsidRPr="001D38F6">
              <w:rPr>
                <w:rFonts w:ascii="TH SarabunPSK" w:hAnsi="TH SarabunPSK" w:cs="TH SarabunPSK"/>
                <w:sz w:val="20"/>
                <w:szCs w:val="20"/>
              </w:rPr>
              <w:br/>
              <w:t xml:space="preserve">(7) a resolution of the Council of Ministers or of such Board, Tribunal Commission or Committee as established by law or by a resolution of the Council of Ministers; provided that the titles of the technical reports, fact reports or information relied on in such consideration shall also be specified; </w:t>
            </w:r>
            <w:r w:rsidRPr="001D38F6">
              <w:rPr>
                <w:rFonts w:ascii="TH SarabunPSK" w:hAnsi="TH SarabunPSK" w:cs="TH SarabunPSK"/>
                <w:sz w:val="20"/>
                <w:szCs w:val="20"/>
              </w:rPr>
              <w:br/>
              <w:t>(8) such other informati</w:t>
            </w:r>
            <w:r w:rsidR="003E36FD" w:rsidRPr="001D38F6">
              <w:rPr>
                <w:rFonts w:ascii="TH SarabunPSK" w:hAnsi="TH SarabunPSK" w:cs="TH SarabunPSK"/>
                <w:sz w:val="20"/>
                <w:szCs w:val="20"/>
              </w:rPr>
              <w:t xml:space="preserve">on as determined by the Board. </w:t>
            </w:r>
          </w:p>
          <w:p w:rsidR="003E36FD" w:rsidRPr="001D38F6" w:rsidRDefault="003E36FD" w:rsidP="009768BE">
            <w:pPr>
              <w:pStyle w:val="NormalWeb"/>
              <w:spacing w:before="0" w:beforeAutospacing="0" w:after="0" w:afterAutospacing="0"/>
              <w:rPr>
                <w:rFonts w:ascii="TH SarabunPSK" w:hAnsi="TH SarabunPSK" w:cs="TH SarabunPSK"/>
                <w:sz w:val="20"/>
                <w:szCs w:val="20"/>
                <w:lang w:bidi="ar-SA"/>
              </w:rPr>
            </w:pPr>
          </w:p>
          <w:p w:rsidR="009A2A4A" w:rsidRPr="001D38F6" w:rsidRDefault="009768BE" w:rsidP="009768BE">
            <w:pPr>
              <w:pStyle w:val="NormalWeb"/>
              <w:spacing w:before="0" w:beforeAutospacing="0" w:after="0" w:afterAutospacing="0"/>
              <w:rPr>
                <w:rFonts w:ascii="TH SarabunPSK" w:hAnsi="TH SarabunPSK" w:cs="TH SarabunPSK"/>
                <w:sz w:val="20"/>
                <w:szCs w:val="20"/>
              </w:rPr>
            </w:pPr>
            <w:r w:rsidRPr="001D38F6">
              <w:rPr>
                <w:rFonts w:ascii="TH SarabunPSK" w:hAnsi="TH SarabunPSK" w:cs="TH SarabunPSK"/>
                <w:sz w:val="20"/>
                <w:szCs w:val="20"/>
              </w:rPr>
              <w:t>Between 2016-2017 the Official Information Board (OIB) issues 3 announcements in order to increase transparency</w:t>
            </w:r>
            <w:r w:rsidR="009A2A4A" w:rsidRPr="001D38F6">
              <w:rPr>
                <w:rFonts w:ascii="TH SarabunPSK" w:hAnsi="TH SarabunPSK" w:cs="TH SarabunPSK"/>
                <w:sz w:val="20"/>
                <w:szCs w:val="20"/>
              </w:rPr>
              <w:t xml:space="preserve"> in  public sector such as following: </w:t>
            </w:r>
          </w:p>
          <w:p w:rsidR="009768BE" w:rsidRPr="001D38F6" w:rsidRDefault="009A2A4A" w:rsidP="009768BE">
            <w:pPr>
              <w:pStyle w:val="NormalWeb"/>
              <w:spacing w:before="0" w:beforeAutospacing="0" w:after="0" w:afterAutospacing="0"/>
              <w:rPr>
                <w:rFonts w:ascii="TH SarabunPSK" w:hAnsi="TH SarabunPSK" w:cs="TH SarabunPSK"/>
                <w:sz w:val="20"/>
                <w:szCs w:val="20"/>
              </w:rPr>
            </w:pPr>
            <w:r w:rsidRPr="001D38F6">
              <w:rPr>
                <w:rFonts w:ascii="TH SarabunPSK" w:hAnsi="TH SarabunPSK" w:cs="TH SarabunPSK"/>
                <w:sz w:val="20"/>
                <w:szCs w:val="20"/>
              </w:rPr>
              <w:t>1. I</w:t>
            </w:r>
            <w:r w:rsidR="009768BE" w:rsidRPr="001D38F6">
              <w:rPr>
                <w:rFonts w:ascii="TH SarabunPSK" w:hAnsi="TH SarabunPSK" w:cs="TH SarabunPSK"/>
                <w:sz w:val="20"/>
                <w:szCs w:val="20"/>
              </w:rPr>
              <w:t xml:space="preserve">nformation related to research funded by government </w:t>
            </w:r>
            <w:r w:rsidRPr="001D38F6">
              <w:rPr>
                <w:rFonts w:ascii="TH SarabunPSK" w:hAnsi="TH SarabunPSK" w:cs="TH SarabunPSK"/>
                <w:sz w:val="20"/>
                <w:szCs w:val="20"/>
              </w:rPr>
              <w:t>(</w:t>
            </w:r>
            <w:r w:rsidR="009768BE" w:rsidRPr="001D38F6">
              <w:rPr>
                <w:rFonts w:ascii="TH SarabunPSK" w:hAnsi="TH SarabunPSK" w:cs="TH SarabunPSK"/>
                <w:sz w:val="20"/>
                <w:szCs w:val="20"/>
              </w:rPr>
              <w:t>Announcement Date 2017-01-18</w:t>
            </w:r>
            <w:r w:rsidRPr="001D38F6">
              <w:rPr>
                <w:rFonts w:ascii="TH SarabunPSK" w:hAnsi="TH SarabunPSK" w:cs="TH SarabunPSK"/>
                <w:sz w:val="20"/>
                <w:szCs w:val="20"/>
              </w:rPr>
              <w:t>)</w:t>
            </w:r>
          </w:p>
          <w:p w:rsidR="009768BE" w:rsidRPr="001D38F6" w:rsidRDefault="009A2A4A" w:rsidP="009768BE">
            <w:pPr>
              <w:pStyle w:val="NormalWeb"/>
              <w:spacing w:before="0" w:beforeAutospacing="0" w:after="0" w:afterAutospacing="0"/>
              <w:rPr>
                <w:rFonts w:ascii="TH SarabunPSK" w:hAnsi="TH SarabunPSK" w:cs="TH SarabunPSK"/>
                <w:sz w:val="20"/>
                <w:szCs w:val="20"/>
              </w:rPr>
            </w:pPr>
            <w:r w:rsidRPr="001D38F6">
              <w:rPr>
                <w:rFonts w:ascii="TH SarabunPSK" w:hAnsi="TH SarabunPSK" w:cs="TH SarabunPSK"/>
                <w:sz w:val="20"/>
                <w:szCs w:val="20"/>
              </w:rPr>
              <w:t>2. I</w:t>
            </w:r>
            <w:r w:rsidR="009768BE" w:rsidRPr="001D38F6">
              <w:rPr>
                <w:rFonts w:ascii="TH SarabunPSK" w:hAnsi="TH SarabunPSK" w:cs="TH SarabunPSK"/>
                <w:sz w:val="20"/>
                <w:szCs w:val="20"/>
              </w:rPr>
              <w:t>nformation related to name of training participants in governm</w:t>
            </w:r>
            <w:r w:rsidRPr="001D38F6">
              <w:rPr>
                <w:rFonts w:ascii="TH SarabunPSK" w:hAnsi="TH SarabunPSK" w:cs="TH SarabunPSK"/>
                <w:sz w:val="20"/>
                <w:szCs w:val="20"/>
              </w:rPr>
              <w:t>ent agency (</w:t>
            </w:r>
            <w:r w:rsidR="009768BE" w:rsidRPr="001D38F6">
              <w:rPr>
                <w:rFonts w:ascii="TH SarabunPSK" w:hAnsi="TH SarabunPSK" w:cs="TH SarabunPSK"/>
                <w:sz w:val="20"/>
                <w:szCs w:val="20"/>
              </w:rPr>
              <w:t>Announcement Date 2017-11-21</w:t>
            </w:r>
            <w:r w:rsidRPr="001D38F6">
              <w:rPr>
                <w:rFonts w:ascii="TH SarabunPSK" w:hAnsi="TH SarabunPSK" w:cs="TH SarabunPSK"/>
                <w:sz w:val="20"/>
                <w:szCs w:val="20"/>
              </w:rPr>
              <w:t>)</w:t>
            </w:r>
          </w:p>
          <w:p w:rsidR="00CE11E4" w:rsidRPr="001D38F6" w:rsidRDefault="009A2A4A" w:rsidP="009768BE">
            <w:pPr>
              <w:pStyle w:val="NormalWeb"/>
              <w:spacing w:before="0" w:beforeAutospacing="0" w:after="0" w:afterAutospacing="0"/>
              <w:rPr>
                <w:rFonts w:ascii="TH SarabunPSK" w:hAnsi="TH SarabunPSK" w:cs="TH SarabunPSK"/>
                <w:sz w:val="20"/>
                <w:szCs w:val="20"/>
                <w:cs/>
              </w:rPr>
            </w:pPr>
            <w:r w:rsidRPr="001D38F6">
              <w:rPr>
                <w:rFonts w:ascii="TH SarabunPSK" w:hAnsi="TH SarabunPSK" w:cs="TH SarabunPSK"/>
                <w:sz w:val="20"/>
                <w:szCs w:val="20"/>
              </w:rPr>
              <w:t>3. I</w:t>
            </w:r>
            <w:r w:rsidR="009768BE" w:rsidRPr="001D38F6">
              <w:rPr>
                <w:rFonts w:ascii="TH SarabunPSK" w:hAnsi="TH SarabunPSK" w:cs="TH SarabunPSK"/>
                <w:sz w:val="20"/>
                <w:szCs w:val="20"/>
              </w:rPr>
              <w:t>nfo</w:t>
            </w:r>
            <w:r w:rsidRPr="001D38F6">
              <w:rPr>
                <w:rFonts w:ascii="TH SarabunPSK" w:hAnsi="TH SarabunPSK" w:cs="TH SarabunPSK"/>
                <w:sz w:val="20"/>
                <w:szCs w:val="20"/>
              </w:rPr>
              <w:t>rmation related to public land (</w:t>
            </w:r>
            <w:r w:rsidR="009768BE" w:rsidRPr="001D38F6">
              <w:rPr>
                <w:rFonts w:ascii="TH SarabunPSK" w:hAnsi="TH SarabunPSK" w:cs="TH SarabunPSK"/>
                <w:sz w:val="20"/>
                <w:szCs w:val="20"/>
              </w:rPr>
              <w:t>Announcement Date 2017-03-29</w:t>
            </w:r>
            <w:r w:rsidRPr="001D38F6">
              <w:rPr>
                <w:rFonts w:ascii="TH SarabunPSK" w:hAnsi="TH SarabunPSK" w:cs="TH SarabunPSK"/>
                <w:sz w:val="20"/>
                <w:szCs w:val="20"/>
              </w:rPr>
              <w:t>)</w:t>
            </w:r>
          </w:p>
        </w:tc>
        <w:tc>
          <w:tcPr>
            <w:tcW w:w="5657" w:type="dxa"/>
            <w:shd w:val="clear" w:color="auto" w:fill="FFFFFF" w:themeFill="background1"/>
          </w:tcPr>
          <w:p w:rsidR="00CE11E4" w:rsidRPr="001D38F6" w:rsidRDefault="00CE11E4" w:rsidP="009768BE">
            <w:pPr>
              <w:rPr>
                <w:rFonts w:ascii="TH SarabunPSK" w:hAnsi="TH SarabunPSK" w:cs="TH SarabunPSK"/>
                <w:sz w:val="20"/>
              </w:rPr>
            </w:pPr>
            <w:bookmarkStart w:id="37" w:name="Cell32"/>
            <w:bookmarkEnd w:id="37"/>
          </w:p>
        </w:tc>
      </w:tr>
      <w:tr w:rsidR="00CE11E4" w:rsidRPr="001D38F6" w:rsidTr="00F84D3D">
        <w:tc>
          <w:tcPr>
            <w:tcW w:w="3261" w:type="dxa"/>
            <w:shd w:val="clear" w:color="auto" w:fill="FFFFFF" w:themeFill="background1"/>
          </w:tcPr>
          <w:p w:rsidR="00CE11E4" w:rsidRPr="001D38F6" w:rsidRDefault="00CE11E4" w:rsidP="0001261C">
            <w:pPr>
              <w:pStyle w:val="Heading9"/>
              <w:rPr>
                <w:rFonts w:ascii="TH SarabunPSK" w:hAnsi="TH SarabunPSK" w:cs="TH SarabunPSK"/>
                <w:b w:val="0"/>
              </w:rPr>
            </w:pPr>
            <w:r w:rsidRPr="001D38F6">
              <w:rPr>
                <w:rFonts w:ascii="TH SarabunPSK" w:hAnsi="TH SarabunPSK" w:cs="TH SarabunPSK"/>
                <w:b w:val="0"/>
              </w:rPr>
              <w:t xml:space="preserve">Website for further information:  </w:t>
            </w:r>
          </w:p>
        </w:tc>
        <w:tc>
          <w:tcPr>
            <w:tcW w:w="5663" w:type="dxa"/>
            <w:shd w:val="clear" w:color="auto" w:fill="FFFFFF" w:themeFill="background1"/>
          </w:tcPr>
          <w:p w:rsidR="00CE11E4" w:rsidRPr="001D38F6" w:rsidRDefault="003E36FD" w:rsidP="0001261C">
            <w:pPr>
              <w:pStyle w:val="Heading9"/>
              <w:rPr>
                <w:rFonts w:ascii="TH SarabunPSK" w:hAnsi="TH SarabunPSK" w:cs="TH SarabunPSK"/>
                <w:b w:val="0"/>
              </w:rPr>
            </w:pPr>
            <w:r w:rsidRPr="001D38F6">
              <w:rPr>
                <w:rFonts w:ascii="TH SarabunPSK" w:hAnsi="TH SarabunPSK" w:cs="TH SarabunPSK"/>
                <w:b w:val="0"/>
              </w:rPr>
              <w:t>http://www.oic.go.th</w:t>
            </w:r>
          </w:p>
        </w:tc>
        <w:tc>
          <w:tcPr>
            <w:tcW w:w="5657" w:type="dxa"/>
            <w:shd w:val="clear" w:color="auto" w:fill="FFFFFF" w:themeFill="background1"/>
          </w:tcPr>
          <w:p w:rsidR="00CE11E4" w:rsidRPr="001D38F6" w:rsidRDefault="00CE11E4" w:rsidP="0001261C">
            <w:pPr>
              <w:pStyle w:val="Heading9"/>
              <w:rPr>
                <w:rFonts w:ascii="TH SarabunPSK" w:hAnsi="TH SarabunPSK" w:cs="TH SarabunPSK"/>
                <w:b w:val="0"/>
              </w:rPr>
            </w:pPr>
          </w:p>
        </w:tc>
      </w:tr>
      <w:tr w:rsidR="00CE11E4" w:rsidRPr="001D38F6" w:rsidTr="00F84D3D">
        <w:tc>
          <w:tcPr>
            <w:tcW w:w="3261" w:type="dxa"/>
            <w:shd w:val="clear" w:color="auto" w:fill="FFFFFF" w:themeFill="background1"/>
          </w:tcPr>
          <w:p w:rsidR="00CE11E4" w:rsidRPr="001D38F6" w:rsidRDefault="00CE11E4" w:rsidP="0001261C">
            <w:pPr>
              <w:pStyle w:val="Heading9"/>
              <w:rPr>
                <w:rFonts w:ascii="TH SarabunPSK" w:hAnsi="TH SarabunPSK" w:cs="TH SarabunPSK"/>
                <w:b w:val="0"/>
              </w:rPr>
            </w:pPr>
            <w:r w:rsidRPr="001D38F6">
              <w:rPr>
                <w:rFonts w:ascii="TH SarabunPSK" w:hAnsi="TH SarabunPSK" w:cs="TH SarabunPSK"/>
                <w:b w:val="0"/>
              </w:rPr>
              <w:t>Contact point for further details:</w:t>
            </w:r>
          </w:p>
        </w:tc>
        <w:tc>
          <w:tcPr>
            <w:tcW w:w="5663" w:type="dxa"/>
            <w:shd w:val="clear" w:color="auto" w:fill="FFFFFF" w:themeFill="background1"/>
          </w:tcPr>
          <w:p w:rsidR="00CE11E4" w:rsidRPr="001D38F6" w:rsidRDefault="003E36FD" w:rsidP="001432E1">
            <w:pPr>
              <w:rPr>
                <w:rFonts w:ascii="TH SarabunPSK" w:hAnsi="TH SarabunPSK" w:cs="TH SarabunPSK"/>
                <w:bCs/>
                <w:i/>
                <w:sz w:val="20"/>
              </w:rPr>
            </w:pPr>
            <w:r w:rsidRPr="001D38F6">
              <w:rPr>
                <w:rFonts w:ascii="TH SarabunPSK" w:hAnsi="TH SarabunPSK" w:cs="TH SarabunPSK"/>
                <w:bCs/>
                <w:i/>
                <w:sz w:val="20"/>
              </w:rPr>
              <w:t>Office of the Official Information Commission</w:t>
            </w:r>
          </w:p>
        </w:tc>
        <w:tc>
          <w:tcPr>
            <w:tcW w:w="5657" w:type="dxa"/>
            <w:shd w:val="clear" w:color="auto" w:fill="FFFFFF" w:themeFill="background1"/>
          </w:tcPr>
          <w:p w:rsidR="00CE11E4" w:rsidRPr="001D38F6" w:rsidRDefault="00CE11E4" w:rsidP="0001261C">
            <w:pPr>
              <w:pStyle w:val="Heading9"/>
              <w:rPr>
                <w:rFonts w:ascii="TH SarabunPSK" w:hAnsi="TH SarabunPSK" w:cs="TH SarabunPSK"/>
                <w:b w:val="0"/>
              </w:rPr>
            </w:pPr>
          </w:p>
        </w:tc>
      </w:tr>
    </w:tbl>
    <w:p w:rsidR="003E36FD" w:rsidRPr="001D38F6" w:rsidRDefault="003E36FD">
      <w:pPr>
        <w:rPr>
          <w:rFonts w:ascii="TH SarabunPSK" w:hAnsi="TH SarabunPSK" w:cs="TH SarabunPSK"/>
          <w:sz w:val="20"/>
        </w:rPr>
      </w:pPr>
      <w:r w:rsidRPr="001D38F6">
        <w:rPr>
          <w:rFonts w:ascii="TH SarabunPSK" w:hAnsi="TH SarabunPSK" w:cs="TH SarabunPSK"/>
          <w:sz w:val="20"/>
        </w:rPr>
        <w:br w:type="page"/>
      </w:r>
    </w:p>
    <w:tbl>
      <w:tblPr>
        <w:tblW w:w="1460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000"/>
        <w:tblLayout w:type="fixed"/>
        <w:tblLook w:val="0000" w:firstRow="0" w:lastRow="0" w:firstColumn="0" w:lastColumn="0" w:noHBand="0" w:noVBand="0"/>
      </w:tblPr>
      <w:tblGrid>
        <w:gridCol w:w="14"/>
        <w:gridCol w:w="3240"/>
        <w:gridCol w:w="7"/>
        <w:gridCol w:w="11333"/>
        <w:gridCol w:w="7"/>
      </w:tblGrid>
      <w:tr w:rsidR="00CB6A57" w:rsidRPr="001D38F6" w:rsidTr="00B77A62">
        <w:trPr>
          <w:cantSplit/>
          <w:trHeight w:val="202"/>
        </w:trPr>
        <w:tc>
          <w:tcPr>
            <w:tcW w:w="14601" w:type="dxa"/>
            <w:gridSpan w:val="5"/>
            <w:shd w:val="clear" w:color="auto" w:fill="D99594" w:themeFill="accent2" w:themeFillTint="99"/>
          </w:tcPr>
          <w:p w:rsidR="00CB6A57" w:rsidRPr="001D38F6" w:rsidRDefault="00991CFF" w:rsidP="00CF5FF0">
            <w:pPr>
              <w:rPr>
                <w:rFonts w:ascii="TH SarabunPSK" w:hAnsi="TH SarabunPSK" w:cs="TH SarabunPSK"/>
                <w:sz w:val="20"/>
                <w:lang w:val="en-US"/>
              </w:rPr>
            </w:pPr>
            <w:r w:rsidRPr="001D38F6">
              <w:rPr>
                <w:rFonts w:ascii="TH SarabunPSK" w:hAnsi="TH SarabunPSK" w:cs="TH SarabunPSK"/>
                <w:b/>
                <w:sz w:val="20"/>
              </w:rPr>
              <w:t xml:space="preserve">16. </w:t>
            </w:r>
            <w:r w:rsidR="00CB6A57" w:rsidRPr="001D38F6">
              <w:rPr>
                <w:rFonts w:ascii="TH SarabunPSK" w:hAnsi="TH SarabunPSK" w:cs="TH SarabunPSK"/>
                <w:b/>
                <w:sz w:val="20"/>
              </w:rPr>
              <w:t>RTAs/FTAs</w:t>
            </w:r>
          </w:p>
        </w:tc>
      </w:tr>
      <w:tr w:rsidR="00CB6A57" w:rsidRPr="001D38F6" w:rsidTr="00B77A62">
        <w:trPr>
          <w:cantSplit/>
        </w:trPr>
        <w:tc>
          <w:tcPr>
            <w:tcW w:w="3261" w:type="dxa"/>
            <w:gridSpan w:val="3"/>
            <w:shd w:val="clear" w:color="auto" w:fill="FFFFFF" w:themeFill="background1"/>
          </w:tcPr>
          <w:p w:rsidR="00CB6A57" w:rsidRPr="001D38F6" w:rsidRDefault="00CB6A57" w:rsidP="008212F8">
            <w:pPr>
              <w:rPr>
                <w:rFonts w:ascii="TH SarabunPSK" w:hAnsi="TH SarabunPSK" w:cs="TH SarabunPSK"/>
                <w:b/>
                <w:i/>
                <w:sz w:val="20"/>
              </w:rPr>
            </w:pPr>
            <w:r w:rsidRPr="001D38F6">
              <w:rPr>
                <w:rFonts w:ascii="TH SarabunPSK" w:hAnsi="TH SarabunPSK" w:cs="TH SarabunPSK"/>
                <w:b/>
                <w:i/>
                <w:sz w:val="20"/>
              </w:rPr>
              <w:t xml:space="preserve">- </w:t>
            </w:r>
            <w:bookmarkStart w:id="38" w:name="Row17"/>
            <w:r w:rsidR="00C02D26" w:rsidRPr="001D38F6">
              <w:rPr>
                <w:rFonts w:ascii="TH SarabunPSK" w:hAnsi="TH SarabunPSK" w:cs="TH SarabunPSK"/>
                <w:b/>
                <w:i/>
                <w:sz w:val="20"/>
              </w:rPr>
              <w:t xml:space="preserve">Description of current </w:t>
            </w:r>
            <w:r w:rsidRPr="001D38F6">
              <w:rPr>
                <w:rFonts w:ascii="TH SarabunPSK" w:hAnsi="TH SarabunPSK" w:cs="TH SarabunPSK"/>
                <w:b/>
                <w:i/>
                <w:sz w:val="20"/>
              </w:rPr>
              <w:t xml:space="preserve"> agreements</w:t>
            </w:r>
            <w:bookmarkEnd w:id="38"/>
          </w:p>
          <w:p w:rsidR="008212F8" w:rsidRPr="001D38F6" w:rsidRDefault="008212F8" w:rsidP="008212F8">
            <w:pPr>
              <w:rPr>
                <w:rFonts w:ascii="TH SarabunPSK" w:hAnsi="TH SarabunPSK" w:cs="TH SarabunPSK"/>
                <w:b/>
                <w:i/>
                <w:sz w:val="20"/>
              </w:rPr>
            </w:pPr>
          </w:p>
        </w:tc>
        <w:tc>
          <w:tcPr>
            <w:tcW w:w="11340" w:type="dxa"/>
            <w:gridSpan w:val="2"/>
            <w:shd w:val="clear" w:color="auto" w:fill="FFFFFF" w:themeFill="background1"/>
          </w:tcPr>
          <w:p w:rsidR="005F5738" w:rsidRPr="001D38F6" w:rsidRDefault="005F5738" w:rsidP="005F5738">
            <w:pPr>
              <w:rPr>
                <w:rFonts w:ascii="TH SarabunPSK" w:hAnsi="TH SarabunPSK" w:cs="TH SarabunPSK"/>
                <w:iCs/>
                <w:sz w:val="20"/>
              </w:rPr>
            </w:pPr>
            <w:bookmarkStart w:id="39" w:name="Cell33"/>
            <w:bookmarkEnd w:id="39"/>
            <w:r w:rsidRPr="001D38F6">
              <w:rPr>
                <w:rFonts w:ascii="TH SarabunPSK" w:hAnsi="TH SarabunPSK" w:cs="TH SarabunPSK"/>
                <w:iCs/>
                <w:sz w:val="20"/>
              </w:rPr>
              <w:t>To date, Thailand has entered into a number of FTA negotiations at both bilateral and regional levels. Those FTAs, which are in effected, included:</w:t>
            </w:r>
          </w:p>
          <w:p w:rsidR="004D240F" w:rsidRPr="001D38F6" w:rsidRDefault="004D240F"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ASEAN Free Trade Area (AFTA)</w:t>
            </w:r>
          </w:p>
          <w:p w:rsidR="004D240F" w:rsidRPr="001D38F6" w:rsidRDefault="004D240F"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ASEAN-China FTA (ACFTA)</w:t>
            </w:r>
          </w:p>
          <w:p w:rsidR="004D240F" w:rsidRPr="001D38F6" w:rsidRDefault="004D240F"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ASEAN-Japan Comprehensive Economic Partnership Agreement (AJCEP)</w:t>
            </w:r>
          </w:p>
          <w:p w:rsidR="004D240F" w:rsidRPr="001D38F6" w:rsidRDefault="004D240F"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ASEAN-Korea Free Trade Agreement</w:t>
            </w:r>
          </w:p>
          <w:p w:rsidR="004D240F" w:rsidRPr="001D38F6" w:rsidRDefault="004D240F"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ASEAN-Australia-New Zealand (AANZFTA)</w:t>
            </w:r>
          </w:p>
          <w:p w:rsidR="004D240F" w:rsidRPr="001D38F6" w:rsidRDefault="0059309A"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ASEAN-India (AIFTA)</w:t>
            </w:r>
          </w:p>
          <w:p w:rsidR="0059309A" w:rsidRPr="001D38F6" w:rsidRDefault="0059309A"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Thailand-Australia Free Trade Agreement (TAFTA)</w:t>
            </w:r>
          </w:p>
          <w:p w:rsidR="0059309A" w:rsidRPr="001D38F6" w:rsidRDefault="0059309A"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Thailand-New Zealand Closer Economic Partnership (TNZCEP)</w:t>
            </w:r>
          </w:p>
          <w:p w:rsidR="0059309A" w:rsidRPr="001D38F6" w:rsidRDefault="0059309A"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Thailand-Japan Economic Partnership Agreement</w:t>
            </w:r>
          </w:p>
          <w:p w:rsidR="0059309A" w:rsidRPr="001D38F6" w:rsidRDefault="0059309A"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 xml:space="preserve"> Thailand–Peru Closer Economic Partnership Agreement</w:t>
            </w:r>
          </w:p>
          <w:p w:rsidR="0059309A" w:rsidRPr="001D38F6" w:rsidRDefault="0059309A"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 xml:space="preserve"> Thailand-Chile Free Trade Agreement</w:t>
            </w:r>
          </w:p>
          <w:p w:rsidR="00751FDE" w:rsidRPr="001D38F6" w:rsidRDefault="0059309A" w:rsidP="00E352EF">
            <w:pPr>
              <w:pStyle w:val="ListParagraph"/>
              <w:numPr>
                <w:ilvl w:val="0"/>
                <w:numId w:val="13"/>
              </w:numPr>
              <w:rPr>
                <w:rFonts w:ascii="TH SarabunPSK" w:hAnsi="TH SarabunPSK" w:cs="TH SarabunPSK"/>
                <w:iCs/>
                <w:sz w:val="20"/>
                <w:szCs w:val="20"/>
              </w:rPr>
            </w:pPr>
            <w:r w:rsidRPr="001D38F6">
              <w:rPr>
                <w:rFonts w:ascii="TH SarabunPSK" w:hAnsi="TH SarabunPSK" w:cs="TH SarabunPSK"/>
                <w:iCs/>
                <w:sz w:val="20"/>
                <w:szCs w:val="20"/>
              </w:rPr>
              <w:t xml:space="preserve"> Thailand-India Free Trade Agreement</w:t>
            </w:r>
          </w:p>
        </w:tc>
      </w:tr>
      <w:tr w:rsidR="0059309A" w:rsidRPr="001D38F6" w:rsidTr="00B77A62">
        <w:trPr>
          <w:cantSplit/>
          <w:trHeight w:val="1509"/>
        </w:trPr>
        <w:tc>
          <w:tcPr>
            <w:tcW w:w="3261" w:type="dxa"/>
            <w:gridSpan w:val="3"/>
            <w:shd w:val="clear" w:color="auto" w:fill="FFFFFF" w:themeFill="background1"/>
          </w:tcPr>
          <w:p w:rsidR="0059309A" w:rsidRPr="001D38F6" w:rsidRDefault="0059309A" w:rsidP="008212F8">
            <w:pPr>
              <w:rPr>
                <w:rFonts w:ascii="TH SarabunPSK" w:hAnsi="TH SarabunPSK" w:cs="TH SarabunPSK"/>
                <w:b/>
                <w:i/>
                <w:sz w:val="20"/>
              </w:rPr>
            </w:pPr>
            <w:r w:rsidRPr="001D38F6">
              <w:rPr>
                <w:rFonts w:ascii="TH SarabunPSK" w:hAnsi="TH SarabunPSK" w:cs="TH SarabunPSK"/>
                <w:b/>
                <w:i/>
                <w:sz w:val="20"/>
              </w:rPr>
              <w:t>- Agreements under negotiation</w:t>
            </w:r>
          </w:p>
          <w:p w:rsidR="0059309A" w:rsidRPr="001D38F6" w:rsidRDefault="0059309A" w:rsidP="008212F8">
            <w:pPr>
              <w:rPr>
                <w:rFonts w:ascii="TH SarabunPSK" w:hAnsi="TH SarabunPSK" w:cs="TH SarabunPSK"/>
                <w:b/>
                <w:i/>
                <w:sz w:val="20"/>
              </w:rPr>
            </w:pPr>
          </w:p>
        </w:tc>
        <w:tc>
          <w:tcPr>
            <w:tcW w:w="11340" w:type="dxa"/>
            <w:gridSpan w:val="2"/>
            <w:shd w:val="clear" w:color="auto" w:fill="FFFFFF" w:themeFill="background1"/>
          </w:tcPr>
          <w:p w:rsidR="0059309A" w:rsidRPr="001D38F6" w:rsidRDefault="0059309A" w:rsidP="005F5738">
            <w:pPr>
              <w:rPr>
                <w:rFonts w:ascii="TH SarabunPSK" w:hAnsi="TH SarabunPSK" w:cs="TH SarabunPSK"/>
                <w:iCs/>
                <w:sz w:val="20"/>
              </w:rPr>
            </w:pPr>
            <w:r w:rsidRPr="001D38F6">
              <w:rPr>
                <w:rFonts w:ascii="TH SarabunPSK" w:hAnsi="TH SarabunPSK" w:cs="TH SarabunPSK"/>
                <w:iCs/>
                <w:sz w:val="20"/>
              </w:rPr>
              <w:t>There are 2 agreements that contain the government procurement topic but still under negotiation process.</w:t>
            </w:r>
          </w:p>
          <w:p w:rsidR="0059309A" w:rsidRPr="001D38F6" w:rsidRDefault="0059309A" w:rsidP="00E352EF">
            <w:pPr>
              <w:pStyle w:val="ListParagraph"/>
              <w:numPr>
                <w:ilvl w:val="0"/>
                <w:numId w:val="14"/>
              </w:numPr>
              <w:rPr>
                <w:rFonts w:ascii="TH SarabunPSK" w:hAnsi="TH SarabunPSK" w:cs="TH SarabunPSK"/>
                <w:iCs/>
                <w:sz w:val="20"/>
                <w:szCs w:val="20"/>
              </w:rPr>
            </w:pPr>
            <w:r w:rsidRPr="001D38F6">
              <w:rPr>
                <w:rFonts w:ascii="TH SarabunPSK" w:hAnsi="TH SarabunPSK" w:cs="TH SarabunPSK"/>
                <w:iCs/>
                <w:sz w:val="20"/>
                <w:szCs w:val="20"/>
              </w:rPr>
              <w:t xml:space="preserve">Regional Comprehensive Economic Partnership (RCEP) </w:t>
            </w:r>
          </w:p>
          <w:p w:rsidR="0059309A" w:rsidRPr="001D38F6" w:rsidRDefault="0059309A" w:rsidP="00E352EF">
            <w:pPr>
              <w:pStyle w:val="ListParagraph"/>
              <w:numPr>
                <w:ilvl w:val="0"/>
                <w:numId w:val="14"/>
              </w:numPr>
              <w:rPr>
                <w:rFonts w:ascii="TH SarabunPSK" w:hAnsi="TH SarabunPSK" w:cs="TH SarabunPSK"/>
                <w:iCs/>
                <w:sz w:val="20"/>
                <w:szCs w:val="20"/>
              </w:rPr>
            </w:pPr>
            <w:r w:rsidRPr="001D38F6">
              <w:rPr>
                <w:rFonts w:ascii="TH SarabunPSK" w:hAnsi="TH SarabunPSK" w:cs="TH SarabunPSK"/>
                <w:iCs/>
                <w:sz w:val="20"/>
                <w:szCs w:val="20"/>
              </w:rPr>
              <w:t>BIMSTEC Free Trade Area</w:t>
            </w:r>
          </w:p>
          <w:p w:rsidR="0059309A" w:rsidRPr="001D38F6" w:rsidRDefault="0059309A" w:rsidP="00E352EF">
            <w:pPr>
              <w:pStyle w:val="ListParagraph"/>
              <w:numPr>
                <w:ilvl w:val="0"/>
                <w:numId w:val="14"/>
              </w:numPr>
              <w:rPr>
                <w:rFonts w:ascii="TH SarabunPSK" w:hAnsi="TH SarabunPSK" w:cs="TH SarabunPSK"/>
                <w:iCs/>
                <w:sz w:val="20"/>
                <w:szCs w:val="20"/>
              </w:rPr>
            </w:pPr>
            <w:r w:rsidRPr="001D38F6">
              <w:rPr>
                <w:rFonts w:ascii="TH SarabunPSK" w:hAnsi="TH SarabunPSK" w:cs="TH SarabunPSK"/>
                <w:iCs/>
                <w:sz w:val="20"/>
                <w:szCs w:val="20"/>
              </w:rPr>
              <w:t>ASEAN-Hong Kong</w:t>
            </w:r>
          </w:p>
          <w:p w:rsidR="0059309A" w:rsidRPr="001D38F6" w:rsidRDefault="0059309A" w:rsidP="00E352EF">
            <w:pPr>
              <w:pStyle w:val="ListParagraph"/>
              <w:numPr>
                <w:ilvl w:val="0"/>
                <w:numId w:val="14"/>
              </w:numPr>
              <w:rPr>
                <w:rFonts w:ascii="TH SarabunPSK" w:hAnsi="TH SarabunPSK" w:cs="TH SarabunPSK"/>
                <w:iCs/>
                <w:sz w:val="20"/>
                <w:szCs w:val="20"/>
              </w:rPr>
            </w:pPr>
            <w:r w:rsidRPr="001D38F6">
              <w:rPr>
                <w:rFonts w:ascii="TH SarabunPSK" w:hAnsi="TH SarabunPSK" w:cs="TH SarabunPSK"/>
                <w:iCs/>
                <w:sz w:val="20"/>
                <w:szCs w:val="20"/>
              </w:rPr>
              <w:t>Thai-Pakistan</w:t>
            </w:r>
          </w:p>
          <w:p w:rsidR="00B54C29" w:rsidRPr="001D38F6" w:rsidRDefault="00DB6C9E" w:rsidP="00DB6C9E">
            <w:pPr>
              <w:pStyle w:val="ListParagraph"/>
              <w:numPr>
                <w:ilvl w:val="0"/>
                <w:numId w:val="14"/>
              </w:numPr>
              <w:rPr>
                <w:rFonts w:ascii="TH SarabunPSK" w:hAnsi="TH SarabunPSK" w:cs="TH SarabunPSK"/>
                <w:iCs/>
                <w:sz w:val="20"/>
                <w:szCs w:val="20"/>
              </w:rPr>
            </w:pPr>
            <w:r w:rsidRPr="001D38F6">
              <w:rPr>
                <w:rFonts w:ascii="TH SarabunPSK" w:hAnsi="TH SarabunPSK" w:cs="TH SarabunPSK"/>
                <w:iCs/>
                <w:sz w:val="20"/>
                <w:szCs w:val="20"/>
              </w:rPr>
              <w:t>Thailand–EU Free Trade Agreement</w:t>
            </w:r>
          </w:p>
          <w:p w:rsidR="00676DCB" w:rsidRPr="001D38F6" w:rsidRDefault="00676DCB" w:rsidP="00DB6C9E">
            <w:pPr>
              <w:pStyle w:val="ListParagraph"/>
              <w:numPr>
                <w:ilvl w:val="0"/>
                <w:numId w:val="14"/>
              </w:numPr>
              <w:rPr>
                <w:rFonts w:ascii="TH SarabunPSK" w:hAnsi="TH SarabunPSK" w:cs="TH SarabunPSK"/>
                <w:iCs/>
                <w:sz w:val="20"/>
                <w:szCs w:val="20"/>
              </w:rPr>
            </w:pPr>
            <w:r w:rsidRPr="001D38F6">
              <w:rPr>
                <w:rFonts w:ascii="TH SarabunPSK" w:hAnsi="TH SarabunPSK" w:cs="TH SarabunPSK"/>
                <w:iCs/>
                <w:sz w:val="20"/>
                <w:szCs w:val="20"/>
                <w:lang w:val="en-AU"/>
              </w:rPr>
              <w:t>Thailand-EFTA</w:t>
            </w:r>
          </w:p>
        </w:tc>
      </w:tr>
      <w:tr w:rsidR="0059309A" w:rsidRPr="001D38F6" w:rsidTr="00B77A62">
        <w:trPr>
          <w:cantSplit/>
          <w:trHeight w:val="1509"/>
        </w:trPr>
        <w:tc>
          <w:tcPr>
            <w:tcW w:w="3261" w:type="dxa"/>
            <w:gridSpan w:val="3"/>
            <w:shd w:val="clear" w:color="auto" w:fill="FFFFFF" w:themeFill="background1"/>
          </w:tcPr>
          <w:p w:rsidR="0059309A" w:rsidRPr="001D38F6" w:rsidRDefault="0059309A" w:rsidP="008212F8">
            <w:pPr>
              <w:rPr>
                <w:rFonts w:ascii="TH SarabunPSK" w:hAnsi="TH SarabunPSK" w:cs="TH SarabunPSK"/>
                <w:bCs/>
                <w:i/>
                <w:iCs/>
                <w:sz w:val="20"/>
              </w:rPr>
            </w:pPr>
            <w:r w:rsidRPr="001D38F6">
              <w:rPr>
                <w:rFonts w:ascii="TH SarabunPSK" w:hAnsi="TH SarabunPSK" w:cs="TH SarabunPSK"/>
                <w:bCs/>
                <w:i/>
                <w:iCs/>
                <w:sz w:val="20"/>
              </w:rPr>
              <w:t>Contact point for further details:</w:t>
            </w:r>
          </w:p>
        </w:tc>
        <w:tc>
          <w:tcPr>
            <w:tcW w:w="11340" w:type="dxa"/>
            <w:gridSpan w:val="2"/>
            <w:shd w:val="clear" w:color="auto" w:fill="FFFFFF" w:themeFill="background1"/>
          </w:tcPr>
          <w:p w:rsidR="00B77A62" w:rsidRPr="001D38F6" w:rsidRDefault="0059309A" w:rsidP="00DB6C9E">
            <w:pPr>
              <w:rPr>
                <w:rFonts w:ascii="TH SarabunPSK" w:hAnsi="TH SarabunPSK" w:cs="TH SarabunPSK"/>
                <w:bCs/>
                <w:iCs/>
                <w:sz w:val="20"/>
                <w:lang w:bidi="th-TH"/>
              </w:rPr>
            </w:pPr>
            <w:r w:rsidRPr="001D38F6">
              <w:rPr>
                <w:rFonts w:ascii="TH SarabunPSK" w:hAnsi="TH SarabunPSK" w:cs="TH SarabunPSK"/>
                <w:bCs/>
                <w:iCs/>
                <w:sz w:val="20"/>
                <w:lang w:val="en-US" w:bidi="th-TH"/>
              </w:rPr>
              <w:t>The Department of Trade Negotations, Ministry of Commerce</w:t>
            </w:r>
            <w:r w:rsidRPr="001D38F6">
              <w:rPr>
                <w:rFonts w:ascii="TH SarabunPSK" w:hAnsi="TH SarabunPSK" w:cs="TH SarabunPSK"/>
                <w:bCs/>
                <w:iCs/>
                <w:sz w:val="20"/>
              </w:rPr>
              <w:t>.</w:t>
            </w:r>
          </w:p>
          <w:p w:rsidR="00D2777F" w:rsidRPr="001D38F6" w:rsidRDefault="00D2777F" w:rsidP="00382E0E">
            <w:pPr>
              <w:rPr>
                <w:rFonts w:ascii="TH SarabunPSK" w:hAnsi="TH SarabunPSK" w:cs="TH SarabunPSK"/>
                <w:bCs/>
                <w:iCs/>
                <w:sz w:val="20"/>
                <w:cs/>
                <w:lang w:bidi="th-TH"/>
              </w:rPr>
            </w:pPr>
          </w:p>
        </w:tc>
      </w:tr>
      <w:tr w:rsidR="003938B7" w:rsidRPr="001D38F6" w:rsidTr="0039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Height w:val="422"/>
        </w:trPr>
        <w:tc>
          <w:tcPr>
            <w:tcW w:w="14580" w:type="dxa"/>
            <w:gridSpan w:val="3"/>
            <w:shd w:val="clear" w:color="auto" w:fill="FFC000"/>
          </w:tcPr>
          <w:p w:rsidR="003938B7" w:rsidRPr="001D38F6" w:rsidRDefault="008B1D09" w:rsidP="00BD1C68">
            <w:pPr>
              <w:rPr>
                <w:rFonts w:ascii="TH SarabunPSK" w:hAnsi="TH SarabunPSK" w:cs="TH SarabunPSK"/>
                <w:b/>
                <w:sz w:val="20"/>
                <w:cs/>
                <w:lang w:bidi="th-TH"/>
              </w:rPr>
            </w:pPr>
            <w:r w:rsidRPr="001D38F6">
              <w:rPr>
                <w:rFonts w:ascii="TH SarabunPSK" w:hAnsi="TH SarabunPSK" w:cs="TH SarabunPSK"/>
                <w:b/>
                <w:sz w:val="20"/>
              </w:rPr>
              <w:t>Part 1: Description of current agreements</w:t>
            </w:r>
          </w:p>
        </w:tc>
      </w:tr>
      <w:tr w:rsidR="00B77A62" w:rsidRPr="001D38F6" w:rsidTr="00B77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Height w:val="422"/>
        </w:trPr>
        <w:tc>
          <w:tcPr>
            <w:tcW w:w="14580" w:type="dxa"/>
            <w:gridSpan w:val="3"/>
            <w:shd w:val="clear" w:color="auto" w:fill="FFFF00"/>
          </w:tcPr>
          <w:p w:rsidR="00B77A62" w:rsidRPr="001D38F6" w:rsidRDefault="00B77A62" w:rsidP="00BD1C68">
            <w:pPr>
              <w:rPr>
                <w:rFonts w:ascii="TH SarabunPSK" w:hAnsi="TH SarabunPSK" w:cs="TH SarabunPSK"/>
                <w:b/>
                <w:sz w:val="20"/>
              </w:rPr>
            </w:pPr>
            <w:bookmarkStart w:id="40" w:name="P1"/>
            <w:bookmarkEnd w:id="40"/>
            <w:r w:rsidRPr="001D38F6">
              <w:rPr>
                <w:rFonts w:ascii="TH SarabunPSK" w:hAnsi="TH SarabunPSK" w:cs="TH SarabunPSK"/>
                <w:b/>
                <w:sz w:val="20"/>
              </w:rPr>
              <w:t>Agreement #1</w:t>
            </w:r>
          </w:p>
          <w:p w:rsidR="00B77A62" w:rsidRPr="001D38F6" w:rsidRDefault="00676DCB" w:rsidP="00676DCB">
            <w:pPr>
              <w:rPr>
                <w:rFonts w:ascii="TH SarabunPSK" w:hAnsi="TH SarabunPSK" w:cs="TH SarabunPSK"/>
                <w:b/>
                <w:bCs/>
                <w:iCs/>
                <w:sz w:val="20"/>
                <w:lang w:val="en-US" w:bidi="th-TH"/>
              </w:rPr>
            </w:pPr>
            <w:r w:rsidRPr="001D38F6">
              <w:rPr>
                <w:rFonts w:ascii="TH SarabunPSK" w:hAnsi="TH SarabunPSK" w:cs="TH SarabunPSK"/>
                <w:b/>
                <w:bCs/>
                <w:iCs/>
                <w:sz w:val="20"/>
              </w:rPr>
              <w:t>ASE</w:t>
            </w:r>
            <w:r w:rsidR="007A0A6F" w:rsidRPr="001D38F6">
              <w:rPr>
                <w:rFonts w:ascii="TH SarabunPSK" w:hAnsi="TH SarabunPSK" w:cs="TH SarabunPSK"/>
                <w:b/>
                <w:bCs/>
                <w:iCs/>
                <w:sz w:val="20"/>
                <w:lang w:val="en-US" w:bidi="th-TH"/>
              </w:rPr>
              <w:t>AN ECONOMY</w:t>
            </w:r>
            <w:r w:rsidRPr="001D38F6">
              <w:rPr>
                <w:rFonts w:ascii="TH SarabunPSK" w:hAnsi="TH SarabunPSK" w:cs="TH SarabunPSK"/>
                <w:b/>
                <w:bCs/>
                <w:iCs/>
                <w:sz w:val="20"/>
                <w:lang w:val="en-US" w:bidi="th-TH"/>
              </w:rPr>
              <w:t xml:space="preserve"> COMMUNITY (AEC)</w:t>
            </w:r>
            <w:r w:rsidR="00213C07" w:rsidRPr="001D38F6">
              <w:rPr>
                <w:rFonts w:ascii="TH SarabunPSK" w:hAnsi="TH SarabunPSK" w:cs="TH SarabunPSK"/>
                <w:b/>
                <w:bCs/>
                <w:iCs/>
                <w:sz w:val="20"/>
                <w:lang w:val="en-US" w:bidi="th-TH"/>
              </w:rPr>
              <w:t>: ATIGA, AFAS amd ACIA</w:t>
            </w:r>
          </w:p>
        </w:tc>
      </w:tr>
      <w:tr w:rsidR="00B77A62" w:rsidRPr="001D38F6" w:rsidTr="002F5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Height w:val="530"/>
        </w:trPr>
        <w:tc>
          <w:tcPr>
            <w:tcW w:w="3240" w:type="dxa"/>
          </w:tcPr>
          <w:p w:rsidR="00B77A62" w:rsidRPr="001D38F6" w:rsidRDefault="00B77A62" w:rsidP="00BD1C68">
            <w:pPr>
              <w:rPr>
                <w:rFonts w:ascii="TH SarabunPSK" w:hAnsi="TH SarabunPSK" w:cs="TH SarabunPSK"/>
                <w:sz w:val="20"/>
                <w:lang w:bidi="th-TH"/>
              </w:rPr>
            </w:pPr>
            <w:r w:rsidRPr="001D38F6">
              <w:rPr>
                <w:rFonts w:ascii="TH SarabunPSK" w:hAnsi="TH SarabunPSK" w:cs="TH SarabunPSK"/>
                <w:sz w:val="20"/>
              </w:rPr>
              <w:t>Background (membership, date of entry into force, type of agreement)</w:t>
            </w:r>
          </w:p>
        </w:tc>
        <w:tc>
          <w:tcPr>
            <w:tcW w:w="11340" w:type="dxa"/>
            <w:gridSpan w:val="2"/>
            <w:shd w:val="clear" w:color="auto" w:fill="auto"/>
          </w:tcPr>
          <w:p w:rsidR="00B77A62" w:rsidRPr="001D38F6" w:rsidRDefault="00213C07" w:rsidP="00BD1C68">
            <w:pPr>
              <w:jc w:val="thaiDistribute"/>
              <w:rPr>
                <w:rFonts w:ascii="TH SarabunPSK" w:hAnsi="TH SarabunPSK" w:cs="TH SarabunPSK"/>
                <w:sz w:val="20"/>
              </w:rPr>
            </w:pPr>
            <w:r w:rsidRPr="001D38F6">
              <w:rPr>
                <w:rFonts w:ascii="TH SarabunPSK" w:hAnsi="TH SarabunPSK" w:cs="TH SarabunPSK"/>
                <w:sz w:val="20"/>
              </w:rPr>
              <w:t xml:space="preserve">- </w:t>
            </w:r>
            <w:r w:rsidR="000C1244" w:rsidRPr="001D38F6">
              <w:rPr>
                <w:rFonts w:ascii="TH SarabunPSK" w:hAnsi="TH SarabunPSK" w:cs="TH SarabunPSK"/>
                <w:sz w:val="20"/>
              </w:rPr>
              <w:t xml:space="preserve">The </w:t>
            </w:r>
            <w:r w:rsidRPr="001D38F6">
              <w:rPr>
                <w:rFonts w:ascii="TH SarabunPSK" w:hAnsi="TH SarabunPSK" w:cs="TH SarabunPSK"/>
                <w:sz w:val="20"/>
              </w:rPr>
              <w:t>ASEAN Trade in Goods Agreement (ATIGA) entered into force on 1 January 1993.</w:t>
            </w:r>
          </w:p>
          <w:p w:rsidR="00213C07" w:rsidRPr="001D38F6" w:rsidRDefault="00213C07" w:rsidP="00BD1C68">
            <w:pPr>
              <w:jc w:val="thaiDistribute"/>
              <w:rPr>
                <w:rFonts w:ascii="TH SarabunPSK" w:hAnsi="TH SarabunPSK" w:cs="TH SarabunPSK"/>
                <w:sz w:val="20"/>
              </w:rPr>
            </w:pPr>
            <w:r w:rsidRPr="001D38F6">
              <w:rPr>
                <w:rFonts w:ascii="TH SarabunPSK" w:hAnsi="TH SarabunPSK" w:cs="TH SarabunPSK"/>
                <w:sz w:val="20"/>
              </w:rPr>
              <w:t xml:space="preserve">- </w:t>
            </w:r>
            <w:r w:rsidR="000C1244" w:rsidRPr="001D38F6">
              <w:rPr>
                <w:rFonts w:ascii="TH SarabunPSK" w:hAnsi="TH SarabunPSK" w:cs="TH SarabunPSK"/>
                <w:sz w:val="20"/>
              </w:rPr>
              <w:t xml:space="preserve">The </w:t>
            </w:r>
            <w:r w:rsidRPr="001D38F6">
              <w:rPr>
                <w:rFonts w:ascii="TH SarabunPSK" w:hAnsi="TH SarabunPSK" w:cs="TH SarabunPSK"/>
                <w:sz w:val="20"/>
              </w:rPr>
              <w:t xml:space="preserve">ASEAN Framework Agreement on Services </w:t>
            </w:r>
            <w:r w:rsidR="000B7382" w:rsidRPr="001D38F6">
              <w:rPr>
                <w:rFonts w:ascii="TH SarabunPSK" w:hAnsi="TH SarabunPSK" w:cs="TH SarabunPSK"/>
                <w:sz w:val="20"/>
              </w:rPr>
              <w:t xml:space="preserve">(AFAS) </w:t>
            </w:r>
            <w:r w:rsidRPr="001D38F6">
              <w:rPr>
                <w:rFonts w:ascii="TH SarabunPSK" w:hAnsi="TH SarabunPSK" w:cs="TH SarabunPSK"/>
                <w:sz w:val="20"/>
              </w:rPr>
              <w:t>entered into force on 30</w:t>
            </w:r>
            <w:r w:rsidR="002F5E21" w:rsidRPr="001D38F6">
              <w:rPr>
                <w:rFonts w:ascii="TH SarabunPSK" w:hAnsi="TH SarabunPSK" w:cs="TH SarabunPSK"/>
                <w:sz w:val="20"/>
              </w:rPr>
              <w:t xml:space="preserve"> </w:t>
            </w:r>
            <w:r w:rsidRPr="001D38F6">
              <w:rPr>
                <w:rFonts w:ascii="TH SarabunPSK" w:hAnsi="TH SarabunPSK" w:cs="TH SarabunPSK"/>
                <w:sz w:val="20"/>
              </w:rPr>
              <w:t>April 1999.</w:t>
            </w:r>
          </w:p>
          <w:p w:rsidR="00213C07" w:rsidRPr="001D38F6" w:rsidRDefault="00213C07" w:rsidP="00BD1C68">
            <w:pPr>
              <w:jc w:val="thaiDistribute"/>
              <w:rPr>
                <w:rFonts w:ascii="TH SarabunPSK" w:hAnsi="TH SarabunPSK" w:cs="TH SarabunPSK"/>
                <w:sz w:val="20"/>
              </w:rPr>
            </w:pPr>
            <w:r w:rsidRPr="001D38F6">
              <w:rPr>
                <w:rFonts w:ascii="TH SarabunPSK" w:hAnsi="TH SarabunPSK" w:cs="TH SarabunPSK"/>
                <w:sz w:val="20"/>
              </w:rPr>
              <w:t xml:space="preserve">- </w:t>
            </w:r>
            <w:r w:rsidR="000C1244" w:rsidRPr="001D38F6">
              <w:rPr>
                <w:rFonts w:ascii="TH SarabunPSK" w:hAnsi="TH SarabunPSK" w:cs="TH SarabunPSK"/>
                <w:sz w:val="20"/>
              </w:rPr>
              <w:t xml:space="preserve">The </w:t>
            </w:r>
            <w:r w:rsidRPr="001D38F6">
              <w:rPr>
                <w:rFonts w:ascii="TH SarabunPSK" w:hAnsi="TH SarabunPSK" w:cs="TH SarabunPSK"/>
                <w:sz w:val="20"/>
              </w:rPr>
              <w:t xml:space="preserve">ASEAN Comprehensive Investment Agreement </w:t>
            </w:r>
            <w:r w:rsidR="000B7382" w:rsidRPr="001D38F6">
              <w:rPr>
                <w:rFonts w:ascii="TH SarabunPSK" w:hAnsi="TH SarabunPSK" w:cs="TH SarabunPSK"/>
                <w:sz w:val="20"/>
              </w:rPr>
              <w:t xml:space="preserve">(ACIA) </w:t>
            </w:r>
            <w:r w:rsidRPr="001D38F6">
              <w:rPr>
                <w:rFonts w:ascii="TH SarabunPSK" w:hAnsi="TH SarabunPSK" w:cs="TH SarabunPSK"/>
                <w:sz w:val="20"/>
              </w:rPr>
              <w:t xml:space="preserve">entered into force on </w:t>
            </w:r>
            <w:r w:rsidR="000C1244" w:rsidRPr="001D38F6">
              <w:rPr>
                <w:rFonts w:ascii="TH SarabunPSK" w:hAnsi="TH SarabunPSK" w:cs="TH SarabunPSK"/>
                <w:sz w:val="20"/>
              </w:rPr>
              <w:t>29 March 2012</w:t>
            </w:r>
            <w:r w:rsidRPr="001D38F6">
              <w:rPr>
                <w:rFonts w:ascii="TH SarabunPSK" w:hAnsi="TH SarabunPSK" w:cs="TH SarabunPSK"/>
                <w:sz w:val="20"/>
              </w:rPr>
              <w:t>.</w:t>
            </w:r>
          </w:p>
        </w:tc>
      </w:tr>
      <w:tr w:rsidR="00E808B5" w:rsidRPr="001D38F6" w:rsidTr="00E8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Pr>
        <w:tc>
          <w:tcPr>
            <w:tcW w:w="3240" w:type="dxa"/>
          </w:tcPr>
          <w:p w:rsidR="00E808B5" w:rsidRPr="001D38F6" w:rsidRDefault="00E808B5" w:rsidP="00BD1C68">
            <w:pPr>
              <w:rPr>
                <w:rFonts w:ascii="TH SarabunPSK" w:hAnsi="TH SarabunPSK" w:cs="TH SarabunPSK"/>
                <w:sz w:val="20"/>
              </w:rPr>
            </w:pPr>
            <w:r w:rsidRPr="001D38F6">
              <w:rPr>
                <w:rFonts w:ascii="TH SarabunPSK" w:hAnsi="TH SarabunPSK" w:cs="TH SarabunPSK"/>
                <w:sz w:val="20"/>
              </w:rPr>
              <w:t>General provisions</w:t>
            </w:r>
          </w:p>
        </w:tc>
        <w:tc>
          <w:tcPr>
            <w:tcW w:w="11340" w:type="dxa"/>
            <w:gridSpan w:val="2"/>
            <w:shd w:val="clear" w:color="auto" w:fill="FFFFFF" w:themeFill="background1"/>
          </w:tcPr>
          <w:p w:rsidR="00E808B5" w:rsidRPr="001D38F6" w:rsidRDefault="00E808B5">
            <w:pPr>
              <w:jc w:val="thaiDistribute"/>
              <w:rPr>
                <w:rFonts w:ascii="TH SarabunPSK" w:hAnsi="TH SarabunPSK" w:cs="TH SarabunPSK"/>
                <w:sz w:val="20"/>
              </w:rPr>
            </w:pPr>
            <w:r w:rsidRPr="001D38F6">
              <w:rPr>
                <w:rFonts w:ascii="TH SarabunPSK" w:hAnsi="TH SarabunPSK" w:cs="TH SarabunPSK"/>
                <w:sz w:val="20"/>
              </w:rPr>
              <w:t>To achieve free flow of goods in ASEAN as one of the principal means to establish a single market and production base for the deeper economic integration of the region towards the realisation of the AEC by 2015</w:t>
            </w:r>
          </w:p>
        </w:tc>
      </w:tr>
      <w:tr w:rsidR="00E808B5" w:rsidRPr="001D38F6" w:rsidTr="00E8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Pr>
        <w:tc>
          <w:tcPr>
            <w:tcW w:w="3240" w:type="dxa"/>
          </w:tcPr>
          <w:p w:rsidR="00E808B5" w:rsidRPr="001D38F6" w:rsidRDefault="00E808B5" w:rsidP="00BD1C68">
            <w:pPr>
              <w:rPr>
                <w:rFonts w:ascii="TH SarabunPSK" w:hAnsi="TH SarabunPSK" w:cs="TH SarabunPSK"/>
                <w:sz w:val="20"/>
              </w:rPr>
            </w:pPr>
            <w:r w:rsidRPr="001D38F6">
              <w:rPr>
                <w:rFonts w:ascii="TH SarabunPSK" w:hAnsi="TH SarabunPSK" w:cs="TH SarabunPSK"/>
                <w:sz w:val="20"/>
              </w:rPr>
              <w:t>Institutional framework and dispute settlement</w:t>
            </w:r>
          </w:p>
        </w:tc>
        <w:tc>
          <w:tcPr>
            <w:tcW w:w="11340" w:type="dxa"/>
            <w:gridSpan w:val="2"/>
            <w:shd w:val="clear" w:color="auto" w:fill="FFFFFF" w:themeFill="background1"/>
          </w:tcPr>
          <w:p w:rsidR="00E808B5" w:rsidRPr="001D38F6" w:rsidRDefault="00E808B5">
            <w:pPr>
              <w:ind w:left="41" w:hanging="41"/>
              <w:jc w:val="thaiDistribute"/>
              <w:rPr>
                <w:rFonts w:ascii="TH SarabunPSK" w:hAnsi="TH SarabunPSK" w:cs="TH SarabunPSK"/>
                <w:sz w:val="20"/>
              </w:rPr>
            </w:pPr>
            <w:r w:rsidRPr="001D38F6">
              <w:rPr>
                <w:rFonts w:ascii="TH SarabunPSK" w:hAnsi="TH SarabunPSK" w:cs="TH SarabunPSK"/>
                <w:sz w:val="20"/>
              </w:rPr>
              <w:t>The ASEAN Protocol on Enhanced Dispute Settlement Mechanism, shall apply in relation to any dispute arising from, or any difference between Member States concerning the interpretation or application of this Agreement.</w:t>
            </w:r>
          </w:p>
        </w:tc>
      </w:tr>
      <w:tr w:rsidR="00E808B5" w:rsidRPr="001D38F6" w:rsidTr="00E8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Pr>
        <w:tc>
          <w:tcPr>
            <w:tcW w:w="3240" w:type="dxa"/>
          </w:tcPr>
          <w:p w:rsidR="00E808B5" w:rsidRPr="001D38F6" w:rsidRDefault="00E808B5" w:rsidP="00BD1C68">
            <w:pPr>
              <w:rPr>
                <w:rFonts w:ascii="TH SarabunPSK" w:hAnsi="TH SarabunPSK" w:cs="TH SarabunPSK"/>
                <w:sz w:val="20"/>
              </w:rPr>
            </w:pPr>
            <w:r w:rsidRPr="001D38F6">
              <w:rPr>
                <w:rFonts w:ascii="TH SarabunPSK" w:hAnsi="TH SarabunPSK" w:cs="TH SarabunPSK"/>
                <w:sz w:val="20"/>
              </w:rPr>
              <w:t>Provisions relating to treatment of goods</w:t>
            </w:r>
          </w:p>
        </w:tc>
        <w:tc>
          <w:tcPr>
            <w:tcW w:w="11340" w:type="dxa"/>
            <w:gridSpan w:val="2"/>
            <w:shd w:val="clear" w:color="auto" w:fill="FFFFFF" w:themeFill="background1"/>
          </w:tcPr>
          <w:p w:rsidR="00E808B5" w:rsidRPr="001D38F6" w:rsidRDefault="00E808B5">
            <w:pPr>
              <w:jc w:val="thaiDistribute"/>
              <w:rPr>
                <w:rFonts w:ascii="TH SarabunPSK" w:hAnsi="TH SarabunPSK" w:cs="TH SarabunPSK"/>
                <w:sz w:val="20"/>
                <w:lang w:val="en-US" w:bidi="th-TH"/>
              </w:rPr>
            </w:pPr>
            <w:r w:rsidRPr="001D38F6">
              <w:rPr>
                <w:rFonts w:ascii="TH SarabunPSK" w:hAnsi="TH SarabunPSK" w:cs="TH SarabunPSK"/>
                <w:sz w:val="20"/>
                <w:lang w:val="en-US" w:bidi="th-TH"/>
              </w:rPr>
              <w:t>Member States shall eliminate import duties on all products traded between the Member States by 2010 for ASEAN-6 and by 2015, with flexibility to 2018, for CLMV</w:t>
            </w:r>
            <w:r w:rsidR="000C1244" w:rsidRPr="001D38F6">
              <w:rPr>
                <w:rFonts w:ascii="TH SarabunPSK" w:hAnsi="TH SarabunPSK" w:cs="TH SarabunPSK"/>
                <w:sz w:val="20"/>
                <w:lang w:val="en-US" w:bidi="th-TH"/>
              </w:rPr>
              <w:t>.</w:t>
            </w:r>
          </w:p>
        </w:tc>
      </w:tr>
      <w:tr w:rsidR="00E808B5" w:rsidRPr="001D38F6" w:rsidTr="00E8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Pr>
        <w:tc>
          <w:tcPr>
            <w:tcW w:w="3240" w:type="dxa"/>
          </w:tcPr>
          <w:p w:rsidR="00E808B5" w:rsidRPr="001D38F6" w:rsidRDefault="00E808B5" w:rsidP="00BD1C68">
            <w:pPr>
              <w:rPr>
                <w:rFonts w:ascii="TH SarabunPSK" w:hAnsi="TH SarabunPSK" w:cs="TH SarabunPSK"/>
                <w:sz w:val="20"/>
              </w:rPr>
            </w:pPr>
            <w:r w:rsidRPr="001D38F6">
              <w:rPr>
                <w:rFonts w:ascii="TH SarabunPSK" w:hAnsi="TH SarabunPSK" w:cs="TH SarabunPSK"/>
                <w:sz w:val="20"/>
              </w:rPr>
              <w:t>Product coverage</w:t>
            </w:r>
          </w:p>
        </w:tc>
        <w:tc>
          <w:tcPr>
            <w:tcW w:w="11340" w:type="dxa"/>
            <w:gridSpan w:val="2"/>
            <w:shd w:val="clear" w:color="auto" w:fill="FFFFFF" w:themeFill="background1"/>
          </w:tcPr>
          <w:p w:rsidR="00E808B5" w:rsidRPr="001D38F6" w:rsidRDefault="00E808B5">
            <w:pPr>
              <w:jc w:val="thaiDistribute"/>
              <w:rPr>
                <w:rFonts w:ascii="TH SarabunPSK" w:hAnsi="TH SarabunPSK" w:cs="TH SarabunPSK"/>
                <w:sz w:val="20"/>
              </w:rPr>
            </w:pPr>
            <w:r w:rsidRPr="001D38F6">
              <w:rPr>
                <w:rFonts w:ascii="TH SarabunPSK" w:hAnsi="TH SarabunPSK" w:cs="TH SarabunPSK"/>
                <w:sz w:val="20"/>
              </w:rPr>
              <w:t>All products</w:t>
            </w:r>
          </w:p>
        </w:tc>
      </w:tr>
      <w:tr w:rsidR="00E808B5" w:rsidRPr="001D38F6" w:rsidTr="00E8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Pr>
        <w:tc>
          <w:tcPr>
            <w:tcW w:w="3240" w:type="dxa"/>
          </w:tcPr>
          <w:p w:rsidR="00E808B5" w:rsidRPr="001D38F6" w:rsidRDefault="00E808B5" w:rsidP="00BD1C68">
            <w:pPr>
              <w:rPr>
                <w:rFonts w:ascii="TH SarabunPSK" w:hAnsi="TH SarabunPSK" w:cs="TH SarabunPSK"/>
                <w:sz w:val="20"/>
              </w:rPr>
            </w:pPr>
            <w:r w:rsidRPr="001D38F6">
              <w:rPr>
                <w:rFonts w:ascii="TH SarabunPSK" w:hAnsi="TH SarabunPSK" w:cs="TH SarabunPSK"/>
                <w:sz w:val="20"/>
              </w:rPr>
              <w:t>Rules of origin</w:t>
            </w:r>
          </w:p>
        </w:tc>
        <w:tc>
          <w:tcPr>
            <w:tcW w:w="11340" w:type="dxa"/>
            <w:gridSpan w:val="2"/>
            <w:shd w:val="clear" w:color="auto" w:fill="FFFFFF" w:themeFill="background1"/>
          </w:tcPr>
          <w:p w:rsidR="00E808B5" w:rsidRPr="001D38F6" w:rsidRDefault="00E808B5">
            <w:pPr>
              <w:jc w:val="thaiDistribute"/>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E808B5" w:rsidRPr="001D38F6" w:rsidRDefault="00E808B5">
            <w:pPr>
              <w:jc w:val="thaiDistribute"/>
              <w:rPr>
                <w:rFonts w:ascii="TH SarabunPSK" w:hAnsi="TH SarabunPSK" w:cs="TH SarabunPSK"/>
                <w:sz w:val="20"/>
              </w:rPr>
            </w:pPr>
            <w:r w:rsidRPr="001D38F6">
              <w:rPr>
                <w:rFonts w:ascii="TH SarabunPSK" w:hAnsi="TH SarabunPSK" w:cs="TH SarabunPSK"/>
                <w:sz w:val="20"/>
              </w:rPr>
              <w:t>- It is wholly obtained or produced in the exporting Member State</w:t>
            </w:r>
          </w:p>
          <w:p w:rsidR="00E808B5" w:rsidRPr="001D38F6" w:rsidRDefault="00E808B5">
            <w:pPr>
              <w:jc w:val="thaiDistribute"/>
              <w:rPr>
                <w:rFonts w:ascii="TH SarabunPSK" w:hAnsi="TH SarabunPSK" w:cs="TH SarabunPSK"/>
                <w:sz w:val="20"/>
              </w:rPr>
            </w:pPr>
            <w:r w:rsidRPr="001D38F6">
              <w:rPr>
                <w:rFonts w:ascii="TH SarabunPSK" w:hAnsi="TH SarabunPSK" w:cs="TH SarabunPSK"/>
                <w:sz w:val="20"/>
              </w:rPr>
              <w:t>- It satisfies the general rule by having a Regional Value Content (RVC) not less than 40 percent; or</w:t>
            </w:r>
          </w:p>
          <w:p w:rsidR="00E808B5" w:rsidRPr="001D38F6" w:rsidRDefault="00E808B5">
            <w:pPr>
              <w:jc w:val="thaiDistribute"/>
              <w:rPr>
                <w:rFonts w:ascii="TH SarabunPSK" w:hAnsi="TH SarabunPSK" w:cs="TH SarabunPSK"/>
                <w:sz w:val="20"/>
                <w:lang w:bidi="th-TH"/>
              </w:rPr>
            </w:pPr>
            <w:r w:rsidRPr="001D38F6">
              <w:rPr>
                <w:rFonts w:ascii="TH SarabunPSK" w:hAnsi="TH SarabunPSK" w:cs="TH SarabunPSK"/>
                <w:sz w:val="20"/>
              </w:rPr>
              <w:t>- If the RVC</w:t>
            </w:r>
            <w:r w:rsidRPr="001D38F6">
              <w:rPr>
                <w:rFonts w:ascii="TH SarabunPSK" w:hAnsi="TH SarabunPSK" w:cs="TH SarabunPSK"/>
                <w:sz w:val="20"/>
                <w:lang w:bidi="th-TH"/>
              </w:rPr>
              <w:t xml:space="preserve"> is less than 40 percent, the qualifying ASEAN Value Content to be cumulated using the RVC criterion shall be in direct proportion to the actual domestic content provided that it is equal to or more than 20 percent</w:t>
            </w:r>
          </w:p>
        </w:tc>
      </w:tr>
      <w:tr w:rsidR="00AA2BC7" w:rsidRPr="001D38F6" w:rsidTr="00AA2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Pr>
        <w:tc>
          <w:tcPr>
            <w:tcW w:w="3240" w:type="dxa"/>
          </w:tcPr>
          <w:p w:rsidR="00AA2BC7" w:rsidRPr="001D38F6" w:rsidRDefault="00AA2BC7" w:rsidP="0017743D">
            <w:pPr>
              <w:rPr>
                <w:rFonts w:ascii="TH SarabunPSK" w:hAnsi="TH SarabunPSK" w:cs="TH SarabunPSK"/>
                <w:sz w:val="20"/>
              </w:rPr>
            </w:pPr>
            <w:r w:rsidRPr="001D38F6">
              <w:rPr>
                <w:rFonts w:ascii="TH SarabunPSK" w:hAnsi="TH SarabunPSK" w:cs="TH SarabunPSK"/>
                <w:sz w:val="20"/>
              </w:rPr>
              <w:t xml:space="preserve">Trade in Services </w:t>
            </w:r>
          </w:p>
        </w:tc>
        <w:tc>
          <w:tcPr>
            <w:tcW w:w="11340" w:type="dxa"/>
            <w:gridSpan w:val="2"/>
            <w:shd w:val="clear" w:color="auto" w:fill="auto"/>
          </w:tcPr>
          <w:p w:rsidR="00AA2BC7" w:rsidRPr="001D38F6" w:rsidRDefault="000C1244" w:rsidP="000C1244">
            <w:pPr>
              <w:pStyle w:val="ListParagraph"/>
              <w:tabs>
                <w:tab w:val="left" w:pos="183"/>
              </w:tabs>
              <w:ind w:left="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ASEAN Member States (AMS)</w:t>
            </w:r>
            <w:r w:rsidR="00AA2BC7" w:rsidRPr="001D38F6">
              <w:rPr>
                <w:rFonts w:ascii="TH SarabunPSK" w:hAnsi="TH SarabunPSK" w:cs="TH SarabunPSK"/>
                <w:sz w:val="20"/>
                <w:szCs w:val="20"/>
                <w:lang w:bidi="th-TH"/>
              </w:rPr>
              <w:t xml:space="preserve"> is currently negotiating a more comprehensive agreement, namely, the ASEAN Trade In Services Agreement (ATISA) to replace the </w:t>
            </w:r>
            <w:r w:rsidRPr="001D38F6">
              <w:rPr>
                <w:rFonts w:ascii="TH SarabunPSK" w:hAnsi="TH SarabunPSK" w:cs="TH SarabunPSK"/>
                <w:sz w:val="20"/>
                <w:szCs w:val="20"/>
                <w:lang w:bidi="th-TH"/>
              </w:rPr>
              <w:t>AFAS</w:t>
            </w:r>
            <w:r w:rsidR="00AA2BC7" w:rsidRPr="001D38F6">
              <w:rPr>
                <w:rFonts w:ascii="TH SarabunPSK" w:hAnsi="TH SarabunPSK" w:cs="TH SarabunPSK"/>
                <w:sz w:val="20"/>
                <w:szCs w:val="20"/>
                <w:lang w:bidi="th-TH"/>
              </w:rPr>
              <w:t>. AMS is also doing the 10th AFAS package as a final package under that framework.</w:t>
            </w:r>
          </w:p>
        </w:tc>
      </w:tr>
      <w:tr w:rsidR="00AA2BC7" w:rsidRPr="001D38F6" w:rsidTr="00AA2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Pr>
        <w:tc>
          <w:tcPr>
            <w:tcW w:w="3240" w:type="dxa"/>
          </w:tcPr>
          <w:p w:rsidR="00AA2BC7" w:rsidRPr="001D38F6" w:rsidRDefault="00AA2BC7" w:rsidP="0017743D">
            <w:pPr>
              <w:rPr>
                <w:rFonts w:ascii="TH SarabunPSK" w:hAnsi="TH SarabunPSK" w:cs="TH SarabunPSK"/>
                <w:sz w:val="20"/>
              </w:rPr>
            </w:pPr>
            <w:r w:rsidRPr="001D38F6">
              <w:rPr>
                <w:rFonts w:ascii="TH SarabunPSK" w:hAnsi="TH SarabunPSK" w:cs="TH SarabunPSK"/>
                <w:sz w:val="20"/>
              </w:rPr>
              <w:t>Investment</w:t>
            </w:r>
          </w:p>
        </w:tc>
        <w:tc>
          <w:tcPr>
            <w:tcW w:w="11340" w:type="dxa"/>
            <w:gridSpan w:val="2"/>
            <w:shd w:val="clear" w:color="auto" w:fill="auto"/>
          </w:tcPr>
          <w:p w:rsidR="00AA2BC7" w:rsidRPr="001D38F6" w:rsidRDefault="00AA2BC7">
            <w:pPr>
              <w:pStyle w:val="ListParagraph"/>
              <w:tabs>
                <w:tab w:val="left" w:pos="183"/>
              </w:tabs>
              <w:ind w:left="0"/>
              <w:jc w:val="thaiDistribute"/>
              <w:rPr>
                <w:rFonts w:ascii="TH SarabunPSK" w:hAnsi="TH SarabunPSK" w:cs="TH SarabunPSK"/>
                <w:sz w:val="20"/>
                <w:szCs w:val="20"/>
                <w:lang w:bidi="th-TH"/>
              </w:rPr>
            </w:pPr>
            <w:r w:rsidRPr="001D38F6">
              <w:rPr>
                <w:rFonts w:ascii="TH SarabunPSK" w:hAnsi="TH SarabunPSK" w:cs="TH SarabunPSK"/>
                <w:sz w:val="20"/>
                <w:szCs w:val="20"/>
              </w:rPr>
              <w:t xml:space="preserve">The ASEAN Comprehensive Investment Agreement (ACIA) was signed at the 14th ASEAN Summit in Cha-am, Thailand on 26 May 2009 and entered into force on 29 </w:t>
            </w:r>
            <w:r w:rsidRPr="001D38F6">
              <w:rPr>
                <w:rFonts w:ascii="TH SarabunPSK" w:hAnsi="TH SarabunPSK" w:cs="TH SarabunPSK"/>
                <w:sz w:val="20"/>
                <w:szCs w:val="20"/>
                <w:lang w:bidi="th-TH"/>
              </w:rPr>
              <w:t>March</w:t>
            </w:r>
            <w:r w:rsidRPr="001D38F6">
              <w:rPr>
                <w:rFonts w:ascii="TH SarabunPSK" w:hAnsi="TH SarabunPSK" w:cs="TH SarabunPSK"/>
                <w:sz w:val="20"/>
                <w:szCs w:val="20"/>
              </w:rPr>
              <w:t xml:space="preserve"> 2012.</w:t>
            </w:r>
            <w:r w:rsidRPr="001D38F6">
              <w:rPr>
                <w:rFonts w:ascii="TH SarabunPSK" w:hAnsi="TH SarabunPSK" w:cs="TH SarabunPSK"/>
                <w:sz w:val="20"/>
                <w:szCs w:val="20"/>
                <w:lang w:bidi="th-TH"/>
              </w:rPr>
              <w:t xml:space="preserve"> </w:t>
            </w:r>
            <w:r w:rsidR="000C1244" w:rsidRPr="001D38F6">
              <w:rPr>
                <w:rFonts w:ascii="TH SarabunPSK" w:hAnsi="TH SarabunPSK" w:cs="TH SarabunPSK"/>
                <w:sz w:val="20"/>
                <w:szCs w:val="20"/>
                <w:lang w:bidi="th-TH"/>
              </w:rPr>
              <w:t xml:space="preserve">The </w:t>
            </w:r>
            <w:r w:rsidRPr="001D38F6">
              <w:rPr>
                <w:rFonts w:ascii="TH SarabunPSK" w:hAnsi="TH SarabunPSK" w:cs="TH SarabunPSK"/>
                <w:sz w:val="20"/>
                <w:szCs w:val="20"/>
                <w:lang w:bidi="th-TH"/>
              </w:rPr>
              <w:t>ACIA's main objective is to create a free and open investment regime in ASEAN in order to achieve the end goal of economic integration under the ASEAN Economic Community (AEC) in accordance with the AEC Blueprint.</w:t>
            </w:r>
          </w:p>
        </w:tc>
      </w:tr>
      <w:tr w:rsidR="00AA2BC7" w:rsidRPr="001D38F6" w:rsidTr="002F5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14" w:type="dxa"/>
          <w:wAfter w:w="7" w:type="dxa"/>
          <w:cantSplit/>
        </w:trPr>
        <w:tc>
          <w:tcPr>
            <w:tcW w:w="3240" w:type="dxa"/>
            <w:shd w:val="clear" w:color="auto" w:fill="FFFFFF" w:themeFill="background1"/>
          </w:tcPr>
          <w:p w:rsidR="00AA2BC7" w:rsidRPr="001D38F6" w:rsidRDefault="00AA2BC7" w:rsidP="0017743D">
            <w:pPr>
              <w:rPr>
                <w:rFonts w:ascii="TH SarabunPSK" w:hAnsi="TH SarabunPSK" w:cs="TH SarabunPSK"/>
                <w:sz w:val="20"/>
              </w:rPr>
            </w:pPr>
            <w:r w:rsidRPr="001D38F6">
              <w:rPr>
                <w:rFonts w:ascii="TH SarabunPSK" w:hAnsi="TH SarabunPSK" w:cs="TH SarabunPSK"/>
                <w:sz w:val="20"/>
              </w:rPr>
              <w:t>Trade Facilitation provisions (SPS, TBT, mutual recognition, customs cooperation, e-commerce, etc.)</w:t>
            </w:r>
          </w:p>
        </w:tc>
        <w:tc>
          <w:tcPr>
            <w:tcW w:w="11340" w:type="dxa"/>
            <w:gridSpan w:val="2"/>
            <w:shd w:val="clear" w:color="auto" w:fill="auto"/>
          </w:tcPr>
          <w:p w:rsidR="00AA2BC7" w:rsidRPr="001D38F6" w:rsidRDefault="00A27390" w:rsidP="0017743D">
            <w:pPr>
              <w:rPr>
                <w:rFonts w:ascii="TH SarabunPSK" w:hAnsi="TH SarabunPSK" w:cs="TH SarabunPSK"/>
                <w:sz w:val="20"/>
                <w:lang w:eastAsia="ja-JP"/>
              </w:rPr>
            </w:pPr>
            <w:r w:rsidRPr="001D38F6">
              <w:rPr>
                <w:rFonts w:ascii="TH SarabunPSK" w:hAnsi="TH SarabunPSK" w:cs="TH SarabunPSK"/>
                <w:sz w:val="20"/>
                <w:lang w:eastAsia="ja-JP"/>
              </w:rPr>
              <w:t xml:space="preserve">Provisions related to SPS, TBT and Customs are included in </w:t>
            </w:r>
            <w:r w:rsidR="000C1244" w:rsidRPr="001D38F6">
              <w:rPr>
                <w:rFonts w:ascii="TH SarabunPSK" w:hAnsi="TH SarabunPSK" w:cs="TH SarabunPSK"/>
                <w:sz w:val="20"/>
                <w:lang w:eastAsia="ja-JP"/>
              </w:rPr>
              <w:t xml:space="preserve">the </w:t>
            </w:r>
            <w:r w:rsidRPr="001D38F6">
              <w:rPr>
                <w:rFonts w:ascii="TH SarabunPSK" w:hAnsi="TH SarabunPSK" w:cs="TH SarabunPSK"/>
                <w:sz w:val="20"/>
                <w:lang w:eastAsia="ja-JP"/>
              </w:rPr>
              <w:t xml:space="preserve">ATIGA. </w:t>
            </w:r>
          </w:p>
        </w:tc>
      </w:tr>
    </w:tbl>
    <w:p w:rsidR="007B4113" w:rsidRPr="001D38F6" w:rsidRDefault="007B4113">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D86BB6" w:rsidRPr="001D38F6" w:rsidRDefault="00D86BB6">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D2777F" w:rsidRPr="001D38F6" w:rsidRDefault="00D2777F">
      <w:pPr>
        <w:pStyle w:val="Title"/>
        <w:jc w:val="both"/>
        <w:rPr>
          <w:rFonts w:ascii="TH SarabunPSK" w:hAnsi="TH SarabunPSK" w:cs="TH SarabunPSK"/>
          <w:b w:val="0"/>
          <w:i/>
          <w:sz w:val="20"/>
        </w:rPr>
      </w:pPr>
    </w:p>
    <w:p w:rsidR="00D2777F" w:rsidRPr="001D38F6" w:rsidRDefault="00D2777F">
      <w:pPr>
        <w:pStyle w:val="Title"/>
        <w:jc w:val="both"/>
        <w:rPr>
          <w:rFonts w:ascii="TH SarabunPSK" w:hAnsi="TH SarabunPSK" w:cs="TH SarabunPSK"/>
          <w:b w:val="0"/>
          <w:i/>
          <w:sz w:val="20"/>
        </w:rPr>
      </w:pPr>
    </w:p>
    <w:p w:rsidR="002F5E21" w:rsidRPr="001D38F6" w:rsidRDefault="002F5E21">
      <w:pPr>
        <w:pStyle w:val="Title"/>
        <w:jc w:val="both"/>
        <w:rPr>
          <w:rFonts w:ascii="TH SarabunPSK" w:hAnsi="TH SarabunPSK" w:cs="TH SarabunPSK"/>
          <w:b w:val="0"/>
          <w:i/>
          <w:sz w:val="20"/>
        </w:rPr>
      </w:pPr>
    </w:p>
    <w:p w:rsidR="00382E0E" w:rsidRPr="001D38F6" w:rsidRDefault="00382E0E">
      <w:pPr>
        <w:pStyle w:val="Title"/>
        <w:jc w:val="both"/>
        <w:rPr>
          <w:rFonts w:ascii="TH SarabunPSK" w:hAnsi="TH SarabunPSK" w:cs="TH SarabunPSK"/>
          <w:b w:val="0"/>
          <w:i/>
          <w:sz w:val="20"/>
        </w:rPr>
      </w:pPr>
    </w:p>
    <w:p w:rsidR="00B77A62" w:rsidRPr="001D38F6" w:rsidRDefault="00B77A62">
      <w:pPr>
        <w:pStyle w:val="Title"/>
        <w:jc w:val="both"/>
        <w:rPr>
          <w:rFonts w:ascii="TH SarabunPSK" w:hAnsi="TH SarabunPSK" w:cs="TH SarabunPSK"/>
          <w:b w:val="0"/>
          <w:i/>
          <w:sz w:val="20"/>
          <w:lang w:val="en-AU" w:bidi="th-TH"/>
        </w:rPr>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1340"/>
      </w:tblGrid>
      <w:tr w:rsidR="0017743D" w:rsidRPr="001D38F6" w:rsidTr="0017743D">
        <w:trPr>
          <w:cantSplit/>
          <w:trHeight w:val="458"/>
        </w:trPr>
        <w:tc>
          <w:tcPr>
            <w:tcW w:w="14580" w:type="dxa"/>
            <w:gridSpan w:val="2"/>
            <w:shd w:val="clear" w:color="auto" w:fill="FFFF00"/>
          </w:tcPr>
          <w:p w:rsidR="0017743D" w:rsidRPr="001D38F6" w:rsidRDefault="0017743D" w:rsidP="0017743D">
            <w:pPr>
              <w:rPr>
                <w:rFonts w:ascii="TH SarabunPSK" w:hAnsi="TH SarabunPSK" w:cs="TH SarabunPSK"/>
                <w:b/>
                <w:sz w:val="20"/>
              </w:rPr>
            </w:pPr>
            <w:r w:rsidRPr="001D38F6">
              <w:rPr>
                <w:rFonts w:ascii="TH SarabunPSK" w:hAnsi="TH SarabunPSK" w:cs="TH SarabunPSK"/>
                <w:b/>
                <w:sz w:val="20"/>
              </w:rPr>
              <w:t>Agreement #2</w:t>
            </w:r>
          </w:p>
          <w:p w:rsidR="0017743D" w:rsidRPr="001D38F6" w:rsidRDefault="0017743D" w:rsidP="0017743D">
            <w:pPr>
              <w:rPr>
                <w:rFonts w:ascii="TH SarabunPSK" w:hAnsi="TH SarabunPSK" w:cs="TH SarabunPSK"/>
                <w:b/>
                <w:sz w:val="20"/>
              </w:rPr>
            </w:pPr>
            <w:r w:rsidRPr="001D38F6">
              <w:rPr>
                <w:rFonts w:ascii="TH SarabunPSK" w:hAnsi="TH SarabunPSK" w:cs="TH SarabunPSK"/>
                <w:b/>
                <w:sz w:val="20"/>
              </w:rPr>
              <w:t>ASEAN-China FTA (ACFTA)</w:t>
            </w:r>
          </w:p>
        </w:tc>
      </w:tr>
      <w:tr w:rsidR="0017743D" w:rsidRPr="001D38F6" w:rsidTr="0017743D">
        <w:trPr>
          <w:cantSplit/>
          <w:trHeight w:val="530"/>
        </w:trPr>
        <w:tc>
          <w:tcPr>
            <w:tcW w:w="3240" w:type="dxa"/>
          </w:tcPr>
          <w:p w:rsidR="0017743D" w:rsidRPr="001D38F6" w:rsidRDefault="0017743D" w:rsidP="00571BC8">
            <w:pPr>
              <w:spacing w:line="280" w:lineRule="exact"/>
              <w:rPr>
                <w:rFonts w:ascii="TH SarabunPSK" w:hAnsi="TH SarabunPSK" w:cs="TH SarabunPSK"/>
                <w:sz w:val="20"/>
              </w:rPr>
            </w:pPr>
            <w:r w:rsidRPr="001D38F6">
              <w:rPr>
                <w:rFonts w:ascii="TH SarabunPSK" w:hAnsi="TH SarabunPSK" w:cs="TH SarabunPSK"/>
                <w:sz w:val="20"/>
              </w:rPr>
              <w:t>Background (membership, date of entry into force, type of agreement)</w:t>
            </w:r>
          </w:p>
        </w:tc>
        <w:tc>
          <w:tcPr>
            <w:tcW w:w="11340" w:type="dxa"/>
          </w:tcPr>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ACFTA is a free trade agreement between ASEAN and China. The agreement entered into force on July 1, 2003. </w:t>
            </w:r>
          </w:p>
          <w:p w:rsidR="0017743D" w:rsidRPr="001D38F6" w:rsidRDefault="0017743D" w:rsidP="00571BC8">
            <w:pPr>
              <w:spacing w:line="280" w:lineRule="exact"/>
              <w:jc w:val="thaiDistribute"/>
              <w:rPr>
                <w:rFonts w:ascii="TH SarabunPSK" w:hAnsi="TH SarabunPSK" w:cs="TH SarabunPSK"/>
                <w:sz w:val="20"/>
              </w:rPr>
            </w:pPr>
          </w:p>
        </w:tc>
      </w:tr>
      <w:tr w:rsidR="0017743D" w:rsidRPr="001D38F6" w:rsidTr="0017743D">
        <w:trPr>
          <w:cantSplit/>
        </w:trPr>
        <w:tc>
          <w:tcPr>
            <w:tcW w:w="3240" w:type="dxa"/>
          </w:tcPr>
          <w:p w:rsidR="0017743D" w:rsidRPr="001D38F6" w:rsidRDefault="0017743D" w:rsidP="00571BC8">
            <w:pPr>
              <w:spacing w:line="280" w:lineRule="exact"/>
              <w:rPr>
                <w:rFonts w:ascii="TH SarabunPSK" w:hAnsi="TH SarabunPSK" w:cs="TH SarabunPSK"/>
                <w:sz w:val="20"/>
              </w:rPr>
            </w:pPr>
            <w:r w:rsidRPr="001D38F6">
              <w:rPr>
                <w:rFonts w:ascii="TH SarabunPSK" w:hAnsi="TH SarabunPSK" w:cs="TH SarabunPSK"/>
                <w:sz w:val="20"/>
              </w:rPr>
              <w:t>Date of notification to the WTO</w:t>
            </w:r>
          </w:p>
        </w:tc>
        <w:tc>
          <w:tcPr>
            <w:tcW w:w="11340" w:type="dxa"/>
          </w:tcPr>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24 November 2004</w:t>
            </w:r>
          </w:p>
          <w:p w:rsidR="0017743D" w:rsidRPr="001D38F6" w:rsidRDefault="0017743D" w:rsidP="00571BC8">
            <w:pPr>
              <w:spacing w:line="280" w:lineRule="exact"/>
              <w:jc w:val="thaiDistribute"/>
              <w:rPr>
                <w:rFonts w:ascii="TH SarabunPSK" w:hAnsi="TH SarabunPSK" w:cs="TH SarabunPSK"/>
                <w:sz w:val="20"/>
              </w:rPr>
            </w:pPr>
          </w:p>
          <w:p w:rsidR="0017743D" w:rsidRPr="001D38F6" w:rsidRDefault="0017743D" w:rsidP="00571BC8">
            <w:pPr>
              <w:spacing w:line="280" w:lineRule="exact"/>
              <w:jc w:val="thaiDistribute"/>
              <w:rPr>
                <w:rFonts w:ascii="TH SarabunPSK" w:hAnsi="TH SarabunPSK" w:cs="TH SarabunPSK"/>
                <w:sz w:val="20"/>
              </w:rPr>
            </w:pPr>
          </w:p>
        </w:tc>
      </w:tr>
      <w:tr w:rsidR="0017743D" w:rsidRPr="001D38F6" w:rsidTr="0017743D">
        <w:trPr>
          <w:cantSplit/>
        </w:trPr>
        <w:tc>
          <w:tcPr>
            <w:tcW w:w="3240" w:type="dxa"/>
          </w:tcPr>
          <w:p w:rsidR="0017743D" w:rsidRPr="001D38F6" w:rsidRDefault="0017743D" w:rsidP="00571BC8">
            <w:pPr>
              <w:spacing w:line="280" w:lineRule="exact"/>
              <w:rPr>
                <w:rFonts w:ascii="TH SarabunPSK" w:hAnsi="TH SarabunPSK" w:cs="TH SarabunPSK"/>
                <w:sz w:val="20"/>
              </w:rPr>
            </w:pPr>
            <w:r w:rsidRPr="001D38F6">
              <w:rPr>
                <w:rFonts w:ascii="TH SarabunPSK" w:hAnsi="TH SarabunPSK" w:cs="TH SarabunPSK"/>
                <w:sz w:val="20"/>
              </w:rPr>
              <w:t>General provisions</w:t>
            </w:r>
          </w:p>
        </w:tc>
        <w:tc>
          <w:tcPr>
            <w:tcW w:w="11340" w:type="dxa"/>
          </w:tcPr>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The parties agreed to establish a free trade area consistent with Article XXIV of the General Agreement on Tariffs and Trade 1994 (GATT 1994) and Article V of the General Agreement on Trade in Services (GATS). </w:t>
            </w:r>
          </w:p>
        </w:tc>
      </w:tr>
      <w:tr w:rsidR="0017743D" w:rsidRPr="001D38F6" w:rsidTr="0017743D">
        <w:trPr>
          <w:cantSplit/>
        </w:trPr>
        <w:tc>
          <w:tcPr>
            <w:tcW w:w="3240" w:type="dxa"/>
          </w:tcPr>
          <w:p w:rsidR="0017743D" w:rsidRPr="001D38F6" w:rsidRDefault="0017743D" w:rsidP="00571BC8">
            <w:pPr>
              <w:spacing w:line="280" w:lineRule="exact"/>
              <w:rPr>
                <w:rFonts w:ascii="TH SarabunPSK" w:hAnsi="TH SarabunPSK" w:cs="TH SarabunPSK"/>
                <w:sz w:val="20"/>
              </w:rPr>
            </w:pPr>
            <w:r w:rsidRPr="001D38F6">
              <w:rPr>
                <w:rFonts w:ascii="TH SarabunPSK" w:hAnsi="TH SarabunPSK" w:cs="TH SarabunPSK"/>
                <w:sz w:val="20"/>
              </w:rPr>
              <w:t>Institutional framework and dispute settlement</w:t>
            </w:r>
          </w:p>
        </w:tc>
        <w:tc>
          <w:tcPr>
            <w:tcW w:w="11340" w:type="dxa"/>
          </w:tcPr>
          <w:p w:rsidR="0017743D" w:rsidRPr="001D38F6" w:rsidRDefault="0017743D" w:rsidP="00571BC8">
            <w:pPr>
              <w:pStyle w:val="ListParagraph"/>
              <w:autoSpaceDE w:val="0"/>
              <w:autoSpaceDN w:val="0"/>
              <w:adjustRightInd w:val="0"/>
              <w:spacing w:line="280" w:lineRule="exact"/>
              <w:ind w:left="0" w:firstLine="360"/>
              <w:jc w:val="thaiDistribute"/>
              <w:rPr>
                <w:rFonts w:ascii="TH SarabunPSK" w:hAnsi="TH SarabunPSK" w:cs="TH SarabunPSK"/>
                <w:sz w:val="20"/>
                <w:szCs w:val="20"/>
              </w:rPr>
            </w:pPr>
            <w:r w:rsidRPr="001D38F6">
              <w:rPr>
                <w:rFonts w:ascii="TH SarabunPSK" w:hAnsi="TH SarabunPSK" w:cs="TH SarabunPSK"/>
                <w:sz w:val="20"/>
                <w:szCs w:val="20"/>
              </w:rPr>
              <w:t>- Pending the establishment of a permanent body, the AEM-MOFCOM, supported and assisted by the SEOM-MOFCOM, shall oversee, supervise, coordinate and review the implementation of this Agreement.</w:t>
            </w:r>
          </w:p>
          <w:p w:rsidR="0017743D" w:rsidRPr="001D38F6" w:rsidRDefault="0017743D" w:rsidP="00571BC8">
            <w:pPr>
              <w:autoSpaceDE w:val="0"/>
              <w:autoSpaceDN w:val="0"/>
              <w:adjustRightInd w:val="0"/>
              <w:spacing w:line="280" w:lineRule="exact"/>
              <w:ind w:firstLine="360"/>
              <w:jc w:val="thaiDistribute"/>
              <w:rPr>
                <w:rFonts w:ascii="TH SarabunPSK" w:eastAsia="SimSun" w:hAnsi="TH SarabunPSK" w:cs="TH SarabunPSK"/>
                <w:sz w:val="20"/>
                <w:lang w:eastAsia="zh-CN"/>
              </w:rPr>
            </w:pPr>
            <w:r w:rsidRPr="001D38F6">
              <w:rPr>
                <w:rFonts w:ascii="TH SarabunPSK" w:hAnsi="TH SarabunPSK" w:cs="TH SarabunPSK"/>
                <w:sz w:val="20"/>
                <w:lang w:val="en-GB"/>
              </w:rPr>
              <w:t>- A party complained against shall accord due consideration and adequate opportunity for consultations regarding a request for consultations made by a complaining party with respect to any matter affecting the implementation or application of the Framework Agreement</w:t>
            </w:r>
            <w:r w:rsidRPr="001D38F6">
              <w:rPr>
                <w:rFonts w:ascii="TH SarabunPSK" w:hAnsi="TH SarabunPSK" w:cs="TH SarabunPSK"/>
                <w:sz w:val="20"/>
              </w:rPr>
              <w:t>.</w:t>
            </w:r>
          </w:p>
          <w:p w:rsidR="0017743D" w:rsidRPr="001D38F6" w:rsidRDefault="0017743D" w:rsidP="00571BC8">
            <w:pPr>
              <w:spacing w:line="280" w:lineRule="exact"/>
              <w:ind w:left="41" w:firstLine="319"/>
              <w:jc w:val="thaiDistribute"/>
              <w:rPr>
                <w:rFonts w:ascii="TH SarabunPSK" w:hAnsi="TH SarabunPSK" w:cs="TH SarabunPSK"/>
                <w:sz w:val="20"/>
              </w:rPr>
            </w:pPr>
            <w:r w:rsidRPr="001D38F6">
              <w:rPr>
                <w:rFonts w:ascii="TH SarabunPSK" w:hAnsi="TH SarabunPSK" w:cs="TH SarabunPSK"/>
                <w:sz w:val="20"/>
                <w:lang w:val="en-GB"/>
              </w:rPr>
              <w:t>- If the consultations fail to settle a dispute within 60 days after the date of receipt of the request for consultations or within 20 days after such date in cases of urgency including those which concern perishable goods, the complaining party may make a written request to the party complained against to appoint an arbitral tribunal under this Article.</w:t>
            </w:r>
            <w:r w:rsidRPr="001D38F6">
              <w:rPr>
                <w:rFonts w:ascii="TH SarabunPSK" w:hAnsi="TH SarabunPSK" w:cs="TH SarabunPSK"/>
                <w:sz w:val="20"/>
              </w:rPr>
              <w:t> </w:t>
            </w:r>
          </w:p>
        </w:tc>
      </w:tr>
      <w:tr w:rsidR="0017743D" w:rsidRPr="001D38F6" w:rsidTr="0017743D">
        <w:trPr>
          <w:cantSplit/>
        </w:trPr>
        <w:tc>
          <w:tcPr>
            <w:tcW w:w="3240" w:type="dxa"/>
          </w:tcPr>
          <w:p w:rsidR="0017743D" w:rsidRPr="001D38F6" w:rsidRDefault="0017743D" w:rsidP="00571BC8">
            <w:pPr>
              <w:spacing w:line="280" w:lineRule="exact"/>
              <w:rPr>
                <w:rFonts w:ascii="TH SarabunPSK" w:hAnsi="TH SarabunPSK" w:cs="TH SarabunPSK"/>
                <w:sz w:val="20"/>
              </w:rPr>
            </w:pPr>
            <w:r w:rsidRPr="001D38F6">
              <w:rPr>
                <w:rFonts w:ascii="TH SarabunPSK" w:hAnsi="TH SarabunPSK" w:cs="TH SarabunPSK"/>
                <w:sz w:val="20"/>
              </w:rPr>
              <w:t>Provisions relating to treatment of goods</w:t>
            </w:r>
          </w:p>
        </w:tc>
        <w:tc>
          <w:tcPr>
            <w:tcW w:w="11340" w:type="dxa"/>
          </w:tcPr>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 xml:space="preserve">- Each Party shall accord national treatment to the products of all the other Parties covered by this Agreement and the Framework Agreement in accordance with Article III of the GATT 1994. </w:t>
            </w:r>
          </w:p>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 xml:space="preserve">- Any Party to this Agreement may, by negotiation and agreement with any Party to which it has made a concession under this Agreement, modify or withdraw such concession made under this Agreement but shall maintain a general level of reciprocal and mutually advantageous concessions not less favorable to trade than that provided for in this Agreement prior to such negotiations and agreement. </w:t>
            </w:r>
          </w:p>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 xml:space="preserve"> -Each Party undertakes not to maintain any quantitative restrictions at any time unless otherwise permitted under the WTO disciplines.</w:t>
            </w:r>
          </w:p>
        </w:tc>
      </w:tr>
      <w:tr w:rsidR="0017743D" w:rsidRPr="001D38F6" w:rsidTr="0017743D">
        <w:trPr>
          <w:cantSplit/>
        </w:trPr>
        <w:tc>
          <w:tcPr>
            <w:tcW w:w="3240" w:type="dxa"/>
          </w:tcPr>
          <w:p w:rsidR="0017743D" w:rsidRPr="001D38F6" w:rsidRDefault="0017743D" w:rsidP="00571BC8">
            <w:pPr>
              <w:spacing w:line="280" w:lineRule="exact"/>
              <w:rPr>
                <w:rFonts w:ascii="TH SarabunPSK" w:hAnsi="TH SarabunPSK" w:cs="TH SarabunPSK"/>
                <w:sz w:val="20"/>
              </w:rPr>
            </w:pPr>
            <w:r w:rsidRPr="001D38F6">
              <w:rPr>
                <w:rFonts w:ascii="TH SarabunPSK" w:hAnsi="TH SarabunPSK" w:cs="TH SarabunPSK"/>
                <w:sz w:val="20"/>
              </w:rPr>
              <w:t>Product coverage</w:t>
            </w:r>
          </w:p>
        </w:tc>
        <w:tc>
          <w:tcPr>
            <w:tcW w:w="11340" w:type="dxa"/>
          </w:tcPr>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 xml:space="preserve">All products   </w:t>
            </w:r>
          </w:p>
        </w:tc>
      </w:tr>
      <w:tr w:rsidR="0017743D" w:rsidRPr="001D38F6" w:rsidTr="0017743D">
        <w:trPr>
          <w:cantSplit/>
        </w:trPr>
        <w:tc>
          <w:tcPr>
            <w:tcW w:w="3240" w:type="dxa"/>
          </w:tcPr>
          <w:p w:rsidR="0017743D" w:rsidRPr="001D38F6" w:rsidRDefault="0017743D" w:rsidP="00571BC8">
            <w:pPr>
              <w:spacing w:line="280" w:lineRule="exact"/>
              <w:rPr>
                <w:rFonts w:ascii="TH SarabunPSK" w:hAnsi="TH SarabunPSK" w:cs="TH SarabunPSK"/>
                <w:sz w:val="20"/>
              </w:rPr>
            </w:pPr>
            <w:r w:rsidRPr="001D38F6">
              <w:rPr>
                <w:rFonts w:ascii="TH SarabunPSK" w:hAnsi="TH SarabunPSK" w:cs="TH SarabunPSK"/>
                <w:sz w:val="20"/>
              </w:rPr>
              <w:t>Rules of origin</w:t>
            </w:r>
          </w:p>
        </w:tc>
        <w:tc>
          <w:tcPr>
            <w:tcW w:w="11340" w:type="dxa"/>
          </w:tcPr>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 It is wholly obtained or produced in the exporting party</w:t>
            </w:r>
          </w:p>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 It satisfies the general rule by having a regional value content not less than 40 percent; or</w:t>
            </w:r>
          </w:p>
          <w:p w:rsidR="0017743D"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571BC8" w:rsidRPr="001D38F6" w:rsidRDefault="0017743D" w:rsidP="00571BC8">
            <w:pPr>
              <w:spacing w:line="280" w:lineRule="exact"/>
              <w:jc w:val="thaiDistribute"/>
              <w:rPr>
                <w:rFonts w:ascii="TH SarabunPSK" w:hAnsi="TH SarabunPSK" w:cs="TH SarabunPSK"/>
                <w:sz w:val="20"/>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r w:rsidR="0017743D" w:rsidRPr="001D38F6" w:rsidTr="0017743D">
        <w:trPr>
          <w:cantSplit/>
          <w:trHeight w:val="229"/>
        </w:trPr>
        <w:tc>
          <w:tcPr>
            <w:tcW w:w="3240" w:type="dxa"/>
          </w:tcPr>
          <w:p w:rsidR="0017743D" w:rsidRPr="001D38F6" w:rsidRDefault="0017743D" w:rsidP="0017743D">
            <w:pPr>
              <w:rPr>
                <w:rFonts w:ascii="TH SarabunPSK" w:hAnsi="TH SarabunPSK" w:cs="TH SarabunPSK"/>
                <w:sz w:val="20"/>
              </w:rPr>
            </w:pPr>
            <w:r w:rsidRPr="001D38F6">
              <w:rPr>
                <w:rFonts w:ascii="TH SarabunPSK" w:hAnsi="TH SarabunPSK" w:cs="TH SarabunPSK"/>
                <w:sz w:val="20"/>
              </w:rPr>
              <w:t>Provisions relating to treatment of services, investment and government procurement</w:t>
            </w:r>
          </w:p>
        </w:tc>
        <w:tc>
          <w:tcPr>
            <w:tcW w:w="11340" w:type="dxa"/>
          </w:tcPr>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Trade in Services</w:t>
            </w:r>
          </w:p>
          <w:p w:rsidR="0017743D" w:rsidRPr="001D38F6" w:rsidRDefault="00571BC8" w:rsidP="0017743D">
            <w:pPr>
              <w:tabs>
                <w:tab w:val="left" w:pos="183"/>
              </w:tabs>
              <w:jc w:val="thaiDistribute"/>
              <w:rPr>
                <w:rFonts w:ascii="TH SarabunPSK" w:hAnsi="TH SarabunPSK" w:cs="TH SarabunPSK"/>
                <w:sz w:val="20"/>
              </w:rPr>
            </w:pPr>
            <w:r w:rsidRPr="001D38F6">
              <w:rPr>
                <w:rFonts w:ascii="TH SarabunPSK" w:hAnsi="TH SarabunPSK" w:cs="TH SarabunPSK"/>
                <w:sz w:val="20"/>
              </w:rPr>
              <w:t>-</w:t>
            </w:r>
            <w:r w:rsidRPr="001D38F6">
              <w:rPr>
                <w:rFonts w:ascii="TH SarabunPSK" w:hAnsi="TH SarabunPSK" w:cs="TH SarabunPSK"/>
                <w:sz w:val="20"/>
              </w:rPr>
              <w:tab/>
            </w:r>
            <w:r w:rsidR="0017743D" w:rsidRPr="001D38F6">
              <w:rPr>
                <w:rFonts w:ascii="TH SarabunPSK" w:hAnsi="TH SarabunPSK" w:cs="TH SarabunPSK"/>
                <w:sz w:val="20"/>
              </w:rPr>
              <w:t>The Parties agree to enter into negotiations to progressively liberalize trade in services with substantial sectoral coverage.  Such negotiations shall be directed to:</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w:t>
            </w:r>
            <w:r w:rsidRPr="001D38F6">
              <w:rPr>
                <w:rFonts w:ascii="TH SarabunPSK" w:hAnsi="TH SarabunPSK" w:cs="TH SarabunPSK"/>
                <w:sz w:val="20"/>
              </w:rPr>
              <w:tab/>
              <w:t>Progressive elimination of substantially all discrimination between or among the Parties and/or prohibition of new or more discriminatory measures with respect to trade in services between the Parties, except for measures permitted under Article V(1)(b) of the WTO General Agreement on Trade in Services (GATS)</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w:t>
            </w:r>
            <w:r w:rsidRPr="001D38F6">
              <w:rPr>
                <w:rFonts w:ascii="TH SarabunPSK" w:hAnsi="TH SarabunPSK" w:cs="TH SarabunPSK"/>
                <w:sz w:val="20"/>
              </w:rPr>
              <w:tab/>
              <w:t>Expansion in the depth and scope of liberalization of trade in services beyond those undertaken by ASEAN Member States and China under the GATS</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 xml:space="preserve">-  Thailand’s specific commitments under the Package 2 comprise of following sectors: business, communication, construction and related engineering, distribution, education, environmental, financial services, tourism and travel related, recreational, cultural and sporting and transport services. </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    Acheivement of ASEAN-China regarding the negotiations of upgrading the Agreement:</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 xml:space="preserve">-   The ASEAN-China Upgraded Protocol was signed on the 22 of November 2015. </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   The Third Package of Schedule of Specific Commitments as one of the upgrading elements of the Agreement is in the process of entry into force.</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Investment</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w:t>
            </w:r>
            <w:r w:rsidRPr="001D38F6">
              <w:rPr>
                <w:rFonts w:ascii="TH SarabunPSK" w:hAnsi="TH SarabunPSK" w:cs="TH SarabunPSK"/>
                <w:sz w:val="20"/>
              </w:rPr>
              <w:tab/>
              <w:t>To promote investments and to create a liberal, facilitative, transparent and competitive investment regime, the Parties agree to:</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w:t>
            </w:r>
            <w:r w:rsidRPr="001D38F6">
              <w:rPr>
                <w:rFonts w:ascii="TH SarabunPSK" w:hAnsi="TH SarabunPSK" w:cs="TH SarabunPSK"/>
                <w:sz w:val="20"/>
              </w:rPr>
              <w:tab/>
              <w:t xml:space="preserve">Enter into negotiations in order to progressively liberalize the investment regime. </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w:t>
            </w:r>
            <w:r w:rsidRPr="001D38F6">
              <w:rPr>
                <w:rFonts w:ascii="TH SarabunPSK" w:hAnsi="TH SarabunPSK" w:cs="TH SarabunPSK"/>
                <w:sz w:val="20"/>
              </w:rPr>
              <w:tab/>
              <w:t>Strengthen co-operation in investment, facilitate investment and improve transparency of investment rules and regulations.</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w:t>
            </w:r>
            <w:r w:rsidRPr="001D38F6">
              <w:rPr>
                <w:rFonts w:ascii="TH SarabunPSK" w:hAnsi="TH SarabunPSK" w:cs="TH SarabunPSK"/>
                <w:sz w:val="20"/>
              </w:rPr>
              <w:tab/>
              <w:t>Provide for the protection of investments.</w:t>
            </w:r>
          </w:p>
          <w:p w:rsidR="0017743D" w:rsidRPr="001D38F6" w:rsidRDefault="0017743D" w:rsidP="0017743D">
            <w:pPr>
              <w:tabs>
                <w:tab w:val="left" w:pos="183"/>
              </w:tabs>
              <w:jc w:val="thaiDistribute"/>
              <w:rPr>
                <w:rFonts w:ascii="TH SarabunPSK" w:hAnsi="TH SarabunPSK" w:cs="TH SarabunPSK"/>
                <w:sz w:val="20"/>
              </w:rPr>
            </w:pPr>
            <w:r w:rsidRPr="001D38F6">
              <w:rPr>
                <w:rFonts w:ascii="TH SarabunPSK" w:hAnsi="TH SarabunPSK" w:cs="TH SarabunPSK"/>
                <w:sz w:val="20"/>
              </w:rPr>
              <w:t>-   The ASEAN-China Upgraded Protocol was signed on the 22 of November 2015. As one of the upgrading elements of the Agreement, the upgrading the investment chapter in respect of  promotion, facilitation, protection and liberalisation, beginning initially with promotion and facilitation.</w:t>
            </w:r>
          </w:p>
        </w:tc>
      </w:tr>
      <w:tr w:rsidR="0017743D" w:rsidRPr="001D38F6" w:rsidTr="0017743D">
        <w:trPr>
          <w:cantSplit/>
        </w:trPr>
        <w:tc>
          <w:tcPr>
            <w:tcW w:w="3240" w:type="dxa"/>
          </w:tcPr>
          <w:p w:rsidR="0017743D" w:rsidRPr="001D38F6" w:rsidRDefault="0017743D" w:rsidP="0017743D">
            <w:pPr>
              <w:rPr>
                <w:rFonts w:ascii="TH SarabunPSK" w:hAnsi="TH SarabunPSK" w:cs="TH SarabunPSK"/>
                <w:sz w:val="20"/>
              </w:rPr>
            </w:pPr>
            <w:r w:rsidRPr="001D38F6">
              <w:rPr>
                <w:rFonts w:ascii="TH SarabunPSK" w:hAnsi="TH SarabunPSK" w:cs="TH SarabunPSK"/>
                <w:sz w:val="20"/>
              </w:rPr>
              <w:t>Trade Facilitation provisions (SPS, TBT, mutual recognition, customs cooperation, e-commerce, etc.)</w:t>
            </w:r>
          </w:p>
        </w:tc>
        <w:tc>
          <w:tcPr>
            <w:tcW w:w="11340" w:type="dxa"/>
          </w:tcPr>
          <w:p w:rsidR="0017743D" w:rsidRPr="001D38F6" w:rsidRDefault="0017743D" w:rsidP="0017743D">
            <w:pPr>
              <w:pStyle w:val="ListParagraph"/>
              <w:numPr>
                <w:ilvl w:val="0"/>
                <w:numId w:val="16"/>
              </w:numPr>
              <w:tabs>
                <w:tab w:val="num" w:pos="0"/>
                <w:tab w:val="left" w:pos="324"/>
              </w:tabs>
              <w:ind w:left="41" w:hanging="41"/>
              <w:jc w:val="thaiDistribute"/>
              <w:rPr>
                <w:rFonts w:ascii="TH SarabunPSK" w:hAnsi="TH SarabunPSK" w:cs="TH SarabunPSK"/>
                <w:sz w:val="20"/>
                <w:szCs w:val="20"/>
              </w:rPr>
            </w:pPr>
            <w:r w:rsidRPr="001D38F6">
              <w:rPr>
                <w:rFonts w:ascii="TH SarabunPSK" w:hAnsi="TH SarabunPSK" w:cs="TH SarabunPSK"/>
                <w:sz w:val="20"/>
                <w:szCs w:val="20"/>
              </w:rPr>
              <w:t xml:space="preserve">The Parties agree to strengthen and enhance economic co-operation through the establishment of effective trade and investment facilitation measures, including, but not limited to, simplification of customs procedures and development of mutual recognition arrangements </w:t>
            </w:r>
          </w:p>
          <w:p w:rsidR="0017743D" w:rsidRPr="001D38F6" w:rsidRDefault="0017743D" w:rsidP="0017743D">
            <w:pPr>
              <w:numPr>
                <w:ilvl w:val="0"/>
                <w:numId w:val="16"/>
              </w:numPr>
              <w:tabs>
                <w:tab w:val="num" w:pos="0"/>
                <w:tab w:val="left" w:pos="324"/>
              </w:tabs>
              <w:ind w:left="0" w:firstLine="0"/>
              <w:jc w:val="thaiDistribute"/>
              <w:rPr>
                <w:rFonts w:ascii="TH SarabunPSK" w:hAnsi="TH SarabunPSK" w:cs="TH SarabunPSK"/>
                <w:sz w:val="20"/>
              </w:rPr>
            </w:pPr>
            <w:r w:rsidRPr="001D38F6">
              <w:rPr>
                <w:rFonts w:ascii="TH SarabunPSK" w:hAnsi="TH SarabunPSK" w:cs="TH SarabunPSK"/>
                <w:sz w:val="20"/>
              </w:rPr>
              <w:t>The Parties agree to establish measures to strengthen co-operation which shall include, but shall not be limited to promotion and facilitation of trade in goods and services, and investment, such as standards and conformity assessment, technical barriers to trade/non-tariff measures, and customs co-operation;</w:t>
            </w:r>
          </w:p>
          <w:p w:rsidR="0017743D" w:rsidRPr="001D38F6" w:rsidRDefault="0017743D" w:rsidP="0017743D">
            <w:pPr>
              <w:numPr>
                <w:ilvl w:val="0"/>
                <w:numId w:val="16"/>
              </w:numPr>
              <w:tabs>
                <w:tab w:val="num" w:pos="0"/>
                <w:tab w:val="left" w:pos="324"/>
              </w:tabs>
              <w:ind w:left="41" w:hanging="41"/>
              <w:jc w:val="thaiDistribute"/>
              <w:rPr>
                <w:rFonts w:ascii="TH SarabunPSK" w:hAnsi="TH SarabunPSK" w:cs="TH SarabunPSK"/>
                <w:sz w:val="20"/>
              </w:rPr>
            </w:pPr>
            <w:r w:rsidRPr="001D38F6">
              <w:rPr>
                <w:rFonts w:ascii="TH SarabunPSK" w:eastAsia="SimSun" w:hAnsi="TH SarabunPSK" w:cs="TH SarabunPSK"/>
                <w:sz w:val="20"/>
                <w:lang w:eastAsia="zh-CN"/>
              </w:rPr>
              <w:t>The Parties agree to abide by the provisions of the WTO disciplines on, among others, non-tariff measures, technical barriers to trade, sanitary and phytosanitary measures, subsidies and countervailing measures, antidumping measures and intellectual property rights.</w:t>
            </w:r>
          </w:p>
        </w:tc>
      </w:tr>
      <w:tr w:rsidR="0017743D" w:rsidRPr="001D38F6" w:rsidTr="0017743D">
        <w:trPr>
          <w:cantSplit/>
        </w:trPr>
        <w:tc>
          <w:tcPr>
            <w:tcW w:w="3240" w:type="dxa"/>
          </w:tcPr>
          <w:p w:rsidR="0017743D" w:rsidRPr="001D38F6" w:rsidRDefault="0017743D" w:rsidP="0017743D">
            <w:pPr>
              <w:rPr>
                <w:rFonts w:ascii="TH SarabunPSK" w:hAnsi="TH SarabunPSK" w:cs="TH SarabunPSK"/>
                <w:sz w:val="20"/>
              </w:rPr>
            </w:pPr>
            <w:r w:rsidRPr="001D38F6">
              <w:rPr>
                <w:rFonts w:ascii="TH SarabunPSK" w:hAnsi="TH SarabunPSK" w:cs="TH SarabunPSK"/>
                <w:sz w:val="20"/>
              </w:rPr>
              <w:t>Treatment of other issues (competition, intellectual property, labour, environment, etc).</w:t>
            </w:r>
          </w:p>
        </w:tc>
        <w:tc>
          <w:tcPr>
            <w:tcW w:w="11340" w:type="dxa"/>
          </w:tcPr>
          <w:p w:rsidR="0017743D" w:rsidRPr="001D38F6" w:rsidRDefault="0017743D">
            <w:pPr>
              <w:jc w:val="thaiDistribute"/>
              <w:rPr>
                <w:rFonts w:ascii="TH SarabunPSK" w:hAnsi="TH SarabunPSK" w:cs="TH SarabunPSK"/>
                <w:sz w:val="20"/>
              </w:rPr>
            </w:pPr>
            <w:r w:rsidRPr="001D38F6">
              <w:rPr>
                <w:rFonts w:ascii="TH SarabunPSK" w:eastAsia="SimSun" w:hAnsi="TH SarabunPSK" w:cs="TH SarabunPSK"/>
                <w:sz w:val="20"/>
                <w:lang w:eastAsia="zh-CN"/>
              </w:rPr>
              <w:t>The Parties agree to abide by the provisions of the WTO disciplines on intellectual property rights</w:t>
            </w:r>
            <w:r w:rsidRPr="001D38F6">
              <w:rPr>
                <w:rFonts w:ascii="TH SarabunPSK" w:hAnsi="TH SarabunPSK" w:cs="TH SarabunPSK"/>
                <w:sz w:val="20"/>
              </w:rPr>
              <w:t>. </w:t>
            </w:r>
          </w:p>
          <w:p w:rsidR="0017743D" w:rsidRPr="001D38F6" w:rsidRDefault="0017743D">
            <w:pPr>
              <w:jc w:val="thaiDistribute"/>
              <w:rPr>
                <w:rFonts w:ascii="TH SarabunPSK" w:hAnsi="TH SarabunPSK" w:cs="TH SarabunPSK"/>
                <w:sz w:val="20"/>
              </w:rPr>
            </w:pPr>
          </w:p>
        </w:tc>
      </w:tr>
      <w:tr w:rsidR="0017743D" w:rsidRPr="001D38F6" w:rsidTr="0017743D">
        <w:trPr>
          <w:cantSplit/>
        </w:trPr>
        <w:tc>
          <w:tcPr>
            <w:tcW w:w="3240" w:type="dxa"/>
          </w:tcPr>
          <w:p w:rsidR="0017743D" w:rsidRPr="001D38F6" w:rsidRDefault="0017743D" w:rsidP="0017743D">
            <w:pPr>
              <w:rPr>
                <w:rFonts w:ascii="TH SarabunPSK" w:hAnsi="TH SarabunPSK" w:cs="TH SarabunPSK"/>
                <w:sz w:val="20"/>
              </w:rPr>
            </w:pPr>
            <w:r w:rsidRPr="001D38F6">
              <w:rPr>
                <w:rFonts w:ascii="TH SarabunPSK" w:hAnsi="TH SarabunPSK" w:cs="TH SarabunPSK"/>
                <w:sz w:val="20"/>
              </w:rPr>
              <w:t>Other</w:t>
            </w:r>
          </w:p>
        </w:tc>
        <w:tc>
          <w:tcPr>
            <w:tcW w:w="11340" w:type="dxa"/>
          </w:tcPr>
          <w:p w:rsidR="0017743D" w:rsidRPr="001D38F6" w:rsidRDefault="0017743D" w:rsidP="0017743D">
            <w:pPr>
              <w:rPr>
                <w:rFonts w:ascii="TH SarabunPSK" w:hAnsi="TH SarabunPSK" w:cs="TH SarabunPSK"/>
                <w:sz w:val="20"/>
              </w:rPr>
            </w:pPr>
            <w:r w:rsidRPr="001D38F6">
              <w:rPr>
                <w:rFonts w:ascii="TH SarabunPSK" w:hAnsi="TH SarabunPSK" w:cs="TH SarabunPSK"/>
                <w:sz w:val="20"/>
              </w:rPr>
              <w:t xml:space="preserve">Any details from website </w:t>
            </w:r>
            <w:hyperlink r:id="rId34" w:tgtFrame="_blank" w:history="1">
              <w:r w:rsidRPr="001D38F6">
                <w:rPr>
                  <w:rFonts w:ascii="TH SarabunPSK" w:hAnsi="TH SarabunPSK" w:cs="TH SarabunPSK"/>
                  <w:sz w:val="20"/>
                  <w:u w:val="single"/>
                </w:rPr>
                <w:t>http://www.thaifta.com</w:t>
              </w:r>
            </w:hyperlink>
          </w:p>
        </w:tc>
      </w:tr>
    </w:tbl>
    <w:p w:rsidR="0017743D" w:rsidRPr="001D38F6" w:rsidRDefault="0017743D">
      <w:pPr>
        <w:pStyle w:val="Title"/>
        <w:jc w:val="both"/>
        <w:rPr>
          <w:rFonts w:ascii="TH SarabunPSK" w:hAnsi="TH SarabunPSK" w:cs="TH SarabunPSK"/>
          <w:b w:val="0"/>
          <w:i/>
          <w:sz w:val="20"/>
          <w:lang w:val="en-AU" w:bidi="th-TH"/>
        </w:rPr>
      </w:pPr>
    </w:p>
    <w:p w:rsidR="00B77A62" w:rsidRPr="001D38F6" w:rsidRDefault="00B77A62">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382E0E" w:rsidRPr="001D38F6" w:rsidRDefault="00382E0E">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p w:rsidR="00571BC8" w:rsidRPr="001D38F6" w:rsidRDefault="00571BC8">
      <w:pPr>
        <w:pStyle w:val="Title"/>
        <w:jc w:val="both"/>
        <w:rPr>
          <w:rFonts w:ascii="TH SarabunPSK" w:hAnsi="TH SarabunPSK" w:cs="TH SarabunPSK"/>
          <w:b w:val="0"/>
          <w:i/>
          <w:sz w:val="20"/>
          <w:lang w:val="en-A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3240"/>
        <w:gridCol w:w="11340"/>
        <w:gridCol w:w="7"/>
      </w:tblGrid>
      <w:tr w:rsidR="00B77A62" w:rsidRPr="001D38F6" w:rsidTr="00571BC8">
        <w:trPr>
          <w:gridBefore w:val="1"/>
          <w:gridAfter w:val="1"/>
          <w:wBefore w:w="14" w:type="dxa"/>
          <w:wAfter w:w="7" w:type="dxa"/>
          <w:cantSplit/>
          <w:trHeight w:val="458"/>
        </w:trPr>
        <w:tc>
          <w:tcPr>
            <w:tcW w:w="14580" w:type="dxa"/>
            <w:gridSpan w:val="2"/>
            <w:shd w:val="clear" w:color="auto" w:fill="FFFF00"/>
          </w:tcPr>
          <w:p w:rsidR="00B77A62" w:rsidRPr="001D38F6" w:rsidRDefault="00B77A62" w:rsidP="00BD1C68">
            <w:pPr>
              <w:rPr>
                <w:rFonts w:ascii="TH SarabunPSK" w:hAnsi="TH SarabunPSK" w:cs="TH SarabunPSK"/>
                <w:b/>
                <w:sz w:val="20"/>
              </w:rPr>
            </w:pPr>
            <w:r w:rsidRPr="001D38F6">
              <w:rPr>
                <w:rFonts w:ascii="TH SarabunPSK" w:hAnsi="TH SarabunPSK" w:cs="TH SarabunPSK"/>
                <w:b/>
                <w:sz w:val="20"/>
              </w:rPr>
              <w:t>Agreement #3</w:t>
            </w:r>
          </w:p>
          <w:p w:rsidR="00B77A62" w:rsidRPr="001D38F6" w:rsidRDefault="00B77A62" w:rsidP="00BD1C68">
            <w:pPr>
              <w:rPr>
                <w:rFonts w:ascii="TH SarabunPSK" w:hAnsi="TH SarabunPSK" w:cs="TH SarabunPSK"/>
                <w:b/>
                <w:sz w:val="20"/>
              </w:rPr>
            </w:pPr>
            <w:r w:rsidRPr="001D38F6">
              <w:rPr>
                <w:rFonts w:ascii="TH SarabunPSK" w:hAnsi="TH SarabunPSK" w:cs="TH SarabunPSK"/>
                <w:b/>
                <w:sz w:val="20"/>
              </w:rPr>
              <w:t>ASEAN-Japan Comprehensive Economic Partnership Agreement (AJCEP)</w:t>
            </w:r>
          </w:p>
        </w:tc>
      </w:tr>
      <w:tr w:rsidR="00B77A62" w:rsidRPr="001D38F6" w:rsidTr="00571BC8">
        <w:trPr>
          <w:gridBefore w:val="1"/>
          <w:gridAfter w:val="1"/>
          <w:wBefore w:w="14" w:type="dxa"/>
          <w:wAfter w:w="7" w:type="dxa"/>
          <w:cantSplit/>
          <w:trHeight w:val="530"/>
        </w:trPr>
        <w:tc>
          <w:tcPr>
            <w:tcW w:w="3240" w:type="dxa"/>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Background (membership, date of entry into force, type of agreement)</w:t>
            </w:r>
          </w:p>
        </w:tc>
        <w:tc>
          <w:tcPr>
            <w:tcW w:w="11340" w:type="dxa"/>
          </w:tcPr>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AJCEP is a comprehensive free trade agreement between the 10-cou</w:t>
            </w:r>
            <w:r w:rsidRPr="001D38F6">
              <w:rPr>
                <w:rFonts w:ascii="TH SarabunPSK" w:hAnsi="TH SarabunPSK" w:cs="TH SarabunPSK"/>
                <w:sz w:val="20"/>
                <w:lang w:val="en-US" w:bidi="th-TH"/>
              </w:rPr>
              <w:t>n</w:t>
            </w:r>
            <w:r w:rsidRPr="001D38F6">
              <w:rPr>
                <w:rFonts w:ascii="TH SarabunPSK" w:hAnsi="TH SarabunPSK" w:cs="TH SarabunPSK"/>
                <w:sz w:val="20"/>
              </w:rPr>
              <w:t>try Association of Southeast Asian Nations and Japan. The agreement entered into force on December 1, 2008 for Japan, Singapore, Vietnam, Lao PDR., Myanmar; on January 1, 2009 for Brunei Darussalam; on February 1, 2009 for Malaysia; and  on June 1, 2009 for the Kingdom of Thailand.</w:t>
            </w:r>
          </w:p>
        </w:tc>
      </w:tr>
      <w:tr w:rsidR="00B77A62" w:rsidRPr="001D38F6" w:rsidTr="00571BC8">
        <w:trPr>
          <w:gridBefore w:val="1"/>
          <w:gridAfter w:val="1"/>
          <w:wBefore w:w="14" w:type="dxa"/>
          <w:wAfter w:w="7" w:type="dxa"/>
          <w:cantSplit/>
        </w:trPr>
        <w:tc>
          <w:tcPr>
            <w:tcW w:w="3240" w:type="dxa"/>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Date of notification to the WTO</w:t>
            </w:r>
          </w:p>
        </w:tc>
        <w:tc>
          <w:tcPr>
            <w:tcW w:w="11340" w:type="dxa"/>
          </w:tcPr>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23 November 2009</w:t>
            </w:r>
          </w:p>
        </w:tc>
      </w:tr>
      <w:tr w:rsidR="00B77A62" w:rsidRPr="001D38F6" w:rsidTr="00571BC8">
        <w:trPr>
          <w:gridBefore w:val="1"/>
          <w:gridAfter w:val="1"/>
          <w:wBefore w:w="14" w:type="dxa"/>
          <w:wAfter w:w="7" w:type="dxa"/>
          <w:cantSplit/>
        </w:trPr>
        <w:tc>
          <w:tcPr>
            <w:tcW w:w="3240" w:type="dxa"/>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General provisions</w:t>
            </w:r>
          </w:p>
        </w:tc>
        <w:tc>
          <w:tcPr>
            <w:tcW w:w="11340" w:type="dxa"/>
          </w:tcPr>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The Parties agree to establish a free trade agreement consistent with the WTO Agreement, based upon the principles of common interest and cooperation and the goals of free and open trade and investment.</w:t>
            </w:r>
          </w:p>
        </w:tc>
      </w:tr>
      <w:tr w:rsidR="00B77A62" w:rsidRPr="001D38F6" w:rsidTr="00571BC8">
        <w:trPr>
          <w:gridBefore w:val="1"/>
          <w:gridAfter w:val="1"/>
          <w:wBefore w:w="14" w:type="dxa"/>
          <w:wAfter w:w="7" w:type="dxa"/>
          <w:cantSplit/>
        </w:trPr>
        <w:tc>
          <w:tcPr>
            <w:tcW w:w="3240" w:type="dxa"/>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Institutional framework and dispute settlement</w:t>
            </w:r>
          </w:p>
        </w:tc>
        <w:tc>
          <w:tcPr>
            <w:tcW w:w="11340" w:type="dxa"/>
          </w:tcPr>
          <w:p w:rsidR="00B77A62" w:rsidRPr="001D38F6" w:rsidRDefault="00B77A62" w:rsidP="00BD1C68">
            <w:pPr>
              <w:ind w:left="41"/>
              <w:jc w:val="thaiDistribute"/>
              <w:rPr>
                <w:rFonts w:ascii="TH SarabunPSK" w:hAnsi="TH SarabunPSK" w:cs="TH SarabunPSK"/>
                <w:sz w:val="20"/>
              </w:rPr>
            </w:pPr>
            <w:r w:rsidRPr="001D38F6">
              <w:rPr>
                <w:rFonts w:ascii="TH SarabunPSK" w:hAnsi="TH SarabunPSK" w:cs="TH SarabunPSK"/>
                <w:sz w:val="20"/>
              </w:rPr>
              <w:t xml:space="preserve">- The Joint Committee was established to ensure the proper implementation of the Agreement and to supervise and coordinate the work of all sub-committees established under the Agreement. </w:t>
            </w:r>
          </w:p>
          <w:p w:rsidR="00B77A62" w:rsidRPr="001D38F6" w:rsidRDefault="00B77A62" w:rsidP="00BD1C68">
            <w:pPr>
              <w:ind w:left="41"/>
              <w:jc w:val="thaiDistribute"/>
              <w:rPr>
                <w:rFonts w:ascii="TH SarabunPSK" w:hAnsi="TH SarabunPSK" w:cs="TH SarabunPSK"/>
                <w:sz w:val="20"/>
              </w:rPr>
            </w:pPr>
            <w:r w:rsidRPr="001D38F6">
              <w:rPr>
                <w:rFonts w:ascii="TH SarabunPSK" w:hAnsi="TH SarabunPSK" w:cs="TH SarabunPSK"/>
                <w:sz w:val="20"/>
              </w:rPr>
              <w:t>- A Party shall accord adequate opportunity for consultations requested by the other Party with respect to any matter affecting the interpretation or application of the Agreement.</w:t>
            </w:r>
          </w:p>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 If the party complained against does not respond to the request of consultation or if the consultations fail to settle a dispute, the complaining party may request in writing, to the party complained against, the establishment of an arbitral tribunal.</w:t>
            </w:r>
          </w:p>
        </w:tc>
      </w:tr>
      <w:tr w:rsidR="00B77A62" w:rsidRPr="001D38F6" w:rsidTr="00571BC8">
        <w:trPr>
          <w:gridBefore w:val="1"/>
          <w:gridAfter w:val="1"/>
          <w:wBefore w:w="14" w:type="dxa"/>
          <w:wAfter w:w="7" w:type="dxa"/>
          <w:cantSplit/>
        </w:trPr>
        <w:tc>
          <w:tcPr>
            <w:tcW w:w="3240" w:type="dxa"/>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Provisions relating to treatment of goods</w:t>
            </w:r>
          </w:p>
        </w:tc>
        <w:tc>
          <w:tcPr>
            <w:tcW w:w="11340" w:type="dxa"/>
          </w:tcPr>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 xml:space="preserve">- Each Party shall accord national treatment to the goods of the other Party in accordance with Article III or GATT 1994. </w:t>
            </w:r>
          </w:p>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 Each Party shall not institute or maintain any non-tariff measures including quantitative restrictions on the importation of any goods of the other Parties or on the exportation or sale of any good destined for another Party, except  the same measures as those permitted  under  the WTO Agreement.</w:t>
            </w:r>
          </w:p>
          <w:p w:rsidR="00B77A62" w:rsidRPr="001D38F6" w:rsidRDefault="00B77A62" w:rsidP="00BD1C68">
            <w:pPr>
              <w:numPr>
                <w:ilvl w:val="0"/>
                <w:numId w:val="8"/>
              </w:numPr>
              <w:tabs>
                <w:tab w:val="clear" w:pos="360"/>
                <w:tab w:val="num" w:pos="0"/>
                <w:tab w:val="left" w:pos="183"/>
              </w:tabs>
              <w:ind w:left="41" w:hanging="41"/>
              <w:jc w:val="thaiDistribute"/>
              <w:rPr>
                <w:rFonts w:ascii="TH SarabunPSK" w:hAnsi="TH SarabunPSK" w:cs="TH SarabunPSK"/>
                <w:sz w:val="20"/>
              </w:rPr>
            </w:pPr>
            <w:r w:rsidRPr="001D38F6">
              <w:rPr>
                <w:rFonts w:ascii="TH SarabunPSK" w:hAnsi="TH SarabunPSK" w:cs="TH SarabunPSK"/>
                <w:sz w:val="20"/>
              </w:rPr>
              <w:t>The Parties shall not nullify or impair any of the concessions under the Agreement, except in cases provided in the Agreement.</w:t>
            </w:r>
          </w:p>
          <w:p w:rsidR="00B77A62" w:rsidRPr="001D38F6" w:rsidRDefault="00B77A62" w:rsidP="00BD1C68">
            <w:pPr>
              <w:ind w:left="41"/>
              <w:jc w:val="thaiDistribute"/>
              <w:rPr>
                <w:rFonts w:ascii="TH SarabunPSK" w:hAnsi="TH SarabunPSK" w:cs="TH SarabunPSK"/>
                <w:sz w:val="20"/>
              </w:rPr>
            </w:pPr>
            <w:r w:rsidRPr="001D38F6">
              <w:rPr>
                <w:rFonts w:ascii="TH SarabunPSK" w:hAnsi="TH SarabunPSK" w:cs="TH SarabunPSK"/>
                <w:sz w:val="20"/>
              </w:rPr>
              <w:t>- A Party which is a member of the WTO may apply a safeguard measure to an originating goods of the other Parties in accordance with Article XIX of GATT 1994 and the Agreement on Safeguards in Annex 1A to the WTO Agreement, or Article 5 of the Agreement on Agriculture in Annex 1A to the WTO Agreement.  </w:t>
            </w:r>
          </w:p>
        </w:tc>
      </w:tr>
      <w:tr w:rsidR="00B77A62" w:rsidRPr="001D38F6" w:rsidTr="00571BC8">
        <w:trPr>
          <w:gridBefore w:val="1"/>
          <w:gridAfter w:val="1"/>
          <w:wBefore w:w="14" w:type="dxa"/>
          <w:wAfter w:w="7" w:type="dxa"/>
          <w:cantSplit/>
        </w:trPr>
        <w:tc>
          <w:tcPr>
            <w:tcW w:w="3240" w:type="dxa"/>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Product coverage</w:t>
            </w:r>
          </w:p>
        </w:tc>
        <w:tc>
          <w:tcPr>
            <w:tcW w:w="11340" w:type="dxa"/>
          </w:tcPr>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 xml:space="preserve">All products </w:t>
            </w:r>
          </w:p>
        </w:tc>
      </w:tr>
      <w:tr w:rsidR="00B77A62" w:rsidRPr="001D38F6" w:rsidTr="00571BC8">
        <w:trPr>
          <w:gridBefore w:val="1"/>
          <w:gridAfter w:val="1"/>
          <w:wBefore w:w="14" w:type="dxa"/>
          <w:wAfter w:w="7" w:type="dxa"/>
          <w:cantSplit/>
        </w:trPr>
        <w:tc>
          <w:tcPr>
            <w:tcW w:w="3240" w:type="dxa"/>
          </w:tcPr>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Rules of origin</w:t>
            </w:r>
          </w:p>
        </w:tc>
        <w:tc>
          <w:tcPr>
            <w:tcW w:w="11340" w:type="dxa"/>
          </w:tcPr>
          <w:p w:rsidR="00B77A62" w:rsidRPr="001D38F6" w:rsidRDefault="00B77A62" w:rsidP="00571BC8">
            <w:pPr>
              <w:spacing w:line="320" w:lineRule="exact"/>
              <w:jc w:val="thaiDistribute"/>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B77A62" w:rsidRPr="001D38F6" w:rsidRDefault="00B77A62" w:rsidP="00571BC8">
            <w:pPr>
              <w:spacing w:line="320" w:lineRule="exact"/>
              <w:jc w:val="thaiDistribute"/>
              <w:rPr>
                <w:rFonts w:ascii="TH SarabunPSK" w:hAnsi="TH SarabunPSK" w:cs="TH SarabunPSK"/>
                <w:sz w:val="20"/>
              </w:rPr>
            </w:pPr>
            <w:r w:rsidRPr="001D38F6">
              <w:rPr>
                <w:rFonts w:ascii="TH SarabunPSK" w:hAnsi="TH SarabunPSK" w:cs="TH SarabunPSK"/>
                <w:sz w:val="20"/>
              </w:rPr>
              <w:t>- It is wholly obtained or produced in the exporting party</w:t>
            </w:r>
          </w:p>
          <w:p w:rsidR="00B77A62" w:rsidRPr="001D38F6" w:rsidRDefault="00B77A62" w:rsidP="00571BC8">
            <w:pPr>
              <w:spacing w:line="320" w:lineRule="exact"/>
              <w:jc w:val="thaiDistribute"/>
              <w:rPr>
                <w:rFonts w:ascii="TH SarabunPSK" w:hAnsi="TH SarabunPSK" w:cs="TH SarabunPSK"/>
                <w:sz w:val="20"/>
              </w:rPr>
            </w:pPr>
            <w:r w:rsidRPr="001D38F6">
              <w:rPr>
                <w:rFonts w:ascii="TH SarabunPSK" w:hAnsi="TH SarabunPSK" w:cs="TH SarabunPSK"/>
                <w:sz w:val="20"/>
              </w:rPr>
              <w:t>- It satisfies the general rule by having a regional value content not less than 40 percent or undergoing a change in tariff classification at four-digit level of the Harmonized System; or</w:t>
            </w:r>
          </w:p>
          <w:p w:rsidR="00B77A62" w:rsidRPr="001D38F6" w:rsidRDefault="00B77A62" w:rsidP="00571BC8">
            <w:pPr>
              <w:spacing w:line="320" w:lineRule="exact"/>
              <w:jc w:val="thaiDistribute"/>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B77A62" w:rsidRPr="001D38F6" w:rsidRDefault="00B77A62" w:rsidP="00571BC8">
            <w:pPr>
              <w:spacing w:line="320" w:lineRule="exact"/>
              <w:jc w:val="thaiDistribute"/>
              <w:rPr>
                <w:rFonts w:ascii="TH SarabunPSK" w:hAnsi="TH SarabunPSK" w:cs="TH SarabunPSK"/>
                <w:sz w:val="20"/>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r w:rsidR="00B77A62" w:rsidRPr="001D38F6" w:rsidTr="00571BC8">
        <w:trPr>
          <w:gridBefore w:val="1"/>
          <w:gridAfter w:val="1"/>
          <w:wBefore w:w="14" w:type="dxa"/>
          <w:wAfter w:w="7" w:type="dxa"/>
          <w:cantSplit/>
          <w:trHeight w:val="229"/>
        </w:trPr>
        <w:tc>
          <w:tcPr>
            <w:tcW w:w="3240" w:type="dxa"/>
          </w:tcPr>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Provisions relating to treatment of services, investment and government procurement</w:t>
            </w:r>
          </w:p>
        </w:tc>
        <w:tc>
          <w:tcPr>
            <w:tcW w:w="11340" w:type="dxa"/>
          </w:tcPr>
          <w:p w:rsidR="00B77A62" w:rsidRPr="001D38F6" w:rsidRDefault="00B77A62" w:rsidP="00571BC8">
            <w:pPr>
              <w:numPr>
                <w:ilvl w:val="0"/>
                <w:numId w:val="8"/>
              </w:numPr>
              <w:tabs>
                <w:tab w:val="clear" w:pos="360"/>
                <w:tab w:val="left" w:pos="183"/>
              </w:tabs>
              <w:spacing w:line="320" w:lineRule="exact"/>
              <w:ind w:left="0" w:firstLine="0"/>
              <w:jc w:val="thaiDistribute"/>
              <w:rPr>
                <w:rFonts w:ascii="TH SarabunPSK" w:hAnsi="TH SarabunPSK" w:cs="TH SarabunPSK"/>
                <w:sz w:val="20"/>
              </w:rPr>
            </w:pPr>
            <w:r w:rsidRPr="001D38F6">
              <w:rPr>
                <w:rFonts w:ascii="TH SarabunPSK" w:hAnsi="TH SarabunPSK" w:cs="TH SarabunPSK"/>
                <w:sz w:val="20"/>
              </w:rPr>
              <w:t>The Parties agree to establish Sub-committee on Trade in Services within one year from the date of entry into force of the Agreement to continue to discuss and negotiate provisions for trade in services with a view to exploring measures towards further liberalization and facilitation of trade in services among ASEAN Member States and Japan.</w:t>
            </w:r>
            <w:r w:rsidRPr="001D38F6">
              <w:rPr>
                <w:rFonts w:ascii="TH SarabunPSK" w:hAnsi="TH SarabunPSK" w:cs="TH SarabunPSK"/>
                <w:sz w:val="20"/>
                <w:cs/>
                <w:lang w:bidi="th-TH"/>
              </w:rPr>
              <w:t xml:space="preserve"> </w:t>
            </w:r>
          </w:p>
          <w:p w:rsidR="00B77A62" w:rsidRPr="001D38F6" w:rsidRDefault="00B77A62" w:rsidP="00571BC8">
            <w:pPr>
              <w:numPr>
                <w:ilvl w:val="0"/>
                <w:numId w:val="8"/>
              </w:numPr>
              <w:tabs>
                <w:tab w:val="clear" w:pos="360"/>
                <w:tab w:val="left" w:pos="183"/>
              </w:tabs>
              <w:spacing w:line="320" w:lineRule="exact"/>
              <w:ind w:left="0" w:firstLine="0"/>
              <w:jc w:val="thaiDistribute"/>
              <w:rPr>
                <w:rFonts w:ascii="TH SarabunPSK" w:hAnsi="TH SarabunPSK" w:cs="TH SarabunPSK"/>
                <w:sz w:val="20"/>
              </w:rPr>
            </w:pPr>
            <w:r w:rsidRPr="001D38F6">
              <w:rPr>
                <w:rFonts w:ascii="TH SarabunPSK" w:hAnsi="TH SarabunPSK" w:cs="TH SarabunPSK"/>
                <w:sz w:val="20"/>
              </w:rPr>
              <w:t>The Parties agree to establish Sub-committee on Investment within one year from the date of entry into force of the Agreement to continue to discuss and negotiate provisions for investment, with a view to improving the efficiency and competitiveness of the investment environment of ASEAN Member States and Japan through progressive liberalization, promotion, facilitation and protection of investment.</w:t>
            </w:r>
          </w:p>
        </w:tc>
      </w:tr>
      <w:tr w:rsidR="00B77A62" w:rsidRPr="001D38F6" w:rsidTr="00571BC8">
        <w:trPr>
          <w:gridBefore w:val="1"/>
          <w:gridAfter w:val="1"/>
          <w:wBefore w:w="14" w:type="dxa"/>
          <w:wAfter w:w="7" w:type="dxa"/>
          <w:cantSplit/>
          <w:trHeight w:val="228"/>
        </w:trPr>
        <w:tc>
          <w:tcPr>
            <w:tcW w:w="3240" w:type="dxa"/>
            <w:shd w:val="clear" w:color="auto" w:fill="auto"/>
          </w:tcPr>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 xml:space="preserve">Trade in Services </w:t>
            </w:r>
          </w:p>
        </w:tc>
        <w:tc>
          <w:tcPr>
            <w:tcW w:w="11340" w:type="dxa"/>
            <w:shd w:val="clear" w:color="auto" w:fill="auto"/>
          </w:tcPr>
          <w:p w:rsidR="00B77A62" w:rsidRPr="001D38F6" w:rsidRDefault="00B77A62" w:rsidP="00571BC8">
            <w:pPr>
              <w:pStyle w:val="ListParagraph"/>
              <w:numPr>
                <w:ilvl w:val="0"/>
                <w:numId w:val="8"/>
              </w:numPr>
              <w:tabs>
                <w:tab w:val="clear" w:pos="360"/>
                <w:tab w:val="left" w:pos="183"/>
              </w:tabs>
              <w:spacing w:line="320" w:lineRule="exact"/>
              <w:ind w:left="0" w:firstLine="0"/>
              <w:jc w:val="thaiDistribute"/>
              <w:rPr>
                <w:rFonts w:ascii="TH SarabunPSK" w:hAnsi="TH SarabunPSK" w:cs="TH SarabunPSK"/>
                <w:sz w:val="20"/>
                <w:szCs w:val="20"/>
                <w:lang w:bidi="th-TH"/>
              </w:rPr>
            </w:pPr>
            <w:r w:rsidRPr="001D38F6">
              <w:rPr>
                <w:rFonts w:ascii="TH SarabunPSK" w:hAnsi="TH SarabunPSK" w:cs="TH SarabunPSK"/>
                <w:sz w:val="20"/>
                <w:szCs w:val="20"/>
                <w:lang w:bidi="th-TH"/>
              </w:rPr>
              <w:t xml:space="preserve">Concluded and under the process of internal procedures of each member. Schedule to be signed in 2018. </w:t>
            </w:r>
          </w:p>
        </w:tc>
      </w:tr>
      <w:tr w:rsidR="00B77A62" w:rsidRPr="001D38F6" w:rsidTr="00571BC8">
        <w:trPr>
          <w:gridBefore w:val="1"/>
          <w:gridAfter w:val="1"/>
          <w:wBefore w:w="14" w:type="dxa"/>
          <w:wAfter w:w="7" w:type="dxa"/>
          <w:cantSplit/>
          <w:trHeight w:val="228"/>
        </w:trPr>
        <w:tc>
          <w:tcPr>
            <w:tcW w:w="3240" w:type="dxa"/>
            <w:shd w:val="clear" w:color="auto" w:fill="auto"/>
          </w:tcPr>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Investment</w:t>
            </w:r>
          </w:p>
        </w:tc>
        <w:tc>
          <w:tcPr>
            <w:tcW w:w="11340" w:type="dxa"/>
            <w:shd w:val="clear" w:color="auto" w:fill="auto"/>
          </w:tcPr>
          <w:p w:rsidR="00B77A62" w:rsidRPr="001D38F6" w:rsidRDefault="00B77A62" w:rsidP="00571BC8">
            <w:pPr>
              <w:pStyle w:val="ListParagraph"/>
              <w:numPr>
                <w:ilvl w:val="0"/>
                <w:numId w:val="8"/>
              </w:numPr>
              <w:tabs>
                <w:tab w:val="clear" w:pos="360"/>
                <w:tab w:val="left" w:pos="183"/>
              </w:tabs>
              <w:spacing w:line="320" w:lineRule="exact"/>
              <w:ind w:left="0" w:firstLine="0"/>
              <w:jc w:val="thaiDistribute"/>
              <w:rPr>
                <w:rFonts w:ascii="TH SarabunPSK" w:hAnsi="TH SarabunPSK" w:cs="TH SarabunPSK"/>
                <w:sz w:val="20"/>
                <w:szCs w:val="20"/>
                <w:lang w:bidi="th-TH"/>
              </w:rPr>
            </w:pPr>
            <w:r w:rsidRPr="001D38F6">
              <w:rPr>
                <w:rFonts w:ascii="TH SarabunPSK" w:hAnsi="TH SarabunPSK" w:cs="TH SarabunPSK"/>
                <w:sz w:val="20"/>
                <w:szCs w:val="20"/>
              </w:rPr>
              <w:t xml:space="preserve">Concluded and under the </w:t>
            </w:r>
            <w:r w:rsidRPr="001D38F6">
              <w:rPr>
                <w:rFonts w:ascii="TH SarabunPSK" w:hAnsi="TH SarabunPSK" w:cs="TH SarabunPSK"/>
                <w:sz w:val="20"/>
                <w:szCs w:val="20"/>
                <w:lang w:bidi="th-TH"/>
              </w:rPr>
              <w:t>process of internal procedures of each member. Schedule to be signed in 2018.</w:t>
            </w:r>
          </w:p>
        </w:tc>
      </w:tr>
      <w:tr w:rsidR="00B77A62" w:rsidRPr="001D38F6" w:rsidTr="00571BC8">
        <w:trPr>
          <w:gridBefore w:val="1"/>
          <w:gridAfter w:val="1"/>
          <w:wBefore w:w="14" w:type="dxa"/>
          <w:wAfter w:w="7" w:type="dxa"/>
          <w:cantSplit/>
        </w:trPr>
        <w:tc>
          <w:tcPr>
            <w:tcW w:w="3240" w:type="dxa"/>
          </w:tcPr>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Trade Facilitation provisions (SPS, TBT, mutual recognition, customs cooperation, e-commerce, etc.)</w:t>
            </w:r>
          </w:p>
        </w:tc>
        <w:tc>
          <w:tcPr>
            <w:tcW w:w="11340" w:type="dxa"/>
          </w:tcPr>
          <w:p w:rsidR="00B77A62" w:rsidRPr="001D38F6" w:rsidRDefault="00B77A62" w:rsidP="00571BC8">
            <w:pPr>
              <w:numPr>
                <w:ilvl w:val="0"/>
                <w:numId w:val="8"/>
              </w:numPr>
              <w:tabs>
                <w:tab w:val="clear" w:pos="360"/>
                <w:tab w:val="num" w:pos="0"/>
                <w:tab w:val="left" w:pos="183"/>
              </w:tabs>
              <w:spacing w:line="320" w:lineRule="exact"/>
              <w:ind w:left="41" w:hanging="41"/>
              <w:rPr>
                <w:rFonts w:ascii="TH SarabunPSK" w:hAnsi="TH SarabunPSK" w:cs="TH SarabunPSK"/>
                <w:sz w:val="20"/>
                <w:lang w:eastAsia="ja-JP"/>
              </w:rPr>
            </w:pPr>
            <w:r w:rsidRPr="001D38F6">
              <w:rPr>
                <w:rFonts w:ascii="TH SarabunPSK" w:hAnsi="TH SarabunPSK" w:cs="TH SarabunPSK"/>
                <w:sz w:val="20"/>
                <w:lang w:eastAsia="ja-JP"/>
              </w:rPr>
              <w:t>The Parties reaffirm their existing rights and obligations with respect to each other under the SPS Agreement and the TBT Agreement.</w:t>
            </w:r>
          </w:p>
          <w:p w:rsidR="00B77A62" w:rsidRPr="001D38F6" w:rsidRDefault="00B77A62" w:rsidP="00571BC8">
            <w:pPr>
              <w:spacing w:line="320" w:lineRule="exact"/>
              <w:ind w:left="41"/>
              <w:rPr>
                <w:rFonts w:ascii="TH SarabunPSK" w:hAnsi="TH SarabunPSK" w:cs="TH SarabunPSK"/>
                <w:sz w:val="20"/>
                <w:lang w:eastAsia="ja-JP"/>
              </w:rPr>
            </w:pPr>
            <w:r w:rsidRPr="001D38F6">
              <w:rPr>
                <w:rFonts w:ascii="TH SarabunPSK" w:hAnsi="TH SarabunPSK" w:cs="TH SarabunPSK"/>
                <w:sz w:val="20"/>
                <w:lang w:eastAsia="ja-JP"/>
              </w:rPr>
              <w:t xml:space="preserve">- The Parties agree to establish Sub-Committee on Standards, Technical Regulations and Conformity Assessment Procedures and the Sub-Committee on Sanitary and Phytosanitary Measures for the purposes of the effective implementation and operation. </w:t>
            </w:r>
          </w:p>
          <w:p w:rsidR="00B77A62" w:rsidRPr="001D38F6" w:rsidRDefault="00B77A62" w:rsidP="00571BC8">
            <w:pPr>
              <w:spacing w:line="320" w:lineRule="exact"/>
              <w:rPr>
                <w:rFonts w:ascii="TH SarabunPSK" w:hAnsi="TH SarabunPSK" w:cs="TH SarabunPSK"/>
                <w:sz w:val="20"/>
                <w:lang w:eastAsia="ja-JP"/>
              </w:rPr>
            </w:pPr>
            <w:r w:rsidRPr="001D38F6">
              <w:rPr>
                <w:rFonts w:ascii="TH SarabunPSK" w:hAnsi="TH SarabunPSK" w:cs="TH SarabunPSK"/>
                <w:sz w:val="20"/>
                <w:lang w:eastAsia="ja-JP"/>
              </w:rPr>
              <w:t>- For prompt customs clearance of goods traded among the Parties, each Part shall endeavour to (a) simplify its customs procedures and (b) harmonise its customs procedures, to the extent possible, with relevant international standards and recommended practices.</w:t>
            </w:r>
          </w:p>
        </w:tc>
      </w:tr>
      <w:tr w:rsidR="00B77A62" w:rsidRPr="001D38F6" w:rsidTr="00571BC8">
        <w:trPr>
          <w:gridBefore w:val="1"/>
          <w:gridAfter w:val="1"/>
          <w:wBefore w:w="14" w:type="dxa"/>
          <w:wAfter w:w="7" w:type="dxa"/>
          <w:cantSplit/>
        </w:trPr>
        <w:tc>
          <w:tcPr>
            <w:tcW w:w="3240" w:type="dxa"/>
          </w:tcPr>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Treatment of other issues (competition, intellectual property, labour, environment, etc).</w:t>
            </w:r>
          </w:p>
        </w:tc>
        <w:tc>
          <w:tcPr>
            <w:tcW w:w="11340" w:type="dxa"/>
          </w:tcPr>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 There are cooperation on competition policy and intellectual property issues.</w:t>
            </w:r>
          </w:p>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 The Parties agreed to establish a special working group to review and monitor the implementation of intellectual property cooperation.</w:t>
            </w:r>
          </w:p>
        </w:tc>
      </w:tr>
      <w:tr w:rsidR="00B77A62" w:rsidRPr="001D38F6" w:rsidTr="00571BC8">
        <w:trPr>
          <w:gridBefore w:val="1"/>
          <w:gridAfter w:val="1"/>
          <w:wBefore w:w="14" w:type="dxa"/>
          <w:wAfter w:w="7" w:type="dxa"/>
          <w:cantSplit/>
        </w:trPr>
        <w:tc>
          <w:tcPr>
            <w:tcW w:w="3240" w:type="dxa"/>
          </w:tcPr>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Other</w:t>
            </w:r>
          </w:p>
        </w:tc>
        <w:tc>
          <w:tcPr>
            <w:tcW w:w="11340" w:type="dxa"/>
          </w:tcPr>
          <w:p w:rsidR="00B77A62" w:rsidRPr="001D38F6" w:rsidRDefault="00B77A62" w:rsidP="00571BC8">
            <w:pPr>
              <w:spacing w:line="320" w:lineRule="exact"/>
              <w:rPr>
                <w:rFonts w:ascii="TH SarabunPSK" w:hAnsi="TH SarabunPSK" w:cs="TH SarabunPSK"/>
                <w:sz w:val="20"/>
              </w:rPr>
            </w:pPr>
            <w:r w:rsidRPr="001D38F6">
              <w:rPr>
                <w:rFonts w:ascii="TH SarabunPSK" w:hAnsi="TH SarabunPSK" w:cs="TH SarabunPSK"/>
                <w:sz w:val="20"/>
              </w:rPr>
              <w:t xml:space="preserve">Any details from website </w:t>
            </w:r>
            <w:hyperlink r:id="rId35" w:history="1">
              <w:r w:rsidR="00F756FD" w:rsidRPr="001D38F6">
                <w:rPr>
                  <w:rStyle w:val="Hyperlink"/>
                  <w:rFonts w:ascii="TH SarabunPSK" w:hAnsi="TH SarabunPSK" w:cs="TH SarabunPSK"/>
                  <w:sz w:val="20"/>
                </w:rPr>
                <w:t>http://www.dtn.go.th</w:t>
              </w:r>
            </w:hyperlink>
          </w:p>
          <w:p w:rsidR="00D86BB6" w:rsidRPr="001D38F6" w:rsidRDefault="00D86BB6" w:rsidP="00571BC8">
            <w:pPr>
              <w:spacing w:line="320" w:lineRule="exact"/>
              <w:rPr>
                <w:rFonts w:ascii="TH SarabunPSK" w:hAnsi="TH SarabunPSK" w:cs="TH SarabunPSK"/>
                <w:sz w:val="20"/>
              </w:rPr>
            </w:pPr>
          </w:p>
          <w:p w:rsidR="00F756FD" w:rsidRPr="001D38F6" w:rsidRDefault="00F756FD" w:rsidP="00571BC8">
            <w:pPr>
              <w:spacing w:line="320" w:lineRule="exact"/>
              <w:rPr>
                <w:rFonts w:ascii="TH SarabunPSK" w:hAnsi="TH SarabunPSK" w:cs="TH SarabunPSK"/>
                <w:sz w:val="20"/>
              </w:rPr>
            </w:pPr>
          </w:p>
        </w:tc>
      </w:tr>
      <w:tr w:rsidR="00B77A62" w:rsidRPr="001D38F6" w:rsidTr="00571BC8">
        <w:tc>
          <w:tcPr>
            <w:tcW w:w="14601" w:type="dxa"/>
            <w:gridSpan w:val="4"/>
            <w:shd w:val="clear" w:color="auto" w:fill="FFFF00"/>
          </w:tcPr>
          <w:p w:rsidR="00B77A62" w:rsidRPr="001D38F6" w:rsidRDefault="00B77A62" w:rsidP="00BD1C68">
            <w:pPr>
              <w:rPr>
                <w:rFonts w:ascii="TH SarabunPSK" w:hAnsi="TH SarabunPSK" w:cs="TH SarabunPSK"/>
                <w:b/>
                <w:bCs/>
                <w:sz w:val="20"/>
              </w:rPr>
            </w:pPr>
            <w:r w:rsidRPr="001D38F6">
              <w:rPr>
                <w:rFonts w:ascii="TH SarabunPSK" w:hAnsi="TH SarabunPSK" w:cs="TH SarabunPSK"/>
                <w:b/>
                <w:bCs/>
                <w:sz w:val="20"/>
              </w:rPr>
              <w:t>Agreement #4</w:t>
            </w:r>
          </w:p>
          <w:p w:rsidR="00B77A62" w:rsidRPr="001D38F6" w:rsidRDefault="00B77A62" w:rsidP="00BD1C68">
            <w:pPr>
              <w:rPr>
                <w:rFonts w:ascii="TH SarabunPSK" w:hAnsi="TH SarabunPSK" w:cs="TH SarabunPSK"/>
                <w:b/>
                <w:bCs/>
                <w:sz w:val="20"/>
              </w:rPr>
            </w:pPr>
            <w:r w:rsidRPr="001D38F6">
              <w:rPr>
                <w:rFonts w:ascii="TH SarabunPSK" w:hAnsi="TH SarabunPSK" w:cs="TH SarabunPSK"/>
                <w:b/>
                <w:bCs/>
                <w:sz w:val="20"/>
              </w:rPr>
              <w:t>ASEAN-Korea Free Trade Agreement</w:t>
            </w:r>
          </w:p>
        </w:tc>
      </w:tr>
      <w:tr w:rsidR="00B77A62" w:rsidRPr="001D38F6" w:rsidTr="00571BC8">
        <w:tc>
          <w:tcPr>
            <w:tcW w:w="3254" w:type="dxa"/>
            <w:gridSpan w:val="2"/>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 xml:space="preserve">Issues being covered in the negotiations </w:t>
            </w:r>
          </w:p>
        </w:tc>
        <w:tc>
          <w:tcPr>
            <w:tcW w:w="11347" w:type="dxa"/>
            <w:gridSpan w:val="2"/>
          </w:tcPr>
          <w:p w:rsidR="00B77A62" w:rsidRPr="001D38F6" w:rsidRDefault="00B77A62" w:rsidP="00BD1C68">
            <w:pPr>
              <w:jc w:val="thaiDistribute"/>
              <w:rPr>
                <w:rFonts w:ascii="TH SarabunPSK" w:hAnsi="TH SarabunPSK" w:cs="TH SarabunPSK"/>
                <w:sz w:val="20"/>
                <w:lang w:bidi="th-TH"/>
              </w:rPr>
            </w:pPr>
            <w:r w:rsidRPr="001D38F6">
              <w:rPr>
                <w:rFonts w:ascii="TH SarabunPSK" w:hAnsi="TH SarabunPSK" w:cs="TH SarabunPSK"/>
                <w:sz w:val="20"/>
              </w:rPr>
              <w:t>Trade in Goods, Trade in Services, Investment, Rules of Origin, Intellectual Property, Government Procurement, Economic Cooperation (Customs Procedures, Trade and Investment Promotion, Small and Medium Enterprises, Human Resource Management and Development, Tourism, Science and Technology, Financial Services, Information and Communication Technology, Agriculture, Fisheries, Livestock, Plantation Commodities and Forestry, Intellectual Property, Environment Industry, Broadcasting, Construction Technology, Standards and Conformity Assessment and Sanitary &amp; Phytosanitary Measures, Mining, Energy, Natural Resources, Shipbuilding &amp; Maritime Transport, Film)</w:t>
            </w:r>
          </w:p>
        </w:tc>
      </w:tr>
      <w:tr w:rsidR="00B77A62" w:rsidRPr="001D38F6" w:rsidTr="00571BC8">
        <w:tc>
          <w:tcPr>
            <w:tcW w:w="3254" w:type="dxa"/>
            <w:gridSpan w:val="2"/>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 xml:space="preserve">Status of negotiations </w:t>
            </w:r>
          </w:p>
        </w:tc>
        <w:tc>
          <w:tcPr>
            <w:tcW w:w="11347" w:type="dxa"/>
            <w:gridSpan w:val="2"/>
          </w:tcPr>
          <w:p w:rsidR="00B77A62" w:rsidRPr="001D38F6" w:rsidRDefault="00B77A62" w:rsidP="00BD1C68">
            <w:pPr>
              <w:rPr>
                <w:rFonts w:ascii="TH SarabunPSK" w:hAnsi="TH SarabunPSK" w:cs="TH SarabunPSK"/>
                <w:sz w:val="20"/>
                <w:lang w:bidi="th-TH"/>
              </w:rPr>
            </w:pPr>
            <w:r w:rsidRPr="001D38F6">
              <w:rPr>
                <w:rFonts w:ascii="TH SarabunPSK" w:hAnsi="TH SarabunPSK" w:cs="TH SarabunPSK"/>
                <w:sz w:val="20"/>
              </w:rPr>
              <w:t>ASEAN and Korea have concluded Trade in Goods Agreement in August 2006</w:t>
            </w:r>
            <w:r w:rsidRPr="001D38F6">
              <w:rPr>
                <w:rFonts w:ascii="TH SarabunPSK" w:hAnsi="TH SarabunPSK" w:cs="TH SarabunPSK"/>
                <w:sz w:val="20"/>
                <w:cs/>
                <w:lang w:bidi="th-TH"/>
              </w:rPr>
              <w:t xml:space="preserve"> </w:t>
            </w:r>
            <w:r w:rsidRPr="001D38F6">
              <w:rPr>
                <w:rFonts w:ascii="TH SarabunPSK" w:hAnsi="TH SarabunPSK" w:cs="TH SarabunPSK"/>
                <w:sz w:val="20"/>
              </w:rPr>
              <w:t>The said agreement has been effective since June 2007</w:t>
            </w:r>
            <w:r w:rsidRPr="001D38F6">
              <w:rPr>
                <w:rFonts w:ascii="TH SarabunPSK" w:hAnsi="TH SarabunPSK" w:cs="TH SarabunPSK"/>
                <w:sz w:val="20"/>
                <w:lang w:val="en-US" w:bidi="th-TH"/>
              </w:rPr>
              <w:t xml:space="preserve"> and for Thailand in January 2010.</w:t>
            </w:r>
            <w:r w:rsidRPr="001D38F6">
              <w:rPr>
                <w:rFonts w:ascii="TH SarabunPSK" w:hAnsi="TH SarabunPSK" w:cs="TH SarabunPSK"/>
                <w:sz w:val="20"/>
              </w:rPr>
              <w:t xml:space="preserve"> </w:t>
            </w:r>
          </w:p>
        </w:tc>
      </w:tr>
      <w:tr w:rsidR="00B77A62" w:rsidRPr="001D38F6" w:rsidTr="00571BC8">
        <w:tc>
          <w:tcPr>
            <w:tcW w:w="3254" w:type="dxa"/>
            <w:gridSpan w:val="2"/>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 xml:space="preserve">Future Plans </w:t>
            </w:r>
          </w:p>
        </w:tc>
        <w:tc>
          <w:tcPr>
            <w:tcW w:w="11347" w:type="dxa"/>
            <w:gridSpan w:val="2"/>
          </w:tcPr>
          <w:p w:rsidR="00B77A62" w:rsidRPr="001D38F6" w:rsidRDefault="00B77A62" w:rsidP="00BD1C68">
            <w:pPr>
              <w:tabs>
                <w:tab w:val="left" w:pos="567"/>
              </w:tabs>
              <w:jc w:val="both"/>
              <w:rPr>
                <w:rFonts w:ascii="TH SarabunPSK" w:hAnsi="TH SarabunPSK" w:cs="TH SarabunPSK"/>
                <w:sz w:val="20"/>
              </w:rPr>
            </w:pPr>
            <w:r w:rsidRPr="001D38F6">
              <w:rPr>
                <w:rFonts w:ascii="TH SarabunPSK" w:hAnsi="TH SarabunPSK" w:cs="TH SarabunPSK"/>
                <w:sz w:val="20"/>
                <w:lang w:val="en-US" w:bidi="th-TH"/>
              </w:rPr>
              <w:t>-</w:t>
            </w:r>
            <w:r w:rsidRPr="001D38F6">
              <w:rPr>
                <w:rFonts w:ascii="TH SarabunPSK" w:hAnsi="TH SarabunPSK" w:cs="TH SarabunPSK"/>
                <w:sz w:val="20"/>
              </w:rPr>
              <w:t xml:space="preserve"> ASEAN and Korea announced at the 13th AEM-ROK Consultations (2016) that the negotiations for further liberalisation of Sensitive Track products under the AKTIGA had officially commenced. A draft consolidated wish list from some AMS has been submitted to Korea for consideration. Subsequently, Korea has also provided its initial response to the consolidated wish list from AMS.</w:t>
            </w:r>
          </w:p>
        </w:tc>
      </w:tr>
      <w:tr w:rsidR="00B77A62" w:rsidRPr="001D38F6" w:rsidTr="00571BC8">
        <w:tc>
          <w:tcPr>
            <w:tcW w:w="3254" w:type="dxa"/>
            <w:gridSpan w:val="2"/>
          </w:tcPr>
          <w:p w:rsidR="00B77A62" w:rsidRPr="001D38F6" w:rsidRDefault="00B77A62" w:rsidP="00BD1C68">
            <w:pPr>
              <w:rPr>
                <w:rFonts w:ascii="TH SarabunPSK" w:hAnsi="TH SarabunPSK" w:cs="TH SarabunPSK"/>
                <w:sz w:val="20"/>
              </w:rPr>
            </w:pPr>
            <w:r w:rsidRPr="001D38F6">
              <w:rPr>
                <w:rFonts w:ascii="TH SarabunPSK" w:hAnsi="TH SarabunPSK" w:cs="TH SarabunPSK"/>
                <w:sz w:val="20"/>
              </w:rPr>
              <w:t>Rules of origin</w:t>
            </w:r>
          </w:p>
          <w:p w:rsidR="00B77A62" w:rsidRPr="001D38F6" w:rsidRDefault="00B77A62" w:rsidP="00BD1C68">
            <w:pPr>
              <w:rPr>
                <w:rFonts w:ascii="TH SarabunPSK" w:hAnsi="TH SarabunPSK" w:cs="TH SarabunPSK"/>
                <w:sz w:val="20"/>
              </w:rPr>
            </w:pPr>
          </w:p>
          <w:p w:rsidR="00B77A62" w:rsidRPr="001D38F6" w:rsidRDefault="00B77A62" w:rsidP="00BD1C68">
            <w:pPr>
              <w:rPr>
                <w:rFonts w:ascii="TH SarabunPSK" w:hAnsi="TH SarabunPSK" w:cs="TH SarabunPSK"/>
                <w:sz w:val="20"/>
              </w:rPr>
            </w:pPr>
          </w:p>
          <w:p w:rsidR="00B77A62" w:rsidRPr="001D38F6" w:rsidRDefault="00B77A62" w:rsidP="00BD1C68">
            <w:pPr>
              <w:rPr>
                <w:rFonts w:ascii="TH SarabunPSK" w:hAnsi="TH SarabunPSK" w:cs="TH SarabunPSK"/>
                <w:sz w:val="20"/>
              </w:rPr>
            </w:pPr>
          </w:p>
        </w:tc>
        <w:tc>
          <w:tcPr>
            <w:tcW w:w="11347" w:type="dxa"/>
            <w:gridSpan w:val="2"/>
          </w:tcPr>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 It is wholly obtained or produced in the exporting party</w:t>
            </w:r>
          </w:p>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 It satisfies the general rule by having a regional value content not less than 40 percent or undergoing a change in tariff classification at four-digit level of the Harmonized System; or</w:t>
            </w:r>
          </w:p>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B77A62" w:rsidRPr="001D38F6" w:rsidRDefault="00B77A62" w:rsidP="00BD1C68">
            <w:pPr>
              <w:jc w:val="thaiDistribute"/>
              <w:rPr>
                <w:rFonts w:ascii="TH SarabunPSK" w:hAnsi="TH SarabunPSK" w:cs="TH SarabunPSK"/>
                <w:sz w:val="20"/>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r w:rsidR="00B77A62" w:rsidRPr="001D38F6" w:rsidTr="00571BC8">
        <w:trPr>
          <w:trHeight w:val="272"/>
        </w:trPr>
        <w:tc>
          <w:tcPr>
            <w:tcW w:w="3254" w:type="dxa"/>
            <w:gridSpan w:val="2"/>
            <w:shd w:val="clear" w:color="auto" w:fill="auto"/>
          </w:tcPr>
          <w:p w:rsidR="00B77A62" w:rsidRPr="001D38F6" w:rsidRDefault="00B77A62" w:rsidP="00BD1C68">
            <w:pPr>
              <w:rPr>
                <w:rFonts w:ascii="TH SarabunPSK" w:hAnsi="TH SarabunPSK" w:cs="TH SarabunPSK"/>
                <w:sz w:val="20"/>
                <w:lang w:bidi="th-TH"/>
              </w:rPr>
            </w:pPr>
            <w:r w:rsidRPr="001D38F6">
              <w:rPr>
                <w:rFonts w:ascii="TH SarabunPSK" w:hAnsi="TH SarabunPSK" w:cs="TH SarabunPSK"/>
                <w:sz w:val="20"/>
                <w:lang w:bidi="th-TH"/>
              </w:rPr>
              <w:t xml:space="preserve">Trade in Services </w:t>
            </w:r>
          </w:p>
        </w:tc>
        <w:tc>
          <w:tcPr>
            <w:tcW w:w="11347" w:type="dxa"/>
            <w:gridSpan w:val="2"/>
            <w:shd w:val="clear" w:color="auto" w:fill="auto"/>
          </w:tcPr>
          <w:p w:rsidR="00B77A62" w:rsidRPr="001D38F6" w:rsidRDefault="00B77A62" w:rsidP="00BD1C68">
            <w:pPr>
              <w:tabs>
                <w:tab w:val="left" w:pos="567"/>
              </w:tabs>
              <w:jc w:val="both"/>
              <w:rPr>
                <w:rFonts w:ascii="TH SarabunPSK" w:hAnsi="TH SarabunPSK" w:cs="TH SarabunPSK"/>
                <w:sz w:val="20"/>
                <w:lang w:val="en-US" w:bidi="th-TH"/>
              </w:rPr>
            </w:pPr>
            <w:r w:rsidRPr="001D38F6">
              <w:rPr>
                <w:rFonts w:ascii="TH SarabunPSK" w:hAnsi="TH SarabunPSK" w:cs="TH SarabunPSK"/>
                <w:sz w:val="20"/>
                <w:lang w:val="en-US" w:bidi="th-TH"/>
              </w:rPr>
              <w:t>- Third Round of discussion.</w:t>
            </w:r>
          </w:p>
        </w:tc>
      </w:tr>
      <w:tr w:rsidR="00B77A62" w:rsidRPr="001D38F6" w:rsidTr="00571BC8">
        <w:trPr>
          <w:trHeight w:val="278"/>
        </w:trPr>
        <w:tc>
          <w:tcPr>
            <w:tcW w:w="3254" w:type="dxa"/>
            <w:gridSpan w:val="2"/>
            <w:shd w:val="clear" w:color="auto" w:fill="auto"/>
          </w:tcPr>
          <w:p w:rsidR="00B77A62" w:rsidRPr="001D38F6" w:rsidRDefault="00B77A62" w:rsidP="00BD1C68">
            <w:pPr>
              <w:rPr>
                <w:rFonts w:ascii="TH SarabunPSK" w:hAnsi="TH SarabunPSK" w:cs="TH SarabunPSK"/>
                <w:sz w:val="20"/>
                <w:lang w:bidi="th-TH"/>
              </w:rPr>
            </w:pPr>
            <w:r w:rsidRPr="001D38F6">
              <w:rPr>
                <w:rFonts w:ascii="TH SarabunPSK" w:hAnsi="TH SarabunPSK" w:cs="TH SarabunPSK"/>
                <w:sz w:val="20"/>
                <w:lang w:bidi="th-TH"/>
              </w:rPr>
              <w:t>Investment</w:t>
            </w:r>
          </w:p>
        </w:tc>
        <w:tc>
          <w:tcPr>
            <w:tcW w:w="11347" w:type="dxa"/>
            <w:gridSpan w:val="2"/>
            <w:shd w:val="clear" w:color="auto" w:fill="auto"/>
          </w:tcPr>
          <w:p w:rsidR="00B77A62" w:rsidRPr="001D38F6" w:rsidRDefault="00B77A62" w:rsidP="00BD1C68">
            <w:pPr>
              <w:tabs>
                <w:tab w:val="left" w:pos="567"/>
              </w:tabs>
              <w:jc w:val="both"/>
              <w:rPr>
                <w:rFonts w:ascii="TH SarabunPSK" w:hAnsi="TH SarabunPSK" w:cs="TH SarabunPSK"/>
                <w:sz w:val="20"/>
                <w:lang w:val="en-US" w:bidi="th-TH"/>
              </w:rPr>
            </w:pPr>
            <w:r w:rsidRPr="001D38F6">
              <w:rPr>
                <w:rFonts w:ascii="TH SarabunPSK" w:hAnsi="TH SarabunPSK" w:cs="TH SarabunPSK"/>
                <w:sz w:val="20"/>
                <w:lang w:val="en-US" w:bidi="th-TH"/>
              </w:rPr>
              <w:t>- Fifth Round of discussion and a Workshop on Scheduling of Reservations was held back to back with the 5th AKWGI Meeting.</w:t>
            </w:r>
          </w:p>
          <w:p w:rsidR="00B77A62" w:rsidRPr="001D38F6" w:rsidRDefault="00B77A62" w:rsidP="00BD1C68">
            <w:pPr>
              <w:tabs>
                <w:tab w:val="left" w:pos="567"/>
              </w:tabs>
              <w:jc w:val="both"/>
              <w:rPr>
                <w:rFonts w:ascii="TH SarabunPSK" w:hAnsi="TH SarabunPSK" w:cs="TH SarabunPSK"/>
                <w:sz w:val="20"/>
                <w:lang w:val="en-US" w:bidi="th-TH"/>
              </w:rPr>
            </w:pPr>
            <w:r w:rsidRPr="001D38F6">
              <w:rPr>
                <w:rFonts w:ascii="TH SarabunPSK" w:hAnsi="TH SarabunPSK" w:cs="TH SarabunPSK"/>
                <w:sz w:val="20"/>
                <w:lang w:val="en-US" w:bidi="th-TH"/>
              </w:rPr>
              <w:t>- Deferment of Investment Negotiations in the ASEAN+1 FTAs except AJCEP and AHKFTA.</w:t>
            </w:r>
          </w:p>
        </w:tc>
      </w:tr>
    </w:tbl>
    <w:p w:rsidR="00B77A62" w:rsidRPr="001D38F6" w:rsidRDefault="00B77A62">
      <w:pPr>
        <w:pStyle w:val="Title"/>
        <w:jc w:val="both"/>
        <w:rPr>
          <w:rFonts w:ascii="TH SarabunPSK" w:hAnsi="TH SarabunPSK" w:cs="TH SarabunPSK"/>
          <w:b w:val="0"/>
          <w:i/>
          <w:sz w:val="20"/>
        </w:rPr>
      </w:pPr>
    </w:p>
    <w:p w:rsidR="00571BC8" w:rsidRPr="001D38F6" w:rsidRDefault="00571BC8">
      <w:pPr>
        <w:pStyle w:val="Title"/>
        <w:jc w:val="both"/>
        <w:rPr>
          <w:rFonts w:ascii="TH SarabunPSK" w:hAnsi="TH SarabunPSK" w:cs="TH SarabunPSK"/>
          <w:b w:val="0"/>
          <w:i/>
          <w:sz w:val="20"/>
        </w:rPr>
      </w:pPr>
    </w:p>
    <w:p w:rsidR="00D86BB6" w:rsidRPr="001D38F6" w:rsidRDefault="00D86BB6">
      <w:pPr>
        <w:pStyle w:val="Title"/>
        <w:jc w:val="both"/>
        <w:rPr>
          <w:rFonts w:ascii="TH SarabunPSK" w:hAnsi="TH SarabunPSK" w:cs="TH SarabunPSK"/>
          <w:b w:val="0"/>
          <w:i/>
          <w:sz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BD1C68" w:rsidRPr="001D38F6" w:rsidTr="00BD1C68">
        <w:tc>
          <w:tcPr>
            <w:tcW w:w="14601" w:type="dxa"/>
            <w:gridSpan w:val="2"/>
            <w:shd w:val="clear" w:color="auto" w:fill="FFFF00"/>
          </w:tcPr>
          <w:p w:rsidR="00BD1C68" w:rsidRPr="001D38F6" w:rsidRDefault="00BD1C68" w:rsidP="00BD1C68">
            <w:pPr>
              <w:rPr>
                <w:rFonts w:ascii="TH SarabunPSK" w:hAnsi="TH SarabunPSK" w:cs="TH SarabunPSK"/>
                <w:b/>
                <w:bCs/>
                <w:sz w:val="20"/>
              </w:rPr>
            </w:pPr>
            <w:r w:rsidRPr="001D38F6">
              <w:rPr>
                <w:rFonts w:ascii="TH SarabunPSK" w:hAnsi="TH SarabunPSK" w:cs="TH SarabunPSK"/>
                <w:b/>
                <w:bCs/>
                <w:sz w:val="20"/>
              </w:rPr>
              <w:t>Agreement #</w:t>
            </w:r>
            <w:r w:rsidR="00B54C29" w:rsidRPr="001D38F6">
              <w:rPr>
                <w:rFonts w:ascii="TH SarabunPSK" w:hAnsi="TH SarabunPSK" w:cs="TH SarabunPSK"/>
                <w:b/>
                <w:bCs/>
                <w:sz w:val="20"/>
              </w:rPr>
              <w:t>5</w:t>
            </w:r>
          </w:p>
          <w:p w:rsidR="00BD1C68" w:rsidRPr="001D38F6" w:rsidRDefault="00BD1C68" w:rsidP="00BD1C68">
            <w:pPr>
              <w:rPr>
                <w:rFonts w:ascii="TH SarabunPSK" w:hAnsi="TH SarabunPSK" w:cs="TH SarabunPSK"/>
                <w:b/>
                <w:bCs/>
                <w:sz w:val="20"/>
              </w:rPr>
            </w:pPr>
            <w:r w:rsidRPr="001D38F6">
              <w:rPr>
                <w:rFonts w:ascii="TH SarabunPSK" w:hAnsi="TH SarabunPSK" w:cs="TH SarabunPSK"/>
                <w:b/>
                <w:bCs/>
                <w:sz w:val="20"/>
              </w:rPr>
              <w:t>ASEAN-Australia-New Zealand (AANZFTA)</w:t>
            </w:r>
          </w:p>
        </w:tc>
      </w:tr>
      <w:tr w:rsidR="00BD1C68" w:rsidRPr="001D38F6" w:rsidTr="00BD1C68">
        <w:trPr>
          <w:trHeight w:val="971"/>
        </w:trPr>
        <w:tc>
          <w:tcPr>
            <w:tcW w:w="3254" w:type="dxa"/>
          </w:tcPr>
          <w:p w:rsidR="00BD1C68" w:rsidRPr="001D38F6" w:rsidRDefault="00BD1C68" w:rsidP="00BD1C68">
            <w:pPr>
              <w:rPr>
                <w:rFonts w:ascii="TH SarabunPSK" w:hAnsi="TH SarabunPSK" w:cs="TH SarabunPSK"/>
                <w:sz w:val="20"/>
              </w:rPr>
            </w:pPr>
            <w:r w:rsidRPr="001D38F6">
              <w:rPr>
                <w:rFonts w:ascii="TH SarabunPSK" w:hAnsi="TH SarabunPSK" w:cs="TH SarabunPSK"/>
                <w:sz w:val="20"/>
              </w:rPr>
              <w:t>Rules of origin</w:t>
            </w:r>
          </w:p>
        </w:tc>
        <w:tc>
          <w:tcPr>
            <w:tcW w:w="11347" w:type="dxa"/>
          </w:tcPr>
          <w:p w:rsidR="00BD1C68" w:rsidRPr="001D38F6" w:rsidRDefault="00BD1C68" w:rsidP="00BD1C68">
            <w:pPr>
              <w:jc w:val="thaiDistribute"/>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BD1C68" w:rsidRPr="001D38F6" w:rsidRDefault="00BD1C68" w:rsidP="00BD1C68">
            <w:pPr>
              <w:jc w:val="thaiDistribute"/>
              <w:rPr>
                <w:rFonts w:ascii="TH SarabunPSK" w:hAnsi="TH SarabunPSK" w:cs="TH SarabunPSK"/>
                <w:sz w:val="20"/>
              </w:rPr>
            </w:pPr>
            <w:r w:rsidRPr="001D38F6">
              <w:rPr>
                <w:rFonts w:ascii="TH SarabunPSK" w:hAnsi="TH SarabunPSK" w:cs="TH SarabunPSK"/>
                <w:sz w:val="20"/>
              </w:rPr>
              <w:t>- It is wholly obtained or produced in the exporting party</w:t>
            </w:r>
          </w:p>
          <w:p w:rsidR="00BD1C68" w:rsidRPr="001D38F6" w:rsidRDefault="00BD1C68" w:rsidP="00BD1C68">
            <w:pPr>
              <w:jc w:val="thaiDistribute"/>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BD1C68" w:rsidRPr="001D38F6" w:rsidRDefault="00BD1C68" w:rsidP="00BD1C68">
            <w:pPr>
              <w:jc w:val="thaiDistribute"/>
              <w:rPr>
                <w:rFonts w:ascii="TH SarabunPSK" w:hAnsi="TH SarabunPSK" w:cs="TH SarabunPSK"/>
                <w:sz w:val="20"/>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bl>
    <w:p w:rsidR="00BD1C68" w:rsidRPr="001D38F6" w:rsidRDefault="00BD1C68" w:rsidP="00BD1C68">
      <w:pPr>
        <w:rPr>
          <w:rFonts w:ascii="TH SarabunPSK" w:hAnsi="TH SarabunPSK" w:cs="TH SarabunPSK"/>
          <w:b/>
          <w:bCs/>
          <w:sz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B54C29" w:rsidRPr="001D38F6" w:rsidTr="003938B7">
        <w:tc>
          <w:tcPr>
            <w:tcW w:w="14601" w:type="dxa"/>
            <w:gridSpan w:val="2"/>
            <w:shd w:val="clear" w:color="auto" w:fill="FFFF00"/>
          </w:tcPr>
          <w:p w:rsidR="00B54C29" w:rsidRPr="001D38F6" w:rsidRDefault="00B54C29" w:rsidP="003938B7">
            <w:pPr>
              <w:rPr>
                <w:rFonts w:ascii="TH SarabunPSK" w:hAnsi="TH SarabunPSK" w:cs="TH SarabunPSK"/>
                <w:b/>
                <w:bCs/>
                <w:sz w:val="20"/>
              </w:rPr>
            </w:pPr>
            <w:r w:rsidRPr="001D38F6">
              <w:rPr>
                <w:rFonts w:ascii="TH SarabunPSK" w:hAnsi="TH SarabunPSK" w:cs="TH SarabunPSK"/>
                <w:b/>
                <w:bCs/>
                <w:sz w:val="20"/>
              </w:rPr>
              <w:t>Agreement #6</w:t>
            </w:r>
          </w:p>
          <w:p w:rsidR="00B54C29" w:rsidRPr="001D38F6" w:rsidRDefault="00B54C29" w:rsidP="003938B7">
            <w:pPr>
              <w:rPr>
                <w:rFonts w:ascii="TH SarabunPSK" w:hAnsi="TH SarabunPSK" w:cs="TH SarabunPSK"/>
                <w:b/>
                <w:bCs/>
                <w:sz w:val="20"/>
              </w:rPr>
            </w:pPr>
            <w:r w:rsidRPr="001D38F6">
              <w:rPr>
                <w:rFonts w:ascii="TH SarabunPSK" w:hAnsi="TH SarabunPSK" w:cs="TH SarabunPSK"/>
                <w:b/>
                <w:bCs/>
                <w:sz w:val="20"/>
              </w:rPr>
              <w:t>ASEAN-India (AIFTA)</w:t>
            </w:r>
          </w:p>
        </w:tc>
      </w:tr>
      <w:tr w:rsidR="00B54C29" w:rsidRPr="001D38F6" w:rsidTr="003938B7">
        <w:trPr>
          <w:trHeight w:val="971"/>
        </w:trPr>
        <w:tc>
          <w:tcPr>
            <w:tcW w:w="3254"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Rules of origin</w:t>
            </w:r>
          </w:p>
        </w:tc>
        <w:tc>
          <w:tcPr>
            <w:tcW w:w="11347"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B54C29" w:rsidRPr="001D38F6" w:rsidRDefault="00B54C29" w:rsidP="003938B7">
            <w:pPr>
              <w:rPr>
                <w:rFonts w:ascii="TH SarabunPSK" w:hAnsi="TH SarabunPSK" w:cs="TH SarabunPSK"/>
                <w:sz w:val="20"/>
              </w:rPr>
            </w:pPr>
            <w:r w:rsidRPr="001D38F6">
              <w:rPr>
                <w:rFonts w:ascii="TH SarabunPSK" w:hAnsi="TH SarabunPSK" w:cs="TH SarabunPSK"/>
                <w:sz w:val="20"/>
              </w:rPr>
              <w:t>- It is wholly obtained or produced in the exporting party</w:t>
            </w:r>
          </w:p>
          <w:p w:rsidR="00B54C29" w:rsidRPr="001D38F6" w:rsidRDefault="00B54C29" w:rsidP="003938B7">
            <w:pPr>
              <w:rPr>
                <w:rFonts w:ascii="TH SarabunPSK" w:hAnsi="TH SarabunPSK" w:cs="TH SarabunPSK"/>
                <w:sz w:val="20"/>
              </w:rPr>
            </w:pPr>
            <w:r w:rsidRPr="001D38F6">
              <w:rPr>
                <w:rFonts w:ascii="TH SarabunPSK" w:hAnsi="TH SarabunPSK" w:cs="TH SarabunPSK"/>
                <w:sz w:val="20"/>
              </w:rPr>
              <w:t>- It satisfies the general rule by having a regional value content not less than 35 percent and undergoing a change in tariff classification at six-digit level of the Harmonized System; or</w:t>
            </w:r>
          </w:p>
          <w:p w:rsidR="00B54C29" w:rsidRPr="001D38F6" w:rsidRDefault="00B54C29" w:rsidP="003938B7">
            <w:pPr>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B54C29" w:rsidRPr="001D38F6" w:rsidRDefault="00B54C29" w:rsidP="003938B7">
            <w:pPr>
              <w:rPr>
                <w:rFonts w:ascii="TH SarabunPSK" w:hAnsi="TH SarabunPSK" w:cs="TH SarabunPSK"/>
                <w:sz w:val="20"/>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bl>
    <w:p w:rsidR="00F756FD" w:rsidRPr="001D38F6" w:rsidRDefault="00F756FD">
      <w:pPr>
        <w:pStyle w:val="Title"/>
        <w:jc w:val="both"/>
        <w:rPr>
          <w:rFonts w:ascii="TH SarabunPSK" w:hAnsi="TH SarabunPSK" w:cs="TH SarabunPSK"/>
          <w:b w:val="0"/>
          <w:i/>
          <w:sz w:val="20"/>
          <w:lang w:val="en-AU"/>
        </w:rPr>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1340"/>
      </w:tblGrid>
      <w:tr w:rsidR="008C7DA1" w:rsidRPr="001D38F6" w:rsidTr="006875FB">
        <w:trPr>
          <w:cantSplit/>
          <w:trHeight w:val="422"/>
        </w:trPr>
        <w:tc>
          <w:tcPr>
            <w:tcW w:w="14580" w:type="dxa"/>
            <w:gridSpan w:val="2"/>
            <w:shd w:val="clear" w:color="auto" w:fill="FFFF00"/>
          </w:tcPr>
          <w:p w:rsidR="008C7DA1" w:rsidRPr="001D38F6" w:rsidRDefault="00B54C29" w:rsidP="00B54C29">
            <w:pPr>
              <w:spacing w:line="340" w:lineRule="exact"/>
              <w:rPr>
                <w:rFonts w:ascii="TH SarabunPSK" w:hAnsi="TH SarabunPSK" w:cs="TH SarabunPSK"/>
                <w:b/>
                <w:sz w:val="20"/>
              </w:rPr>
            </w:pPr>
            <w:r w:rsidRPr="001D38F6">
              <w:rPr>
                <w:rFonts w:ascii="TH SarabunPSK" w:hAnsi="TH SarabunPSK" w:cs="TH SarabunPSK"/>
                <w:b/>
                <w:sz w:val="20"/>
              </w:rPr>
              <w:t>Agreement #7</w:t>
            </w:r>
          </w:p>
          <w:p w:rsidR="008C7DA1" w:rsidRPr="001D38F6" w:rsidRDefault="008C7DA1" w:rsidP="00B54C29">
            <w:pPr>
              <w:spacing w:line="340" w:lineRule="exact"/>
              <w:jc w:val="both"/>
              <w:rPr>
                <w:rFonts w:ascii="TH SarabunPSK" w:hAnsi="TH SarabunPSK" w:cs="TH SarabunPSK"/>
                <w:sz w:val="20"/>
              </w:rPr>
            </w:pPr>
            <w:r w:rsidRPr="001D38F6">
              <w:rPr>
                <w:rFonts w:ascii="TH SarabunPSK" w:hAnsi="TH SarabunPSK" w:cs="TH SarabunPSK"/>
                <w:b/>
                <w:bCs/>
                <w:sz w:val="20"/>
              </w:rPr>
              <w:t>Thailand-Australia Free Trade Agreement (TAFTA)</w:t>
            </w:r>
          </w:p>
        </w:tc>
      </w:tr>
      <w:tr w:rsidR="00B74296" w:rsidRPr="001D38F6" w:rsidTr="00110A54">
        <w:trPr>
          <w:cantSplit/>
          <w:trHeight w:val="530"/>
        </w:trPr>
        <w:tc>
          <w:tcPr>
            <w:tcW w:w="3240" w:type="dxa"/>
          </w:tcPr>
          <w:p w:rsidR="00B74296" w:rsidRPr="001D38F6" w:rsidRDefault="00B74296" w:rsidP="000734B2">
            <w:pPr>
              <w:rPr>
                <w:rFonts w:ascii="TH SarabunPSK" w:hAnsi="TH SarabunPSK" w:cs="TH SarabunPSK"/>
                <w:sz w:val="20"/>
                <w:lang w:bidi="th-TH"/>
              </w:rPr>
            </w:pPr>
            <w:r w:rsidRPr="001D38F6">
              <w:rPr>
                <w:rFonts w:ascii="TH SarabunPSK" w:hAnsi="TH SarabunPSK" w:cs="TH SarabunPSK"/>
                <w:sz w:val="20"/>
              </w:rPr>
              <w:t>Background (membership, date of entry into force, type of agreement)</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TAFTA is a free trade agreement between Thailand and Australia. The Agreement entered into force on 1 January 2005.</w:t>
            </w:r>
          </w:p>
          <w:p w:rsidR="00B74296" w:rsidRPr="001D38F6" w:rsidRDefault="00B74296" w:rsidP="00B54C29">
            <w:pPr>
              <w:spacing w:line="340" w:lineRule="exact"/>
              <w:jc w:val="thaiDistribute"/>
              <w:rPr>
                <w:rFonts w:ascii="TH SarabunPSK" w:hAnsi="TH SarabunPSK" w:cs="TH SarabunPSK"/>
                <w:sz w:val="20"/>
              </w:rPr>
            </w:pPr>
          </w:p>
        </w:tc>
      </w:tr>
      <w:tr w:rsidR="00B74296" w:rsidRPr="001D38F6" w:rsidTr="00110A54">
        <w:trPr>
          <w:cantSplit/>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Date of notification to the WTO</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27 December 2004</w:t>
            </w:r>
          </w:p>
        </w:tc>
      </w:tr>
      <w:tr w:rsidR="00B74296" w:rsidRPr="001D38F6" w:rsidTr="00110A54">
        <w:trPr>
          <w:cantSplit/>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General provisions</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The Parties agreed to establish a free trade area consistent with Article XXIV of the General Agreement on Tariffs and Trade 1994 (GATT 1994) and Article V of the General Agreement on Trade in Services (GATS).</w:t>
            </w:r>
          </w:p>
        </w:tc>
      </w:tr>
      <w:tr w:rsidR="00B74296" w:rsidRPr="001D38F6" w:rsidTr="00110A54">
        <w:trPr>
          <w:cantSplit/>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Institutional framework and dispute settlement</w:t>
            </w:r>
          </w:p>
        </w:tc>
        <w:tc>
          <w:tcPr>
            <w:tcW w:w="11340" w:type="dxa"/>
          </w:tcPr>
          <w:p w:rsidR="00B74296" w:rsidRPr="001D38F6" w:rsidRDefault="00F84D3D" w:rsidP="00B54C29">
            <w:pPr>
              <w:spacing w:line="340" w:lineRule="exact"/>
              <w:jc w:val="thaiDistribute"/>
              <w:rPr>
                <w:rFonts w:ascii="TH SarabunPSK" w:hAnsi="TH SarabunPSK" w:cs="TH SarabunPSK"/>
                <w:sz w:val="20"/>
              </w:rPr>
            </w:pPr>
            <w:r w:rsidRPr="001D38F6">
              <w:rPr>
                <w:rFonts w:ascii="TH SarabunPSK" w:eastAsia="MS Mincho" w:hAnsi="TH SarabunPSK" w:cs="TH SarabunPSK"/>
                <w:sz w:val="20"/>
                <w:lang w:eastAsia="ja-JP"/>
              </w:rPr>
              <w:t xml:space="preserve">- </w:t>
            </w:r>
            <w:r w:rsidR="00B74296" w:rsidRPr="001D38F6">
              <w:rPr>
                <w:rFonts w:ascii="TH SarabunPSK" w:hAnsi="TH SarabunPSK" w:cs="TH SarabunPSK"/>
                <w:sz w:val="20"/>
              </w:rPr>
              <w:t>A Free Trade Agreement Joint Commission (FTA Joint Commission) was established to ensure the proper implementation of the Agreement and to review periodically the economic relationship and partnership between the Parties.</w:t>
            </w:r>
          </w:p>
          <w:p w:rsidR="00B74296" w:rsidRPr="001D38F6" w:rsidRDefault="00B74296" w:rsidP="00B54C29">
            <w:pPr>
              <w:tabs>
                <w:tab w:val="left" w:pos="183"/>
              </w:tabs>
              <w:spacing w:line="340" w:lineRule="exact"/>
              <w:jc w:val="thaiDistribute"/>
              <w:rPr>
                <w:rFonts w:ascii="TH SarabunPSK" w:hAnsi="TH SarabunPSK" w:cs="TH SarabunPSK"/>
                <w:sz w:val="20"/>
              </w:rPr>
            </w:pPr>
            <w:r w:rsidRPr="001D38F6">
              <w:rPr>
                <w:rFonts w:ascii="TH SarabunPSK" w:hAnsi="TH SarabunPSK" w:cs="TH SarabunPSK"/>
                <w:sz w:val="20"/>
              </w:rPr>
              <w:t>-</w:t>
            </w:r>
            <w:r w:rsidRPr="001D38F6">
              <w:rPr>
                <w:rFonts w:ascii="TH SarabunPSK" w:eastAsia="MS Mincho" w:hAnsi="TH SarabunPSK" w:cs="TH SarabunPSK"/>
                <w:sz w:val="20"/>
                <w:lang w:eastAsia="ja-JP"/>
              </w:rPr>
              <w:tab/>
            </w:r>
            <w:r w:rsidRPr="001D38F6">
              <w:rPr>
                <w:rFonts w:ascii="TH SarabunPSK" w:hAnsi="TH SarabunPSK" w:cs="TH SarabunPSK"/>
                <w:sz w:val="20"/>
              </w:rPr>
              <w:t>A Party shall accord adequate opportunity for consultations requested by the other Party with respect to any matter affecting the interpretation, implementation or application of the Agreement.</w:t>
            </w:r>
          </w:p>
          <w:p w:rsidR="00B74296" w:rsidRPr="001D38F6" w:rsidRDefault="00B74296" w:rsidP="00B54C29">
            <w:pPr>
              <w:spacing w:line="340" w:lineRule="exact"/>
              <w:ind w:left="41" w:hanging="41"/>
              <w:jc w:val="thaiDistribute"/>
              <w:rPr>
                <w:rFonts w:ascii="TH SarabunPSK" w:hAnsi="TH SarabunPSK" w:cs="TH SarabunPSK"/>
                <w:sz w:val="20"/>
              </w:rPr>
            </w:pPr>
            <w:r w:rsidRPr="001D38F6">
              <w:rPr>
                <w:rFonts w:ascii="TH SarabunPSK" w:hAnsi="TH SarabunPSK" w:cs="TH SarabunPSK"/>
                <w:sz w:val="20"/>
              </w:rPr>
              <w:t>-</w:t>
            </w:r>
            <w:r w:rsidR="00F84D3D" w:rsidRPr="001D38F6">
              <w:rPr>
                <w:rFonts w:ascii="TH SarabunPSK" w:eastAsia="MS Mincho" w:hAnsi="TH SarabunPSK" w:cs="TH SarabunPSK"/>
                <w:sz w:val="20"/>
                <w:lang w:eastAsia="ja-JP"/>
              </w:rPr>
              <w:t xml:space="preserve"> </w:t>
            </w:r>
            <w:r w:rsidRPr="001D38F6">
              <w:rPr>
                <w:rFonts w:ascii="TH SarabunPSK" w:hAnsi="TH SarabunPSK" w:cs="TH SarabunPSK"/>
                <w:sz w:val="20"/>
              </w:rPr>
              <w:t>If the consultations fail to settle a dispute, the Party which made the request for consultations may make a written request to the other Party to establish an arbitral tribunal.</w:t>
            </w:r>
          </w:p>
        </w:tc>
      </w:tr>
      <w:tr w:rsidR="00B74296" w:rsidRPr="001D38F6" w:rsidTr="00110A54">
        <w:trPr>
          <w:cantSplit/>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Provisions relating to treatment of goods</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Each Party shall accord national treatment to the goods of the other Party in accordance with Article III of GATT 1994 and progressively eliminate its customs duties on originating goods of the other Party. Each Party shall not increase an existing customs duty or introduce a new customs duty on imports of an originating good. Each Party may adopt or maintain import measures to allocate in-quota imports made pursuant to a tariff quota set out in the Agreement, provided that such measures do not have trade restrictive effects on imports additional to those caused by the imposition of the tariff quota.</w:t>
            </w:r>
          </w:p>
        </w:tc>
      </w:tr>
      <w:tr w:rsidR="00B74296" w:rsidRPr="001D38F6" w:rsidTr="00110A54">
        <w:trPr>
          <w:cantSplit/>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Product coverage</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All products</w:t>
            </w:r>
          </w:p>
        </w:tc>
      </w:tr>
      <w:tr w:rsidR="00B74296" w:rsidRPr="001D38F6" w:rsidTr="00110A54">
        <w:trPr>
          <w:cantSplit/>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Rules of origin</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 It is wholly obtained or produced in the exporting party</w:t>
            </w:r>
          </w:p>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r w:rsidR="00B74296" w:rsidRPr="001D38F6" w:rsidTr="00110A54">
        <w:trPr>
          <w:cantSplit/>
          <w:trHeight w:val="229"/>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Provisions relating to treatment of services, investment and government procurement</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w:t>
            </w:r>
            <w:r w:rsidR="00F84D3D" w:rsidRPr="001D38F6">
              <w:rPr>
                <w:rFonts w:ascii="TH SarabunPSK" w:eastAsia="MS Mincho" w:hAnsi="TH SarabunPSK" w:cs="TH SarabunPSK"/>
                <w:sz w:val="20"/>
                <w:lang w:eastAsia="ja-JP"/>
              </w:rPr>
              <w:t xml:space="preserve"> </w:t>
            </w:r>
            <w:r w:rsidRPr="001D38F6">
              <w:rPr>
                <w:rFonts w:ascii="TH SarabunPSK" w:hAnsi="TH SarabunPSK" w:cs="TH SarabunPSK"/>
                <w:sz w:val="20"/>
              </w:rPr>
              <w:t>The Parties shall enter into further negotiations on trade in services within three years from the date of entry into force of the Agreement with the aim of enhancing the overall commitments undertaken by the Parties under the Agreement.</w:t>
            </w:r>
          </w:p>
          <w:p w:rsidR="00B74296" w:rsidRPr="001D38F6" w:rsidRDefault="00B74296" w:rsidP="00B54C29">
            <w:pPr>
              <w:tabs>
                <w:tab w:val="left" w:pos="183"/>
              </w:tabs>
              <w:spacing w:line="340" w:lineRule="exact"/>
              <w:jc w:val="thaiDistribute"/>
              <w:rPr>
                <w:rFonts w:ascii="TH SarabunPSK" w:hAnsi="TH SarabunPSK" w:cs="TH SarabunPSK"/>
                <w:sz w:val="20"/>
              </w:rPr>
            </w:pPr>
            <w:r w:rsidRPr="001D38F6">
              <w:rPr>
                <w:rFonts w:ascii="TH SarabunPSK" w:hAnsi="TH SarabunPSK" w:cs="TH SarabunPSK"/>
                <w:sz w:val="20"/>
              </w:rPr>
              <w:t>-</w:t>
            </w:r>
            <w:r w:rsidRPr="001D38F6">
              <w:rPr>
                <w:rFonts w:ascii="TH SarabunPSK" w:eastAsia="MS Mincho" w:hAnsi="TH SarabunPSK" w:cs="TH SarabunPSK"/>
                <w:sz w:val="20"/>
                <w:lang w:eastAsia="ja-JP"/>
              </w:rPr>
              <w:tab/>
            </w:r>
            <w:r w:rsidRPr="001D38F6">
              <w:rPr>
                <w:rFonts w:ascii="TH SarabunPSK" w:hAnsi="TH SarabunPSK" w:cs="TH SarabunPSK"/>
                <w:sz w:val="20"/>
              </w:rPr>
              <w:t>Each Party shall encourage and promote investments in its territory by investors of the other Party, ensure fair and equitable treatment in its own territory of investments, and accord within its territory protection and security to investments.</w:t>
            </w:r>
          </w:p>
          <w:p w:rsidR="00B74296" w:rsidRPr="001D38F6" w:rsidRDefault="00B74296" w:rsidP="00B54C29">
            <w:pPr>
              <w:spacing w:line="340" w:lineRule="exact"/>
              <w:ind w:left="41" w:hanging="41"/>
              <w:jc w:val="thaiDistribute"/>
              <w:rPr>
                <w:rFonts w:ascii="TH SarabunPSK" w:hAnsi="TH SarabunPSK" w:cs="TH SarabunPSK"/>
                <w:sz w:val="20"/>
              </w:rPr>
            </w:pPr>
            <w:r w:rsidRPr="001D38F6">
              <w:rPr>
                <w:rFonts w:ascii="TH SarabunPSK" w:hAnsi="TH SarabunPSK" w:cs="TH SarabunPSK"/>
                <w:sz w:val="20"/>
              </w:rPr>
              <w:t>-</w:t>
            </w:r>
            <w:r w:rsidR="00F84D3D" w:rsidRPr="001D38F6">
              <w:rPr>
                <w:rFonts w:ascii="TH SarabunPSK" w:eastAsia="MS Mincho" w:hAnsi="TH SarabunPSK" w:cs="TH SarabunPSK"/>
                <w:sz w:val="20"/>
                <w:lang w:eastAsia="ja-JP"/>
              </w:rPr>
              <w:t xml:space="preserve"> </w:t>
            </w:r>
            <w:r w:rsidRPr="001D38F6">
              <w:rPr>
                <w:rFonts w:ascii="TH SarabunPSK" w:hAnsi="TH SarabunPSK" w:cs="TH SarabunPSK"/>
                <w:sz w:val="20"/>
              </w:rPr>
              <w:t>The Parties shall, to the extent possible, promote and apply transparency, value for money, open and effective competition, fair dealing, accountability and due process, and non-discrimination in their government procurement procedures.</w:t>
            </w:r>
          </w:p>
        </w:tc>
      </w:tr>
      <w:tr w:rsidR="00B74296" w:rsidRPr="001D38F6" w:rsidTr="00110A54">
        <w:trPr>
          <w:cantSplit/>
          <w:trHeight w:val="228"/>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 xml:space="preserve">Trade in Services </w:t>
            </w:r>
          </w:p>
        </w:tc>
        <w:tc>
          <w:tcPr>
            <w:tcW w:w="11340" w:type="dxa"/>
          </w:tcPr>
          <w:p w:rsidR="00B74296" w:rsidRPr="001D38F6" w:rsidRDefault="00B74296" w:rsidP="00B54C29">
            <w:pPr>
              <w:spacing w:line="340" w:lineRule="exact"/>
              <w:jc w:val="thaiDistribute"/>
              <w:rPr>
                <w:rFonts w:ascii="TH SarabunPSK" w:hAnsi="TH SarabunPSK" w:cs="TH SarabunPSK"/>
                <w:sz w:val="20"/>
                <w:lang w:val="en-US" w:bidi="th-TH"/>
              </w:rPr>
            </w:pPr>
            <w:r w:rsidRPr="001D38F6">
              <w:rPr>
                <w:rFonts w:ascii="TH SarabunPSK" w:hAnsi="TH SarabunPSK" w:cs="TH SarabunPSK"/>
                <w:sz w:val="20"/>
              </w:rPr>
              <w:t>Under negotiating the further liberalization on market access. Recently, Joint Concept Paper have been elaborated in order to provide principle asnd guidelines of the future negotiations.</w:t>
            </w:r>
          </w:p>
        </w:tc>
      </w:tr>
      <w:tr w:rsidR="00B74296" w:rsidRPr="001D38F6" w:rsidTr="00110A54">
        <w:trPr>
          <w:cantSplit/>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Trade Facilitation provisions (SPS, TBT, mutual recognition, customs cooperation, e-commerce, etc.)</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w:t>
            </w:r>
            <w:r w:rsidR="00F84D3D" w:rsidRPr="001D38F6">
              <w:rPr>
                <w:rFonts w:ascii="TH SarabunPSK" w:eastAsia="MS Mincho" w:hAnsi="TH SarabunPSK" w:cs="TH SarabunPSK"/>
                <w:sz w:val="20"/>
                <w:lang w:eastAsia="ja-JP"/>
              </w:rPr>
              <w:t xml:space="preserve"> </w:t>
            </w:r>
            <w:r w:rsidRPr="001D38F6">
              <w:rPr>
                <w:rFonts w:ascii="TH SarabunPSK" w:hAnsi="TH SarabunPSK" w:cs="TH SarabunPSK"/>
                <w:sz w:val="20"/>
              </w:rPr>
              <w:t>The Parties are to facilitate safe bilateral trade in food, plants and animals, including their products, and animal feed..</w:t>
            </w:r>
          </w:p>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w:t>
            </w:r>
            <w:r w:rsidR="00F84D3D" w:rsidRPr="001D38F6">
              <w:rPr>
                <w:rFonts w:ascii="TH SarabunPSK" w:eastAsia="MS Mincho" w:hAnsi="TH SarabunPSK" w:cs="TH SarabunPSK"/>
                <w:sz w:val="20"/>
                <w:lang w:eastAsia="ja-JP"/>
              </w:rPr>
              <w:t xml:space="preserve"> </w:t>
            </w:r>
            <w:r w:rsidRPr="001D38F6">
              <w:rPr>
                <w:rFonts w:ascii="TH SarabunPSK" w:hAnsi="TH SarabunPSK" w:cs="TH SarabunPSK"/>
                <w:sz w:val="20"/>
              </w:rPr>
              <w:t>The Parties are to facilitate trade and investment between the Parties through collaborative efforts which minimise the impact of technical regulations and/or assessments of manufacturers or manufacturing processes on the goods traded between the Parties, in the most appropriate or cost-effective manner.</w:t>
            </w:r>
          </w:p>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w:t>
            </w:r>
            <w:r w:rsidR="00F84D3D" w:rsidRPr="001D38F6">
              <w:rPr>
                <w:rFonts w:ascii="TH SarabunPSK" w:eastAsia="MS Mincho" w:hAnsi="TH SarabunPSK" w:cs="TH SarabunPSK"/>
                <w:sz w:val="20"/>
                <w:lang w:eastAsia="ja-JP"/>
              </w:rPr>
              <w:t xml:space="preserve"> </w:t>
            </w:r>
            <w:r w:rsidRPr="001D38F6">
              <w:rPr>
                <w:rFonts w:ascii="TH SarabunPSK" w:hAnsi="TH SarabunPSK" w:cs="TH SarabunPSK"/>
                <w:sz w:val="20"/>
              </w:rPr>
              <w:t>Each Party shall ensure that its customs procedures and practices are predictable, consistent and transparent and facilitate trade.</w:t>
            </w:r>
          </w:p>
        </w:tc>
      </w:tr>
      <w:tr w:rsidR="00B74296" w:rsidRPr="001D38F6" w:rsidTr="00110A54">
        <w:trPr>
          <w:cantSplit/>
        </w:trPr>
        <w:tc>
          <w:tcPr>
            <w:tcW w:w="3240" w:type="dxa"/>
          </w:tcPr>
          <w:p w:rsidR="00B74296" w:rsidRPr="001D38F6" w:rsidRDefault="00B74296" w:rsidP="000734B2">
            <w:pPr>
              <w:rPr>
                <w:rFonts w:ascii="TH SarabunPSK" w:hAnsi="TH SarabunPSK" w:cs="TH SarabunPSK"/>
                <w:sz w:val="20"/>
                <w:lang w:bidi="th-TH"/>
              </w:rPr>
            </w:pPr>
            <w:r w:rsidRPr="001D38F6">
              <w:rPr>
                <w:rFonts w:ascii="TH SarabunPSK" w:hAnsi="TH SarabunPSK" w:cs="TH SarabunPSK"/>
                <w:sz w:val="20"/>
              </w:rPr>
              <w:t>Treatment of other issues (competition, intellectual property, labour, environment, etc).</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There are provisions to promote and enhance cooperation on competition and intellectual property issues.</w:t>
            </w:r>
          </w:p>
          <w:p w:rsidR="00B74296" w:rsidRPr="001D38F6" w:rsidRDefault="00B74296" w:rsidP="00B54C29">
            <w:pPr>
              <w:spacing w:line="340" w:lineRule="exact"/>
              <w:jc w:val="thaiDistribute"/>
              <w:rPr>
                <w:rFonts w:ascii="TH SarabunPSK" w:hAnsi="TH SarabunPSK" w:cs="TH SarabunPSK"/>
                <w:sz w:val="20"/>
              </w:rPr>
            </w:pPr>
          </w:p>
        </w:tc>
      </w:tr>
      <w:tr w:rsidR="00B74296" w:rsidRPr="001D38F6" w:rsidTr="00110A54">
        <w:trPr>
          <w:cantSplit/>
        </w:trPr>
        <w:tc>
          <w:tcPr>
            <w:tcW w:w="3240" w:type="dxa"/>
          </w:tcPr>
          <w:p w:rsidR="00B74296" w:rsidRPr="001D38F6" w:rsidRDefault="00B74296" w:rsidP="000734B2">
            <w:pPr>
              <w:rPr>
                <w:rFonts w:ascii="TH SarabunPSK" w:hAnsi="TH SarabunPSK" w:cs="TH SarabunPSK"/>
                <w:sz w:val="20"/>
              </w:rPr>
            </w:pPr>
            <w:r w:rsidRPr="001D38F6">
              <w:rPr>
                <w:rFonts w:ascii="TH SarabunPSK" w:hAnsi="TH SarabunPSK" w:cs="TH SarabunPSK"/>
                <w:sz w:val="20"/>
              </w:rPr>
              <w:t>Other</w:t>
            </w:r>
          </w:p>
        </w:tc>
        <w:tc>
          <w:tcPr>
            <w:tcW w:w="11340" w:type="dxa"/>
          </w:tcPr>
          <w:p w:rsidR="00B74296" w:rsidRPr="001D38F6" w:rsidRDefault="00B74296" w:rsidP="00B54C29">
            <w:pPr>
              <w:spacing w:line="340" w:lineRule="exact"/>
              <w:jc w:val="thaiDistribute"/>
              <w:rPr>
                <w:rFonts w:ascii="TH SarabunPSK" w:hAnsi="TH SarabunPSK" w:cs="TH SarabunPSK"/>
                <w:sz w:val="20"/>
              </w:rPr>
            </w:pPr>
            <w:r w:rsidRPr="001D38F6">
              <w:rPr>
                <w:rFonts w:ascii="TH SarabunPSK" w:hAnsi="TH SarabunPSK" w:cs="TH SarabunPSK"/>
                <w:sz w:val="20"/>
              </w:rPr>
              <w:t xml:space="preserve">Further details are available on the Department of Trade Negotiations website: </w:t>
            </w:r>
            <w:hyperlink r:id="rId36" w:history="1">
              <w:r w:rsidRPr="001D38F6">
                <w:rPr>
                  <w:rStyle w:val="Hyperlink"/>
                  <w:rFonts w:ascii="TH SarabunPSK" w:hAnsi="TH SarabunPSK" w:cs="TH SarabunPSK"/>
                  <w:color w:val="auto"/>
                  <w:sz w:val="20"/>
                </w:rPr>
                <w:t>http://www.dtn.go.th</w:t>
              </w:r>
            </w:hyperlink>
          </w:p>
        </w:tc>
      </w:tr>
    </w:tbl>
    <w:p w:rsidR="008C7DA1" w:rsidRPr="001D38F6" w:rsidRDefault="008C7DA1">
      <w:pPr>
        <w:pStyle w:val="Title"/>
        <w:jc w:val="both"/>
        <w:rPr>
          <w:rFonts w:ascii="TH SarabunPSK" w:hAnsi="TH SarabunPSK" w:cs="TH SarabunPSK"/>
          <w:b w:val="0"/>
          <w:iCs/>
          <w:sz w:val="20"/>
          <w:lang w:val="en-AU"/>
        </w:rPr>
      </w:pPr>
    </w:p>
    <w:p w:rsidR="006208A8" w:rsidRPr="001D38F6" w:rsidRDefault="006208A8">
      <w:pPr>
        <w:pStyle w:val="Title"/>
        <w:jc w:val="both"/>
        <w:rPr>
          <w:rFonts w:ascii="TH SarabunPSK" w:hAnsi="TH SarabunPSK" w:cs="TH SarabunPSK"/>
          <w:b w:val="0"/>
          <w:iCs/>
          <w:sz w:val="20"/>
          <w:lang w:val="en-AU"/>
        </w:rPr>
      </w:pPr>
    </w:p>
    <w:p w:rsidR="00571BC8" w:rsidRPr="001D38F6" w:rsidRDefault="00571BC8">
      <w:pPr>
        <w:pStyle w:val="Title"/>
        <w:jc w:val="both"/>
        <w:rPr>
          <w:rFonts w:ascii="TH SarabunPSK" w:hAnsi="TH SarabunPSK" w:cs="TH SarabunPSK"/>
          <w:b w:val="0"/>
          <w:iCs/>
          <w:sz w:val="20"/>
          <w:lang w:val="en-AU"/>
        </w:rPr>
      </w:pPr>
    </w:p>
    <w:p w:rsidR="00D86BB6" w:rsidRPr="001D38F6" w:rsidRDefault="00D86BB6">
      <w:pPr>
        <w:pStyle w:val="Title"/>
        <w:jc w:val="both"/>
        <w:rPr>
          <w:rFonts w:ascii="TH SarabunPSK" w:hAnsi="TH SarabunPSK" w:cs="TH SarabunPSK"/>
          <w:b w:val="0"/>
          <w:iCs/>
          <w:sz w:val="20"/>
          <w:lang w:val="en-AU"/>
        </w:rPr>
      </w:pPr>
    </w:p>
    <w:p w:rsidR="00D86BB6" w:rsidRPr="001D38F6" w:rsidRDefault="00D86BB6">
      <w:pPr>
        <w:pStyle w:val="Title"/>
        <w:jc w:val="both"/>
        <w:rPr>
          <w:rFonts w:ascii="TH SarabunPSK" w:hAnsi="TH SarabunPSK" w:cs="TH SarabunPSK"/>
          <w:b w:val="0"/>
          <w:iCs/>
          <w:sz w:val="20"/>
          <w:lang w:val="en-AU"/>
        </w:rPr>
      </w:pPr>
    </w:p>
    <w:p w:rsidR="00D86BB6" w:rsidRPr="001D38F6" w:rsidRDefault="00D86BB6">
      <w:pPr>
        <w:pStyle w:val="Title"/>
        <w:jc w:val="both"/>
        <w:rPr>
          <w:rFonts w:ascii="TH SarabunPSK" w:hAnsi="TH SarabunPSK" w:cs="TH SarabunPSK"/>
          <w:b w:val="0"/>
          <w:iCs/>
          <w:sz w:val="20"/>
          <w:lang w:val="en-AU"/>
        </w:rPr>
      </w:pPr>
    </w:p>
    <w:p w:rsidR="00D86BB6" w:rsidRPr="001D38F6" w:rsidRDefault="00D86BB6">
      <w:pPr>
        <w:pStyle w:val="Title"/>
        <w:jc w:val="both"/>
        <w:rPr>
          <w:rFonts w:ascii="TH SarabunPSK" w:hAnsi="TH SarabunPSK" w:cs="TH SarabunPSK"/>
          <w:b w:val="0"/>
          <w:iCs/>
          <w:sz w:val="20"/>
          <w:lang w:val="en-AU"/>
        </w:rPr>
      </w:pPr>
    </w:p>
    <w:p w:rsidR="00D86BB6" w:rsidRPr="001D38F6" w:rsidRDefault="00D86BB6">
      <w:pPr>
        <w:pStyle w:val="Title"/>
        <w:jc w:val="both"/>
        <w:rPr>
          <w:rFonts w:ascii="TH SarabunPSK" w:hAnsi="TH SarabunPSK" w:cs="TH SarabunPSK"/>
          <w:b w:val="0"/>
          <w:iCs/>
          <w:sz w:val="20"/>
          <w:lang w:val="en-AU"/>
        </w:rPr>
      </w:pPr>
    </w:p>
    <w:p w:rsidR="00D86BB6" w:rsidRPr="001D38F6" w:rsidRDefault="00D86BB6">
      <w:pPr>
        <w:pStyle w:val="Title"/>
        <w:jc w:val="both"/>
        <w:rPr>
          <w:rFonts w:ascii="TH SarabunPSK" w:hAnsi="TH SarabunPSK" w:cs="TH SarabunPSK"/>
          <w:b w:val="0"/>
          <w:iCs/>
          <w:sz w:val="20"/>
          <w:lang w:val="en-AU"/>
        </w:rPr>
      </w:pPr>
    </w:p>
    <w:p w:rsidR="00D86BB6" w:rsidRPr="001D38F6" w:rsidRDefault="00D86BB6">
      <w:pPr>
        <w:pStyle w:val="Title"/>
        <w:jc w:val="both"/>
        <w:rPr>
          <w:rFonts w:ascii="TH SarabunPSK" w:hAnsi="TH SarabunPSK" w:cs="TH SarabunPSK"/>
          <w:b w:val="0"/>
          <w:iCs/>
          <w:sz w:val="20"/>
          <w:lang w:val="en-AU"/>
        </w:rPr>
      </w:pPr>
    </w:p>
    <w:p w:rsidR="00D86BB6" w:rsidRPr="001D38F6" w:rsidRDefault="00D86BB6">
      <w:pPr>
        <w:pStyle w:val="Title"/>
        <w:jc w:val="both"/>
        <w:rPr>
          <w:rFonts w:ascii="TH SarabunPSK" w:hAnsi="TH SarabunPSK" w:cs="TH SarabunPSK"/>
          <w:b w:val="0"/>
          <w:iCs/>
          <w:sz w:val="20"/>
          <w:lang w:val="en-AU"/>
        </w:rPr>
      </w:pPr>
    </w:p>
    <w:p w:rsidR="00B54C29" w:rsidRPr="001D38F6" w:rsidRDefault="00B54C29">
      <w:pPr>
        <w:pStyle w:val="Title"/>
        <w:jc w:val="both"/>
        <w:rPr>
          <w:rFonts w:ascii="TH SarabunPSK" w:hAnsi="TH SarabunPSK" w:cs="TH SarabunPSK"/>
          <w:b w:val="0"/>
          <w:iCs/>
          <w:sz w:val="20"/>
          <w:lang w:val="en-AU"/>
        </w:rPr>
      </w:pPr>
    </w:p>
    <w:p w:rsidR="00EC5475" w:rsidRPr="001D38F6" w:rsidRDefault="00EC5475">
      <w:pPr>
        <w:pStyle w:val="Title"/>
        <w:jc w:val="both"/>
        <w:rPr>
          <w:rFonts w:ascii="TH SarabunPSK" w:hAnsi="TH SarabunPSK" w:cs="TH SarabunPSK"/>
          <w:b w:val="0"/>
          <w:iCs/>
          <w:sz w:val="20"/>
          <w:lang w:val="en-AU"/>
        </w:rPr>
      </w:pPr>
    </w:p>
    <w:p w:rsidR="00EC5475" w:rsidRPr="001D38F6" w:rsidRDefault="00EC5475">
      <w:pPr>
        <w:pStyle w:val="Title"/>
        <w:jc w:val="both"/>
        <w:rPr>
          <w:rFonts w:ascii="TH SarabunPSK" w:hAnsi="TH SarabunPSK" w:cs="TH SarabunPSK"/>
          <w:b w:val="0"/>
          <w:iCs/>
          <w:sz w:val="20"/>
          <w:lang w:val="en-AU"/>
        </w:rPr>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1340"/>
      </w:tblGrid>
      <w:tr w:rsidR="0051388F" w:rsidRPr="001D38F6" w:rsidTr="006875FB">
        <w:trPr>
          <w:cantSplit/>
          <w:trHeight w:val="431"/>
        </w:trPr>
        <w:tc>
          <w:tcPr>
            <w:tcW w:w="14580" w:type="dxa"/>
            <w:gridSpan w:val="2"/>
            <w:shd w:val="clear" w:color="auto" w:fill="FFFF00"/>
          </w:tcPr>
          <w:p w:rsidR="0051388F" w:rsidRPr="001D38F6" w:rsidRDefault="0051388F" w:rsidP="0051388F">
            <w:pPr>
              <w:rPr>
                <w:rFonts w:ascii="TH SarabunPSK" w:hAnsi="TH SarabunPSK" w:cs="TH SarabunPSK"/>
                <w:b/>
                <w:sz w:val="20"/>
              </w:rPr>
            </w:pPr>
            <w:bookmarkStart w:id="41" w:name="P1A2"/>
            <w:r w:rsidRPr="001D38F6">
              <w:rPr>
                <w:rFonts w:ascii="TH SarabunPSK" w:hAnsi="TH SarabunPSK" w:cs="TH SarabunPSK"/>
                <w:b/>
                <w:sz w:val="20"/>
              </w:rPr>
              <w:t>Agreement #</w:t>
            </w:r>
            <w:bookmarkEnd w:id="41"/>
            <w:r w:rsidR="00B54C29" w:rsidRPr="001D38F6">
              <w:rPr>
                <w:rFonts w:ascii="TH SarabunPSK" w:hAnsi="TH SarabunPSK" w:cs="TH SarabunPSK"/>
                <w:b/>
                <w:sz w:val="20"/>
              </w:rPr>
              <w:t>8</w:t>
            </w:r>
          </w:p>
          <w:p w:rsidR="0051388F" w:rsidRPr="001D38F6" w:rsidRDefault="0051388F" w:rsidP="0051388F">
            <w:pPr>
              <w:rPr>
                <w:rFonts w:ascii="TH SarabunPSK" w:hAnsi="TH SarabunPSK" w:cs="TH SarabunPSK"/>
                <w:b/>
                <w:sz w:val="20"/>
              </w:rPr>
            </w:pPr>
            <w:r w:rsidRPr="001D38F6">
              <w:rPr>
                <w:rFonts w:ascii="TH SarabunPSK" w:hAnsi="TH SarabunPSK" w:cs="TH SarabunPSK"/>
                <w:b/>
                <w:sz w:val="20"/>
              </w:rPr>
              <w:t>Thailand-New Zealand Closer Economic Partnership (TNZCEP)</w:t>
            </w:r>
          </w:p>
        </w:tc>
      </w:tr>
      <w:tr w:rsidR="00B74296" w:rsidRPr="001D38F6" w:rsidTr="00110A54">
        <w:trPr>
          <w:cantSplit/>
          <w:trHeight w:val="530"/>
        </w:trPr>
        <w:tc>
          <w:tcPr>
            <w:tcW w:w="3240" w:type="dxa"/>
          </w:tcPr>
          <w:p w:rsidR="00B74296" w:rsidRPr="001D38F6" w:rsidRDefault="00B74296" w:rsidP="0051388F">
            <w:pPr>
              <w:rPr>
                <w:rFonts w:ascii="TH SarabunPSK" w:hAnsi="TH SarabunPSK" w:cs="TH SarabunPSK"/>
                <w:sz w:val="20"/>
                <w:lang w:bidi="th-TH"/>
              </w:rPr>
            </w:pPr>
            <w:bookmarkStart w:id="42" w:name="P1A2Row1"/>
            <w:r w:rsidRPr="001D38F6">
              <w:rPr>
                <w:rFonts w:ascii="TH SarabunPSK" w:hAnsi="TH SarabunPSK" w:cs="TH SarabunPSK"/>
                <w:sz w:val="20"/>
              </w:rPr>
              <w:t xml:space="preserve">Background </w:t>
            </w:r>
            <w:bookmarkEnd w:id="42"/>
            <w:r w:rsidRPr="001D38F6">
              <w:rPr>
                <w:rFonts w:ascii="TH SarabunPSK" w:hAnsi="TH SarabunPSK" w:cs="TH SarabunPSK"/>
                <w:sz w:val="20"/>
              </w:rPr>
              <w:t>(membership, date of entry into force, type of agreement)</w:t>
            </w:r>
          </w:p>
        </w:tc>
        <w:tc>
          <w:tcPr>
            <w:tcW w:w="11340" w:type="dxa"/>
          </w:tcPr>
          <w:p w:rsidR="00B74296" w:rsidRPr="001D38F6" w:rsidRDefault="00B74296" w:rsidP="00094A21">
            <w:pPr>
              <w:jc w:val="thaiDistribute"/>
              <w:rPr>
                <w:rFonts w:ascii="TH SarabunPSK" w:hAnsi="TH SarabunPSK" w:cs="TH SarabunPSK"/>
                <w:sz w:val="20"/>
              </w:rPr>
            </w:pPr>
            <w:bookmarkStart w:id="43" w:name="P1A2Cell1"/>
            <w:bookmarkEnd w:id="43"/>
            <w:r w:rsidRPr="001D38F6">
              <w:rPr>
                <w:rFonts w:ascii="TH SarabunPSK" w:hAnsi="TH SarabunPSK" w:cs="TH SarabunPSK"/>
                <w:sz w:val="20"/>
              </w:rPr>
              <w:t>TNZCEP is a free trade agreement between Thailand and New Zealand. The agreement entered into force on July 1, 2005.</w:t>
            </w:r>
          </w:p>
          <w:p w:rsidR="00B74296" w:rsidRPr="001D38F6" w:rsidRDefault="00B74296" w:rsidP="00094A21">
            <w:pPr>
              <w:jc w:val="thaiDistribute"/>
              <w:rPr>
                <w:rFonts w:ascii="TH SarabunPSK" w:hAnsi="TH SarabunPSK" w:cs="TH SarabunPSK"/>
                <w:sz w:val="20"/>
              </w:rPr>
            </w:pPr>
          </w:p>
        </w:tc>
      </w:tr>
      <w:tr w:rsidR="00B74296" w:rsidRPr="001D38F6" w:rsidTr="00110A54">
        <w:trPr>
          <w:cantSplit/>
        </w:trPr>
        <w:tc>
          <w:tcPr>
            <w:tcW w:w="3240" w:type="dxa"/>
          </w:tcPr>
          <w:p w:rsidR="00B74296" w:rsidRPr="001D38F6" w:rsidRDefault="00B74296" w:rsidP="0051388F">
            <w:pPr>
              <w:rPr>
                <w:rFonts w:ascii="TH SarabunPSK" w:hAnsi="TH SarabunPSK" w:cs="TH SarabunPSK"/>
                <w:sz w:val="20"/>
              </w:rPr>
            </w:pPr>
            <w:bookmarkStart w:id="44" w:name="P1A2Row2"/>
            <w:r w:rsidRPr="001D38F6">
              <w:rPr>
                <w:rFonts w:ascii="TH SarabunPSK" w:hAnsi="TH SarabunPSK" w:cs="TH SarabunPSK"/>
                <w:sz w:val="20"/>
              </w:rPr>
              <w:t>Date of notification to the WTO</w:t>
            </w:r>
            <w:bookmarkEnd w:id="44"/>
          </w:p>
        </w:tc>
        <w:tc>
          <w:tcPr>
            <w:tcW w:w="11340" w:type="dxa"/>
          </w:tcPr>
          <w:p w:rsidR="00B74296" w:rsidRPr="001D38F6" w:rsidRDefault="00B74296" w:rsidP="00094A21">
            <w:pPr>
              <w:jc w:val="thaiDistribute"/>
              <w:rPr>
                <w:rFonts w:ascii="TH SarabunPSK" w:hAnsi="TH SarabunPSK" w:cs="TH SarabunPSK"/>
                <w:sz w:val="20"/>
              </w:rPr>
            </w:pPr>
            <w:bookmarkStart w:id="45" w:name="P1A2Cell2"/>
            <w:bookmarkEnd w:id="45"/>
            <w:r w:rsidRPr="001D38F6">
              <w:rPr>
                <w:rFonts w:ascii="TH SarabunPSK" w:hAnsi="TH SarabunPSK" w:cs="TH SarabunPSK"/>
                <w:sz w:val="20"/>
              </w:rPr>
              <w:t>2 December 2005</w:t>
            </w:r>
          </w:p>
        </w:tc>
      </w:tr>
      <w:tr w:rsidR="00B74296" w:rsidRPr="001D38F6" w:rsidTr="00110A54">
        <w:trPr>
          <w:cantSplit/>
        </w:trPr>
        <w:tc>
          <w:tcPr>
            <w:tcW w:w="3240" w:type="dxa"/>
          </w:tcPr>
          <w:p w:rsidR="00B74296" w:rsidRPr="001D38F6" w:rsidRDefault="00B74296" w:rsidP="0051388F">
            <w:pPr>
              <w:rPr>
                <w:rFonts w:ascii="TH SarabunPSK" w:hAnsi="TH SarabunPSK" w:cs="TH SarabunPSK"/>
                <w:sz w:val="20"/>
              </w:rPr>
            </w:pPr>
            <w:bookmarkStart w:id="46" w:name="P1A2Row3"/>
            <w:r w:rsidRPr="001D38F6">
              <w:rPr>
                <w:rFonts w:ascii="TH SarabunPSK" w:hAnsi="TH SarabunPSK" w:cs="TH SarabunPSK"/>
                <w:sz w:val="20"/>
              </w:rPr>
              <w:t>General provisions</w:t>
            </w:r>
            <w:bookmarkEnd w:id="46"/>
          </w:p>
        </w:tc>
        <w:tc>
          <w:tcPr>
            <w:tcW w:w="11340" w:type="dxa"/>
          </w:tcPr>
          <w:p w:rsidR="00B74296" w:rsidRPr="001D38F6" w:rsidRDefault="00B74296" w:rsidP="00094A21">
            <w:pPr>
              <w:jc w:val="thaiDistribute"/>
              <w:rPr>
                <w:rFonts w:ascii="TH SarabunPSK" w:hAnsi="TH SarabunPSK" w:cs="TH SarabunPSK"/>
                <w:sz w:val="20"/>
              </w:rPr>
            </w:pPr>
            <w:bookmarkStart w:id="47" w:name="P1A2Cell3"/>
            <w:bookmarkEnd w:id="47"/>
            <w:r w:rsidRPr="001D38F6">
              <w:rPr>
                <w:rFonts w:ascii="TH SarabunPSK" w:hAnsi="TH SarabunPSK" w:cs="TH SarabunPSK"/>
                <w:sz w:val="20"/>
              </w:rPr>
              <w:t>The Parties agree to establish a free trade area consistent with the WTO Agreement, based upon the principles of common interest and cooperation and the goals of free and open trade and investment.</w:t>
            </w:r>
          </w:p>
        </w:tc>
      </w:tr>
      <w:tr w:rsidR="00B74296" w:rsidRPr="001D38F6" w:rsidTr="00110A54">
        <w:trPr>
          <w:cantSplit/>
        </w:trPr>
        <w:tc>
          <w:tcPr>
            <w:tcW w:w="3240" w:type="dxa"/>
          </w:tcPr>
          <w:p w:rsidR="00B74296" w:rsidRPr="001D38F6" w:rsidRDefault="00B74296" w:rsidP="0051388F">
            <w:pPr>
              <w:rPr>
                <w:rFonts w:ascii="TH SarabunPSK" w:hAnsi="TH SarabunPSK" w:cs="TH SarabunPSK"/>
                <w:sz w:val="20"/>
              </w:rPr>
            </w:pPr>
            <w:bookmarkStart w:id="48" w:name="P1A2Row4"/>
            <w:r w:rsidRPr="001D38F6">
              <w:rPr>
                <w:rFonts w:ascii="TH SarabunPSK" w:hAnsi="TH SarabunPSK" w:cs="TH SarabunPSK"/>
                <w:sz w:val="20"/>
              </w:rPr>
              <w:t>Institutional framework and dispute settlement</w:t>
            </w:r>
            <w:bookmarkEnd w:id="48"/>
          </w:p>
        </w:tc>
        <w:tc>
          <w:tcPr>
            <w:tcW w:w="11340" w:type="dxa"/>
          </w:tcPr>
          <w:p w:rsidR="00B74296" w:rsidRPr="001D38F6" w:rsidRDefault="00B74296" w:rsidP="00094A21">
            <w:pPr>
              <w:jc w:val="thaiDistribute"/>
              <w:rPr>
                <w:rFonts w:ascii="TH SarabunPSK" w:hAnsi="TH SarabunPSK" w:cs="TH SarabunPSK"/>
                <w:sz w:val="20"/>
              </w:rPr>
            </w:pPr>
            <w:bookmarkStart w:id="49" w:name="P1A2Cell4"/>
            <w:bookmarkEnd w:id="49"/>
            <w:r w:rsidRPr="001D38F6">
              <w:rPr>
                <w:rFonts w:ascii="TH SarabunPSK" w:hAnsi="TH SarabunPSK" w:cs="TH SarabunPSK"/>
                <w:sz w:val="20"/>
              </w:rPr>
              <w:t xml:space="preserve">The Closer Economic Partnership Joint Commission (CEP Joint Commission) was established to ensure the proper implementation of the Agreement and to review periodically the economic relationship and partnership between the Parties. </w:t>
            </w:r>
          </w:p>
        </w:tc>
      </w:tr>
      <w:tr w:rsidR="00B74296" w:rsidRPr="001D38F6" w:rsidTr="00110A54">
        <w:trPr>
          <w:cantSplit/>
        </w:trPr>
        <w:tc>
          <w:tcPr>
            <w:tcW w:w="3240" w:type="dxa"/>
          </w:tcPr>
          <w:p w:rsidR="00B74296" w:rsidRPr="001D38F6" w:rsidRDefault="00B74296" w:rsidP="0051388F">
            <w:pPr>
              <w:rPr>
                <w:rFonts w:ascii="TH SarabunPSK" w:hAnsi="TH SarabunPSK" w:cs="TH SarabunPSK"/>
                <w:sz w:val="20"/>
              </w:rPr>
            </w:pPr>
            <w:bookmarkStart w:id="50" w:name="P1A2Row5"/>
            <w:r w:rsidRPr="001D38F6">
              <w:rPr>
                <w:rFonts w:ascii="TH SarabunPSK" w:hAnsi="TH SarabunPSK" w:cs="TH SarabunPSK"/>
                <w:sz w:val="20"/>
              </w:rPr>
              <w:t>Provisions relating to treatment of goods</w:t>
            </w:r>
            <w:bookmarkEnd w:id="50"/>
          </w:p>
        </w:tc>
        <w:tc>
          <w:tcPr>
            <w:tcW w:w="11340" w:type="dxa"/>
          </w:tcPr>
          <w:p w:rsidR="00B74296" w:rsidRPr="001D38F6" w:rsidRDefault="00B74296" w:rsidP="00094A21">
            <w:pPr>
              <w:jc w:val="thaiDistribute"/>
              <w:rPr>
                <w:rFonts w:ascii="TH SarabunPSK" w:hAnsi="TH SarabunPSK" w:cs="TH SarabunPSK"/>
                <w:sz w:val="20"/>
              </w:rPr>
            </w:pPr>
            <w:bookmarkStart w:id="51" w:name="P1A2Cell5"/>
            <w:bookmarkEnd w:id="51"/>
            <w:r w:rsidRPr="001D38F6">
              <w:rPr>
                <w:rFonts w:ascii="TH SarabunPSK" w:hAnsi="TH SarabunPSK" w:cs="TH SarabunPSK"/>
                <w:sz w:val="20"/>
              </w:rPr>
              <w:t xml:space="preserve">Each Party shall accord national treatment to the goods of the other Party in accordance with Article III or GATT </w:t>
            </w:r>
            <w:smartTag w:uri="urn:schemas-microsoft-com:office:smarttags" w:element="metricconverter">
              <w:smartTagPr>
                <w:attr w:name="ProductID" w:val="1994. A"/>
              </w:smartTagPr>
              <w:r w:rsidRPr="001D38F6">
                <w:rPr>
                  <w:rFonts w:ascii="TH SarabunPSK" w:hAnsi="TH SarabunPSK" w:cs="TH SarabunPSK"/>
                  <w:sz w:val="20"/>
                </w:rPr>
                <w:t>1994. A</w:t>
              </w:r>
            </w:smartTag>
            <w:r w:rsidRPr="001D38F6">
              <w:rPr>
                <w:rFonts w:ascii="TH SarabunPSK" w:hAnsi="TH SarabunPSK" w:cs="TH SarabunPSK"/>
                <w:sz w:val="20"/>
              </w:rPr>
              <w:t xml:space="preserve"> Party shall not increase an existing customs duty or introduce a new customs duty on imports of an originating good and progressively eliminate its customs duties on originating goods of the other Party. Each Party may adopt or maintain measures necessary to administer a tariff quota provided that such measures are transparent and predictable and shall not have trade restrictive effects on imports additional to those caused by the imposition of the tariff quota. </w:t>
            </w:r>
          </w:p>
        </w:tc>
      </w:tr>
      <w:tr w:rsidR="00B74296" w:rsidRPr="001D38F6" w:rsidTr="00110A54">
        <w:trPr>
          <w:cantSplit/>
        </w:trPr>
        <w:tc>
          <w:tcPr>
            <w:tcW w:w="3240" w:type="dxa"/>
          </w:tcPr>
          <w:p w:rsidR="00B74296" w:rsidRPr="001D38F6" w:rsidRDefault="00B74296" w:rsidP="0051388F">
            <w:pPr>
              <w:rPr>
                <w:rFonts w:ascii="TH SarabunPSK" w:hAnsi="TH SarabunPSK" w:cs="TH SarabunPSK"/>
                <w:sz w:val="20"/>
              </w:rPr>
            </w:pPr>
            <w:bookmarkStart w:id="52" w:name="P1A2Row6"/>
            <w:r w:rsidRPr="001D38F6">
              <w:rPr>
                <w:rFonts w:ascii="TH SarabunPSK" w:hAnsi="TH SarabunPSK" w:cs="TH SarabunPSK"/>
                <w:sz w:val="20"/>
              </w:rPr>
              <w:t>Product coverage</w:t>
            </w:r>
            <w:bookmarkEnd w:id="52"/>
          </w:p>
        </w:tc>
        <w:tc>
          <w:tcPr>
            <w:tcW w:w="11340" w:type="dxa"/>
          </w:tcPr>
          <w:p w:rsidR="00B74296" w:rsidRPr="001D38F6" w:rsidRDefault="00B74296" w:rsidP="00094A21">
            <w:pPr>
              <w:jc w:val="thaiDistribute"/>
              <w:rPr>
                <w:rFonts w:ascii="TH SarabunPSK" w:hAnsi="TH SarabunPSK" w:cs="TH SarabunPSK"/>
                <w:sz w:val="20"/>
              </w:rPr>
            </w:pPr>
            <w:bookmarkStart w:id="53" w:name="P1A2Cell6"/>
            <w:bookmarkEnd w:id="53"/>
            <w:r w:rsidRPr="001D38F6">
              <w:rPr>
                <w:rFonts w:ascii="TH SarabunPSK" w:hAnsi="TH SarabunPSK" w:cs="TH SarabunPSK"/>
                <w:sz w:val="20"/>
              </w:rPr>
              <w:t xml:space="preserve">All products </w:t>
            </w:r>
          </w:p>
        </w:tc>
      </w:tr>
      <w:tr w:rsidR="00B74296" w:rsidRPr="001D38F6" w:rsidTr="00110A54">
        <w:trPr>
          <w:cantSplit/>
        </w:trPr>
        <w:tc>
          <w:tcPr>
            <w:tcW w:w="3240" w:type="dxa"/>
          </w:tcPr>
          <w:p w:rsidR="00B74296" w:rsidRPr="001D38F6" w:rsidRDefault="00B74296" w:rsidP="0051388F">
            <w:pPr>
              <w:rPr>
                <w:rFonts w:ascii="TH SarabunPSK" w:hAnsi="TH SarabunPSK" w:cs="TH SarabunPSK"/>
                <w:sz w:val="20"/>
              </w:rPr>
            </w:pPr>
            <w:bookmarkStart w:id="54" w:name="P1A2Row7"/>
            <w:r w:rsidRPr="001D38F6">
              <w:rPr>
                <w:rFonts w:ascii="TH SarabunPSK" w:hAnsi="TH SarabunPSK" w:cs="TH SarabunPSK"/>
                <w:sz w:val="20"/>
              </w:rPr>
              <w:t>Rules of origin</w:t>
            </w:r>
            <w:bookmarkEnd w:id="54"/>
          </w:p>
        </w:tc>
        <w:tc>
          <w:tcPr>
            <w:tcW w:w="11340" w:type="dxa"/>
          </w:tcPr>
          <w:p w:rsidR="00B74296" w:rsidRPr="001D38F6" w:rsidRDefault="00B74296" w:rsidP="00094A21">
            <w:pPr>
              <w:jc w:val="thaiDistribute"/>
              <w:rPr>
                <w:rFonts w:ascii="TH SarabunPSK" w:hAnsi="TH SarabunPSK" w:cs="TH SarabunPSK"/>
                <w:sz w:val="20"/>
              </w:rPr>
            </w:pPr>
            <w:bookmarkStart w:id="55" w:name="P1A2Cell7"/>
            <w:bookmarkEnd w:id="55"/>
            <w:r w:rsidRPr="001D38F6">
              <w:rPr>
                <w:rFonts w:ascii="TH SarabunPSK" w:hAnsi="TH SarabunPSK" w:cs="TH SarabunPSK"/>
                <w:sz w:val="20"/>
              </w:rPr>
              <w:t>A good shall be considered to be an originating good, if it meets one of the following requirements:</w:t>
            </w:r>
          </w:p>
          <w:p w:rsidR="00B74296" w:rsidRPr="001D38F6" w:rsidRDefault="00B74296" w:rsidP="00094A21">
            <w:pPr>
              <w:jc w:val="thaiDistribute"/>
              <w:rPr>
                <w:rFonts w:ascii="TH SarabunPSK" w:hAnsi="TH SarabunPSK" w:cs="TH SarabunPSK"/>
                <w:sz w:val="20"/>
              </w:rPr>
            </w:pPr>
            <w:r w:rsidRPr="001D38F6">
              <w:rPr>
                <w:rFonts w:ascii="TH SarabunPSK" w:hAnsi="TH SarabunPSK" w:cs="TH SarabunPSK"/>
                <w:sz w:val="20"/>
              </w:rPr>
              <w:t>- It is wholly obtained or produced in the exporting party</w:t>
            </w:r>
          </w:p>
          <w:p w:rsidR="00B74296" w:rsidRPr="001D38F6" w:rsidRDefault="00B74296" w:rsidP="00094A21">
            <w:pPr>
              <w:jc w:val="thaiDistribute"/>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B74296" w:rsidRPr="001D38F6" w:rsidRDefault="00B74296" w:rsidP="00094A21">
            <w:pPr>
              <w:jc w:val="thaiDistribute"/>
              <w:rPr>
                <w:rFonts w:ascii="TH SarabunPSK" w:hAnsi="TH SarabunPSK" w:cs="TH SarabunPSK"/>
                <w:sz w:val="20"/>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r w:rsidR="00B74296" w:rsidRPr="001D38F6" w:rsidTr="00110A54">
        <w:trPr>
          <w:cantSplit/>
          <w:trHeight w:val="229"/>
        </w:trPr>
        <w:tc>
          <w:tcPr>
            <w:tcW w:w="3240" w:type="dxa"/>
          </w:tcPr>
          <w:p w:rsidR="00B74296" w:rsidRPr="001D38F6" w:rsidRDefault="00B74296" w:rsidP="0051388F">
            <w:pPr>
              <w:rPr>
                <w:rFonts w:ascii="TH SarabunPSK" w:hAnsi="TH SarabunPSK" w:cs="TH SarabunPSK"/>
                <w:sz w:val="20"/>
              </w:rPr>
            </w:pPr>
            <w:bookmarkStart w:id="56" w:name="P1A2Row8"/>
            <w:r w:rsidRPr="001D38F6">
              <w:rPr>
                <w:rFonts w:ascii="TH SarabunPSK" w:hAnsi="TH SarabunPSK" w:cs="TH SarabunPSK"/>
                <w:sz w:val="20"/>
              </w:rPr>
              <w:t>Provisions relating to treatment of services, investment and government procurement</w:t>
            </w:r>
            <w:bookmarkEnd w:id="56"/>
          </w:p>
        </w:tc>
        <w:tc>
          <w:tcPr>
            <w:tcW w:w="11340" w:type="dxa"/>
          </w:tcPr>
          <w:p w:rsidR="00B74296" w:rsidRPr="001D38F6" w:rsidRDefault="00F84D3D" w:rsidP="00F84D3D">
            <w:pPr>
              <w:jc w:val="thaiDistribute"/>
              <w:rPr>
                <w:rFonts w:ascii="TH SarabunPSK" w:hAnsi="TH SarabunPSK" w:cs="TH SarabunPSK"/>
                <w:sz w:val="20"/>
              </w:rPr>
            </w:pPr>
            <w:bookmarkStart w:id="57" w:name="P1A2Cell8"/>
            <w:bookmarkEnd w:id="57"/>
            <w:r w:rsidRPr="001D38F6">
              <w:rPr>
                <w:rFonts w:ascii="TH SarabunPSK" w:hAnsi="TH SarabunPSK" w:cs="TH SarabunPSK"/>
                <w:sz w:val="20"/>
              </w:rPr>
              <w:t xml:space="preserve">- </w:t>
            </w:r>
            <w:r w:rsidR="00B74296" w:rsidRPr="001D38F6">
              <w:rPr>
                <w:rFonts w:ascii="TH SarabunPSK" w:hAnsi="TH SarabunPSK" w:cs="TH SarabunPSK"/>
                <w:sz w:val="20"/>
              </w:rPr>
              <w:t xml:space="preserve">The Parties agree to conclude an agreement which liberalises trade in services between the Parties and which is consistent with Articles V.1 and V.3 of GATS. The Parties shall enter into negotiations on trade in services within three years from the date of entry into force, with the aim of concluding an agreement to liberalise trade in services between the two Parties as soon as possible. </w:t>
            </w:r>
          </w:p>
          <w:p w:rsidR="00B74296" w:rsidRPr="001D38F6" w:rsidRDefault="00F84D3D" w:rsidP="00F84D3D">
            <w:pPr>
              <w:jc w:val="thaiDistribute"/>
              <w:rPr>
                <w:rFonts w:ascii="TH SarabunPSK" w:hAnsi="TH SarabunPSK" w:cs="TH SarabunPSK"/>
                <w:sz w:val="20"/>
              </w:rPr>
            </w:pPr>
            <w:r w:rsidRPr="001D38F6">
              <w:rPr>
                <w:rFonts w:ascii="TH SarabunPSK" w:hAnsi="TH SarabunPSK" w:cs="TH SarabunPSK"/>
                <w:sz w:val="20"/>
              </w:rPr>
              <w:t xml:space="preserve">- </w:t>
            </w:r>
            <w:r w:rsidR="00B74296" w:rsidRPr="001D38F6">
              <w:rPr>
                <w:rFonts w:ascii="TH SarabunPSK" w:hAnsi="TH SarabunPSK" w:cs="TH SarabunPSK"/>
                <w:sz w:val="20"/>
              </w:rPr>
              <w:t xml:space="preserve">The Parties shall encourage and promote the open flow of investment between the Parties; ensure transparent rules conducive to increased investment flows between the Parties; accord protection and security to investments of the other Party within each Party’s territory; and enhance cooperation in investment between the Parties in order to improve the efficiency, competitiveness and diversity of investment. </w:t>
            </w:r>
          </w:p>
        </w:tc>
      </w:tr>
      <w:tr w:rsidR="00B74296" w:rsidRPr="001D38F6" w:rsidTr="00110A54">
        <w:trPr>
          <w:cantSplit/>
          <w:trHeight w:val="228"/>
        </w:trPr>
        <w:tc>
          <w:tcPr>
            <w:tcW w:w="3240" w:type="dxa"/>
          </w:tcPr>
          <w:p w:rsidR="00B74296" w:rsidRPr="001D38F6" w:rsidRDefault="00B74296" w:rsidP="0051388F">
            <w:pPr>
              <w:rPr>
                <w:rFonts w:ascii="TH SarabunPSK" w:hAnsi="TH SarabunPSK" w:cs="TH SarabunPSK"/>
                <w:sz w:val="20"/>
              </w:rPr>
            </w:pPr>
            <w:bookmarkStart w:id="58" w:name="P1A2Row9"/>
            <w:r w:rsidRPr="001D38F6">
              <w:rPr>
                <w:rFonts w:ascii="TH SarabunPSK" w:hAnsi="TH SarabunPSK" w:cs="TH SarabunPSK"/>
                <w:sz w:val="20"/>
              </w:rPr>
              <w:t>Services coverage</w:t>
            </w:r>
            <w:bookmarkEnd w:id="58"/>
          </w:p>
        </w:tc>
        <w:tc>
          <w:tcPr>
            <w:tcW w:w="11340" w:type="dxa"/>
          </w:tcPr>
          <w:p w:rsidR="00B74296" w:rsidRPr="001D38F6" w:rsidRDefault="00B74296" w:rsidP="00094A21">
            <w:pPr>
              <w:jc w:val="thaiDistribute"/>
              <w:rPr>
                <w:rFonts w:ascii="TH SarabunPSK" w:hAnsi="TH SarabunPSK" w:cs="TH SarabunPSK"/>
                <w:sz w:val="20"/>
              </w:rPr>
            </w:pPr>
            <w:bookmarkStart w:id="59" w:name="P1A2Cell9"/>
            <w:bookmarkEnd w:id="59"/>
            <w:r w:rsidRPr="001D38F6">
              <w:rPr>
                <w:rFonts w:ascii="TH SarabunPSK" w:hAnsi="TH SarabunPSK" w:cs="TH SarabunPSK"/>
                <w:sz w:val="20"/>
              </w:rPr>
              <w:t xml:space="preserve">Negotiations on trade in services will begin within 3 years from the date of entry into force of this agreement. In the meantime, Thai chefs will be allowed to enter in New Zealand for 3-4 years. </w:t>
            </w:r>
          </w:p>
        </w:tc>
      </w:tr>
      <w:tr w:rsidR="00B74296" w:rsidRPr="001D38F6" w:rsidTr="00110A54">
        <w:trPr>
          <w:cantSplit/>
        </w:trPr>
        <w:tc>
          <w:tcPr>
            <w:tcW w:w="3240" w:type="dxa"/>
          </w:tcPr>
          <w:p w:rsidR="00B74296" w:rsidRPr="001D38F6" w:rsidRDefault="00B74296" w:rsidP="0051388F">
            <w:pPr>
              <w:rPr>
                <w:rFonts w:ascii="TH SarabunPSK" w:hAnsi="TH SarabunPSK" w:cs="TH SarabunPSK"/>
                <w:sz w:val="20"/>
              </w:rPr>
            </w:pPr>
            <w:bookmarkStart w:id="60" w:name="P1A2Row10"/>
            <w:r w:rsidRPr="001D38F6">
              <w:rPr>
                <w:rFonts w:ascii="TH SarabunPSK" w:hAnsi="TH SarabunPSK" w:cs="TH SarabunPSK"/>
                <w:sz w:val="20"/>
              </w:rPr>
              <w:t>Trade Facilitation provisions</w:t>
            </w:r>
            <w:bookmarkEnd w:id="60"/>
            <w:r w:rsidRPr="001D38F6">
              <w:rPr>
                <w:rFonts w:ascii="TH SarabunPSK" w:hAnsi="TH SarabunPSK" w:cs="TH SarabunPSK"/>
                <w:sz w:val="20"/>
              </w:rPr>
              <w:t xml:space="preserve"> (SPS, TBT, mutual recognition, customs cooperation, e-commerce, etc.)</w:t>
            </w:r>
          </w:p>
        </w:tc>
        <w:tc>
          <w:tcPr>
            <w:tcW w:w="11340" w:type="dxa"/>
          </w:tcPr>
          <w:p w:rsidR="00B74296" w:rsidRPr="001D38F6" w:rsidRDefault="00B74296" w:rsidP="00094A21">
            <w:pPr>
              <w:jc w:val="thaiDistribute"/>
              <w:rPr>
                <w:rFonts w:ascii="TH SarabunPSK" w:hAnsi="TH SarabunPSK" w:cs="TH SarabunPSK"/>
                <w:sz w:val="20"/>
              </w:rPr>
            </w:pPr>
            <w:bookmarkStart w:id="61" w:name="P1A2Cell10"/>
            <w:bookmarkEnd w:id="61"/>
            <w:r w:rsidRPr="001D38F6">
              <w:rPr>
                <w:rFonts w:ascii="TH SarabunPSK" w:hAnsi="TH SarabunPSK" w:cs="TH SarabunPSK"/>
                <w:sz w:val="20"/>
              </w:rPr>
              <w:t xml:space="preserve">The Joint SPS Committee was established to initiate, develop and review implementing arrangements on technical matters including harmonization, equivalence, control, inspection and approval procedures in order to facilitate trade between the Parties, particularly in agricultural and food products. </w:t>
            </w:r>
          </w:p>
        </w:tc>
      </w:tr>
      <w:tr w:rsidR="00B74296" w:rsidRPr="001D38F6" w:rsidTr="00110A54">
        <w:trPr>
          <w:cantSplit/>
        </w:trPr>
        <w:tc>
          <w:tcPr>
            <w:tcW w:w="3240" w:type="dxa"/>
          </w:tcPr>
          <w:p w:rsidR="00B74296" w:rsidRPr="001D38F6" w:rsidRDefault="00B74296" w:rsidP="0051388F">
            <w:pPr>
              <w:rPr>
                <w:rFonts w:ascii="TH SarabunPSK" w:hAnsi="TH SarabunPSK" w:cs="TH SarabunPSK"/>
                <w:sz w:val="20"/>
                <w:lang w:bidi="th-TH"/>
              </w:rPr>
            </w:pPr>
            <w:bookmarkStart w:id="62" w:name="P1A2Row11"/>
            <w:r w:rsidRPr="001D38F6">
              <w:rPr>
                <w:rFonts w:ascii="TH SarabunPSK" w:hAnsi="TH SarabunPSK" w:cs="TH SarabunPSK"/>
                <w:sz w:val="20"/>
              </w:rPr>
              <w:t>Treatment of other issues</w:t>
            </w:r>
            <w:bookmarkEnd w:id="62"/>
            <w:r w:rsidRPr="001D38F6">
              <w:rPr>
                <w:rFonts w:ascii="TH SarabunPSK" w:hAnsi="TH SarabunPSK" w:cs="TH SarabunPSK"/>
                <w:sz w:val="20"/>
              </w:rPr>
              <w:t xml:space="preserve"> (competition, intellectual property, labour, environment, etc).</w:t>
            </w:r>
          </w:p>
        </w:tc>
        <w:tc>
          <w:tcPr>
            <w:tcW w:w="11340" w:type="dxa"/>
          </w:tcPr>
          <w:p w:rsidR="00B74296" w:rsidRPr="001D38F6" w:rsidRDefault="00B74296" w:rsidP="00094A21">
            <w:pPr>
              <w:jc w:val="thaiDistribute"/>
              <w:rPr>
                <w:rFonts w:ascii="TH SarabunPSK" w:hAnsi="TH SarabunPSK" w:cs="TH SarabunPSK"/>
                <w:sz w:val="20"/>
              </w:rPr>
            </w:pPr>
            <w:bookmarkStart w:id="63" w:name="P1A2Cell11"/>
            <w:bookmarkEnd w:id="63"/>
            <w:r w:rsidRPr="001D38F6">
              <w:rPr>
                <w:rFonts w:ascii="TH SarabunPSK" w:hAnsi="TH SarabunPSK" w:cs="TH SarabunPSK"/>
                <w:sz w:val="20"/>
              </w:rPr>
              <w:t xml:space="preserve">There are provisions to promote competition and cooperation in intellectual property issues. </w:t>
            </w:r>
          </w:p>
        </w:tc>
      </w:tr>
      <w:tr w:rsidR="00B74296" w:rsidRPr="001D38F6" w:rsidTr="00110A54">
        <w:trPr>
          <w:cantSplit/>
        </w:trPr>
        <w:tc>
          <w:tcPr>
            <w:tcW w:w="3240" w:type="dxa"/>
          </w:tcPr>
          <w:p w:rsidR="00B74296" w:rsidRPr="001D38F6" w:rsidRDefault="00B74296" w:rsidP="0051388F">
            <w:pPr>
              <w:rPr>
                <w:rFonts w:ascii="TH SarabunPSK" w:hAnsi="TH SarabunPSK" w:cs="TH SarabunPSK"/>
                <w:sz w:val="20"/>
              </w:rPr>
            </w:pPr>
            <w:bookmarkStart w:id="64" w:name="P1A2Row12"/>
            <w:r w:rsidRPr="001D38F6">
              <w:rPr>
                <w:rFonts w:ascii="TH SarabunPSK" w:hAnsi="TH SarabunPSK" w:cs="TH SarabunPSK"/>
                <w:sz w:val="20"/>
              </w:rPr>
              <w:t>Other</w:t>
            </w:r>
            <w:bookmarkEnd w:id="64"/>
          </w:p>
        </w:tc>
        <w:tc>
          <w:tcPr>
            <w:tcW w:w="11340" w:type="dxa"/>
          </w:tcPr>
          <w:p w:rsidR="00B74296" w:rsidRPr="001D38F6" w:rsidRDefault="00B74296" w:rsidP="00094A21">
            <w:pPr>
              <w:jc w:val="thaiDistribute"/>
              <w:rPr>
                <w:rFonts w:ascii="TH SarabunPSK" w:hAnsi="TH SarabunPSK" w:cs="TH SarabunPSK"/>
                <w:sz w:val="20"/>
              </w:rPr>
            </w:pPr>
            <w:bookmarkStart w:id="65" w:name="P1A2Cell12"/>
            <w:bookmarkEnd w:id="65"/>
            <w:r w:rsidRPr="001D38F6">
              <w:rPr>
                <w:rFonts w:ascii="TH SarabunPSK" w:hAnsi="TH SarabunPSK" w:cs="TH SarabunPSK"/>
                <w:sz w:val="20"/>
              </w:rPr>
              <w:t xml:space="preserve">Any details from website </w:t>
            </w:r>
            <w:r w:rsidRPr="001D38F6">
              <w:rPr>
                <w:rFonts w:ascii="TH SarabunPSK" w:hAnsi="TH SarabunPSK" w:cs="TH SarabunPSK"/>
                <w:sz w:val="20"/>
                <w:u w:val="single"/>
              </w:rPr>
              <w:t>http://www.dtn.go.th</w:t>
            </w:r>
          </w:p>
        </w:tc>
      </w:tr>
    </w:tbl>
    <w:p w:rsidR="006208A8" w:rsidRPr="001D38F6" w:rsidRDefault="006208A8" w:rsidP="002C3853">
      <w:pPr>
        <w:rPr>
          <w:rFonts w:ascii="TH SarabunPSK" w:hAnsi="TH SarabunPSK" w:cs="TH SarabunPSK"/>
          <w:b/>
          <w:bCs/>
          <w:sz w:val="20"/>
          <w:lang w:bidi="th-TH"/>
        </w:rPr>
      </w:pPr>
    </w:p>
    <w:p w:rsidR="006208A8" w:rsidRPr="001D38F6" w:rsidRDefault="006208A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EC5475" w:rsidRPr="001D38F6" w:rsidRDefault="00EC5475" w:rsidP="002C3853">
      <w:pPr>
        <w:rPr>
          <w:rFonts w:ascii="TH SarabunPSK" w:hAnsi="TH SarabunPSK" w:cs="TH SarabunPSK"/>
          <w:b/>
          <w:bCs/>
          <w:sz w:val="20"/>
          <w:lang w:bidi="th-TH"/>
        </w:rPr>
      </w:pPr>
    </w:p>
    <w:p w:rsidR="00EC5475" w:rsidRPr="001D38F6" w:rsidRDefault="00EC5475"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2C3853" w:rsidRPr="001D38F6" w:rsidTr="006875FB">
        <w:tc>
          <w:tcPr>
            <w:tcW w:w="14601" w:type="dxa"/>
            <w:gridSpan w:val="2"/>
            <w:shd w:val="clear" w:color="auto" w:fill="FFFF00"/>
          </w:tcPr>
          <w:p w:rsidR="002C3853" w:rsidRPr="001D38F6" w:rsidRDefault="00B54C29" w:rsidP="002C3853">
            <w:pPr>
              <w:rPr>
                <w:rFonts w:ascii="TH SarabunPSK" w:hAnsi="TH SarabunPSK" w:cs="TH SarabunPSK"/>
                <w:b/>
                <w:bCs/>
                <w:sz w:val="20"/>
              </w:rPr>
            </w:pPr>
            <w:r w:rsidRPr="001D38F6">
              <w:rPr>
                <w:rFonts w:ascii="TH SarabunPSK" w:hAnsi="TH SarabunPSK" w:cs="TH SarabunPSK"/>
                <w:b/>
                <w:bCs/>
                <w:sz w:val="20"/>
              </w:rPr>
              <w:t>Agreement #9</w:t>
            </w:r>
          </w:p>
          <w:p w:rsidR="002C3853" w:rsidRPr="001D38F6" w:rsidRDefault="00B54C29" w:rsidP="00B54C29">
            <w:pPr>
              <w:rPr>
                <w:rFonts w:ascii="TH SarabunPSK" w:hAnsi="TH SarabunPSK" w:cs="TH SarabunPSK"/>
                <w:b/>
                <w:bCs/>
                <w:sz w:val="20"/>
                <w:lang w:bidi="th-TH"/>
              </w:rPr>
            </w:pPr>
            <w:r w:rsidRPr="001D38F6">
              <w:rPr>
                <w:rFonts w:ascii="TH SarabunPSK" w:hAnsi="TH SarabunPSK" w:cs="TH SarabunPSK"/>
                <w:b/>
                <w:bCs/>
                <w:sz w:val="20"/>
              </w:rPr>
              <w:t>Thailand-Japan</w:t>
            </w:r>
            <w:r w:rsidR="002C3853" w:rsidRPr="001D38F6">
              <w:rPr>
                <w:rFonts w:ascii="TH SarabunPSK" w:hAnsi="TH SarabunPSK" w:cs="TH SarabunPSK"/>
                <w:b/>
                <w:bCs/>
                <w:sz w:val="20"/>
              </w:rPr>
              <w:t xml:space="preserve"> Economic Partnership Agreement</w:t>
            </w:r>
          </w:p>
        </w:tc>
      </w:tr>
      <w:tr w:rsidR="00B74296" w:rsidRPr="001D38F6" w:rsidTr="00110A54">
        <w:tc>
          <w:tcPr>
            <w:tcW w:w="3254" w:type="dxa"/>
          </w:tcPr>
          <w:p w:rsidR="00B74296" w:rsidRPr="001D38F6" w:rsidRDefault="00B74296" w:rsidP="002C3853">
            <w:pPr>
              <w:rPr>
                <w:rFonts w:ascii="TH SarabunPSK" w:hAnsi="TH SarabunPSK" w:cs="TH SarabunPSK"/>
                <w:sz w:val="20"/>
              </w:rPr>
            </w:pPr>
            <w:r w:rsidRPr="001D38F6">
              <w:rPr>
                <w:rFonts w:ascii="TH SarabunPSK" w:hAnsi="TH SarabunPSK" w:cs="TH SarabunPSK"/>
                <w:sz w:val="20"/>
              </w:rPr>
              <w:t xml:space="preserve">Issues being covered in the negotiations </w:t>
            </w:r>
          </w:p>
        </w:tc>
        <w:tc>
          <w:tcPr>
            <w:tcW w:w="11347" w:type="dxa"/>
          </w:tcPr>
          <w:p w:rsidR="00B74296" w:rsidRPr="001D38F6" w:rsidRDefault="00B74296" w:rsidP="00212600">
            <w:pPr>
              <w:rPr>
                <w:rFonts w:ascii="TH SarabunPSK" w:hAnsi="TH SarabunPSK" w:cs="TH SarabunPSK"/>
                <w:sz w:val="20"/>
                <w:lang w:bidi="th-TH"/>
              </w:rPr>
            </w:pPr>
            <w:r w:rsidRPr="001D38F6">
              <w:rPr>
                <w:rFonts w:ascii="TH SarabunPSK" w:hAnsi="TH SarabunPSK" w:cs="TH SarabunPSK"/>
                <w:sz w:val="20"/>
              </w:rPr>
              <w:t>Trade in Goods, Trade in Services, Investment, Safeguard Measures, Rules of Origin, Customs Procedures, Paperless Trading, Mutual Recognition, Movement of Natural Persons, Intellectual Property,  Government Procurement, Economic Cooperation (Agriculture Forestry and Fisheries, Human Resource Development, Enhance Business Environment, Financial Services, Information and Communication Technology, Science Technology, Energy and Environment, Small and Medium Enterprises, Tourism, Promotion of Trade and Investment).</w:t>
            </w:r>
          </w:p>
        </w:tc>
      </w:tr>
      <w:tr w:rsidR="00B74296" w:rsidRPr="001D38F6" w:rsidTr="00110A54">
        <w:tc>
          <w:tcPr>
            <w:tcW w:w="3254" w:type="dxa"/>
          </w:tcPr>
          <w:p w:rsidR="00B74296" w:rsidRPr="001D38F6" w:rsidRDefault="00B74296" w:rsidP="002C3853">
            <w:pPr>
              <w:rPr>
                <w:rFonts w:ascii="TH SarabunPSK" w:hAnsi="TH SarabunPSK" w:cs="TH SarabunPSK"/>
                <w:sz w:val="20"/>
              </w:rPr>
            </w:pPr>
            <w:r w:rsidRPr="001D38F6">
              <w:rPr>
                <w:rFonts w:ascii="TH SarabunPSK" w:hAnsi="TH SarabunPSK" w:cs="TH SarabunPSK"/>
                <w:sz w:val="20"/>
              </w:rPr>
              <w:t xml:space="preserve">Status of negotiations </w:t>
            </w:r>
          </w:p>
        </w:tc>
        <w:tc>
          <w:tcPr>
            <w:tcW w:w="11347" w:type="dxa"/>
          </w:tcPr>
          <w:p w:rsidR="00B74296" w:rsidRPr="001D38F6" w:rsidRDefault="00B74296" w:rsidP="00212600">
            <w:pPr>
              <w:rPr>
                <w:rFonts w:ascii="TH SarabunPSK" w:hAnsi="TH SarabunPSK" w:cs="TH SarabunPSK"/>
                <w:sz w:val="20"/>
                <w:lang w:bidi="th-TH"/>
              </w:rPr>
            </w:pPr>
            <w:r w:rsidRPr="001D38F6">
              <w:rPr>
                <w:rFonts w:ascii="TH SarabunPSK" w:hAnsi="TH SarabunPSK" w:cs="TH SarabunPSK"/>
                <w:sz w:val="20"/>
              </w:rPr>
              <w:t>Signed on 3 April 2007 and entered into force since 1 November 2007</w:t>
            </w:r>
          </w:p>
        </w:tc>
      </w:tr>
      <w:tr w:rsidR="00B74296" w:rsidRPr="001D38F6" w:rsidTr="00110A54">
        <w:tc>
          <w:tcPr>
            <w:tcW w:w="3254" w:type="dxa"/>
          </w:tcPr>
          <w:p w:rsidR="00B74296" w:rsidRPr="001D38F6" w:rsidRDefault="00B74296" w:rsidP="002C3853">
            <w:pPr>
              <w:rPr>
                <w:rFonts w:ascii="TH SarabunPSK" w:hAnsi="TH SarabunPSK" w:cs="TH SarabunPSK"/>
                <w:sz w:val="20"/>
              </w:rPr>
            </w:pPr>
            <w:r w:rsidRPr="001D38F6">
              <w:rPr>
                <w:rFonts w:ascii="TH SarabunPSK" w:hAnsi="TH SarabunPSK" w:cs="TH SarabunPSK"/>
                <w:sz w:val="20"/>
                <w:lang w:bidi="th-TH"/>
              </w:rPr>
              <w:t>Scope and coverage of Services</w:t>
            </w:r>
          </w:p>
          <w:p w:rsidR="00B74296" w:rsidRPr="001D38F6" w:rsidRDefault="00B74296" w:rsidP="002C3853">
            <w:pPr>
              <w:rPr>
                <w:rFonts w:ascii="TH SarabunPSK" w:hAnsi="TH SarabunPSK" w:cs="TH SarabunPSK"/>
                <w:sz w:val="20"/>
              </w:rPr>
            </w:pPr>
          </w:p>
          <w:p w:rsidR="00B74296" w:rsidRPr="001D38F6" w:rsidRDefault="00B74296" w:rsidP="002C3853">
            <w:pPr>
              <w:rPr>
                <w:rFonts w:ascii="TH SarabunPSK" w:hAnsi="TH SarabunPSK" w:cs="TH SarabunPSK"/>
                <w:sz w:val="20"/>
              </w:rPr>
            </w:pPr>
          </w:p>
        </w:tc>
        <w:tc>
          <w:tcPr>
            <w:tcW w:w="11347" w:type="dxa"/>
          </w:tcPr>
          <w:p w:rsidR="00B74296" w:rsidRPr="001D38F6" w:rsidRDefault="00B74296" w:rsidP="00212600">
            <w:pPr>
              <w:rPr>
                <w:rFonts w:ascii="TH SarabunPSK" w:hAnsi="TH SarabunPSK" w:cs="TH SarabunPSK"/>
                <w:sz w:val="20"/>
                <w:lang w:val="en-US" w:bidi="th-TH"/>
              </w:rPr>
            </w:pPr>
            <w:r w:rsidRPr="001D38F6">
              <w:rPr>
                <w:rFonts w:ascii="TH SarabunPSK" w:hAnsi="TH SarabunPSK" w:cs="TH SarabunPSK"/>
                <w:sz w:val="20"/>
              </w:rPr>
              <w:t xml:space="preserve">Thailand’s specific commitments comprise of following sectors: business, communication, construction and related engineering, distribution, education, environmental, financial services, tourism and travel related, recreational, cultural and sporting and transport services. </w:t>
            </w:r>
          </w:p>
          <w:p w:rsidR="00B74296" w:rsidRPr="001D38F6" w:rsidRDefault="00B74296" w:rsidP="00212600">
            <w:pPr>
              <w:rPr>
                <w:rFonts w:ascii="TH SarabunPSK" w:hAnsi="TH SarabunPSK" w:cs="TH SarabunPSK"/>
                <w:sz w:val="20"/>
                <w:lang w:val="en-US" w:bidi="th-TH"/>
              </w:rPr>
            </w:pPr>
          </w:p>
          <w:p w:rsidR="00B74296" w:rsidRPr="001D38F6" w:rsidRDefault="00B74296" w:rsidP="00212600">
            <w:pPr>
              <w:rPr>
                <w:rFonts w:ascii="TH SarabunPSK" w:hAnsi="TH SarabunPSK" w:cs="TH SarabunPSK"/>
                <w:sz w:val="20"/>
              </w:rPr>
            </w:pPr>
            <w:r w:rsidRPr="001D38F6">
              <w:rPr>
                <w:rFonts w:ascii="TH SarabunPSK" w:hAnsi="TH SarabunPSK" w:cs="TH SarabunPSK"/>
                <w:sz w:val="20"/>
                <w:lang w:val="en-US" w:bidi="th-TH"/>
              </w:rPr>
              <w:t>No further negotiations.</w:t>
            </w:r>
          </w:p>
        </w:tc>
      </w:tr>
      <w:tr w:rsidR="00B74296" w:rsidRPr="001D38F6" w:rsidTr="00110A54">
        <w:trPr>
          <w:trHeight w:val="306"/>
        </w:trPr>
        <w:tc>
          <w:tcPr>
            <w:tcW w:w="3254" w:type="dxa"/>
          </w:tcPr>
          <w:p w:rsidR="00B74296" w:rsidRPr="001D38F6" w:rsidRDefault="00B74296" w:rsidP="002C3853">
            <w:pPr>
              <w:rPr>
                <w:rFonts w:ascii="TH SarabunPSK" w:hAnsi="TH SarabunPSK" w:cs="TH SarabunPSK"/>
                <w:sz w:val="20"/>
                <w:cs/>
                <w:lang w:bidi="th-TH"/>
              </w:rPr>
            </w:pPr>
            <w:r w:rsidRPr="001D38F6">
              <w:rPr>
                <w:rFonts w:ascii="TH SarabunPSK" w:hAnsi="TH SarabunPSK" w:cs="TH SarabunPSK"/>
                <w:sz w:val="20"/>
              </w:rPr>
              <w:t>Future Plans</w:t>
            </w:r>
          </w:p>
        </w:tc>
        <w:tc>
          <w:tcPr>
            <w:tcW w:w="11347" w:type="dxa"/>
          </w:tcPr>
          <w:p w:rsidR="00B74296" w:rsidRPr="001D38F6" w:rsidRDefault="00B74296" w:rsidP="00212600">
            <w:pPr>
              <w:rPr>
                <w:rFonts w:ascii="TH SarabunPSK" w:hAnsi="TH SarabunPSK" w:cs="TH SarabunPSK"/>
                <w:sz w:val="20"/>
                <w:lang w:val="en-US" w:bidi="th-TH"/>
              </w:rPr>
            </w:pPr>
            <w:r w:rsidRPr="001D38F6">
              <w:rPr>
                <w:rFonts w:ascii="TH SarabunPSK" w:hAnsi="TH SarabunPSK" w:cs="TH SarabunPSK"/>
                <w:sz w:val="20"/>
                <w:lang w:val="en-US" w:bidi="th-TH"/>
              </w:rPr>
              <w:t>Further liberalization on Trade in Goods, Trade in Services and Investment.</w:t>
            </w:r>
          </w:p>
        </w:tc>
      </w:tr>
    </w:tbl>
    <w:p w:rsidR="00F97529" w:rsidRPr="001D38F6" w:rsidRDefault="00F97529"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A154C7" w:rsidRPr="001D38F6" w:rsidRDefault="00A154C7" w:rsidP="002C3853">
      <w:pPr>
        <w:rPr>
          <w:rFonts w:ascii="TH SarabunPSK" w:hAnsi="TH SarabunPSK" w:cs="TH SarabunPSK"/>
          <w:b/>
          <w:bCs/>
          <w:sz w:val="20"/>
          <w:lang w:bidi="th-TH"/>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B54C29" w:rsidRPr="001D38F6" w:rsidTr="003938B7">
        <w:trPr>
          <w:trHeight w:val="530"/>
        </w:trPr>
        <w:tc>
          <w:tcPr>
            <w:tcW w:w="14601" w:type="dxa"/>
            <w:gridSpan w:val="2"/>
            <w:shd w:val="clear" w:color="auto" w:fill="FFFF00"/>
          </w:tcPr>
          <w:p w:rsidR="00B54C29" w:rsidRPr="001D38F6" w:rsidRDefault="00B54C29" w:rsidP="003938B7">
            <w:pPr>
              <w:rPr>
                <w:rFonts w:ascii="TH SarabunPSK" w:hAnsi="TH SarabunPSK" w:cs="TH SarabunPSK"/>
                <w:b/>
                <w:bCs/>
                <w:sz w:val="20"/>
                <w:lang w:bidi="th-TH"/>
              </w:rPr>
            </w:pPr>
            <w:bookmarkStart w:id="66" w:name="P2A1"/>
            <w:r w:rsidRPr="001D38F6">
              <w:rPr>
                <w:rFonts w:ascii="TH SarabunPSK" w:hAnsi="TH SarabunPSK" w:cs="TH SarabunPSK"/>
                <w:b/>
                <w:bCs/>
                <w:sz w:val="20"/>
              </w:rPr>
              <w:t>Agreement #</w:t>
            </w:r>
            <w:bookmarkEnd w:id="66"/>
            <w:r w:rsidRPr="001D38F6">
              <w:rPr>
                <w:rFonts w:ascii="TH SarabunPSK" w:hAnsi="TH SarabunPSK" w:cs="TH SarabunPSK" w:hint="cs"/>
                <w:b/>
                <w:bCs/>
                <w:sz w:val="20"/>
                <w:cs/>
                <w:lang w:bidi="th-TH"/>
              </w:rPr>
              <w:t>10</w:t>
            </w:r>
          </w:p>
          <w:p w:rsidR="00B54C29" w:rsidRPr="001D38F6" w:rsidRDefault="00B54C29" w:rsidP="003938B7">
            <w:pPr>
              <w:rPr>
                <w:rFonts w:ascii="TH SarabunPSK" w:hAnsi="TH SarabunPSK" w:cs="TH SarabunPSK"/>
                <w:sz w:val="20"/>
              </w:rPr>
            </w:pPr>
            <w:r w:rsidRPr="001D38F6">
              <w:rPr>
                <w:rFonts w:ascii="TH SarabunPSK" w:hAnsi="TH SarabunPSK" w:cs="TH SarabunPSK"/>
                <w:b/>
                <w:bCs/>
                <w:sz w:val="20"/>
              </w:rPr>
              <w:t>Thailand–Peru Closer Economic Partnership Agreement</w:t>
            </w:r>
          </w:p>
        </w:tc>
      </w:tr>
      <w:tr w:rsidR="00B54C29" w:rsidRPr="001D38F6" w:rsidTr="003938B7">
        <w:trPr>
          <w:trHeight w:val="530"/>
        </w:trPr>
        <w:tc>
          <w:tcPr>
            <w:tcW w:w="3254" w:type="dxa"/>
          </w:tcPr>
          <w:p w:rsidR="00B54C29" w:rsidRPr="001D38F6" w:rsidRDefault="00B54C29" w:rsidP="003938B7">
            <w:pPr>
              <w:rPr>
                <w:rFonts w:ascii="TH SarabunPSK" w:hAnsi="TH SarabunPSK" w:cs="TH SarabunPSK"/>
                <w:sz w:val="20"/>
                <w:lang w:val="en-US"/>
              </w:rPr>
            </w:pPr>
            <w:r w:rsidRPr="001D38F6">
              <w:rPr>
                <w:rFonts w:ascii="TH SarabunPSK" w:hAnsi="TH SarabunPSK" w:cs="TH SarabunPSK"/>
                <w:sz w:val="20"/>
              </w:rPr>
              <w:t> Issues being covered in the negotiations</w:t>
            </w:r>
          </w:p>
        </w:tc>
        <w:tc>
          <w:tcPr>
            <w:tcW w:w="11347"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Trade in goods, Trade in services, Investment, Rules of origin, Trade Remedies, Sanitary and Phytosanitary Measures, Technical Barriers to Trade, Customs procedures, Transparency, and Dispute Settlement Mechanism</w:t>
            </w:r>
          </w:p>
        </w:tc>
      </w:tr>
      <w:tr w:rsidR="00B54C29" w:rsidRPr="001D38F6" w:rsidTr="003938B7">
        <w:tc>
          <w:tcPr>
            <w:tcW w:w="3254"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 Status of negotiations</w:t>
            </w:r>
          </w:p>
        </w:tc>
        <w:tc>
          <w:tcPr>
            <w:tcW w:w="11347" w:type="dxa"/>
          </w:tcPr>
          <w:p w:rsidR="00B54C29" w:rsidRPr="001D38F6" w:rsidRDefault="00B54C29" w:rsidP="003938B7">
            <w:pPr>
              <w:rPr>
                <w:rFonts w:ascii="TH SarabunPSK" w:eastAsia="MS Mincho" w:hAnsi="TH SarabunPSK" w:cs="TH SarabunPSK"/>
                <w:sz w:val="20"/>
                <w:lang w:eastAsia="ja-JP"/>
              </w:rPr>
            </w:pPr>
            <w:r w:rsidRPr="001D38F6">
              <w:rPr>
                <w:rFonts w:ascii="TH SarabunPSK" w:hAnsi="TH SarabunPSK" w:cs="TH SarabunPSK"/>
                <w:sz w:val="20"/>
              </w:rPr>
              <w:t xml:space="preserve">Protocol of Early Harvest, provided for elimination of tariffs on 70% of all products, </w:t>
            </w:r>
            <w:r w:rsidRPr="001D38F6">
              <w:rPr>
                <w:rFonts w:ascii="TH SarabunPSK" w:eastAsia="MS Mincho" w:hAnsi="TH SarabunPSK" w:cs="TH SarabunPSK"/>
                <w:sz w:val="20"/>
                <w:lang w:eastAsia="ja-JP"/>
              </w:rPr>
              <w:t>wa</w:t>
            </w:r>
            <w:r w:rsidRPr="001D38F6">
              <w:rPr>
                <w:rFonts w:ascii="TH SarabunPSK" w:hAnsi="TH SarabunPSK" w:cs="TH SarabunPSK"/>
                <w:sz w:val="20"/>
              </w:rPr>
              <w:t xml:space="preserve">s effective </w:t>
            </w:r>
            <w:r w:rsidRPr="001D38F6">
              <w:rPr>
                <w:rFonts w:ascii="TH SarabunPSK" w:eastAsia="MS Mincho" w:hAnsi="TH SarabunPSK" w:cs="TH SarabunPSK"/>
                <w:sz w:val="20"/>
                <w:lang w:eastAsia="ja-JP"/>
              </w:rPr>
              <w:t>s</w:t>
            </w:r>
            <w:r w:rsidRPr="001D38F6">
              <w:rPr>
                <w:rFonts w:ascii="TH SarabunPSK" w:hAnsi="TH SarabunPSK" w:cs="TH SarabunPSK"/>
                <w:sz w:val="20"/>
              </w:rPr>
              <w:t>in</w:t>
            </w:r>
            <w:r w:rsidRPr="001D38F6">
              <w:rPr>
                <w:rFonts w:ascii="TH SarabunPSK" w:eastAsia="MS Mincho" w:hAnsi="TH SarabunPSK" w:cs="TH SarabunPSK"/>
                <w:sz w:val="20"/>
                <w:lang w:eastAsia="ja-JP"/>
              </w:rPr>
              <w:t>ce</w:t>
            </w:r>
            <w:r w:rsidRPr="001D38F6">
              <w:rPr>
                <w:rFonts w:ascii="TH SarabunPSK" w:hAnsi="TH SarabunPSK" w:cs="TH SarabunPSK"/>
                <w:sz w:val="20"/>
              </w:rPr>
              <w:t xml:space="preserve"> December 2011. </w:t>
            </w:r>
            <w:r w:rsidRPr="001D38F6">
              <w:rPr>
                <w:rFonts w:ascii="TH SarabunPSK" w:eastAsia="MS Mincho" w:hAnsi="TH SarabunPSK" w:cs="TH SarabunPSK"/>
                <w:sz w:val="20"/>
                <w:lang w:eastAsia="ja-JP"/>
              </w:rPr>
              <w:t>Thailand and Peru started the n</w:t>
            </w:r>
            <w:r w:rsidRPr="001D38F6">
              <w:rPr>
                <w:rFonts w:ascii="TH SarabunPSK" w:hAnsi="TH SarabunPSK" w:cs="TH SarabunPSK"/>
                <w:sz w:val="20"/>
              </w:rPr>
              <w:t>egotiations on the expansion of the agreement in the first quarter of 2012.</w:t>
            </w:r>
            <w:r w:rsidRPr="001D38F6">
              <w:rPr>
                <w:rFonts w:ascii="TH SarabunPSK" w:eastAsia="MS Mincho" w:hAnsi="TH SarabunPSK" w:cs="TH SarabunPSK"/>
                <w:sz w:val="20"/>
                <w:lang w:eastAsia="ja-JP"/>
              </w:rPr>
              <w:t xml:space="preserve"> Recently Thailand and Peru have concluded the negotiations in October 2013.</w:t>
            </w:r>
          </w:p>
        </w:tc>
      </w:tr>
      <w:tr w:rsidR="00B54C29" w:rsidRPr="001D38F6" w:rsidTr="003938B7">
        <w:tc>
          <w:tcPr>
            <w:tcW w:w="3254"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Rules of origin</w:t>
            </w:r>
          </w:p>
          <w:p w:rsidR="00B54C29" w:rsidRPr="001D38F6" w:rsidRDefault="00B54C29" w:rsidP="003938B7">
            <w:pPr>
              <w:rPr>
                <w:rFonts w:ascii="TH SarabunPSK" w:hAnsi="TH SarabunPSK" w:cs="TH SarabunPSK"/>
                <w:sz w:val="20"/>
              </w:rPr>
            </w:pPr>
          </w:p>
          <w:p w:rsidR="00B54C29" w:rsidRPr="001D38F6" w:rsidRDefault="00B54C29" w:rsidP="003938B7">
            <w:pPr>
              <w:rPr>
                <w:rFonts w:ascii="TH SarabunPSK" w:hAnsi="TH SarabunPSK" w:cs="TH SarabunPSK"/>
                <w:sz w:val="20"/>
              </w:rPr>
            </w:pPr>
          </w:p>
          <w:p w:rsidR="00B54C29" w:rsidRPr="001D38F6" w:rsidRDefault="00B54C29" w:rsidP="003938B7">
            <w:pPr>
              <w:rPr>
                <w:rFonts w:ascii="TH SarabunPSK" w:hAnsi="TH SarabunPSK" w:cs="TH SarabunPSK"/>
                <w:sz w:val="20"/>
              </w:rPr>
            </w:pPr>
          </w:p>
        </w:tc>
        <w:tc>
          <w:tcPr>
            <w:tcW w:w="11347"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B54C29" w:rsidRPr="001D38F6" w:rsidRDefault="00B54C29" w:rsidP="003938B7">
            <w:pPr>
              <w:rPr>
                <w:rFonts w:ascii="TH SarabunPSK" w:hAnsi="TH SarabunPSK" w:cs="TH SarabunPSK"/>
                <w:sz w:val="20"/>
              </w:rPr>
            </w:pPr>
            <w:r w:rsidRPr="001D38F6">
              <w:rPr>
                <w:rFonts w:ascii="TH SarabunPSK" w:hAnsi="TH SarabunPSK" w:cs="TH SarabunPSK"/>
                <w:sz w:val="20"/>
              </w:rPr>
              <w:t>- It is wholly obtained or produced in the exporting party</w:t>
            </w:r>
          </w:p>
          <w:p w:rsidR="00B54C29" w:rsidRPr="001D38F6" w:rsidRDefault="00B54C29" w:rsidP="003938B7">
            <w:pPr>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B54C29" w:rsidRPr="001D38F6" w:rsidRDefault="00B54C29" w:rsidP="003938B7">
            <w:pPr>
              <w:rPr>
                <w:rFonts w:ascii="TH SarabunPSK" w:hAnsi="TH SarabunPSK" w:cs="TH SarabunPSK"/>
                <w:sz w:val="20"/>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r w:rsidR="00B54C29" w:rsidRPr="001D38F6" w:rsidTr="003938B7">
        <w:tc>
          <w:tcPr>
            <w:tcW w:w="3254" w:type="dxa"/>
            <w:shd w:val="clear" w:color="auto" w:fill="auto"/>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Trade in Services</w:t>
            </w:r>
          </w:p>
        </w:tc>
        <w:tc>
          <w:tcPr>
            <w:tcW w:w="11347" w:type="dxa"/>
            <w:shd w:val="clear" w:color="auto" w:fill="auto"/>
          </w:tcPr>
          <w:p w:rsidR="00B54C29" w:rsidRPr="001D38F6" w:rsidRDefault="00B54C29" w:rsidP="003938B7">
            <w:pPr>
              <w:jc w:val="thaiDistribute"/>
              <w:rPr>
                <w:rFonts w:ascii="TH SarabunPSK" w:hAnsi="TH SarabunPSK" w:cs="TH SarabunPSK"/>
                <w:sz w:val="20"/>
                <w:lang w:val="en-US"/>
              </w:rPr>
            </w:pPr>
            <w:r w:rsidRPr="001D38F6">
              <w:rPr>
                <w:rFonts w:ascii="TH SarabunPSK" w:hAnsi="TH SarabunPSK" w:cs="TH SarabunPSK"/>
                <w:sz w:val="20"/>
              </w:rPr>
              <w:t xml:space="preserve">Concluded the negotiation of Trade in Services Chapter. </w:t>
            </w:r>
            <w:r w:rsidRPr="001D38F6">
              <w:rPr>
                <w:rFonts w:ascii="TH SarabunPSK" w:hAnsi="TH SarabunPSK" w:cs="TH SarabunPSK"/>
                <w:sz w:val="20"/>
                <w:lang w:val="en-US"/>
              </w:rPr>
              <w:t>Regarding the negotiations of market access is under negotiations.</w:t>
            </w:r>
          </w:p>
        </w:tc>
      </w:tr>
      <w:tr w:rsidR="00B54C29" w:rsidRPr="001D38F6" w:rsidTr="003938B7">
        <w:tc>
          <w:tcPr>
            <w:tcW w:w="3254" w:type="dxa"/>
            <w:shd w:val="clear" w:color="auto" w:fill="auto"/>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Investment</w:t>
            </w:r>
          </w:p>
        </w:tc>
        <w:tc>
          <w:tcPr>
            <w:tcW w:w="11347" w:type="dxa"/>
            <w:shd w:val="clear" w:color="auto" w:fill="auto"/>
          </w:tcPr>
          <w:p w:rsidR="00B54C29" w:rsidRPr="001D38F6" w:rsidRDefault="00B54C29" w:rsidP="003938B7">
            <w:pPr>
              <w:jc w:val="thaiDistribute"/>
              <w:rPr>
                <w:rFonts w:ascii="TH SarabunPSK" w:hAnsi="TH SarabunPSK" w:cs="TH SarabunPSK"/>
                <w:sz w:val="20"/>
                <w:lang w:val="en-US"/>
              </w:rPr>
            </w:pPr>
            <w:r w:rsidRPr="001D38F6">
              <w:rPr>
                <w:rFonts w:ascii="TH SarabunPSK" w:hAnsi="TH SarabunPSK" w:cs="TH SarabunPSK"/>
                <w:sz w:val="20"/>
                <w:lang w:val="en-US"/>
              </w:rPr>
              <w:t>The Investment Chapter will be negotiated no later than two years after the entry into force of the Agreement with the agreement of both Parties.</w:t>
            </w:r>
          </w:p>
        </w:tc>
      </w:tr>
    </w:tbl>
    <w:p w:rsidR="00B54C29" w:rsidRPr="001D38F6" w:rsidRDefault="00B54C29"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p w:rsidR="00D86BB6" w:rsidRPr="001D38F6" w:rsidRDefault="00D86BB6" w:rsidP="002C3853">
      <w:pPr>
        <w:rPr>
          <w:rFonts w:ascii="TH SarabunPSK" w:hAnsi="TH SarabunPSK" w:cs="TH SarabunPSK"/>
          <w:b/>
          <w:bCs/>
          <w:sz w:val="20"/>
          <w:lang w:val="en-US" w:bidi="th-TH"/>
        </w:rPr>
      </w:pPr>
    </w:p>
    <w:p w:rsidR="00EC5475" w:rsidRPr="001D38F6" w:rsidRDefault="00EC5475" w:rsidP="002C3853">
      <w:pPr>
        <w:rPr>
          <w:rFonts w:ascii="TH SarabunPSK" w:hAnsi="TH SarabunPSK" w:cs="TH SarabunPSK"/>
          <w:b/>
          <w:bCs/>
          <w:sz w:val="20"/>
          <w:lang w:val="en-US" w:bidi="th-TH"/>
        </w:rPr>
      </w:pPr>
    </w:p>
    <w:p w:rsidR="00571BC8" w:rsidRPr="001D38F6" w:rsidRDefault="00571BC8" w:rsidP="002C3853">
      <w:pPr>
        <w:rPr>
          <w:rFonts w:ascii="TH SarabunPSK" w:hAnsi="TH SarabunPSK" w:cs="TH SarabunPSK"/>
          <w:b/>
          <w:bCs/>
          <w:sz w:val="20"/>
          <w:lang w:val="en-US" w:bidi="th-TH"/>
        </w:rPr>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1340"/>
      </w:tblGrid>
      <w:tr w:rsidR="00B54C29" w:rsidRPr="001D38F6" w:rsidTr="003938B7">
        <w:trPr>
          <w:cantSplit/>
          <w:trHeight w:val="530"/>
        </w:trPr>
        <w:tc>
          <w:tcPr>
            <w:tcW w:w="14580" w:type="dxa"/>
            <w:gridSpan w:val="2"/>
            <w:shd w:val="clear" w:color="auto" w:fill="FFFF00"/>
          </w:tcPr>
          <w:p w:rsidR="00B54C29" w:rsidRPr="001D38F6" w:rsidRDefault="00B54C29" w:rsidP="003938B7">
            <w:pPr>
              <w:rPr>
                <w:rFonts w:ascii="TH SarabunPSK" w:hAnsi="TH SarabunPSK" w:cs="TH SarabunPSK"/>
                <w:b/>
                <w:sz w:val="20"/>
                <w:lang w:val="en-US" w:bidi="th-TH"/>
              </w:rPr>
            </w:pPr>
            <w:r w:rsidRPr="001D38F6">
              <w:rPr>
                <w:rFonts w:ascii="TH SarabunPSK" w:hAnsi="TH SarabunPSK" w:cs="TH SarabunPSK"/>
                <w:b/>
                <w:sz w:val="20"/>
              </w:rPr>
              <w:t xml:space="preserve">Agreement </w:t>
            </w:r>
            <w:r w:rsidRPr="001D38F6">
              <w:rPr>
                <w:rFonts w:ascii="TH SarabunPSK" w:hAnsi="TH SarabunPSK" w:cs="TH SarabunPSK"/>
                <w:b/>
                <w:sz w:val="20"/>
                <w:lang w:val="en-US" w:bidi="th-TH"/>
              </w:rPr>
              <w:t>#11</w:t>
            </w:r>
          </w:p>
          <w:p w:rsidR="00B54C29" w:rsidRPr="001D38F6" w:rsidRDefault="00B54C29" w:rsidP="003938B7">
            <w:pPr>
              <w:rPr>
                <w:rFonts w:ascii="TH SarabunPSK" w:hAnsi="TH SarabunPSK" w:cs="TH SarabunPSK"/>
                <w:b/>
                <w:sz w:val="20"/>
                <w:lang w:val="en-US" w:bidi="th-TH"/>
              </w:rPr>
            </w:pPr>
            <w:r w:rsidRPr="001D38F6">
              <w:rPr>
                <w:rFonts w:ascii="TH SarabunPSK" w:hAnsi="TH SarabunPSK" w:cs="TH SarabunPSK"/>
                <w:b/>
                <w:sz w:val="20"/>
              </w:rPr>
              <w:t>Thailand-</w:t>
            </w:r>
            <w:r w:rsidRPr="001D38F6">
              <w:rPr>
                <w:rFonts w:ascii="TH SarabunPSK" w:hAnsi="TH SarabunPSK" w:cs="TH SarabunPSK"/>
                <w:b/>
                <w:sz w:val="20"/>
                <w:lang w:val="en-US" w:bidi="th-TH"/>
              </w:rPr>
              <w:t>Chile Free Trade Agreement</w:t>
            </w:r>
          </w:p>
        </w:tc>
      </w:tr>
      <w:tr w:rsidR="00B54C29" w:rsidRPr="001D38F6" w:rsidTr="003938B7">
        <w:trPr>
          <w:cantSplit/>
          <w:trHeight w:val="530"/>
        </w:trPr>
        <w:tc>
          <w:tcPr>
            <w:tcW w:w="3240"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Issue being covered in the negotiations</w:t>
            </w:r>
          </w:p>
        </w:tc>
        <w:tc>
          <w:tcPr>
            <w:tcW w:w="11340" w:type="dxa"/>
          </w:tcPr>
          <w:p w:rsidR="00B54C29" w:rsidRPr="001D38F6" w:rsidRDefault="00B54C29" w:rsidP="003938B7">
            <w:pPr>
              <w:jc w:val="thaiDistribute"/>
              <w:rPr>
                <w:rFonts w:ascii="TH SarabunPSK" w:hAnsi="TH SarabunPSK" w:cs="TH SarabunPSK"/>
                <w:sz w:val="20"/>
              </w:rPr>
            </w:pPr>
            <w:r w:rsidRPr="001D38F6">
              <w:rPr>
                <w:rFonts w:ascii="TH SarabunPSK" w:hAnsi="TH SarabunPSK" w:cs="TH SarabunPSK"/>
                <w:sz w:val="20"/>
              </w:rPr>
              <w:t>Trade in Goods</w:t>
            </w:r>
            <w:r w:rsidRPr="001D38F6">
              <w:rPr>
                <w:rFonts w:ascii="TH SarabunPSK" w:hAnsi="TH SarabunPSK" w:cs="TH SarabunPSK"/>
                <w:sz w:val="20"/>
                <w:lang w:bidi="th-TH"/>
              </w:rPr>
              <w:t>, Rules of Origin, Customs Procedures, Sanitary and Phytosanitary Measures, Technical Barriers to Trade, Trade Remedies, Trade in Services, Trade in Financial Services, Economic Cooperation, Transparency, Administration and Institutional Provisions, Dispute Settlement</w:t>
            </w:r>
            <w:r w:rsidRPr="001D38F6">
              <w:rPr>
                <w:rFonts w:ascii="TH SarabunPSK" w:hAnsi="TH SarabunPSK" w:cs="TH SarabunPSK"/>
                <w:sz w:val="20"/>
              </w:rPr>
              <w:t xml:space="preserve"> </w:t>
            </w:r>
          </w:p>
        </w:tc>
      </w:tr>
      <w:tr w:rsidR="00B54C29" w:rsidRPr="001D38F6" w:rsidTr="003938B7">
        <w:trPr>
          <w:cantSplit/>
        </w:trPr>
        <w:tc>
          <w:tcPr>
            <w:tcW w:w="3240"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Status of negotiations</w:t>
            </w:r>
          </w:p>
        </w:tc>
        <w:tc>
          <w:tcPr>
            <w:tcW w:w="11340" w:type="dxa"/>
          </w:tcPr>
          <w:p w:rsidR="00B54C29" w:rsidRPr="001D38F6" w:rsidRDefault="00B54C29" w:rsidP="003938B7">
            <w:pPr>
              <w:jc w:val="thaiDistribute"/>
              <w:rPr>
                <w:rFonts w:ascii="TH SarabunPSK" w:hAnsi="TH SarabunPSK" w:cs="TH SarabunPSK"/>
                <w:sz w:val="20"/>
                <w:lang w:val="en-US" w:bidi="th-TH"/>
              </w:rPr>
            </w:pPr>
            <w:r w:rsidRPr="001D38F6">
              <w:rPr>
                <w:rFonts w:ascii="TH SarabunPSK" w:hAnsi="TH SarabunPSK" w:cs="TH SarabunPSK"/>
                <w:sz w:val="20"/>
                <w:lang w:val="en-US" w:bidi="th-TH"/>
              </w:rPr>
              <w:t>Thailand and Chile has signed the Free Trade Agreement in October 2013. Recently Thailand and Chile have already entered into force on 5 November 2015</w:t>
            </w:r>
          </w:p>
        </w:tc>
      </w:tr>
      <w:tr w:rsidR="00B54C29" w:rsidRPr="001D38F6" w:rsidTr="003938B7">
        <w:trPr>
          <w:cantSplit/>
        </w:trPr>
        <w:tc>
          <w:tcPr>
            <w:tcW w:w="3240"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Rules of origin</w:t>
            </w:r>
          </w:p>
        </w:tc>
        <w:tc>
          <w:tcPr>
            <w:tcW w:w="11340" w:type="dxa"/>
          </w:tcPr>
          <w:p w:rsidR="00B54C29" w:rsidRPr="001D38F6" w:rsidRDefault="00B54C29" w:rsidP="003938B7">
            <w:pPr>
              <w:jc w:val="thaiDistribute"/>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B54C29" w:rsidRPr="001D38F6" w:rsidRDefault="00B54C29" w:rsidP="003938B7">
            <w:pPr>
              <w:jc w:val="thaiDistribute"/>
              <w:rPr>
                <w:rFonts w:ascii="TH SarabunPSK" w:hAnsi="TH SarabunPSK" w:cs="TH SarabunPSK"/>
                <w:sz w:val="20"/>
              </w:rPr>
            </w:pPr>
            <w:r w:rsidRPr="001D38F6">
              <w:rPr>
                <w:rFonts w:ascii="TH SarabunPSK" w:hAnsi="TH SarabunPSK" w:cs="TH SarabunPSK"/>
                <w:sz w:val="20"/>
              </w:rPr>
              <w:t>- It is wholly obtained or produced in the exporting party</w:t>
            </w:r>
          </w:p>
          <w:p w:rsidR="00B54C29" w:rsidRPr="001D38F6" w:rsidRDefault="00B54C29" w:rsidP="003938B7">
            <w:pPr>
              <w:jc w:val="thaiDistribute"/>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B54C29" w:rsidRPr="001D38F6" w:rsidRDefault="00B54C29" w:rsidP="003938B7">
            <w:pPr>
              <w:jc w:val="thaiDistribute"/>
              <w:rPr>
                <w:rFonts w:ascii="TH SarabunPSK" w:hAnsi="TH SarabunPSK" w:cs="TH SarabunPSK"/>
                <w:sz w:val="20"/>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r w:rsidR="00B54C29" w:rsidRPr="001D38F6" w:rsidTr="003938B7">
        <w:trPr>
          <w:cantSplit/>
        </w:trPr>
        <w:tc>
          <w:tcPr>
            <w:tcW w:w="3240" w:type="dxa"/>
            <w:shd w:val="clear" w:color="auto" w:fill="auto"/>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Trade in Services</w:t>
            </w:r>
          </w:p>
        </w:tc>
        <w:tc>
          <w:tcPr>
            <w:tcW w:w="11340" w:type="dxa"/>
            <w:shd w:val="clear" w:color="auto" w:fill="auto"/>
          </w:tcPr>
          <w:p w:rsidR="00B54C29" w:rsidRPr="001D38F6" w:rsidRDefault="00B54C29" w:rsidP="003938B7">
            <w:pPr>
              <w:rPr>
                <w:rFonts w:ascii="TH SarabunPSK" w:hAnsi="TH SarabunPSK" w:cs="TH SarabunPSK"/>
                <w:sz w:val="20"/>
                <w:lang w:val="en-US"/>
              </w:rPr>
            </w:pPr>
            <w:r w:rsidRPr="001D38F6">
              <w:rPr>
                <w:rFonts w:ascii="TH SarabunPSK" w:hAnsi="TH SarabunPSK" w:cs="TH SarabunPSK"/>
                <w:sz w:val="20"/>
              </w:rPr>
              <w:t xml:space="preserve">Concluded the negotiations of Trade in Services Chapter and market access. </w:t>
            </w:r>
            <w:r w:rsidRPr="001D38F6">
              <w:rPr>
                <w:rFonts w:ascii="TH SarabunPSK" w:hAnsi="TH SarabunPSK" w:cs="TH SarabunPSK"/>
                <w:sz w:val="20"/>
                <w:lang w:val="en-US"/>
              </w:rPr>
              <w:t xml:space="preserve"> The Agreement was signed and entered into force on the 5</w:t>
            </w:r>
            <w:r w:rsidRPr="001D38F6">
              <w:rPr>
                <w:rFonts w:ascii="TH SarabunPSK" w:hAnsi="TH SarabunPSK" w:cs="TH SarabunPSK"/>
                <w:sz w:val="20"/>
                <w:vertAlign w:val="superscript"/>
                <w:lang w:val="en-US"/>
              </w:rPr>
              <w:t>th</w:t>
            </w:r>
            <w:r w:rsidRPr="001D38F6">
              <w:rPr>
                <w:rFonts w:ascii="TH SarabunPSK" w:hAnsi="TH SarabunPSK" w:cs="TH SarabunPSK"/>
                <w:sz w:val="20"/>
                <w:lang w:val="en-US"/>
              </w:rPr>
              <w:t xml:space="preserve"> of November 2015.</w:t>
            </w:r>
          </w:p>
        </w:tc>
      </w:tr>
      <w:tr w:rsidR="00B54C29" w:rsidRPr="001D38F6" w:rsidTr="003938B7">
        <w:trPr>
          <w:cantSplit/>
        </w:trPr>
        <w:tc>
          <w:tcPr>
            <w:tcW w:w="3240" w:type="dxa"/>
            <w:shd w:val="clear" w:color="auto" w:fill="auto"/>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Investment</w:t>
            </w:r>
          </w:p>
        </w:tc>
        <w:tc>
          <w:tcPr>
            <w:tcW w:w="11340" w:type="dxa"/>
            <w:shd w:val="clear" w:color="auto" w:fill="auto"/>
          </w:tcPr>
          <w:p w:rsidR="00B54C29" w:rsidRPr="001D38F6" w:rsidRDefault="00B54C29" w:rsidP="003938B7">
            <w:pPr>
              <w:jc w:val="thaiDistribute"/>
              <w:rPr>
                <w:rFonts w:ascii="TH SarabunPSK" w:hAnsi="TH SarabunPSK" w:cs="TH SarabunPSK"/>
                <w:sz w:val="20"/>
                <w:lang w:val="en-US"/>
              </w:rPr>
            </w:pPr>
            <w:r w:rsidRPr="001D38F6">
              <w:rPr>
                <w:rFonts w:ascii="TH SarabunPSK" w:hAnsi="TH SarabunPSK" w:cs="TH SarabunPSK"/>
                <w:sz w:val="20"/>
                <w:lang w:val="en-US"/>
              </w:rPr>
              <w:t>The Investment Chapter will be negotiated no later than two years after the entry into force of the Agreement with the agreement of both Parties. The Agreement was signed and entered into force on the 5</w:t>
            </w:r>
            <w:r w:rsidRPr="001D38F6">
              <w:rPr>
                <w:rFonts w:ascii="TH SarabunPSK" w:hAnsi="TH SarabunPSK" w:cs="TH SarabunPSK"/>
                <w:sz w:val="20"/>
                <w:vertAlign w:val="superscript"/>
                <w:lang w:val="en-US"/>
              </w:rPr>
              <w:t>th</w:t>
            </w:r>
            <w:r w:rsidRPr="001D38F6">
              <w:rPr>
                <w:rFonts w:ascii="TH SarabunPSK" w:hAnsi="TH SarabunPSK" w:cs="TH SarabunPSK"/>
                <w:sz w:val="20"/>
                <w:lang w:val="en-US"/>
              </w:rPr>
              <w:t xml:space="preserve"> of November 2015.</w:t>
            </w:r>
          </w:p>
        </w:tc>
      </w:tr>
    </w:tbl>
    <w:p w:rsidR="00B54C29" w:rsidRPr="001D38F6" w:rsidRDefault="00B54C29" w:rsidP="002C3853">
      <w:pPr>
        <w:rPr>
          <w:rFonts w:ascii="TH SarabunPSK" w:hAnsi="TH SarabunPSK" w:cs="TH SarabunPSK"/>
          <w:b/>
          <w:bCs/>
          <w:sz w:val="20"/>
          <w:lang w:val="en-US" w:bidi="th-TH"/>
        </w:rPr>
      </w:pPr>
    </w:p>
    <w:p w:rsidR="00B54C29" w:rsidRPr="001D38F6" w:rsidRDefault="00B54C29"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F756FD" w:rsidRPr="001D38F6" w:rsidRDefault="00F756FD" w:rsidP="002C3853">
      <w:pPr>
        <w:rPr>
          <w:rFonts w:ascii="TH SarabunPSK" w:hAnsi="TH SarabunPSK" w:cs="TH SarabunPSK"/>
          <w:b/>
          <w:bCs/>
          <w:sz w:val="20"/>
          <w:lang w:bidi="th-TH"/>
        </w:rPr>
      </w:pPr>
    </w:p>
    <w:p w:rsidR="00F756FD" w:rsidRPr="001D38F6" w:rsidRDefault="00F756FD"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lang w:bidi="th-TH"/>
        </w:rPr>
      </w:pPr>
    </w:p>
    <w:p w:rsidR="00571BC8" w:rsidRPr="001D38F6" w:rsidRDefault="00571BC8" w:rsidP="002C3853">
      <w:pPr>
        <w:rPr>
          <w:rFonts w:ascii="TH SarabunPSK" w:hAnsi="TH SarabunPSK" w:cs="TH SarabunPSK"/>
          <w:b/>
          <w:bCs/>
          <w:sz w:val="20"/>
          <w:cs/>
          <w:lang w:bidi="th-TH"/>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B54C29" w:rsidRPr="001D38F6" w:rsidTr="003938B7">
        <w:tc>
          <w:tcPr>
            <w:tcW w:w="14601" w:type="dxa"/>
            <w:gridSpan w:val="2"/>
            <w:shd w:val="clear" w:color="auto" w:fill="FFFF00"/>
          </w:tcPr>
          <w:p w:rsidR="00B54C29" w:rsidRPr="001D38F6" w:rsidRDefault="00B54C29" w:rsidP="003938B7">
            <w:pPr>
              <w:rPr>
                <w:rFonts w:ascii="TH SarabunPSK" w:hAnsi="TH SarabunPSK" w:cs="TH SarabunPSK"/>
                <w:b/>
                <w:bCs/>
                <w:sz w:val="20"/>
                <w:lang w:val="en-US" w:bidi="th-TH"/>
              </w:rPr>
            </w:pPr>
            <w:r w:rsidRPr="001D38F6">
              <w:rPr>
                <w:rFonts w:ascii="TH SarabunPSK" w:hAnsi="TH SarabunPSK" w:cs="TH SarabunPSK"/>
                <w:b/>
                <w:bCs/>
                <w:sz w:val="20"/>
              </w:rPr>
              <w:t xml:space="preserve">Agreement </w:t>
            </w:r>
            <w:r w:rsidRPr="001D38F6">
              <w:rPr>
                <w:rFonts w:ascii="TH SarabunPSK" w:hAnsi="TH SarabunPSK" w:cs="TH SarabunPSK"/>
                <w:b/>
                <w:bCs/>
                <w:sz w:val="20"/>
                <w:lang w:val="en-US" w:bidi="th-TH"/>
              </w:rPr>
              <w:t>#1</w:t>
            </w:r>
            <w:r w:rsidRPr="001D38F6">
              <w:rPr>
                <w:rFonts w:ascii="TH SarabunPSK" w:hAnsi="TH SarabunPSK" w:cs="TH SarabunPSK" w:hint="cs"/>
                <w:b/>
                <w:bCs/>
                <w:sz w:val="20"/>
                <w:cs/>
                <w:lang w:val="en-US" w:bidi="th-TH"/>
              </w:rPr>
              <w:t>2</w:t>
            </w:r>
          </w:p>
          <w:p w:rsidR="00B54C29" w:rsidRPr="001D38F6" w:rsidRDefault="00B54C29" w:rsidP="003938B7">
            <w:pPr>
              <w:rPr>
                <w:rFonts w:ascii="TH SarabunPSK" w:hAnsi="TH SarabunPSK" w:cs="TH SarabunPSK"/>
                <w:b/>
                <w:bCs/>
                <w:sz w:val="20"/>
                <w:lang w:bidi="th-TH"/>
              </w:rPr>
            </w:pPr>
            <w:r w:rsidRPr="001D38F6">
              <w:rPr>
                <w:rFonts w:ascii="TH SarabunPSK" w:hAnsi="TH SarabunPSK" w:cs="TH SarabunPSK"/>
                <w:b/>
                <w:bCs/>
                <w:sz w:val="20"/>
              </w:rPr>
              <w:t>Thailand-India Free Trade Agreement</w:t>
            </w:r>
          </w:p>
        </w:tc>
      </w:tr>
      <w:tr w:rsidR="00B54C29" w:rsidRPr="001D38F6" w:rsidTr="003938B7">
        <w:tc>
          <w:tcPr>
            <w:tcW w:w="3254"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 xml:space="preserve">Issues being covered in the negotiations </w:t>
            </w:r>
          </w:p>
        </w:tc>
        <w:tc>
          <w:tcPr>
            <w:tcW w:w="11347" w:type="dxa"/>
          </w:tcPr>
          <w:p w:rsidR="00B54C29" w:rsidRPr="001D38F6" w:rsidRDefault="00B54C29" w:rsidP="003938B7">
            <w:pPr>
              <w:rPr>
                <w:rFonts w:ascii="TH SarabunPSK" w:hAnsi="TH SarabunPSK" w:cs="TH SarabunPSK"/>
                <w:sz w:val="20"/>
                <w:lang w:bidi="th-TH"/>
              </w:rPr>
            </w:pPr>
            <w:r w:rsidRPr="001D38F6">
              <w:rPr>
                <w:rFonts w:ascii="TH SarabunPSK" w:hAnsi="TH SarabunPSK" w:cs="TH SarabunPSK"/>
                <w:sz w:val="20"/>
              </w:rPr>
              <w:t>Comprehensive agreement covered Trade in Goods, Trade in Services, Investment, Rules of Origin, Trade Remedies, Customs Procedures, Sanitary and Phytosanitary Measures, Technical Barrier to Trade,  Economic Cooperation, and Dispute Settlement Mechanism</w:t>
            </w:r>
          </w:p>
        </w:tc>
      </w:tr>
      <w:tr w:rsidR="00B54C29" w:rsidRPr="001D38F6" w:rsidTr="003938B7">
        <w:tc>
          <w:tcPr>
            <w:tcW w:w="3254"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 xml:space="preserve">Status of negotiations </w:t>
            </w:r>
          </w:p>
        </w:tc>
        <w:tc>
          <w:tcPr>
            <w:tcW w:w="11347" w:type="dxa"/>
          </w:tcPr>
          <w:p w:rsidR="00B54C29" w:rsidRPr="001D38F6" w:rsidRDefault="00B54C29" w:rsidP="003938B7">
            <w:pPr>
              <w:rPr>
                <w:rFonts w:ascii="TH SarabunPSK" w:hAnsi="TH SarabunPSK" w:cs="TH SarabunPSK"/>
                <w:sz w:val="20"/>
                <w:lang w:val="en-US" w:bidi="th-TH"/>
              </w:rPr>
            </w:pPr>
            <w:r w:rsidRPr="001D38F6">
              <w:rPr>
                <w:rFonts w:ascii="TH SarabunPSK" w:hAnsi="TH SarabunPSK" w:cs="TH SarabunPSK"/>
                <w:sz w:val="20"/>
                <w:lang w:val="en-US" w:bidi="th-TH"/>
              </w:rPr>
              <w:t xml:space="preserve">Twenty-eighth round of negotiation in November 2013, New Delhi, India. </w:t>
            </w:r>
          </w:p>
        </w:tc>
      </w:tr>
      <w:tr w:rsidR="00B54C29" w:rsidRPr="001D38F6" w:rsidTr="003938B7">
        <w:tc>
          <w:tcPr>
            <w:tcW w:w="3254"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Rules of origin</w:t>
            </w:r>
          </w:p>
        </w:tc>
        <w:tc>
          <w:tcPr>
            <w:tcW w:w="11347"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A good shall be considered to be an originating good, if it meets one of the following requirements:</w:t>
            </w:r>
          </w:p>
          <w:p w:rsidR="00B54C29" w:rsidRPr="001D38F6" w:rsidRDefault="00B54C29" w:rsidP="003938B7">
            <w:pPr>
              <w:rPr>
                <w:rFonts w:ascii="TH SarabunPSK" w:hAnsi="TH SarabunPSK" w:cs="TH SarabunPSK"/>
                <w:sz w:val="20"/>
              </w:rPr>
            </w:pPr>
            <w:r w:rsidRPr="001D38F6">
              <w:rPr>
                <w:rFonts w:ascii="TH SarabunPSK" w:hAnsi="TH SarabunPSK" w:cs="TH SarabunPSK"/>
                <w:sz w:val="20"/>
              </w:rPr>
              <w:t>- It is wholly obtained or produced in the exporting party</w:t>
            </w:r>
          </w:p>
          <w:p w:rsidR="00B54C29" w:rsidRPr="001D38F6" w:rsidRDefault="00B54C29" w:rsidP="003938B7">
            <w:pPr>
              <w:rPr>
                <w:rFonts w:ascii="TH SarabunPSK" w:hAnsi="TH SarabunPSK" w:cs="TH SarabunPSK"/>
                <w:sz w:val="20"/>
              </w:rPr>
            </w:pPr>
            <w:r w:rsidRPr="001D38F6">
              <w:rPr>
                <w:rFonts w:ascii="TH SarabunPSK" w:hAnsi="TH SarabunPSK" w:cs="TH SarabunPSK"/>
                <w:sz w:val="20"/>
              </w:rPr>
              <w:t>- It satisfies the general rule by having a regional value content not less than 40 percent and undergoing a change in tariff classification at four-digit level of the Harmonized System; or</w:t>
            </w:r>
          </w:p>
          <w:p w:rsidR="00B54C29" w:rsidRPr="001D38F6" w:rsidRDefault="00B54C29" w:rsidP="003938B7">
            <w:pPr>
              <w:rPr>
                <w:rFonts w:ascii="TH SarabunPSK" w:hAnsi="TH SarabunPSK" w:cs="TH SarabunPSK"/>
                <w:sz w:val="20"/>
              </w:rPr>
            </w:pPr>
            <w:r w:rsidRPr="001D38F6">
              <w:rPr>
                <w:rFonts w:ascii="TH SarabunPSK" w:hAnsi="TH SarabunPSK" w:cs="TH SarabunPSK"/>
                <w:sz w:val="20"/>
              </w:rPr>
              <w:t>- It satisfies the requirement of product specific rule for that good</w:t>
            </w:r>
          </w:p>
          <w:p w:rsidR="00B54C29" w:rsidRPr="001D38F6" w:rsidRDefault="00B54C29" w:rsidP="003938B7">
            <w:pPr>
              <w:rPr>
                <w:rFonts w:ascii="TH SarabunPSK" w:hAnsi="TH SarabunPSK" w:cs="TH SarabunPSK"/>
                <w:sz w:val="20"/>
                <w:lang w:val="en-US" w:bidi="th-TH"/>
              </w:rPr>
            </w:pPr>
            <w:r w:rsidRPr="001D38F6">
              <w:rPr>
                <w:rFonts w:ascii="TH SarabunPSK" w:hAnsi="TH SarabunPSK" w:cs="TH SarabunPSK"/>
                <w:b/>
                <w:bCs/>
                <w:sz w:val="20"/>
              </w:rPr>
              <w:t>Status</w:t>
            </w:r>
            <w:r w:rsidRPr="001D38F6">
              <w:rPr>
                <w:rFonts w:ascii="TH SarabunPSK" w:hAnsi="TH SarabunPSK" w:cs="TH SarabunPSK"/>
                <w:sz w:val="20"/>
              </w:rPr>
              <w:tab/>
              <w:t>Implemented</w:t>
            </w:r>
          </w:p>
        </w:tc>
      </w:tr>
      <w:tr w:rsidR="00B54C29" w:rsidRPr="001D38F6" w:rsidTr="003938B7">
        <w:tc>
          <w:tcPr>
            <w:tcW w:w="3254" w:type="dxa"/>
            <w:shd w:val="clear" w:color="auto" w:fill="auto"/>
          </w:tcPr>
          <w:p w:rsidR="00B54C29" w:rsidRPr="001D38F6" w:rsidRDefault="00B54C29" w:rsidP="003938B7">
            <w:pPr>
              <w:rPr>
                <w:rFonts w:ascii="TH SarabunPSK" w:hAnsi="TH SarabunPSK" w:cs="TH SarabunPSK"/>
                <w:sz w:val="20"/>
                <w:lang w:bidi="th-TH"/>
              </w:rPr>
            </w:pPr>
            <w:r w:rsidRPr="001D38F6">
              <w:rPr>
                <w:rFonts w:ascii="TH SarabunPSK" w:hAnsi="TH SarabunPSK" w:cs="TH SarabunPSK"/>
                <w:sz w:val="20"/>
                <w:lang w:bidi="th-TH"/>
              </w:rPr>
              <w:t>Trade in Services</w:t>
            </w:r>
          </w:p>
        </w:tc>
        <w:tc>
          <w:tcPr>
            <w:tcW w:w="11347" w:type="dxa"/>
            <w:shd w:val="clear" w:color="auto" w:fill="auto"/>
          </w:tcPr>
          <w:p w:rsidR="00B54C29" w:rsidRPr="001D38F6" w:rsidRDefault="00B54C29" w:rsidP="003938B7">
            <w:pPr>
              <w:rPr>
                <w:rFonts w:ascii="TH SarabunPSK" w:hAnsi="TH SarabunPSK" w:cs="TH SarabunPSK"/>
                <w:sz w:val="20"/>
                <w:lang w:val="en-US" w:bidi="th-TH"/>
              </w:rPr>
            </w:pPr>
            <w:r w:rsidRPr="001D38F6">
              <w:rPr>
                <w:rFonts w:ascii="TH SarabunPSK" w:hAnsi="TH SarabunPSK" w:cs="TH SarabunPSK"/>
                <w:sz w:val="20"/>
                <w:lang w:val="en-US" w:bidi="th-TH"/>
              </w:rPr>
              <w:t>Under negotiations of Trade in Services Chapter, Movement of Natural Persons Chapter.</w:t>
            </w:r>
          </w:p>
        </w:tc>
      </w:tr>
      <w:tr w:rsidR="00B54C29" w:rsidRPr="001D38F6" w:rsidTr="003938B7">
        <w:tc>
          <w:tcPr>
            <w:tcW w:w="3254" w:type="dxa"/>
            <w:shd w:val="clear" w:color="auto" w:fill="auto"/>
          </w:tcPr>
          <w:p w:rsidR="00B54C29" w:rsidRPr="001D38F6" w:rsidRDefault="00B54C29" w:rsidP="003938B7">
            <w:pPr>
              <w:rPr>
                <w:rFonts w:ascii="TH SarabunPSK" w:hAnsi="TH SarabunPSK" w:cs="TH SarabunPSK"/>
                <w:sz w:val="20"/>
                <w:lang w:bidi="th-TH"/>
              </w:rPr>
            </w:pPr>
            <w:r w:rsidRPr="001D38F6">
              <w:rPr>
                <w:rFonts w:ascii="TH SarabunPSK" w:hAnsi="TH SarabunPSK" w:cs="TH SarabunPSK"/>
                <w:sz w:val="20"/>
                <w:lang w:bidi="th-TH"/>
              </w:rPr>
              <w:t>Investment</w:t>
            </w:r>
          </w:p>
        </w:tc>
        <w:tc>
          <w:tcPr>
            <w:tcW w:w="11347" w:type="dxa"/>
            <w:shd w:val="clear" w:color="auto" w:fill="auto"/>
          </w:tcPr>
          <w:p w:rsidR="00B54C29" w:rsidRPr="001D38F6" w:rsidRDefault="00B54C29" w:rsidP="003938B7">
            <w:pPr>
              <w:rPr>
                <w:rFonts w:ascii="TH SarabunPSK" w:hAnsi="TH SarabunPSK" w:cs="TH SarabunPSK"/>
                <w:sz w:val="20"/>
                <w:lang w:val="en-US" w:bidi="th-TH"/>
              </w:rPr>
            </w:pPr>
            <w:r w:rsidRPr="001D38F6">
              <w:rPr>
                <w:rFonts w:ascii="TH SarabunPSK" w:hAnsi="TH SarabunPSK" w:cs="TH SarabunPSK"/>
                <w:sz w:val="20"/>
                <w:lang w:val="en-US" w:bidi="th-TH"/>
              </w:rPr>
              <w:t>Under negotiations of Investment Chapter.</w:t>
            </w:r>
          </w:p>
        </w:tc>
      </w:tr>
    </w:tbl>
    <w:p w:rsidR="00F21C71" w:rsidRPr="001D38F6" w:rsidRDefault="00F21C71"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571BC8" w:rsidRPr="001D38F6" w:rsidRDefault="00571BC8" w:rsidP="002C3853">
      <w:pPr>
        <w:rPr>
          <w:rFonts w:ascii="TH SarabunPSK" w:hAnsi="TH SarabunPSK" w:cs="TH SarabunPSK"/>
          <w:sz w:val="20"/>
        </w:rPr>
      </w:pPr>
    </w:p>
    <w:p w:rsidR="00A154C7" w:rsidRPr="001D38F6" w:rsidRDefault="00A154C7" w:rsidP="002C3853">
      <w:pPr>
        <w:rPr>
          <w:rFonts w:ascii="TH SarabunPSK" w:hAnsi="TH SarabunPSK" w:cs="TH SarabunPSK"/>
          <w:sz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3240"/>
        <w:gridCol w:w="11340"/>
        <w:gridCol w:w="7"/>
      </w:tblGrid>
      <w:tr w:rsidR="00F97529" w:rsidRPr="001D38F6" w:rsidTr="00B54C29">
        <w:tc>
          <w:tcPr>
            <w:tcW w:w="14601" w:type="dxa"/>
            <w:gridSpan w:val="4"/>
            <w:shd w:val="clear" w:color="auto" w:fill="FFC000"/>
          </w:tcPr>
          <w:p w:rsidR="00F97529" w:rsidRPr="001D38F6" w:rsidRDefault="00F97529" w:rsidP="001B57E4">
            <w:pPr>
              <w:rPr>
                <w:rFonts w:ascii="TH SarabunPSK" w:hAnsi="TH SarabunPSK" w:cs="TH SarabunPSK"/>
                <w:b/>
                <w:bCs/>
                <w:sz w:val="20"/>
                <w:lang w:bidi="th-TH"/>
              </w:rPr>
            </w:pPr>
            <w:r w:rsidRPr="001D38F6">
              <w:rPr>
                <w:rFonts w:ascii="TH SarabunPSK" w:hAnsi="TH SarabunPSK" w:cs="TH SarabunPSK"/>
                <w:b/>
                <w:bCs/>
                <w:sz w:val="20"/>
              </w:rPr>
              <w:t>Part 2: Agreements under negotiation</w:t>
            </w:r>
          </w:p>
        </w:tc>
      </w:tr>
      <w:tr w:rsidR="00B54C29" w:rsidRPr="001D38F6" w:rsidTr="00B54C29">
        <w:trPr>
          <w:gridBefore w:val="1"/>
          <w:gridAfter w:val="1"/>
          <w:wBefore w:w="14" w:type="dxa"/>
          <w:wAfter w:w="7" w:type="dxa"/>
          <w:cantSplit/>
        </w:trPr>
        <w:tc>
          <w:tcPr>
            <w:tcW w:w="14580" w:type="dxa"/>
            <w:gridSpan w:val="2"/>
            <w:shd w:val="clear" w:color="auto" w:fill="FFFF00"/>
          </w:tcPr>
          <w:p w:rsidR="00B54C29" w:rsidRPr="001D38F6" w:rsidRDefault="00B54C29" w:rsidP="003938B7">
            <w:pPr>
              <w:rPr>
                <w:rFonts w:ascii="TH SarabunPSK" w:hAnsi="TH SarabunPSK" w:cs="TH SarabunPSK"/>
                <w:b/>
                <w:bCs/>
                <w:sz w:val="20"/>
              </w:rPr>
            </w:pPr>
            <w:r w:rsidRPr="001D38F6">
              <w:rPr>
                <w:rFonts w:ascii="TH SarabunPSK" w:hAnsi="TH SarabunPSK" w:cs="TH SarabunPSK"/>
                <w:b/>
                <w:bCs/>
                <w:sz w:val="20"/>
              </w:rPr>
              <w:t>Agreement #1</w:t>
            </w:r>
          </w:p>
          <w:p w:rsidR="00B54C29" w:rsidRPr="001D38F6" w:rsidRDefault="00B54C29" w:rsidP="003938B7">
            <w:pPr>
              <w:rPr>
                <w:rFonts w:ascii="TH SarabunPSK" w:hAnsi="TH SarabunPSK" w:cs="TH SarabunPSK"/>
                <w:sz w:val="20"/>
                <w:lang w:bidi="th-TH"/>
              </w:rPr>
            </w:pPr>
            <w:r w:rsidRPr="001D38F6">
              <w:rPr>
                <w:rFonts w:ascii="TH SarabunPSK" w:hAnsi="TH SarabunPSK" w:cs="TH SarabunPSK"/>
                <w:b/>
                <w:bCs/>
                <w:sz w:val="20"/>
              </w:rPr>
              <w:t>RCEP (Regional Comprehensive Economic Partnership)</w:t>
            </w:r>
          </w:p>
        </w:tc>
      </w:tr>
      <w:tr w:rsidR="00B54C29" w:rsidRPr="001D38F6" w:rsidTr="00B54C29">
        <w:trPr>
          <w:gridBefore w:val="1"/>
          <w:gridAfter w:val="1"/>
          <w:wBefore w:w="14" w:type="dxa"/>
          <w:wAfter w:w="7" w:type="dxa"/>
          <w:cantSplit/>
        </w:trPr>
        <w:tc>
          <w:tcPr>
            <w:tcW w:w="3240"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Issues being covered in the negotiations</w:t>
            </w:r>
          </w:p>
        </w:tc>
        <w:tc>
          <w:tcPr>
            <w:tcW w:w="11340" w:type="dxa"/>
          </w:tcPr>
          <w:p w:rsidR="00B54C29" w:rsidRPr="001D38F6" w:rsidRDefault="00B54C29" w:rsidP="003938B7">
            <w:pPr>
              <w:jc w:val="thaiDistribute"/>
              <w:rPr>
                <w:rFonts w:ascii="TH SarabunPSK" w:hAnsi="TH SarabunPSK" w:cs="TH SarabunPSK"/>
                <w:sz w:val="20"/>
                <w:lang w:val="en-US" w:bidi="th-TH"/>
              </w:rPr>
            </w:pPr>
            <w:r w:rsidRPr="001D38F6">
              <w:rPr>
                <w:rFonts w:ascii="TH SarabunPSK" w:hAnsi="TH SarabunPSK" w:cs="TH SarabunPSK"/>
                <w:sz w:val="20"/>
                <w:lang w:val="en-US" w:bidi="th-TH"/>
              </w:rPr>
              <w:t>Comprehensive Agreement covered Trade in Goods, Trade in Services, Investment, Rules of Origin, Trade Remedies, Customs Procedures and Tarde Facilitation, Sanitary and Phytosanitary Measures, STANDARDS, TECHNICAL REGULATIONS AND CONFORMITY ASSESSMENT PROCEDURES,  Finance, Telecommunication, Electronic Commerce, Legal and Institution Issues,  Government Procurement,Economic and Technical Cooperation, SMEs, Intellectual Property, Competition, and other issues that may identified and mutually agreed during the course of negotiations</w:t>
            </w:r>
          </w:p>
        </w:tc>
      </w:tr>
      <w:tr w:rsidR="00B54C29" w:rsidRPr="001D38F6" w:rsidTr="00B54C29">
        <w:trPr>
          <w:gridBefore w:val="1"/>
          <w:gridAfter w:val="1"/>
          <w:wBefore w:w="14" w:type="dxa"/>
          <w:wAfter w:w="7" w:type="dxa"/>
          <w:cantSplit/>
          <w:trHeight w:val="287"/>
        </w:trPr>
        <w:tc>
          <w:tcPr>
            <w:tcW w:w="3240" w:type="dxa"/>
          </w:tcPr>
          <w:p w:rsidR="00B54C29" w:rsidRPr="001D38F6" w:rsidRDefault="00B54C29" w:rsidP="003938B7">
            <w:pPr>
              <w:rPr>
                <w:rFonts w:ascii="TH SarabunPSK" w:hAnsi="TH SarabunPSK" w:cs="TH SarabunPSK"/>
                <w:sz w:val="20"/>
                <w:lang w:bidi="th-TH"/>
              </w:rPr>
            </w:pPr>
            <w:r w:rsidRPr="001D38F6">
              <w:rPr>
                <w:rFonts w:ascii="TH SarabunPSK" w:hAnsi="TH SarabunPSK" w:cs="TH SarabunPSK"/>
                <w:sz w:val="20"/>
              </w:rPr>
              <w:t>Status of negotiations</w:t>
            </w:r>
          </w:p>
        </w:tc>
        <w:tc>
          <w:tcPr>
            <w:tcW w:w="11340" w:type="dxa"/>
          </w:tcPr>
          <w:p w:rsidR="00B54C29" w:rsidRPr="001D38F6" w:rsidRDefault="00B54C29" w:rsidP="003938B7">
            <w:pPr>
              <w:rPr>
                <w:rFonts w:ascii="TH SarabunPSK" w:hAnsi="TH SarabunPSK" w:cs="TH SarabunPSK"/>
                <w:sz w:val="20"/>
                <w:lang w:val="en-US" w:bidi="th-TH"/>
              </w:rPr>
            </w:pPr>
            <w:r w:rsidRPr="001D38F6">
              <w:rPr>
                <w:rFonts w:ascii="TH SarabunPSK" w:hAnsi="TH SarabunPSK" w:cs="TH SarabunPSK"/>
                <w:sz w:val="20"/>
                <w:cs/>
                <w:lang w:bidi="th-TH"/>
              </w:rPr>
              <w:t>21</w:t>
            </w:r>
            <w:r w:rsidRPr="001D38F6">
              <w:rPr>
                <w:rFonts w:ascii="TH SarabunPSK" w:hAnsi="TH SarabunPSK" w:cs="TH SarabunPSK"/>
                <w:sz w:val="20"/>
                <w:lang w:val="en-US" w:bidi="th-TH"/>
              </w:rPr>
              <w:t xml:space="preserve">st Round of Negotiations in Febuary </w:t>
            </w:r>
            <w:r w:rsidRPr="001D38F6">
              <w:rPr>
                <w:rFonts w:ascii="TH SarabunPSK" w:hAnsi="TH SarabunPSK" w:cs="TH SarabunPSK"/>
                <w:sz w:val="20"/>
                <w:cs/>
                <w:lang w:val="en-US" w:bidi="th-TH"/>
              </w:rPr>
              <w:t xml:space="preserve">2018 - </w:t>
            </w:r>
            <w:r w:rsidRPr="001D38F6">
              <w:rPr>
                <w:rFonts w:ascii="TH SarabunPSK" w:hAnsi="TH SarabunPSK" w:cs="TH SarabunPSK"/>
                <w:sz w:val="20"/>
                <w:lang w:val="en-US" w:bidi="th-TH"/>
              </w:rPr>
              <w:t xml:space="preserve">Under negotiations of Text and </w:t>
            </w:r>
            <w:r w:rsidRPr="001D38F6">
              <w:rPr>
                <w:rFonts w:ascii="TH SarabunPSK" w:hAnsi="TH SarabunPSK" w:cs="TH SarabunPSK"/>
                <w:sz w:val="20"/>
                <w:cs/>
                <w:lang w:val="en-US" w:bidi="th-TH"/>
              </w:rPr>
              <w:t>3</w:t>
            </w:r>
            <w:r w:rsidRPr="001D38F6">
              <w:rPr>
                <w:rFonts w:ascii="TH SarabunPSK" w:hAnsi="TH SarabunPSK" w:cs="TH SarabunPSK"/>
                <w:sz w:val="20"/>
                <w:lang w:val="en-US" w:bidi="th-TH"/>
              </w:rPr>
              <w:t>rd exchanged of offers in Tarde in Goods, Trade in Services and Reservation List for investment .</w:t>
            </w:r>
          </w:p>
        </w:tc>
      </w:tr>
    </w:tbl>
    <w:p w:rsidR="0002605E" w:rsidRPr="001D38F6" w:rsidRDefault="0002605E">
      <w:pPr>
        <w:pStyle w:val="Title"/>
        <w:jc w:val="both"/>
        <w:rPr>
          <w:rFonts w:ascii="TH SarabunPSK" w:hAnsi="TH SarabunPSK" w:cs="TH SarabunPSK"/>
          <w:b w:val="0"/>
          <w:iCs/>
          <w:sz w:val="20"/>
          <w:lang w:val="en-AU"/>
        </w:rPr>
      </w:pPr>
    </w:p>
    <w:p w:rsidR="006208A8" w:rsidRPr="001D38F6" w:rsidRDefault="006208A8">
      <w:pPr>
        <w:pStyle w:val="Title"/>
        <w:jc w:val="both"/>
        <w:rPr>
          <w:rFonts w:ascii="TH SarabunPSK" w:hAnsi="TH SarabunPSK" w:cs="TH SarabunPSK"/>
          <w:b w:val="0"/>
          <w:iCs/>
          <w:sz w:val="20"/>
          <w:lang w:val="en-A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C105D3" w:rsidRPr="001D38F6" w:rsidTr="006875FB">
        <w:tc>
          <w:tcPr>
            <w:tcW w:w="14601" w:type="dxa"/>
            <w:gridSpan w:val="2"/>
            <w:shd w:val="clear" w:color="auto" w:fill="FFFF00"/>
          </w:tcPr>
          <w:p w:rsidR="00C105D3" w:rsidRPr="001D38F6" w:rsidRDefault="00C105D3" w:rsidP="001B57E4">
            <w:pPr>
              <w:rPr>
                <w:rFonts w:ascii="TH SarabunPSK" w:hAnsi="TH SarabunPSK" w:cs="TH SarabunPSK"/>
                <w:b/>
                <w:bCs/>
                <w:sz w:val="20"/>
              </w:rPr>
            </w:pPr>
            <w:r w:rsidRPr="001D38F6">
              <w:rPr>
                <w:rFonts w:ascii="TH SarabunPSK" w:hAnsi="TH SarabunPSK" w:cs="TH SarabunPSK"/>
                <w:b/>
                <w:bCs/>
                <w:sz w:val="20"/>
              </w:rPr>
              <w:t xml:space="preserve">Agreement #2 </w:t>
            </w:r>
          </w:p>
          <w:p w:rsidR="00C105D3" w:rsidRPr="001D38F6" w:rsidRDefault="00C105D3" w:rsidP="001B57E4">
            <w:pPr>
              <w:rPr>
                <w:rFonts w:ascii="TH SarabunPSK" w:hAnsi="TH SarabunPSK" w:cs="TH SarabunPSK"/>
                <w:sz w:val="20"/>
              </w:rPr>
            </w:pPr>
            <w:r w:rsidRPr="001D38F6">
              <w:rPr>
                <w:rFonts w:ascii="TH SarabunPSK" w:hAnsi="TH SarabunPSK" w:cs="TH SarabunPSK"/>
                <w:b/>
                <w:bCs/>
                <w:sz w:val="20"/>
              </w:rPr>
              <w:t>BIMSTEC Free Trade Area</w:t>
            </w:r>
            <w:r w:rsidRPr="001D38F6">
              <w:rPr>
                <w:rFonts w:ascii="TH SarabunPSK" w:hAnsi="TH SarabunPSK" w:cs="TH SarabunPSK"/>
                <w:sz w:val="20"/>
              </w:rPr>
              <w:t xml:space="preserve"> </w:t>
            </w:r>
            <w:bookmarkStart w:id="67" w:name="_GoBack"/>
            <w:bookmarkEnd w:id="67"/>
          </w:p>
        </w:tc>
      </w:tr>
      <w:tr w:rsidR="00B74296" w:rsidRPr="001D38F6" w:rsidTr="00110A54">
        <w:tc>
          <w:tcPr>
            <w:tcW w:w="3254" w:type="dxa"/>
          </w:tcPr>
          <w:p w:rsidR="00B74296" w:rsidRPr="001D38F6" w:rsidRDefault="00B74296" w:rsidP="001B57E4">
            <w:pPr>
              <w:rPr>
                <w:rFonts w:ascii="TH SarabunPSK" w:hAnsi="TH SarabunPSK" w:cs="TH SarabunPSK"/>
                <w:sz w:val="20"/>
              </w:rPr>
            </w:pPr>
            <w:r w:rsidRPr="001D38F6">
              <w:rPr>
                <w:rFonts w:ascii="TH SarabunPSK" w:hAnsi="TH SarabunPSK" w:cs="TH SarabunPSK"/>
                <w:sz w:val="20"/>
              </w:rPr>
              <w:t xml:space="preserve">Issues being covered in the negotiations </w:t>
            </w:r>
          </w:p>
          <w:p w:rsidR="00B74296" w:rsidRPr="001D38F6" w:rsidRDefault="00B74296" w:rsidP="001B57E4">
            <w:pPr>
              <w:rPr>
                <w:rFonts w:ascii="TH SarabunPSK" w:hAnsi="TH SarabunPSK" w:cs="TH SarabunPSK"/>
                <w:sz w:val="20"/>
              </w:rPr>
            </w:pPr>
          </w:p>
        </w:tc>
        <w:tc>
          <w:tcPr>
            <w:tcW w:w="11347" w:type="dxa"/>
          </w:tcPr>
          <w:p w:rsidR="00B74296" w:rsidRPr="001D38F6" w:rsidRDefault="00B74296" w:rsidP="00212600">
            <w:pPr>
              <w:rPr>
                <w:rFonts w:ascii="TH SarabunPSK" w:hAnsi="TH SarabunPSK" w:cs="TH SarabunPSK"/>
                <w:sz w:val="20"/>
              </w:rPr>
            </w:pPr>
            <w:r w:rsidRPr="001D38F6">
              <w:rPr>
                <w:rFonts w:ascii="TH SarabunPSK" w:hAnsi="TH SarabunPSK" w:cs="TH SarabunPSK"/>
                <w:sz w:val="20"/>
              </w:rPr>
              <w:t>Trade in Goods, Rules of Origin, Cooperation and Mutual Assistance in Customs Matters, Dispute Settlement Mechanism, Trade in Services, Investment, Trade Facilitation</w:t>
            </w:r>
          </w:p>
        </w:tc>
      </w:tr>
      <w:tr w:rsidR="00B74296" w:rsidRPr="001D38F6" w:rsidTr="00110A54">
        <w:tc>
          <w:tcPr>
            <w:tcW w:w="3254" w:type="dxa"/>
          </w:tcPr>
          <w:p w:rsidR="00B74296" w:rsidRPr="001D38F6" w:rsidRDefault="00B74296" w:rsidP="001B57E4">
            <w:pPr>
              <w:rPr>
                <w:rFonts w:ascii="TH SarabunPSK" w:hAnsi="TH SarabunPSK" w:cs="TH SarabunPSK"/>
                <w:sz w:val="20"/>
              </w:rPr>
            </w:pPr>
            <w:r w:rsidRPr="001D38F6">
              <w:rPr>
                <w:rFonts w:ascii="TH SarabunPSK" w:hAnsi="TH SarabunPSK" w:cs="TH SarabunPSK"/>
                <w:sz w:val="20"/>
              </w:rPr>
              <w:t xml:space="preserve">Status of negotiations </w:t>
            </w:r>
          </w:p>
        </w:tc>
        <w:tc>
          <w:tcPr>
            <w:tcW w:w="11347" w:type="dxa"/>
          </w:tcPr>
          <w:p w:rsidR="00B74296" w:rsidRPr="001D38F6" w:rsidRDefault="00B74296" w:rsidP="00212600">
            <w:pPr>
              <w:rPr>
                <w:rFonts w:ascii="TH SarabunPSK" w:hAnsi="TH SarabunPSK" w:cs="TH SarabunPSK"/>
                <w:b/>
                <w:bCs/>
                <w:sz w:val="20"/>
              </w:rPr>
            </w:pPr>
            <w:r w:rsidRPr="001D38F6">
              <w:rPr>
                <w:rFonts w:ascii="TH SarabunPSK" w:hAnsi="TH SarabunPSK" w:cs="TH SarabunPSK"/>
                <w:sz w:val="20"/>
              </w:rPr>
              <w:t>20th round of negotiation in September 2015</w:t>
            </w:r>
          </w:p>
        </w:tc>
      </w:tr>
      <w:tr w:rsidR="00B74296" w:rsidRPr="001D38F6" w:rsidTr="00110A54">
        <w:tc>
          <w:tcPr>
            <w:tcW w:w="3254" w:type="dxa"/>
            <w:shd w:val="clear" w:color="auto" w:fill="auto"/>
          </w:tcPr>
          <w:p w:rsidR="00B74296" w:rsidRPr="001D38F6" w:rsidRDefault="00B74296" w:rsidP="001B57E4">
            <w:pPr>
              <w:rPr>
                <w:rFonts w:ascii="TH SarabunPSK" w:hAnsi="TH SarabunPSK" w:cs="TH SarabunPSK"/>
                <w:sz w:val="20"/>
              </w:rPr>
            </w:pPr>
            <w:r w:rsidRPr="001D38F6">
              <w:rPr>
                <w:rFonts w:ascii="TH SarabunPSK" w:hAnsi="TH SarabunPSK" w:cs="TH SarabunPSK"/>
                <w:sz w:val="20"/>
              </w:rPr>
              <w:t>Services and Investment</w:t>
            </w:r>
          </w:p>
        </w:tc>
        <w:tc>
          <w:tcPr>
            <w:tcW w:w="11347" w:type="dxa"/>
            <w:shd w:val="clear" w:color="auto" w:fill="auto"/>
          </w:tcPr>
          <w:p w:rsidR="00B74296" w:rsidRPr="001D38F6" w:rsidRDefault="00B74296" w:rsidP="00212600">
            <w:pPr>
              <w:rPr>
                <w:rFonts w:ascii="TH SarabunPSK" w:hAnsi="TH SarabunPSK" w:cs="TH SarabunPSK"/>
                <w:sz w:val="20"/>
              </w:rPr>
            </w:pPr>
            <w:r w:rsidRPr="001D38F6">
              <w:rPr>
                <w:rFonts w:ascii="TH SarabunPSK" w:hAnsi="TH SarabunPSK" w:cs="TH SarabunPSK"/>
                <w:sz w:val="20"/>
              </w:rPr>
              <w:t xml:space="preserve">Under negotiations of Trade in Services and Investment Chapter </w:t>
            </w:r>
          </w:p>
        </w:tc>
      </w:tr>
    </w:tbl>
    <w:p w:rsidR="00C105D3" w:rsidRPr="001D38F6" w:rsidRDefault="00C105D3">
      <w:pPr>
        <w:rPr>
          <w:rFonts w:ascii="TH SarabunPSK" w:hAnsi="TH SarabunPSK" w:cs="TH SarabunPSK"/>
          <w:sz w:val="20"/>
        </w:rPr>
      </w:pPr>
    </w:p>
    <w:p w:rsidR="00F97529" w:rsidRPr="001D38F6" w:rsidRDefault="00F97529">
      <w:pPr>
        <w:pStyle w:val="Title"/>
        <w:jc w:val="both"/>
        <w:rPr>
          <w:rFonts w:ascii="TH SarabunPSK" w:hAnsi="TH SarabunPSK" w:cs="TH SarabunPSK"/>
          <w:b w:val="0"/>
          <w:iCs/>
          <w:sz w:val="20"/>
          <w:lang w:val="en-AU"/>
        </w:rPr>
      </w:pPr>
    </w:p>
    <w:p w:rsidR="00B54C29" w:rsidRPr="001D38F6" w:rsidRDefault="00B54C29">
      <w:pPr>
        <w:pStyle w:val="Title"/>
        <w:jc w:val="both"/>
        <w:rPr>
          <w:rFonts w:ascii="TH SarabunPSK" w:hAnsi="TH SarabunPSK" w:cs="TH SarabunPSK"/>
          <w:b w:val="0"/>
          <w:iCs/>
          <w:sz w:val="20"/>
          <w:lang w:val="en-AU"/>
        </w:rPr>
      </w:pPr>
    </w:p>
    <w:p w:rsidR="00B54C29" w:rsidRPr="001D38F6" w:rsidRDefault="00B54C29">
      <w:pPr>
        <w:pStyle w:val="Title"/>
        <w:jc w:val="both"/>
        <w:rPr>
          <w:rFonts w:ascii="TH SarabunPSK" w:hAnsi="TH SarabunPSK" w:cs="TH SarabunPSK"/>
          <w:b w:val="0"/>
          <w:iCs/>
          <w:sz w:val="20"/>
          <w:lang w:val="en-AU"/>
        </w:rPr>
      </w:pPr>
    </w:p>
    <w:p w:rsidR="00B54C29" w:rsidRPr="001D38F6" w:rsidRDefault="00B54C29">
      <w:pPr>
        <w:pStyle w:val="Title"/>
        <w:jc w:val="both"/>
        <w:rPr>
          <w:rFonts w:ascii="TH SarabunPSK" w:hAnsi="TH SarabunPSK" w:cs="TH SarabunPSK"/>
          <w:b w:val="0"/>
          <w:iCs/>
          <w:sz w:val="20"/>
          <w:lang w:val="en-AU"/>
        </w:rPr>
      </w:pPr>
    </w:p>
    <w:p w:rsidR="00F756FD" w:rsidRPr="001D38F6" w:rsidRDefault="00F756FD">
      <w:pPr>
        <w:pStyle w:val="Title"/>
        <w:jc w:val="both"/>
        <w:rPr>
          <w:rFonts w:ascii="TH SarabunPSK" w:hAnsi="TH SarabunPSK" w:cs="TH SarabunPSK"/>
          <w:b w:val="0"/>
          <w:iCs/>
          <w:sz w:val="20"/>
          <w:lang w:val="en-AU"/>
        </w:rPr>
      </w:pPr>
    </w:p>
    <w:p w:rsidR="00F756FD" w:rsidRPr="001D38F6" w:rsidRDefault="00F756FD">
      <w:pPr>
        <w:pStyle w:val="Title"/>
        <w:jc w:val="both"/>
        <w:rPr>
          <w:rFonts w:ascii="TH SarabunPSK" w:hAnsi="TH SarabunPSK" w:cs="TH SarabunPSK"/>
          <w:b w:val="0"/>
          <w:iCs/>
          <w:sz w:val="20"/>
          <w:lang w:val="en-AU"/>
        </w:rPr>
      </w:pPr>
    </w:p>
    <w:p w:rsidR="006208A8" w:rsidRPr="001D38F6" w:rsidRDefault="006208A8">
      <w:pPr>
        <w:pStyle w:val="Title"/>
        <w:jc w:val="both"/>
        <w:rPr>
          <w:rFonts w:ascii="TH SarabunPSK" w:hAnsi="TH SarabunPSK" w:cs="TH SarabunPSK"/>
          <w:b w:val="0"/>
          <w:iCs/>
          <w:sz w:val="20"/>
          <w:lang w:val="en-A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B54C29" w:rsidRPr="001D38F6" w:rsidTr="003938B7">
        <w:tc>
          <w:tcPr>
            <w:tcW w:w="14601" w:type="dxa"/>
            <w:gridSpan w:val="2"/>
            <w:shd w:val="clear" w:color="auto" w:fill="FFFF00"/>
          </w:tcPr>
          <w:p w:rsidR="00B54C29" w:rsidRPr="001D38F6" w:rsidRDefault="00B54C29" w:rsidP="003938B7">
            <w:pPr>
              <w:rPr>
                <w:rFonts w:ascii="TH SarabunPSK" w:hAnsi="TH SarabunPSK" w:cs="TH SarabunPSK"/>
                <w:b/>
                <w:bCs/>
                <w:sz w:val="20"/>
              </w:rPr>
            </w:pPr>
            <w:r w:rsidRPr="001D38F6">
              <w:rPr>
                <w:rFonts w:ascii="TH SarabunPSK" w:hAnsi="TH SarabunPSK" w:cs="TH SarabunPSK"/>
                <w:b/>
                <w:bCs/>
                <w:sz w:val="20"/>
              </w:rPr>
              <w:t>Agreement #3</w:t>
            </w:r>
          </w:p>
          <w:p w:rsidR="00B54C29" w:rsidRPr="001D38F6" w:rsidRDefault="00B54C29" w:rsidP="003938B7">
            <w:pPr>
              <w:rPr>
                <w:rFonts w:ascii="TH SarabunPSK" w:hAnsi="TH SarabunPSK" w:cs="TH SarabunPSK"/>
                <w:b/>
                <w:bCs/>
                <w:sz w:val="20"/>
              </w:rPr>
            </w:pPr>
            <w:r w:rsidRPr="001D38F6">
              <w:rPr>
                <w:rFonts w:ascii="TH SarabunPSK" w:hAnsi="TH SarabunPSK" w:cs="TH SarabunPSK"/>
                <w:b/>
                <w:bCs/>
                <w:sz w:val="20"/>
              </w:rPr>
              <w:t>ASEAN-Hong Kong</w:t>
            </w:r>
          </w:p>
        </w:tc>
      </w:tr>
      <w:tr w:rsidR="00B54C29" w:rsidRPr="001D38F6" w:rsidTr="003938B7">
        <w:tc>
          <w:tcPr>
            <w:tcW w:w="3254" w:type="dxa"/>
          </w:tcPr>
          <w:p w:rsidR="00B54C29" w:rsidRPr="001D38F6" w:rsidRDefault="00B54C29" w:rsidP="003938B7">
            <w:pPr>
              <w:rPr>
                <w:rFonts w:ascii="TH SarabunPSK" w:hAnsi="TH SarabunPSK" w:cs="TH SarabunPSK"/>
                <w:sz w:val="20"/>
                <w:lang w:bidi="th-TH"/>
              </w:rPr>
            </w:pPr>
            <w:r w:rsidRPr="001D38F6">
              <w:rPr>
                <w:rFonts w:ascii="TH SarabunPSK" w:hAnsi="TH SarabunPSK" w:cs="TH SarabunPSK"/>
                <w:sz w:val="20"/>
              </w:rPr>
              <w:t>Status of negotiations</w:t>
            </w:r>
          </w:p>
        </w:tc>
        <w:tc>
          <w:tcPr>
            <w:tcW w:w="11347"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cs/>
                <w:lang w:bidi="th-TH"/>
              </w:rPr>
              <w:t>10</w:t>
            </w:r>
            <w:r w:rsidRPr="001D38F6">
              <w:rPr>
                <w:rFonts w:ascii="TH SarabunPSK" w:hAnsi="TH SarabunPSK" w:cs="TH SarabunPSK"/>
                <w:sz w:val="20"/>
              </w:rPr>
              <w:t xml:space="preserve">th Round of Negotiations in </w:t>
            </w:r>
            <w:r w:rsidRPr="001D38F6">
              <w:rPr>
                <w:rFonts w:ascii="TH SarabunPSK" w:hAnsi="TH SarabunPSK" w:cs="TH SarabunPSK"/>
                <w:sz w:val="20"/>
                <w:lang w:val="en-US"/>
              </w:rPr>
              <w:t>July</w:t>
            </w:r>
            <w:r w:rsidRPr="001D38F6">
              <w:rPr>
                <w:rFonts w:ascii="TH SarabunPSK" w:hAnsi="TH SarabunPSK" w:cs="TH SarabunPSK"/>
                <w:sz w:val="20"/>
              </w:rPr>
              <w:t xml:space="preserve"> 2017</w:t>
            </w:r>
          </w:p>
          <w:p w:rsidR="00B54C29" w:rsidRPr="001D38F6" w:rsidRDefault="00B54C29" w:rsidP="003938B7">
            <w:pPr>
              <w:rPr>
                <w:rFonts w:ascii="TH SarabunPSK" w:hAnsi="TH SarabunPSK" w:cs="TH SarabunPSK"/>
                <w:sz w:val="20"/>
                <w:lang w:bidi="th-TH"/>
              </w:rPr>
            </w:pPr>
            <w:r w:rsidRPr="001D38F6">
              <w:rPr>
                <w:rFonts w:ascii="TH SarabunPSK" w:hAnsi="TH SarabunPSK" w:cs="TH SarabunPSK"/>
                <w:sz w:val="20"/>
                <w:lang w:bidi="th-TH"/>
              </w:rPr>
              <w:t>Signing ceremony on 12 November 2017 in Manila, the Philippines (pending Vietnam and Mynmar)</w:t>
            </w:r>
          </w:p>
        </w:tc>
      </w:tr>
      <w:tr w:rsidR="00B54C29" w:rsidRPr="001D38F6" w:rsidTr="003938B7">
        <w:tc>
          <w:tcPr>
            <w:tcW w:w="3254" w:type="dxa"/>
          </w:tcPr>
          <w:p w:rsidR="00B54C29" w:rsidRPr="001D38F6" w:rsidRDefault="00B54C29" w:rsidP="003938B7">
            <w:pPr>
              <w:rPr>
                <w:rFonts w:ascii="TH SarabunPSK" w:hAnsi="TH SarabunPSK" w:cs="TH SarabunPSK"/>
                <w:sz w:val="20"/>
              </w:rPr>
            </w:pPr>
            <w:r w:rsidRPr="001D38F6">
              <w:rPr>
                <w:rFonts w:ascii="TH SarabunPSK" w:hAnsi="TH SarabunPSK" w:cs="TH SarabunPSK"/>
                <w:sz w:val="20"/>
              </w:rPr>
              <w:t>Expected date of entry into force</w:t>
            </w:r>
          </w:p>
        </w:tc>
        <w:tc>
          <w:tcPr>
            <w:tcW w:w="11347" w:type="dxa"/>
          </w:tcPr>
          <w:p w:rsidR="00B54C29" w:rsidRPr="001D38F6" w:rsidRDefault="00B54C29" w:rsidP="003938B7">
            <w:pPr>
              <w:rPr>
                <w:rFonts w:ascii="TH SarabunPSK" w:hAnsi="TH SarabunPSK" w:cs="TH SarabunPSK"/>
                <w:sz w:val="20"/>
                <w:cs/>
                <w:lang w:bidi="th-TH"/>
              </w:rPr>
            </w:pPr>
            <w:r w:rsidRPr="001D38F6">
              <w:rPr>
                <w:rFonts w:ascii="TH SarabunPSK" w:hAnsi="TH SarabunPSK" w:cs="TH SarabunPSK"/>
                <w:sz w:val="20"/>
                <w:lang w:bidi="th-TH"/>
              </w:rPr>
              <w:t>1 January 2019</w:t>
            </w:r>
          </w:p>
        </w:tc>
      </w:tr>
    </w:tbl>
    <w:p w:rsidR="00304367" w:rsidRPr="001D38F6" w:rsidRDefault="00304367">
      <w:pPr>
        <w:pStyle w:val="Title"/>
        <w:jc w:val="both"/>
        <w:rPr>
          <w:rFonts w:ascii="TH SarabunPSK" w:hAnsi="TH SarabunPSK" w:cs="TH SarabunPSK"/>
          <w:b w:val="0"/>
          <w:iCs/>
          <w:sz w:val="20"/>
          <w:lang w:val="en-AU"/>
        </w:rPr>
      </w:pPr>
    </w:p>
    <w:p w:rsidR="005053E5" w:rsidRPr="001D38F6" w:rsidRDefault="005053E5">
      <w:pPr>
        <w:pStyle w:val="Title"/>
        <w:jc w:val="both"/>
        <w:rPr>
          <w:rFonts w:ascii="TH SarabunPSK" w:hAnsi="TH SarabunPSK" w:cs="TH SarabunPSK"/>
          <w:b w:val="0"/>
          <w:iCs/>
          <w:sz w:val="20"/>
          <w:lang w:val="en-A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B8551A" w:rsidRPr="001D38F6" w:rsidTr="006875FB">
        <w:tc>
          <w:tcPr>
            <w:tcW w:w="14601" w:type="dxa"/>
            <w:gridSpan w:val="2"/>
            <w:shd w:val="clear" w:color="auto" w:fill="FFFF00"/>
          </w:tcPr>
          <w:p w:rsidR="00B8551A" w:rsidRPr="001D38F6" w:rsidRDefault="00B8551A" w:rsidP="00B8551A">
            <w:pPr>
              <w:rPr>
                <w:rFonts w:ascii="TH SarabunPSK" w:hAnsi="TH SarabunPSK" w:cs="TH SarabunPSK"/>
                <w:b/>
                <w:bCs/>
                <w:sz w:val="20"/>
                <w:lang w:bidi="th-TH"/>
              </w:rPr>
            </w:pPr>
            <w:r w:rsidRPr="001D38F6">
              <w:rPr>
                <w:rFonts w:ascii="TH SarabunPSK" w:hAnsi="TH SarabunPSK" w:cs="TH SarabunPSK"/>
                <w:b/>
                <w:bCs/>
                <w:sz w:val="20"/>
              </w:rPr>
              <w:t>Agreement #</w:t>
            </w:r>
            <w:r w:rsidR="00B54C29" w:rsidRPr="001D38F6">
              <w:rPr>
                <w:rFonts w:ascii="TH SarabunPSK" w:hAnsi="TH SarabunPSK" w:cs="TH SarabunPSK"/>
                <w:b/>
                <w:bCs/>
                <w:sz w:val="20"/>
              </w:rPr>
              <w:t>4</w:t>
            </w:r>
          </w:p>
          <w:p w:rsidR="00B8551A" w:rsidRPr="001D38F6" w:rsidRDefault="00B8551A" w:rsidP="00470A2C">
            <w:pPr>
              <w:rPr>
                <w:rFonts w:ascii="TH SarabunPSK" w:hAnsi="TH SarabunPSK" w:cs="TH SarabunPSK"/>
                <w:b/>
                <w:bCs/>
                <w:sz w:val="20"/>
                <w:lang w:bidi="th-TH"/>
              </w:rPr>
            </w:pPr>
            <w:r w:rsidRPr="001D38F6">
              <w:rPr>
                <w:rFonts w:ascii="TH SarabunPSK" w:hAnsi="TH SarabunPSK" w:cs="TH SarabunPSK"/>
                <w:b/>
                <w:bCs/>
                <w:sz w:val="20"/>
              </w:rPr>
              <w:t>Thai-Pakistan</w:t>
            </w:r>
          </w:p>
        </w:tc>
      </w:tr>
      <w:tr w:rsidR="00B8551A" w:rsidRPr="001D38F6" w:rsidTr="00110A54">
        <w:tc>
          <w:tcPr>
            <w:tcW w:w="3254" w:type="dxa"/>
          </w:tcPr>
          <w:p w:rsidR="00B8551A" w:rsidRPr="001D38F6" w:rsidRDefault="00B8551A" w:rsidP="00470A2C">
            <w:pPr>
              <w:rPr>
                <w:rFonts w:ascii="TH SarabunPSK" w:hAnsi="TH SarabunPSK" w:cs="TH SarabunPSK"/>
                <w:sz w:val="20"/>
                <w:lang w:bidi="th-TH"/>
              </w:rPr>
            </w:pPr>
            <w:r w:rsidRPr="001D38F6">
              <w:rPr>
                <w:rFonts w:ascii="TH SarabunPSK" w:hAnsi="TH SarabunPSK" w:cs="TH SarabunPSK"/>
                <w:sz w:val="20"/>
              </w:rPr>
              <w:t>Status of negotiations</w:t>
            </w:r>
          </w:p>
        </w:tc>
        <w:tc>
          <w:tcPr>
            <w:tcW w:w="11347" w:type="dxa"/>
          </w:tcPr>
          <w:p w:rsidR="00B8551A" w:rsidRPr="001D38F6" w:rsidRDefault="00B74296" w:rsidP="00470A2C">
            <w:pPr>
              <w:rPr>
                <w:rFonts w:ascii="TH SarabunPSK" w:hAnsi="TH SarabunPSK" w:cs="TH SarabunPSK"/>
                <w:sz w:val="20"/>
                <w:lang w:bidi="th-TH"/>
              </w:rPr>
            </w:pPr>
            <w:r w:rsidRPr="001D38F6">
              <w:rPr>
                <w:rFonts w:ascii="TH SarabunPSK" w:hAnsi="TH SarabunPSK" w:cs="TH SarabunPSK"/>
                <w:sz w:val="20"/>
                <w:lang w:bidi="th-TH"/>
              </w:rPr>
              <w:t>There have been 9 rounds of negotiations. The negotiation is expected to be concluded in the middle of 20</w:t>
            </w:r>
            <w:r w:rsidRPr="001D38F6">
              <w:rPr>
                <w:rFonts w:ascii="TH SarabunPSK" w:hAnsi="TH SarabunPSK" w:cs="TH SarabunPSK"/>
                <w:sz w:val="20"/>
                <w:cs/>
                <w:lang w:bidi="th-TH"/>
              </w:rPr>
              <w:t>18</w:t>
            </w:r>
            <w:r w:rsidRPr="001D38F6">
              <w:rPr>
                <w:rFonts w:ascii="TH SarabunPSK" w:hAnsi="TH SarabunPSK" w:cs="TH SarabunPSK"/>
                <w:sz w:val="20"/>
                <w:lang w:bidi="th-TH"/>
              </w:rPr>
              <w:t>.</w:t>
            </w:r>
          </w:p>
        </w:tc>
      </w:tr>
    </w:tbl>
    <w:p w:rsidR="00B8551A" w:rsidRPr="001D38F6" w:rsidRDefault="00B8551A" w:rsidP="005053E5">
      <w:pPr>
        <w:pStyle w:val="Title"/>
        <w:rPr>
          <w:rFonts w:ascii="TH SarabunPSK" w:hAnsi="TH SarabunPSK" w:cs="TH SarabunPSK"/>
          <w:b w:val="0"/>
          <w:iCs/>
          <w:sz w:val="20"/>
          <w:lang w:val="en-AU" w:bidi="th-TH"/>
        </w:rPr>
      </w:pPr>
    </w:p>
    <w:p w:rsidR="00B54C29" w:rsidRPr="001D38F6" w:rsidRDefault="00B54C29" w:rsidP="005053E5">
      <w:pPr>
        <w:pStyle w:val="Title"/>
        <w:rPr>
          <w:rFonts w:ascii="TH SarabunPSK" w:hAnsi="TH SarabunPSK" w:cs="TH SarabunPSK"/>
          <w:b w:val="0"/>
          <w:iCs/>
          <w:sz w:val="20"/>
          <w:lang w:val="en-AU" w:bidi="th-TH"/>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B54C29" w:rsidRPr="001D38F6" w:rsidTr="003938B7">
        <w:tc>
          <w:tcPr>
            <w:tcW w:w="14601" w:type="dxa"/>
            <w:gridSpan w:val="2"/>
            <w:shd w:val="clear" w:color="auto" w:fill="FFFF00"/>
          </w:tcPr>
          <w:p w:rsidR="00B54C29" w:rsidRPr="001D38F6" w:rsidRDefault="00B54C29" w:rsidP="003938B7">
            <w:pPr>
              <w:rPr>
                <w:rFonts w:ascii="TH SarabunPSK" w:hAnsi="TH SarabunPSK" w:cs="TH SarabunPSK"/>
                <w:b/>
                <w:bCs/>
                <w:sz w:val="20"/>
                <w:lang w:bidi="th-TH"/>
              </w:rPr>
            </w:pPr>
            <w:r w:rsidRPr="001D38F6">
              <w:rPr>
                <w:rFonts w:ascii="TH SarabunPSK" w:hAnsi="TH SarabunPSK" w:cs="TH SarabunPSK"/>
                <w:b/>
                <w:bCs/>
                <w:sz w:val="20"/>
              </w:rPr>
              <w:t>Agreement #</w:t>
            </w:r>
            <w:r w:rsidRPr="001D38F6">
              <w:rPr>
                <w:rFonts w:ascii="TH SarabunPSK" w:hAnsi="TH SarabunPSK" w:cs="TH SarabunPSK" w:hint="cs"/>
                <w:b/>
                <w:bCs/>
                <w:sz w:val="20"/>
                <w:cs/>
                <w:lang w:bidi="th-TH"/>
              </w:rPr>
              <w:t>5</w:t>
            </w:r>
          </w:p>
          <w:p w:rsidR="00B54C29" w:rsidRPr="001D38F6" w:rsidRDefault="00B54C29" w:rsidP="003938B7">
            <w:pPr>
              <w:rPr>
                <w:rFonts w:ascii="TH SarabunPSK" w:hAnsi="TH SarabunPSK" w:cs="TH SarabunPSK"/>
                <w:b/>
                <w:bCs/>
                <w:sz w:val="20"/>
              </w:rPr>
            </w:pPr>
            <w:r w:rsidRPr="001D38F6">
              <w:rPr>
                <w:rFonts w:ascii="TH SarabunPSK" w:hAnsi="TH SarabunPSK" w:cs="TH SarabunPSK"/>
                <w:b/>
                <w:bCs/>
                <w:sz w:val="20"/>
              </w:rPr>
              <w:t>Thailand–EU Free Trade Agreement</w:t>
            </w:r>
          </w:p>
        </w:tc>
      </w:tr>
      <w:tr w:rsidR="00B54C29" w:rsidRPr="001D38F6" w:rsidTr="003938B7">
        <w:tc>
          <w:tcPr>
            <w:tcW w:w="3254" w:type="dxa"/>
          </w:tcPr>
          <w:p w:rsidR="00B54C29" w:rsidRPr="001D38F6" w:rsidRDefault="00B54C29" w:rsidP="003938B7">
            <w:pPr>
              <w:rPr>
                <w:rFonts w:ascii="TH SarabunPSK" w:hAnsi="TH SarabunPSK" w:cs="TH SarabunPSK"/>
                <w:sz w:val="20"/>
                <w:lang w:bidi="th-TH"/>
              </w:rPr>
            </w:pPr>
            <w:r w:rsidRPr="001D38F6">
              <w:rPr>
                <w:rFonts w:ascii="TH SarabunPSK" w:hAnsi="TH SarabunPSK" w:cs="TH SarabunPSK"/>
                <w:sz w:val="20"/>
              </w:rPr>
              <w:t>Issue being covered in the negotiations</w:t>
            </w:r>
          </w:p>
          <w:p w:rsidR="00B54C29" w:rsidRPr="001D38F6" w:rsidRDefault="00B54C29" w:rsidP="003938B7">
            <w:pPr>
              <w:rPr>
                <w:rFonts w:ascii="TH SarabunPSK" w:hAnsi="TH SarabunPSK" w:cs="TH SarabunPSK"/>
                <w:sz w:val="20"/>
                <w:lang w:bidi="th-TH"/>
              </w:rPr>
            </w:pPr>
          </w:p>
        </w:tc>
        <w:tc>
          <w:tcPr>
            <w:tcW w:w="11347" w:type="dxa"/>
          </w:tcPr>
          <w:p w:rsidR="00B54C29" w:rsidRPr="001D38F6" w:rsidRDefault="00B54C29" w:rsidP="003938B7">
            <w:pPr>
              <w:jc w:val="thaiDistribute"/>
              <w:rPr>
                <w:rFonts w:ascii="TH SarabunPSK" w:hAnsi="TH SarabunPSK" w:cs="TH SarabunPSK"/>
                <w:sz w:val="20"/>
                <w:lang w:bidi="th-TH"/>
              </w:rPr>
            </w:pPr>
            <w:r w:rsidRPr="001D38F6">
              <w:rPr>
                <w:rFonts w:ascii="TH SarabunPSK" w:hAnsi="TH SarabunPSK" w:cs="TH SarabunPSK"/>
                <w:sz w:val="20"/>
              </w:rPr>
              <w:t xml:space="preserve">Trade in Goods, SPS, TBT, Rules of Origin, Customs Procedures, Trade Remedies, Trade in Services, Investment, Intellectual Property, Government Procurement, Competition, Trade and Sustainable Development, Transparency, and Dispute Settlement </w:t>
            </w:r>
          </w:p>
        </w:tc>
      </w:tr>
      <w:tr w:rsidR="00B54C29" w:rsidRPr="001D38F6" w:rsidTr="003938B7">
        <w:trPr>
          <w:trHeight w:val="287"/>
        </w:trPr>
        <w:tc>
          <w:tcPr>
            <w:tcW w:w="3254" w:type="dxa"/>
          </w:tcPr>
          <w:p w:rsidR="00B54C29" w:rsidRPr="001D38F6" w:rsidRDefault="00B54C29" w:rsidP="003938B7">
            <w:pPr>
              <w:rPr>
                <w:rFonts w:ascii="TH SarabunPSK" w:hAnsi="TH SarabunPSK" w:cs="TH SarabunPSK"/>
                <w:sz w:val="20"/>
                <w:lang w:bidi="th-TH"/>
              </w:rPr>
            </w:pPr>
            <w:r w:rsidRPr="001D38F6">
              <w:rPr>
                <w:rFonts w:ascii="TH SarabunPSK" w:hAnsi="TH SarabunPSK" w:cs="TH SarabunPSK"/>
                <w:sz w:val="20"/>
              </w:rPr>
              <w:t>Status of negotiations</w:t>
            </w:r>
          </w:p>
        </w:tc>
        <w:tc>
          <w:tcPr>
            <w:tcW w:w="11347" w:type="dxa"/>
          </w:tcPr>
          <w:p w:rsidR="00B54C29" w:rsidRPr="001D38F6" w:rsidRDefault="00B54C29" w:rsidP="003938B7">
            <w:pPr>
              <w:jc w:val="thaiDistribute"/>
              <w:rPr>
                <w:rFonts w:ascii="TH SarabunPSK" w:hAnsi="TH SarabunPSK" w:cs="TH SarabunPSK"/>
                <w:sz w:val="20"/>
              </w:rPr>
            </w:pPr>
            <w:r w:rsidRPr="001D38F6">
              <w:rPr>
                <w:rFonts w:ascii="TH SarabunPSK" w:hAnsi="TH SarabunPSK" w:cs="TH SarabunPSK"/>
                <w:sz w:val="20"/>
              </w:rPr>
              <w:t>- Forth Round of Negotiations in March 2014</w:t>
            </w:r>
          </w:p>
          <w:p w:rsidR="00B54C29" w:rsidRPr="001D38F6" w:rsidRDefault="00B54C29" w:rsidP="003938B7">
            <w:pPr>
              <w:jc w:val="thaiDistribute"/>
              <w:rPr>
                <w:rFonts w:ascii="TH SarabunPSK" w:hAnsi="TH SarabunPSK" w:cs="TH SarabunPSK"/>
                <w:sz w:val="20"/>
              </w:rPr>
            </w:pPr>
            <w:r w:rsidRPr="001D38F6">
              <w:rPr>
                <w:rFonts w:ascii="TH SarabunPSK" w:hAnsi="TH SarabunPSK" w:cs="TH SarabunPSK"/>
                <w:sz w:val="20"/>
              </w:rPr>
              <w:t>- The next negotiation has not been set.</w:t>
            </w:r>
          </w:p>
        </w:tc>
      </w:tr>
    </w:tbl>
    <w:p w:rsidR="00B54C29" w:rsidRPr="001D38F6" w:rsidRDefault="00B54C29" w:rsidP="005053E5">
      <w:pPr>
        <w:pStyle w:val="Title"/>
        <w:rPr>
          <w:rFonts w:ascii="TH SarabunPSK" w:hAnsi="TH SarabunPSK" w:cs="TH SarabunPSK"/>
          <w:b w:val="0"/>
          <w:iCs/>
          <w:sz w:val="20"/>
          <w:lang w:val="en-AU" w:bidi="th-TH"/>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1347"/>
      </w:tblGrid>
      <w:tr w:rsidR="00703242" w:rsidRPr="001D38F6" w:rsidTr="0017743D">
        <w:tc>
          <w:tcPr>
            <w:tcW w:w="14601" w:type="dxa"/>
            <w:gridSpan w:val="2"/>
            <w:shd w:val="clear" w:color="auto" w:fill="FFFF00"/>
          </w:tcPr>
          <w:p w:rsidR="00703242" w:rsidRPr="001D38F6" w:rsidRDefault="00703242" w:rsidP="0017743D">
            <w:pPr>
              <w:rPr>
                <w:rFonts w:ascii="TH SarabunPSK" w:hAnsi="TH SarabunPSK" w:cs="TH SarabunPSK"/>
                <w:b/>
                <w:bCs/>
                <w:sz w:val="20"/>
                <w:lang w:bidi="th-TH"/>
              </w:rPr>
            </w:pPr>
            <w:r w:rsidRPr="001D38F6">
              <w:rPr>
                <w:rFonts w:ascii="TH SarabunPSK" w:hAnsi="TH SarabunPSK" w:cs="TH SarabunPSK"/>
                <w:b/>
                <w:bCs/>
                <w:sz w:val="20"/>
              </w:rPr>
              <w:t>Agreement #</w:t>
            </w:r>
            <w:r w:rsidRPr="001D38F6">
              <w:rPr>
                <w:rFonts w:ascii="TH SarabunPSK" w:hAnsi="TH SarabunPSK" w:cs="TH SarabunPSK" w:hint="cs"/>
                <w:b/>
                <w:bCs/>
                <w:sz w:val="20"/>
                <w:cs/>
                <w:lang w:bidi="th-TH"/>
              </w:rPr>
              <w:t>6</w:t>
            </w:r>
          </w:p>
          <w:p w:rsidR="00703242" w:rsidRPr="001D38F6" w:rsidRDefault="00703242" w:rsidP="00703242">
            <w:pPr>
              <w:rPr>
                <w:rFonts w:ascii="TH SarabunPSK" w:hAnsi="TH SarabunPSK" w:cs="TH SarabunPSK"/>
                <w:b/>
                <w:bCs/>
                <w:sz w:val="20"/>
              </w:rPr>
            </w:pPr>
            <w:r w:rsidRPr="001D38F6">
              <w:rPr>
                <w:rFonts w:ascii="TH SarabunPSK" w:hAnsi="TH SarabunPSK" w:cs="TH SarabunPSK"/>
                <w:b/>
                <w:bCs/>
                <w:sz w:val="20"/>
              </w:rPr>
              <w:t>Thailand–</w:t>
            </w:r>
            <w:r w:rsidRPr="001D38F6">
              <w:rPr>
                <w:rFonts w:ascii="TH SarabunPSK" w:hAnsi="TH SarabunPSK" w:cs="TH SarabunPSK"/>
                <w:b/>
                <w:bCs/>
                <w:sz w:val="20"/>
                <w:lang w:val="en-US" w:bidi="th-TH"/>
              </w:rPr>
              <w:t>EFTA</w:t>
            </w:r>
            <w:r w:rsidRPr="001D38F6">
              <w:rPr>
                <w:rFonts w:ascii="TH SarabunPSK" w:hAnsi="TH SarabunPSK" w:cs="TH SarabunPSK"/>
                <w:b/>
                <w:bCs/>
                <w:sz w:val="20"/>
              </w:rPr>
              <w:t xml:space="preserve"> Free Trade Agreement</w:t>
            </w:r>
          </w:p>
        </w:tc>
      </w:tr>
      <w:tr w:rsidR="00703242" w:rsidRPr="001D38F6" w:rsidTr="0017743D">
        <w:trPr>
          <w:trHeight w:val="287"/>
        </w:trPr>
        <w:tc>
          <w:tcPr>
            <w:tcW w:w="3254" w:type="dxa"/>
          </w:tcPr>
          <w:p w:rsidR="00703242" w:rsidRPr="001D38F6" w:rsidRDefault="00703242" w:rsidP="0017743D">
            <w:pPr>
              <w:rPr>
                <w:rFonts w:ascii="TH SarabunPSK" w:hAnsi="TH SarabunPSK" w:cs="TH SarabunPSK"/>
                <w:sz w:val="20"/>
                <w:lang w:bidi="th-TH"/>
              </w:rPr>
            </w:pPr>
            <w:r w:rsidRPr="001D38F6">
              <w:rPr>
                <w:rFonts w:ascii="TH SarabunPSK" w:hAnsi="TH SarabunPSK" w:cs="TH SarabunPSK"/>
                <w:sz w:val="20"/>
              </w:rPr>
              <w:t>Status of negotiations</w:t>
            </w:r>
          </w:p>
        </w:tc>
        <w:tc>
          <w:tcPr>
            <w:tcW w:w="11347" w:type="dxa"/>
          </w:tcPr>
          <w:p w:rsidR="00703242" w:rsidRPr="001D38F6" w:rsidRDefault="00703242" w:rsidP="0017743D">
            <w:pPr>
              <w:jc w:val="thaiDistribute"/>
              <w:rPr>
                <w:rFonts w:ascii="TH SarabunPSK" w:hAnsi="TH SarabunPSK" w:cs="TH SarabunPSK"/>
                <w:sz w:val="20"/>
              </w:rPr>
            </w:pPr>
            <w:r w:rsidRPr="001D38F6">
              <w:rPr>
                <w:rFonts w:ascii="TH SarabunPSK" w:hAnsi="TH SarabunPSK" w:cs="TH SarabunPSK"/>
                <w:sz w:val="20"/>
              </w:rPr>
              <w:t>- Two rounds of negotations were held in 2005-2006</w:t>
            </w:r>
          </w:p>
          <w:p w:rsidR="00703242" w:rsidRPr="001D38F6" w:rsidRDefault="00703242" w:rsidP="0017743D">
            <w:pPr>
              <w:jc w:val="thaiDistribute"/>
              <w:rPr>
                <w:rFonts w:ascii="TH SarabunPSK" w:hAnsi="TH SarabunPSK" w:cs="TH SarabunPSK"/>
                <w:sz w:val="20"/>
              </w:rPr>
            </w:pPr>
            <w:r w:rsidRPr="001D38F6">
              <w:rPr>
                <w:rFonts w:ascii="TH SarabunPSK" w:hAnsi="TH SarabunPSK" w:cs="TH SarabunPSK"/>
                <w:sz w:val="20"/>
              </w:rPr>
              <w:t>- The next negotiation has not been set.</w:t>
            </w:r>
          </w:p>
        </w:tc>
      </w:tr>
    </w:tbl>
    <w:p w:rsidR="00663B5A" w:rsidRPr="001D38F6" w:rsidRDefault="00663B5A" w:rsidP="005053E5">
      <w:pPr>
        <w:pStyle w:val="Title"/>
        <w:rPr>
          <w:rFonts w:ascii="TH SarabunPSK" w:hAnsi="TH SarabunPSK" w:cs="TH SarabunPSK"/>
          <w:b w:val="0"/>
          <w:iCs/>
          <w:sz w:val="20"/>
          <w:lang w:val="en-AU" w:bidi="th-TH"/>
        </w:rPr>
      </w:pPr>
    </w:p>
    <w:sectPr w:rsidR="00663B5A" w:rsidRPr="001D38F6" w:rsidSect="00504ACD">
      <w:headerReference w:type="even" r:id="rId37"/>
      <w:headerReference w:type="default" r:id="rId38"/>
      <w:type w:val="continuous"/>
      <w:pgSz w:w="16834" w:h="11909" w:orient="landscape" w:code="9"/>
      <w:pgMar w:top="426" w:right="1452" w:bottom="851" w:left="144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05" w:rsidRDefault="00203305">
      <w:r>
        <w:separator/>
      </w:r>
    </w:p>
  </w:endnote>
  <w:endnote w:type="continuationSeparator" w:id="0">
    <w:p w:rsidR="00203305" w:rsidRDefault="0020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SarabunPSK">
    <w:altName w:val="Arial Unicode MS"/>
    <w:charset w:val="00"/>
    <w:family w:val="swiss"/>
    <w:pitch w:val="variable"/>
    <w:sig w:usb0="00000000"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IT๙">
    <w:altName w:val="Arial Unicode MS"/>
    <w:charset w:val="00"/>
    <w:family w:val="swiss"/>
    <w:pitch w:val="variable"/>
    <w:sig w:usb0="00000000" w:usb1="5000205A" w:usb2="00000000" w:usb3="00000000" w:csb0="00010183"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05" w:rsidRDefault="00203305">
      <w:r>
        <w:separator/>
      </w:r>
    </w:p>
  </w:footnote>
  <w:footnote w:type="continuationSeparator" w:id="0">
    <w:p w:rsidR="00203305" w:rsidRDefault="00203305">
      <w:r>
        <w:continuationSeparator/>
      </w:r>
    </w:p>
  </w:footnote>
  <w:footnote w:id="1">
    <w:p w:rsidR="00203305" w:rsidRPr="00F17592" w:rsidRDefault="00203305" w:rsidP="00F17592">
      <w:pPr>
        <w:pStyle w:val="FootnoteText"/>
        <w:spacing w:before="0"/>
        <w:rPr>
          <w:rFonts w:asciiTheme="minorHAnsi" w:hAnsiTheme="minorHAnsi" w:cstheme="minorHAnsi"/>
          <w:lang w:val="en-US"/>
        </w:rPr>
      </w:pPr>
      <w:r w:rsidRPr="00F17592">
        <w:rPr>
          <w:rStyle w:val="FootnoteReference"/>
          <w:rFonts w:asciiTheme="minorHAnsi" w:hAnsiTheme="minorHAnsi" w:cstheme="minorHAnsi"/>
        </w:rPr>
        <w:footnoteRef/>
      </w:r>
      <w:r w:rsidRPr="00F17592">
        <w:rPr>
          <w:rFonts w:asciiTheme="minorHAnsi" w:hAnsiTheme="minorHAnsi" w:cstheme="minorHAnsi"/>
        </w:rPr>
        <w:t xml:space="preserve"> </w:t>
      </w:r>
      <w:r w:rsidRPr="00F17592">
        <w:rPr>
          <w:rFonts w:asciiTheme="minorHAnsi" w:hAnsiTheme="minorHAnsi" w:cstheme="minorHAnsi"/>
          <w:b/>
          <w:bCs/>
        </w:rPr>
        <w:t>Energy Efficiency Plan (EEP 2015)</w:t>
      </w:r>
      <w:r w:rsidRPr="00F17592">
        <w:rPr>
          <w:rFonts w:asciiTheme="minorHAnsi" w:hAnsiTheme="minorHAnsi" w:cstheme="minorHAnsi"/>
        </w:rPr>
        <w:t xml:space="preserve"> have been approved since 2015, aiming to reduce energy intensity (EI) by 30% in 2036, comparison with 2010 as well as to achieve the GHG emission reduction target according to the pledge submitted to UNFCCC in COP20, which aims to reduce 7-20% from energy and transportation sector in 2020, compared with 2005. To achieve this target, there are 7 measures consisting of 1) Enforcement of energy conservation standard in designated factory/building , 2) Building Energy Code (BEC) for the new buildings , 3) Energy Labeling (HEPs &amp; MEPs), 4) Energy Efficiency Resource Standard (EERS) for large energy producers and distributors , 5) Financial Incentives and support for energy performance achievement, 6) Promoting greater use of LED, and 7) Energy saving measures in transport sector , are used as tools.</w:t>
      </w:r>
    </w:p>
  </w:footnote>
  <w:footnote w:id="2">
    <w:p w:rsidR="00203305" w:rsidRPr="00F17592" w:rsidRDefault="00203305" w:rsidP="00F17592">
      <w:pPr>
        <w:pStyle w:val="FootnoteText"/>
        <w:spacing w:before="0"/>
        <w:rPr>
          <w:rFonts w:asciiTheme="minorHAnsi" w:hAnsiTheme="minorHAnsi" w:cstheme="minorHAnsi"/>
        </w:rPr>
      </w:pPr>
      <w:r w:rsidRPr="00F17592">
        <w:rPr>
          <w:rStyle w:val="FootnoteReference"/>
          <w:rFonts w:asciiTheme="minorHAnsi" w:hAnsiTheme="minorHAnsi" w:cstheme="minorHAnsi"/>
        </w:rPr>
        <w:footnoteRef/>
      </w:r>
      <w:r w:rsidRPr="00F17592">
        <w:rPr>
          <w:rFonts w:asciiTheme="minorHAnsi" w:hAnsiTheme="minorHAnsi" w:cstheme="minorHAnsi"/>
        </w:rPr>
        <w:t xml:space="preserve"> </w:t>
      </w:r>
      <w:r w:rsidRPr="00F17592">
        <w:rPr>
          <w:rFonts w:asciiTheme="minorHAnsi" w:hAnsiTheme="minorHAnsi" w:cstheme="minorHAnsi"/>
          <w:b/>
          <w:bCs/>
        </w:rPr>
        <w:t>Alternative Energy Development Plan</w:t>
      </w:r>
      <w:r w:rsidRPr="00F17592">
        <w:rPr>
          <w:rFonts w:asciiTheme="minorHAnsi" w:hAnsiTheme="minorHAnsi" w:cstheme="minorHAnsi"/>
        </w:rPr>
        <w:t xml:space="preserve"> </w:t>
      </w:r>
      <w:r w:rsidRPr="00F17592">
        <w:rPr>
          <w:rFonts w:asciiTheme="minorHAnsi" w:hAnsiTheme="minorHAnsi" w:cstheme="minorHAnsi"/>
          <w:b/>
          <w:bCs/>
        </w:rPr>
        <w:t>(AEDP 2015) 2015-2036</w:t>
      </w:r>
      <w:r w:rsidRPr="00F17592">
        <w:rPr>
          <w:rFonts w:asciiTheme="minorHAnsi" w:hAnsiTheme="minorHAnsi" w:cstheme="minorHAnsi"/>
        </w:rPr>
        <w:t xml:space="preserve"> was approved in 2015. Aim is to promote usage of alternative energy to 30% in total final energy consumption by 2036 compared with 2015, replacing fossil fuel such as oil and natural gas and at the same time reducing dependency on energy import. There are 3 main pillars of activities</w:t>
      </w:r>
      <w:r w:rsidRPr="00F17592">
        <w:rPr>
          <w:rFonts w:asciiTheme="minorHAnsi" w:hAnsiTheme="minorHAnsi" w:cstheme="minorHAnsi"/>
          <w:lang w:val="en-US"/>
        </w:rPr>
        <w:t xml:space="preserve">: </w:t>
      </w:r>
      <w:r w:rsidRPr="00F17592">
        <w:rPr>
          <w:rFonts w:asciiTheme="minorHAnsi" w:hAnsiTheme="minorHAnsi" w:cstheme="minorHAnsi"/>
          <w:b/>
          <w:bCs/>
        </w:rPr>
        <w:t>(1) Electricity</w:t>
      </w:r>
      <w:r w:rsidRPr="00F17592">
        <w:rPr>
          <w:rFonts w:asciiTheme="minorHAnsi" w:hAnsiTheme="minorHAnsi" w:cstheme="minorHAnsi"/>
        </w:rPr>
        <w:t xml:space="preserve"> : 1.1 Area-based renewable energy generation target must be related to renewable energy potential (Renewable energy grid capacity) 1.2 Develop and support for power generation from un-utilization fuels(e.g. agricultural waste, industrial waste, fast growing crop) 1.3 Support competitive bidding for power purchasing system </w:t>
      </w:r>
      <w:r w:rsidRPr="00F17592">
        <w:rPr>
          <w:rFonts w:asciiTheme="minorHAnsi" w:hAnsiTheme="minorHAnsi" w:cstheme="minorHAnsi"/>
          <w:b/>
          <w:bCs/>
        </w:rPr>
        <w:t>(2) Heat</w:t>
      </w:r>
      <w:r w:rsidRPr="00F17592">
        <w:rPr>
          <w:rFonts w:asciiTheme="minorHAnsi" w:hAnsiTheme="minorHAnsi" w:cstheme="minorHAnsi"/>
        </w:rPr>
        <w:t xml:space="preserve">: Provide RE for heat generation by the potential of fossil fuel replacement/target group 2.1 Promote and support RDF transformation for municipal waste management 2.2 Promote and support biomass-derived fuel (e.g. biomass pellet, bio-coal) 2.3 Support biogas generation from waste water or solid waste 2.4 Promote heat utilization in building by building code establishing </w:t>
      </w:r>
      <w:r w:rsidRPr="00F17592">
        <w:rPr>
          <w:rFonts w:asciiTheme="minorHAnsi" w:hAnsiTheme="minorHAnsi" w:cstheme="minorHAnsi"/>
          <w:b/>
          <w:bCs/>
        </w:rPr>
        <w:t>(3) Biofules</w:t>
      </w:r>
      <w:r w:rsidRPr="00F17592">
        <w:rPr>
          <w:rFonts w:asciiTheme="minorHAnsi" w:hAnsiTheme="minorHAnsi" w:cstheme="minorHAnsi"/>
        </w:rPr>
        <w:t>: Increase amount of biofuel production instead of fuel oil in transportation sector, by considerate the equilibrium of production and utilization 3.1 Promote utilization of B10 and B20 in both transportation and industrial sector 3.2 Promote gasohol utilization 3.3 Promote CBG (Compressed Biomethane Gas) utilization for vehicle and industry 3.4  Promote biofuel production efficiency improvement</w:t>
      </w:r>
      <w:r>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05" w:rsidRPr="00D05848" w:rsidRDefault="00203305" w:rsidP="00750D35">
    <w:pPr>
      <w:pStyle w:val="RptHeader-Calibri"/>
      <w:tabs>
        <w:tab w:val="clear" w:pos="8640"/>
        <w:tab w:val="right" w:pos="13860"/>
      </w:tabs>
    </w:pPr>
    <w:r w:rsidRPr="00D05848">
      <w:tab/>
    </w:r>
    <w:r>
      <w:tab/>
    </w:r>
  </w:p>
  <w:p w:rsidR="00203305" w:rsidRDefault="00203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432261"/>
      <w:docPartObj>
        <w:docPartGallery w:val="Page Numbers (Top of Page)"/>
        <w:docPartUnique/>
      </w:docPartObj>
    </w:sdtPr>
    <w:sdtEndPr>
      <w:rPr>
        <w:noProof/>
      </w:rPr>
    </w:sdtEndPr>
    <w:sdtContent>
      <w:p w:rsidR="00B52C36" w:rsidRDefault="00B52C36">
        <w:pPr>
          <w:pStyle w:val="Header"/>
          <w:jc w:val="center"/>
        </w:pPr>
        <w:r>
          <w:fldChar w:fldCharType="begin"/>
        </w:r>
        <w:r>
          <w:instrText xml:space="preserve"> PAGE   \* MERGEFORMAT </w:instrText>
        </w:r>
        <w:r>
          <w:fldChar w:fldCharType="separate"/>
        </w:r>
        <w:r w:rsidR="00682587">
          <w:rPr>
            <w:noProof/>
          </w:rPr>
          <w:t>1</w:t>
        </w:r>
        <w:r>
          <w:rPr>
            <w:noProof/>
          </w:rPr>
          <w:fldChar w:fldCharType="end"/>
        </w:r>
      </w:p>
    </w:sdtContent>
  </w:sdt>
  <w:p w:rsidR="00B52C36" w:rsidRDefault="00B52C36" w:rsidP="006578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92F2C7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5F6288"/>
    <w:multiLevelType w:val="multilevel"/>
    <w:tmpl w:val="92F2C7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0D79B4"/>
    <w:multiLevelType w:val="hybridMultilevel"/>
    <w:tmpl w:val="9E9A11F4"/>
    <w:lvl w:ilvl="0" w:tplc="5B648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71EB7"/>
    <w:multiLevelType w:val="hybridMultilevel"/>
    <w:tmpl w:val="084CB07A"/>
    <w:lvl w:ilvl="0" w:tplc="5120CFB4">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0530E"/>
    <w:multiLevelType w:val="hybridMultilevel"/>
    <w:tmpl w:val="06B22028"/>
    <w:lvl w:ilvl="0" w:tplc="6CF8C7F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2348BB"/>
    <w:multiLevelType w:val="hybridMultilevel"/>
    <w:tmpl w:val="6B2E61C8"/>
    <w:lvl w:ilvl="0" w:tplc="5B648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A1E36"/>
    <w:multiLevelType w:val="multilevel"/>
    <w:tmpl w:val="92F2C7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A33875"/>
    <w:multiLevelType w:val="multilevel"/>
    <w:tmpl w:val="92F2C7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E638F5"/>
    <w:multiLevelType w:val="hybridMultilevel"/>
    <w:tmpl w:val="B20E3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4F5C01"/>
    <w:multiLevelType w:val="hybridMultilevel"/>
    <w:tmpl w:val="3DF43836"/>
    <w:lvl w:ilvl="0" w:tplc="E4F2CECC">
      <w:start w:val="1"/>
      <w:numFmt w:val="bullet"/>
      <w:lvlText w:val=""/>
      <w:lvlJc w:val="left"/>
      <w:pPr>
        <w:tabs>
          <w:tab w:val="num" w:pos="360"/>
        </w:tabs>
        <w:ind w:left="0" w:firstLine="0"/>
      </w:pPr>
      <w:rPr>
        <w:rFonts w:ascii="Symbol" w:hAnsi="Symbol" w:hint="default"/>
        <w:color w:val="auto"/>
      </w:rPr>
    </w:lvl>
    <w:lvl w:ilvl="1" w:tplc="5986DD78">
      <w:numFmt w:val="bullet"/>
      <w:lvlText w:val="-"/>
      <w:lvlJc w:val="left"/>
      <w:pPr>
        <w:tabs>
          <w:tab w:val="num" w:pos="1470"/>
        </w:tabs>
        <w:ind w:left="1470" w:hanging="390"/>
      </w:pPr>
      <w:rPr>
        <w:rFonts w:ascii="TH SarabunIT๙" w:eastAsiaTheme="minorEastAsia" w:hAnsi="TH SarabunIT๙" w:cs="TH SarabunIT๙"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A8318E"/>
    <w:multiLevelType w:val="hybridMultilevel"/>
    <w:tmpl w:val="04C2F44C"/>
    <w:lvl w:ilvl="0" w:tplc="2ABA78B4">
      <w:start w:val="1"/>
      <w:numFmt w:val="decimal"/>
      <w:lvlText w:val="%1."/>
      <w:lvlJc w:val="left"/>
      <w:pPr>
        <w:ind w:left="556" w:hanging="360"/>
      </w:pPr>
    </w:lvl>
    <w:lvl w:ilvl="1" w:tplc="04090019">
      <w:start w:val="1"/>
      <w:numFmt w:val="lowerLetter"/>
      <w:lvlText w:val="%2."/>
      <w:lvlJc w:val="left"/>
      <w:pPr>
        <w:ind w:left="1276" w:hanging="360"/>
      </w:pPr>
    </w:lvl>
    <w:lvl w:ilvl="2" w:tplc="0409001B">
      <w:start w:val="1"/>
      <w:numFmt w:val="lowerRoman"/>
      <w:lvlText w:val="%3."/>
      <w:lvlJc w:val="right"/>
      <w:pPr>
        <w:ind w:left="1996" w:hanging="180"/>
      </w:pPr>
    </w:lvl>
    <w:lvl w:ilvl="3" w:tplc="0409000F">
      <w:start w:val="1"/>
      <w:numFmt w:val="decimal"/>
      <w:lvlText w:val="%4."/>
      <w:lvlJc w:val="left"/>
      <w:pPr>
        <w:ind w:left="2716" w:hanging="360"/>
      </w:pPr>
    </w:lvl>
    <w:lvl w:ilvl="4" w:tplc="04090019">
      <w:start w:val="1"/>
      <w:numFmt w:val="lowerLetter"/>
      <w:lvlText w:val="%5."/>
      <w:lvlJc w:val="left"/>
      <w:pPr>
        <w:ind w:left="3436" w:hanging="360"/>
      </w:pPr>
    </w:lvl>
    <w:lvl w:ilvl="5" w:tplc="0409001B">
      <w:start w:val="1"/>
      <w:numFmt w:val="lowerRoman"/>
      <w:lvlText w:val="%6."/>
      <w:lvlJc w:val="right"/>
      <w:pPr>
        <w:ind w:left="4156" w:hanging="180"/>
      </w:pPr>
    </w:lvl>
    <w:lvl w:ilvl="6" w:tplc="0409000F">
      <w:start w:val="1"/>
      <w:numFmt w:val="decimal"/>
      <w:lvlText w:val="%7."/>
      <w:lvlJc w:val="left"/>
      <w:pPr>
        <w:ind w:left="4876" w:hanging="360"/>
      </w:pPr>
    </w:lvl>
    <w:lvl w:ilvl="7" w:tplc="04090019">
      <w:start w:val="1"/>
      <w:numFmt w:val="lowerLetter"/>
      <w:lvlText w:val="%8."/>
      <w:lvlJc w:val="left"/>
      <w:pPr>
        <w:ind w:left="5596" w:hanging="360"/>
      </w:pPr>
    </w:lvl>
    <w:lvl w:ilvl="8" w:tplc="0409001B">
      <w:start w:val="1"/>
      <w:numFmt w:val="lowerRoman"/>
      <w:lvlText w:val="%9."/>
      <w:lvlJc w:val="right"/>
      <w:pPr>
        <w:ind w:left="6316" w:hanging="180"/>
      </w:pPr>
    </w:lvl>
  </w:abstractNum>
  <w:abstractNum w:abstractNumId="11" w15:restartNumberingAfterBreak="0">
    <w:nsid w:val="66AD43F2"/>
    <w:multiLevelType w:val="hybridMultilevel"/>
    <w:tmpl w:val="6550317C"/>
    <w:lvl w:ilvl="0" w:tplc="350A0D20">
      <w:start w:val="7"/>
      <w:numFmt w:val="bullet"/>
      <w:lvlText w:val="-"/>
      <w:lvlJc w:val="left"/>
      <w:pPr>
        <w:tabs>
          <w:tab w:val="num" w:pos="360"/>
        </w:tabs>
        <w:ind w:left="360" w:hanging="360"/>
      </w:pPr>
      <w:rPr>
        <w:rFonts w:ascii="Arial" w:eastAsia="Times New Roman" w:hAnsi="Arial" w:cs="Aria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1422BB"/>
    <w:multiLevelType w:val="hybridMultilevel"/>
    <w:tmpl w:val="C7F46DCA"/>
    <w:lvl w:ilvl="0" w:tplc="6CF8C7F4">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904289"/>
    <w:multiLevelType w:val="hybridMultilevel"/>
    <w:tmpl w:val="6B2E61C8"/>
    <w:lvl w:ilvl="0" w:tplc="5B648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228CF"/>
    <w:multiLevelType w:val="hybridMultilevel"/>
    <w:tmpl w:val="936AD356"/>
    <w:lvl w:ilvl="0" w:tplc="13283906">
      <w:start w:val="1"/>
      <w:numFmt w:val="decimal"/>
      <w:lvlText w:val="%1."/>
      <w:lvlJc w:val="left"/>
      <w:pPr>
        <w:tabs>
          <w:tab w:val="num" w:pos="720"/>
        </w:tabs>
        <w:ind w:left="720" w:hanging="360"/>
      </w:pPr>
    </w:lvl>
    <w:lvl w:ilvl="1" w:tplc="0340F156">
      <w:start w:val="1"/>
      <w:numFmt w:val="decimal"/>
      <w:lvlText w:val="%2."/>
      <w:lvlJc w:val="left"/>
      <w:pPr>
        <w:tabs>
          <w:tab w:val="num" w:pos="1440"/>
        </w:tabs>
        <w:ind w:left="1440" w:hanging="360"/>
      </w:pPr>
    </w:lvl>
    <w:lvl w:ilvl="2" w:tplc="34A03570">
      <w:start w:val="1"/>
      <w:numFmt w:val="decimal"/>
      <w:lvlText w:val="%3."/>
      <w:lvlJc w:val="left"/>
      <w:pPr>
        <w:tabs>
          <w:tab w:val="num" w:pos="2160"/>
        </w:tabs>
        <w:ind w:left="2160" w:hanging="360"/>
      </w:pPr>
    </w:lvl>
    <w:lvl w:ilvl="3" w:tplc="7FCC3562">
      <w:start w:val="1"/>
      <w:numFmt w:val="decimal"/>
      <w:lvlText w:val="%4."/>
      <w:lvlJc w:val="left"/>
      <w:pPr>
        <w:tabs>
          <w:tab w:val="num" w:pos="2880"/>
        </w:tabs>
        <w:ind w:left="2880" w:hanging="360"/>
      </w:pPr>
    </w:lvl>
    <w:lvl w:ilvl="4" w:tplc="4C444940">
      <w:start w:val="1"/>
      <w:numFmt w:val="decimal"/>
      <w:lvlText w:val="%5."/>
      <w:lvlJc w:val="left"/>
      <w:pPr>
        <w:tabs>
          <w:tab w:val="num" w:pos="3600"/>
        </w:tabs>
        <w:ind w:left="3600" w:hanging="360"/>
      </w:pPr>
    </w:lvl>
    <w:lvl w:ilvl="5" w:tplc="91120136">
      <w:start w:val="1"/>
      <w:numFmt w:val="decimal"/>
      <w:lvlText w:val="%6."/>
      <w:lvlJc w:val="left"/>
      <w:pPr>
        <w:tabs>
          <w:tab w:val="num" w:pos="4320"/>
        </w:tabs>
        <w:ind w:left="4320" w:hanging="360"/>
      </w:pPr>
    </w:lvl>
    <w:lvl w:ilvl="6" w:tplc="ACD4F0C4">
      <w:start w:val="1"/>
      <w:numFmt w:val="decimal"/>
      <w:lvlText w:val="%7."/>
      <w:lvlJc w:val="left"/>
      <w:pPr>
        <w:tabs>
          <w:tab w:val="num" w:pos="5040"/>
        </w:tabs>
        <w:ind w:left="5040" w:hanging="360"/>
      </w:pPr>
    </w:lvl>
    <w:lvl w:ilvl="7" w:tplc="4A368B5E">
      <w:start w:val="1"/>
      <w:numFmt w:val="decimal"/>
      <w:lvlText w:val="%8."/>
      <w:lvlJc w:val="left"/>
      <w:pPr>
        <w:tabs>
          <w:tab w:val="num" w:pos="5760"/>
        </w:tabs>
        <w:ind w:left="5760" w:hanging="360"/>
      </w:pPr>
    </w:lvl>
    <w:lvl w:ilvl="8" w:tplc="381E3456">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
  </w:num>
  <w:num w:numId="10">
    <w:abstractNumId w:val="6"/>
  </w:num>
  <w:num w:numId="11">
    <w:abstractNumId w:val="7"/>
  </w:num>
  <w:num w:numId="12">
    <w:abstractNumId w:val="3"/>
  </w:num>
  <w:num w:numId="13">
    <w:abstractNumId w:val="13"/>
  </w:num>
  <w:num w:numId="14">
    <w:abstractNumId w:val="2"/>
  </w:num>
  <w:num w:numId="15">
    <w:abstractNumId w:val="5"/>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23D6"/>
    <w:rsid w:val="00007B49"/>
    <w:rsid w:val="0001261C"/>
    <w:rsid w:val="00020BA7"/>
    <w:rsid w:val="00024453"/>
    <w:rsid w:val="0002605E"/>
    <w:rsid w:val="00031DB6"/>
    <w:rsid w:val="00037751"/>
    <w:rsid w:val="00043CFA"/>
    <w:rsid w:val="0005575B"/>
    <w:rsid w:val="00060C21"/>
    <w:rsid w:val="00062C03"/>
    <w:rsid w:val="000641D6"/>
    <w:rsid w:val="0006421F"/>
    <w:rsid w:val="00066458"/>
    <w:rsid w:val="00070FE3"/>
    <w:rsid w:val="00072E5C"/>
    <w:rsid w:val="000734B2"/>
    <w:rsid w:val="000846DD"/>
    <w:rsid w:val="00090838"/>
    <w:rsid w:val="00091AC4"/>
    <w:rsid w:val="00094A21"/>
    <w:rsid w:val="000973C7"/>
    <w:rsid w:val="000A31A1"/>
    <w:rsid w:val="000A33A0"/>
    <w:rsid w:val="000B0BC1"/>
    <w:rsid w:val="000B1844"/>
    <w:rsid w:val="000B7382"/>
    <w:rsid w:val="000C1244"/>
    <w:rsid w:val="000C3449"/>
    <w:rsid w:val="000C6BE1"/>
    <w:rsid w:val="000C7DC4"/>
    <w:rsid w:val="000D2A84"/>
    <w:rsid w:val="000D2D41"/>
    <w:rsid w:val="000E5BD6"/>
    <w:rsid w:val="000E6E91"/>
    <w:rsid w:val="00101C33"/>
    <w:rsid w:val="0010469F"/>
    <w:rsid w:val="00110A54"/>
    <w:rsid w:val="001129D1"/>
    <w:rsid w:val="001144D3"/>
    <w:rsid w:val="00117DD4"/>
    <w:rsid w:val="001229B1"/>
    <w:rsid w:val="0012371D"/>
    <w:rsid w:val="00125A12"/>
    <w:rsid w:val="00133FC4"/>
    <w:rsid w:val="0013401C"/>
    <w:rsid w:val="001370D4"/>
    <w:rsid w:val="0014180D"/>
    <w:rsid w:val="00142672"/>
    <w:rsid w:val="001432E1"/>
    <w:rsid w:val="00160577"/>
    <w:rsid w:val="0016061A"/>
    <w:rsid w:val="001632CC"/>
    <w:rsid w:val="00170153"/>
    <w:rsid w:val="0017743D"/>
    <w:rsid w:val="00177B82"/>
    <w:rsid w:val="0018228F"/>
    <w:rsid w:val="00186503"/>
    <w:rsid w:val="00193F7C"/>
    <w:rsid w:val="001940AA"/>
    <w:rsid w:val="001949F3"/>
    <w:rsid w:val="001A1859"/>
    <w:rsid w:val="001B09F9"/>
    <w:rsid w:val="001B3861"/>
    <w:rsid w:val="001B57E4"/>
    <w:rsid w:val="001B656C"/>
    <w:rsid w:val="001C0B9F"/>
    <w:rsid w:val="001C2985"/>
    <w:rsid w:val="001C2D7C"/>
    <w:rsid w:val="001C2E85"/>
    <w:rsid w:val="001C6292"/>
    <w:rsid w:val="001C6FA6"/>
    <w:rsid w:val="001D0787"/>
    <w:rsid w:val="001D27FF"/>
    <w:rsid w:val="001D38F6"/>
    <w:rsid w:val="001D5016"/>
    <w:rsid w:val="001D5C80"/>
    <w:rsid w:val="001E415A"/>
    <w:rsid w:val="001E4E80"/>
    <w:rsid w:val="001F0F3C"/>
    <w:rsid w:val="001F18E6"/>
    <w:rsid w:val="001F1B96"/>
    <w:rsid w:val="001F22A2"/>
    <w:rsid w:val="001F276A"/>
    <w:rsid w:val="00203305"/>
    <w:rsid w:val="00212600"/>
    <w:rsid w:val="00213C07"/>
    <w:rsid w:val="002165DD"/>
    <w:rsid w:val="00217FB5"/>
    <w:rsid w:val="00220CE4"/>
    <w:rsid w:val="002232DA"/>
    <w:rsid w:val="002241E7"/>
    <w:rsid w:val="002273F9"/>
    <w:rsid w:val="00232A06"/>
    <w:rsid w:val="00240059"/>
    <w:rsid w:val="002400F3"/>
    <w:rsid w:val="0024471A"/>
    <w:rsid w:val="0025454A"/>
    <w:rsid w:val="002653EB"/>
    <w:rsid w:val="00266C45"/>
    <w:rsid w:val="00271327"/>
    <w:rsid w:val="00272F37"/>
    <w:rsid w:val="0028122A"/>
    <w:rsid w:val="002825A0"/>
    <w:rsid w:val="0029425D"/>
    <w:rsid w:val="002A5259"/>
    <w:rsid w:val="002B48B3"/>
    <w:rsid w:val="002B5086"/>
    <w:rsid w:val="002B6E27"/>
    <w:rsid w:val="002C3397"/>
    <w:rsid w:val="002C3853"/>
    <w:rsid w:val="002D0769"/>
    <w:rsid w:val="002D67CD"/>
    <w:rsid w:val="002E103F"/>
    <w:rsid w:val="002E708A"/>
    <w:rsid w:val="002E7C8E"/>
    <w:rsid w:val="002F24AF"/>
    <w:rsid w:val="002F5E21"/>
    <w:rsid w:val="002F7A75"/>
    <w:rsid w:val="003018CA"/>
    <w:rsid w:val="00304367"/>
    <w:rsid w:val="003047A8"/>
    <w:rsid w:val="003058FF"/>
    <w:rsid w:val="0030715C"/>
    <w:rsid w:val="003112A1"/>
    <w:rsid w:val="00315642"/>
    <w:rsid w:val="00323AB2"/>
    <w:rsid w:val="00323EE2"/>
    <w:rsid w:val="0032471E"/>
    <w:rsid w:val="00327DF9"/>
    <w:rsid w:val="00333D91"/>
    <w:rsid w:val="00336A10"/>
    <w:rsid w:val="00343464"/>
    <w:rsid w:val="00346470"/>
    <w:rsid w:val="00346771"/>
    <w:rsid w:val="003469C8"/>
    <w:rsid w:val="00355452"/>
    <w:rsid w:val="00360669"/>
    <w:rsid w:val="00362042"/>
    <w:rsid w:val="00364A5E"/>
    <w:rsid w:val="00366A05"/>
    <w:rsid w:val="00371203"/>
    <w:rsid w:val="003766FD"/>
    <w:rsid w:val="00381B7F"/>
    <w:rsid w:val="00382E0E"/>
    <w:rsid w:val="00386954"/>
    <w:rsid w:val="003938B7"/>
    <w:rsid w:val="003B10EA"/>
    <w:rsid w:val="003B4802"/>
    <w:rsid w:val="003B6597"/>
    <w:rsid w:val="003C2598"/>
    <w:rsid w:val="003C27F9"/>
    <w:rsid w:val="003C28D9"/>
    <w:rsid w:val="003D099F"/>
    <w:rsid w:val="003D1F75"/>
    <w:rsid w:val="003D4631"/>
    <w:rsid w:val="003D4F49"/>
    <w:rsid w:val="003D64A5"/>
    <w:rsid w:val="003E19EB"/>
    <w:rsid w:val="003E36FD"/>
    <w:rsid w:val="003E3916"/>
    <w:rsid w:val="003E3F45"/>
    <w:rsid w:val="003F1F1F"/>
    <w:rsid w:val="003F469D"/>
    <w:rsid w:val="004007BC"/>
    <w:rsid w:val="00402A92"/>
    <w:rsid w:val="004063A0"/>
    <w:rsid w:val="00407AC2"/>
    <w:rsid w:val="00413C97"/>
    <w:rsid w:val="0041700E"/>
    <w:rsid w:val="0042412F"/>
    <w:rsid w:val="00426D81"/>
    <w:rsid w:val="0043405D"/>
    <w:rsid w:val="00443621"/>
    <w:rsid w:val="0044380D"/>
    <w:rsid w:val="004446CF"/>
    <w:rsid w:val="00445194"/>
    <w:rsid w:val="00446A50"/>
    <w:rsid w:val="00452BDD"/>
    <w:rsid w:val="00461E73"/>
    <w:rsid w:val="00470A2C"/>
    <w:rsid w:val="00474AA0"/>
    <w:rsid w:val="00480C9E"/>
    <w:rsid w:val="00492F3D"/>
    <w:rsid w:val="00494D48"/>
    <w:rsid w:val="004969A0"/>
    <w:rsid w:val="0049728A"/>
    <w:rsid w:val="004A53AB"/>
    <w:rsid w:val="004A759F"/>
    <w:rsid w:val="004B2C2C"/>
    <w:rsid w:val="004B4A5F"/>
    <w:rsid w:val="004B4C5B"/>
    <w:rsid w:val="004C24B5"/>
    <w:rsid w:val="004C71A7"/>
    <w:rsid w:val="004D240F"/>
    <w:rsid w:val="004E11F1"/>
    <w:rsid w:val="004F0125"/>
    <w:rsid w:val="004F2F77"/>
    <w:rsid w:val="004F6CD1"/>
    <w:rsid w:val="005029F7"/>
    <w:rsid w:val="00504ACD"/>
    <w:rsid w:val="005053E5"/>
    <w:rsid w:val="0051388F"/>
    <w:rsid w:val="0052741E"/>
    <w:rsid w:val="0053082E"/>
    <w:rsid w:val="005325D7"/>
    <w:rsid w:val="005355D1"/>
    <w:rsid w:val="005424DA"/>
    <w:rsid w:val="005537CF"/>
    <w:rsid w:val="00553A23"/>
    <w:rsid w:val="005554AE"/>
    <w:rsid w:val="00561FD2"/>
    <w:rsid w:val="00565707"/>
    <w:rsid w:val="00565E5C"/>
    <w:rsid w:val="00567881"/>
    <w:rsid w:val="00570292"/>
    <w:rsid w:val="00571BC8"/>
    <w:rsid w:val="005752E4"/>
    <w:rsid w:val="00575AD3"/>
    <w:rsid w:val="005776F4"/>
    <w:rsid w:val="0058071D"/>
    <w:rsid w:val="00587042"/>
    <w:rsid w:val="0059309A"/>
    <w:rsid w:val="005A54E0"/>
    <w:rsid w:val="005A671D"/>
    <w:rsid w:val="005A6A9A"/>
    <w:rsid w:val="005B1791"/>
    <w:rsid w:val="005C1C61"/>
    <w:rsid w:val="005C5ACF"/>
    <w:rsid w:val="005D170B"/>
    <w:rsid w:val="005E6976"/>
    <w:rsid w:val="005F5738"/>
    <w:rsid w:val="00610CEE"/>
    <w:rsid w:val="00610D47"/>
    <w:rsid w:val="0061334D"/>
    <w:rsid w:val="006208A8"/>
    <w:rsid w:val="00621759"/>
    <w:rsid w:val="006369F0"/>
    <w:rsid w:val="00640938"/>
    <w:rsid w:val="006414A1"/>
    <w:rsid w:val="00644DC1"/>
    <w:rsid w:val="00646410"/>
    <w:rsid w:val="00646C05"/>
    <w:rsid w:val="0064755A"/>
    <w:rsid w:val="00647680"/>
    <w:rsid w:val="00655345"/>
    <w:rsid w:val="0065785A"/>
    <w:rsid w:val="00663B5A"/>
    <w:rsid w:val="00664013"/>
    <w:rsid w:val="00670DBF"/>
    <w:rsid w:val="0067432B"/>
    <w:rsid w:val="00675B35"/>
    <w:rsid w:val="00676DCB"/>
    <w:rsid w:val="00682587"/>
    <w:rsid w:val="00684576"/>
    <w:rsid w:val="00686FE9"/>
    <w:rsid w:val="006875FB"/>
    <w:rsid w:val="006A17F7"/>
    <w:rsid w:val="006B38DD"/>
    <w:rsid w:val="006C232B"/>
    <w:rsid w:val="006C2F68"/>
    <w:rsid w:val="006C37C6"/>
    <w:rsid w:val="006C4CE5"/>
    <w:rsid w:val="006D0E1A"/>
    <w:rsid w:val="006D4391"/>
    <w:rsid w:val="006D6357"/>
    <w:rsid w:val="006E09D5"/>
    <w:rsid w:val="006E4CAF"/>
    <w:rsid w:val="006E5120"/>
    <w:rsid w:val="006E7DCD"/>
    <w:rsid w:val="006F7FD5"/>
    <w:rsid w:val="00701A2A"/>
    <w:rsid w:val="00703242"/>
    <w:rsid w:val="00704BFA"/>
    <w:rsid w:val="00704DE1"/>
    <w:rsid w:val="00723FE5"/>
    <w:rsid w:val="007247F7"/>
    <w:rsid w:val="0073371A"/>
    <w:rsid w:val="00737991"/>
    <w:rsid w:val="00743BB4"/>
    <w:rsid w:val="00744619"/>
    <w:rsid w:val="00746DE2"/>
    <w:rsid w:val="00750D35"/>
    <w:rsid w:val="00750FC9"/>
    <w:rsid w:val="00751124"/>
    <w:rsid w:val="00751FDE"/>
    <w:rsid w:val="007566E9"/>
    <w:rsid w:val="00761C19"/>
    <w:rsid w:val="0076247A"/>
    <w:rsid w:val="00764EE4"/>
    <w:rsid w:val="00771071"/>
    <w:rsid w:val="00774D0B"/>
    <w:rsid w:val="00776D77"/>
    <w:rsid w:val="00783B8B"/>
    <w:rsid w:val="00787777"/>
    <w:rsid w:val="0079266C"/>
    <w:rsid w:val="007946A2"/>
    <w:rsid w:val="00794DF0"/>
    <w:rsid w:val="0079562B"/>
    <w:rsid w:val="007967D0"/>
    <w:rsid w:val="007A0A6F"/>
    <w:rsid w:val="007B03FC"/>
    <w:rsid w:val="007B4113"/>
    <w:rsid w:val="007B6DC1"/>
    <w:rsid w:val="007B7927"/>
    <w:rsid w:val="007C50A6"/>
    <w:rsid w:val="007D0464"/>
    <w:rsid w:val="007D7027"/>
    <w:rsid w:val="007E40FA"/>
    <w:rsid w:val="007F2930"/>
    <w:rsid w:val="007F68A3"/>
    <w:rsid w:val="008024A3"/>
    <w:rsid w:val="00815933"/>
    <w:rsid w:val="0081721D"/>
    <w:rsid w:val="008212F8"/>
    <w:rsid w:val="00821B66"/>
    <w:rsid w:val="008307E4"/>
    <w:rsid w:val="00834A68"/>
    <w:rsid w:val="00845264"/>
    <w:rsid w:val="00850714"/>
    <w:rsid w:val="00857362"/>
    <w:rsid w:val="008656D8"/>
    <w:rsid w:val="008806AA"/>
    <w:rsid w:val="00882014"/>
    <w:rsid w:val="00894894"/>
    <w:rsid w:val="008A3CED"/>
    <w:rsid w:val="008A3E54"/>
    <w:rsid w:val="008A568F"/>
    <w:rsid w:val="008A68D6"/>
    <w:rsid w:val="008B1D09"/>
    <w:rsid w:val="008C59F3"/>
    <w:rsid w:val="008C7DA1"/>
    <w:rsid w:val="008E4626"/>
    <w:rsid w:val="008E51E2"/>
    <w:rsid w:val="008E7FF3"/>
    <w:rsid w:val="008F223D"/>
    <w:rsid w:val="009044FF"/>
    <w:rsid w:val="00906475"/>
    <w:rsid w:val="0091090E"/>
    <w:rsid w:val="00911988"/>
    <w:rsid w:val="009144BB"/>
    <w:rsid w:val="009171AC"/>
    <w:rsid w:val="00920D78"/>
    <w:rsid w:val="00922B74"/>
    <w:rsid w:val="009230D5"/>
    <w:rsid w:val="00940A3D"/>
    <w:rsid w:val="00944FFA"/>
    <w:rsid w:val="009450DB"/>
    <w:rsid w:val="009463E5"/>
    <w:rsid w:val="00950932"/>
    <w:rsid w:val="00951020"/>
    <w:rsid w:val="00952D63"/>
    <w:rsid w:val="00962D61"/>
    <w:rsid w:val="009670CF"/>
    <w:rsid w:val="009768BE"/>
    <w:rsid w:val="00981E00"/>
    <w:rsid w:val="00984045"/>
    <w:rsid w:val="00986B78"/>
    <w:rsid w:val="00991CFF"/>
    <w:rsid w:val="0099352B"/>
    <w:rsid w:val="00994F3C"/>
    <w:rsid w:val="00996A66"/>
    <w:rsid w:val="009A20BD"/>
    <w:rsid w:val="009A2A4A"/>
    <w:rsid w:val="009B7714"/>
    <w:rsid w:val="009B796C"/>
    <w:rsid w:val="009C1EEE"/>
    <w:rsid w:val="009C5608"/>
    <w:rsid w:val="009C56A9"/>
    <w:rsid w:val="009D09EF"/>
    <w:rsid w:val="009D4AF6"/>
    <w:rsid w:val="009E1689"/>
    <w:rsid w:val="009E1BE0"/>
    <w:rsid w:val="009E28DA"/>
    <w:rsid w:val="009E7439"/>
    <w:rsid w:val="009F33EE"/>
    <w:rsid w:val="00A041B4"/>
    <w:rsid w:val="00A1501F"/>
    <w:rsid w:val="00A154C7"/>
    <w:rsid w:val="00A201F7"/>
    <w:rsid w:val="00A22582"/>
    <w:rsid w:val="00A23D92"/>
    <w:rsid w:val="00A24770"/>
    <w:rsid w:val="00A27390"/>
    <w:rsid w:val="00A34AD9"/>
    <w:rsid w:val="00A402BB"/>
    <w:rsid w:val="00A41EF6"/>
    <w:rsid w:val="00A53C92"/>
    <w:rsid w:val="00A54363"/>
    <w:rsid w:val="00A6230B"/>
    <w:rsid w:val="00A63DFA"/>
    <w:rsid w:val="00A67908"/>
    <w:rsid w:val="00A67AA5"/>
    <w:rsid w:val="00A76CEF"/>
    <w:rsid w:val="00A8215F"/>
    <w:rsid w:val="00A8356F"/>
    <w:rsid w:val="00A93DF1"/>
    <w:rsid w:val="00A94F6A"/>
    <w:rsid w:val="00A96648"/>
    <w:rsid w:val="00A96B82"/>
    <w:rsid w:val="00AA2BC7"/>
    <w:rsid w:val="00AA75D3"/>
    <w:rsid w:val="00AC02F5"/>
    <w:rsid w:val="00AC5C29"/>
    <w:rsid w:val="00AD158B"/>
    <w:rsid w:val="00AD33C4"/>
    <w:rsid w:val="00AD4715"/>
    <w:rsid w:val="00AD7810"/>
    <w:rsid w:val="00AE01C5"/>
    <w:rsid w:val="00AE50B9"/>
    <w:rsid w:val="00AE6E19"/>
    <w:rsid w:val="00AF0CAC"/>
    <w:rsid w:val="00AF7E24"/>
    <w:rsid w:val="00B018A4"/>
    <w:rsid w:val="00B0226E"/>
    <w:rsid w:val="00B073F3"/>
    <w:rsid w:val="00B101B9"/>
    <w:rsid w:val="00B149BF"/>
    <w:rsid w:val="00B21944"/>
    <w:rsid w:val="00B26041"/>
    <w:rsid w:val="00B326A4"/>
    <w:rsid w:val="00B34E82"/>
    <w:rsid w:val="00B36290"/>
    <w:rsid w:val="00B41974"/>
    <w:rsid w:val="00B44D4E"/>
    <w:rsid w:val="00B4653A"/>
    <w:rsid w:val="00B51129"/>
    <w:rsid w:val="00B52C36"/>
    <w:rsid w:val="00B53F05"/>
    <w:rsid w:val="00B54C29"/>
    <w:rsid w:val="00B557AB"/>
    <w:rsid w:val="00B64E9D"/>
    <w:rsid w:val="00B67D4D"/>
    <w:rsid w:val="00B7258F"/>
    <w:rsid w:val="00B72FF6"/>
    <w:rsid w:val="00B73593"/>
    <w:rsid w:val="00B74296"/>
    <w:rsid w:val="00B75767"/>
    <w:rsid w:val="00B77A62"/>
    <w:rsid w:val="00B81138"/>
    <w:rsid w:val="00B82DAD"/>
    <w:rsid w:val="00B8551A"/>
    <w:rsid w:val="00B8743A"/>
    <w:rsid w:val="00B87F2F"/>
    <w:rsid w:val="00B9346E"/>
    <w:rsid w:val="00B94432"/>
    <w:rsid w:val="00B95C8D"/>
    <w:rsid w:val="00BA403E"/>
    <w:rsid w:val="00BA47D9"/>
    <w:rsid w:val="00BA7B2C"/>
    <w:rsid w:val="00BB42A4"/>
    <w:rsid w:val="00BC1ABE"/>
    <w:rsid w:val="00BC4854"/>
    <w:rsid w:val="00BD0517"/>
    <w:rsid w:val="00BD1C68"/>
    <w:rsid w:val="00BD3E8F"/>
    <w:rsid w:val="00BD5AE9"/>
    <w:rsid w:val="00BE64C7"/>
    <w:rsid w:val="00BF32DF"/>
    <w:rsid w:val="00BF37B1"/>
    <w:rsid w:val="00BF3B99"/>
    <w:rsid w:val="00BF46DD"/>
    <w:rsid w:val="00BF6AB9"/>
    <w:rsid w:val="00BF7219"/>
    <w:rsid w:val="00C02D26"/>
    <w:rsid w:val="00C06F14"/>
    <w:rsid w:val="00C105D3"/>
    <w:rsid w:val="00C16171"/>
    <w:rsid w:val="00C24DE7"/>
    <w:rsid w:val="00C26793"/>
    <w:rsid w:val="00C274AD"/>
    <w:rsid w:val="00C40C0F"/>
    <w:rsid w:val="00C419B5"/>
    <w:rsid w:val="00C45A11"/>
    <w:rsid w:val="00C477D3"/>
    <w:rsid w:val="00C52482"/>
    <w:rsid w:val="00C54C3E"/>
    <w:rsid w:val="00C6530E"/>
    <w:rsid w:val="00C65AD1"/>
    <w:rsid w:val="00C672F5"/>
    <w:rsid w:val="00C67F2F"/>
    <w:rsid w:val="00C70CF7"/>
    <w:rsid w:val="00C72A59"/>
    <w:rsid w:val="00C749F2"/>
    <w:rsid w:val="00C753BB"/>
    <w:rsid w:val="00C82E7E"/>
    <w:rsid w:val="00C83C11"/>
    <w:rsid w:val="00C84B7B"/>
    <w:rsid w:val="00C86583"/>
    <w:rsid w:val="00C935D8"/>
    <w:rsid w:val="00C96C86"/>
    <w:rsid w:val="00CA47C5"/>
    <w:rsid w:val="00CB6A57"/>
    <w:rsid w:val="00CD4890"/>
    <w:rsid w:val="00CD52AF"/>
    <w:rsid w:val="00CE0E84"/>
    <w:rsid w:val="00CE11E4"/>
    <w:rsid w:val="00CE1DDC"/>
    <w:rsid w:val="00CF5FF0"/>
    <w:rsid w:val="00CF74B1"/>
    <w:rsid w:val="00D031DF"/>
    <w:rsid w:val="00D053F7"/>
    <w:rsid w:val="00D05AC1"/>
    <w:rsid w:val="00D06480"/>
    <w:rsid w:val="00D107D1"/>
    <w:rsid w:val="00D179F6"/>
    <w:rsid w:val="00D2777F"/>
    <w:rsid w:val="00D30D82"/>
    <w:rsid w:val="00D35031"/>
    <w:rsid w:val="00D361A6"/>
    <w:rsid w:val="00D43E75"/>
    <w:rsid w:val="00D43F69"/>
    <w:rsid w:val="00D441CF"/>
    <w:rsid w:val="00D51AB9"/>
    <w:rsid w:val="00D54FCD"/>
    <w:rsid w:val="00D555D0"/>
    <w:rsid w:val="00D572FB"/>
    <w:rsid w:val="00D61448"/>
    <w:rsid w:val="00D643E1"/>
    <w:rsid w:val="00D74A50"/>
    <w:rsid w:val="00D74F1F"/>
    <w:rsid w:val="00D75E3C"/>
    <w:rsid w:val="00D81478"/>
    <w:rsid w:val="00D85EFE"/>
    <w:rsid w:val="00D86BB6"/>
    <w:rsid w:val="00D86FC0"/>
    <w:rsid w:val="00DA148F"/>
    <w:rsid w:val="00DA2EF4"/>
    <w:rsid w:val="00DA4BFC"/>
    <w:rsid w:val="00DB67AF"/>
    <w:rsid w:val="00DB6C9E"/>
    <w:rsid w:val="00DC2297"/>
    <w:rsid w:val="00DC70E6"/>
    <w:rsid w:val="00DD1DF7"/>
    <w:rsid w:val="00DD2005"/>
    <w:rsid w:val="00DD31B2"/>
    <w:rsid w:val="00DD3B23"/>
    <w:rsid w:val="00DD5041"/>
    <w:rsid w:val="00DE069F"/>
    <w:rsid w:val="00DE6187"/>
    <w:rsid w:val="00DE64DD"/>
    <w:rsid w:val="00DF192F"/>
    <w:rsid w:val="00DF1A30"/>
    <w:rsid w:val="00DF73FF"/>
    <w:rsid w:val="00E05766"/>
    <w:rsid w:val="00E0591F"/>
    <w:rsid w:val="00E05ABC"/>
    <w:rsid w:val="00E112D9"/>
    <w:rsid w:val="00E352EF"/>
    <w:rsid w:val="00E43454"/>
    <w:rsid w:val="00E5697F"/>
    <w:rsid w:val="00E604EB"/>
    <w:rsid w:val="00E64116"/>
    <w:rsid w:val="00E74F53"/>
    <w:rsid w:val="00E808B5"/>
    <w:rsid w:val="00E81DDD"/>
    <w:rsid w:val="00E84100"/>
    <w:rsid w:val="00E958BE"/>
    <w:rsid w:val="00EA1748"/>
    <w:rsid w:val="00EA3481"/>
    <w:rsid w:val="00EA5592"/>
    <w:rsid w:val="00EB0F0E"/>
    <w:rsid w:val="00EB2A3D"/>
    <w:rsid w:val="00EC1938"/>
    <w:rsid w:val="00EC5475"/>
    <w:rsid w:val="00EC6A20"/>
    <w:rsid w:val="00ED3933"/>
    <w:rsid w:val="00ED7BBC"/>
    <w:rsid w:val="00EF4079"/>
    <w:rsid w:val="00EF6776"/>
    <w:rsid w:val="00F0097B"/>
    <w:rsid w:val="00F019CC"/>
    <w:rsid w:val="00F01EFF"/>
    <w:rsid w:val="00F0667E"/>
    <w:rsid w:val="00F1034E"/>
    <w:rsid w:val="00F10D9F"/>
    <w:rsid w:val="00F1437D"/>
    <w:rsid w:val="00F14898"/>
    <w:rsid w:val="00F17592"/>
    <w:rsid w:val="00F21C71"/>
    <w:rsid w:val="00F2261B"/>
    <w:rsid w:val="00F2640D"/>
    <w:rsid w:val="00F3004B"/>
    <w:rsid w:val="00F30ED1"/>
    <w:rsid w:val="00F32B32"/>
    <w:rsid w:val="00F409EA"/>
    <w:rsid w:val="00F41CC5"/>
    <w:rsid w:val="00F45B02"/>
    <w:rsid w:val="00F60D3B"/>
    <w:rsid w:val="00F62162"/>
    <w:rsid w:val="00F71643"/>
    <w:rsid w:val="00F73223"/>
    <w:rsid w:val="00F7466A"/>
    <w:rsid w:val="00F756FD"/>
    <w:rsid w:val="00F7725E"/>
    <w:rsid w:val="00F8409E"/>
    <w:rsid w:val="00F84D3D"/>
    <w:rsid w:val="00F853B3"/>
    <w:rsid w:val="00F860BF"/>
    <w:rsid w:val="00F918CC"/>
    <w:rsid w:val="00F91AD0"/>
    <w:rsid w:val="00F94279"/>
    <w:rsid w:val="00F9524B"/>
    <w:rsid w:val="00F955D9"/>
    <w:rsid w:val="00F97529"/>
    <w:rsid w:val="00FB5D84"/>
    <w:rsid w:val="00FB6751"/>
    <w:rsid w:val="00FB67C8"/>
    <w:rsid w:val="00FC0F7B"/>
    <w:rsid w:val="00FC1672"/>
    <w:rsid w:val="00FC7D52"/>
    <w:rsid w:val="00FD3220"/>
    <w:rsid w:val="00FE1A81"/>
    <w:rsid w:val="00FE2EF7"/>
    <w:rsid w:val="00FF35D1"/>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5:docId w15:val="{6A98A28C-DBE6-44CA-9D04-23B5750C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uiPriority w:val="99"/>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uiPriority w:val="99"/>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link w:val="BodyText3Char"/>
    <w:semiHidden/>
    <w:rsid w:val="009C1EEE"/>
    <w:rPr>
      <w:rFonts w:ascii="Arial" w:hAnsi="Arial"/>
      <w:b/>
      <w:i/>
      <w:sz w:val="20"/>
      <w:lang w:val="en-US"/>
    </w:rPr>
  </w:style>
  <w:style w:type="character" w:styleId="Hyperlink">
    <w:name w:val="Hyperlink"/>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uiPriority w:val="99"/>
    <w:rsid w:val="00646C05"/>
    <w:rPr>
      <w:rFonts w:eastAsia="PMingLiU"/>
      <w:sz w:val="24"/>
      <w:lang w:val="en-AU" w:eastAsia="en-US" w:bidi="ar-SA"/>
    </w:rPr>
  </w:style>
  <w:style w:type="paragraph" w:styleId="ListParagraph">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styleId="NormalWeb">
    <w:name w:val="Normal (Web)"/>
    <w:basedOn w:val="Normal"/>
    <w:uiPriority w:val="99"/>
    <w:unhideWhenUsed/>
    <w:rsid w:val="0042412F"/>
    <w:pPr>
      <w:spacing w:before="100" w:beforeAutospacing="1" w:after="100" w:afterAutospacing="1"/>
    </w:pPr>
    <w:rPr>
      <w:rFonts w:eastAsia="Times New Roman"/>
      <w:szCs w:val="24"/>
      <w:lang w:val="en-US" w:bidi="th-TH"/>
    </w:rPr>
  </w:style>
  <w:style w:type="character" w:customStyle="1" w:styleId="apple-converted-space">
    <w:name w:val="apple-converted-space"/>
    <w:basedOn w:val="DefaultParagraphFont"/>
    <w:rsid w:val="00142672"/>
  </w:style>
  <w:style w:type="table" w:styleId="TableGrid">
    <w:name w:val="Table Grid"/>
    <w:basedOn w:val="TableNormal"/>
    <w:uiPriority w:val="59"/>
    <w:rsid w:val="00E05ABC"/>
    <w:rPr>
      <w:rFonts w:ascii="TH SarabunPSK" w:eastAsiaTheme="minorHAnsi" w:hAnsi="TH SarabunPSK" w:cs="TH SarabunPSK"/>
      <w:sz w:val="32"/>
      <w:szCs w:val="32"/>
      <w:lang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82E7E"/>
    <w:pPr>
      <w:widowControl w:val="0"/>
    </w:pPr>
    <w:rPr>
      <w:rFonts w:asciiTheme="minorHAnsi" w:eastAsiaTheme="minorHAnsi" w:hAnsiTheme="minorHAnsi" w:cstheme="minorBidi"/>
      <w:sz w:val="22"/>
      <w:szCs w:val="22"/>
      <w:lang w:val="en-US"/>
    </w:rPr>
  </w:style>
  <w:style w:type="character" w:customStyle="1" w:styleId="Heading9Char">
    <w:name w:val="Heading 9 Char"/>
    <w:link w:val="Heading9"/>
    <w:uiPriority w:val="99"/>
    <w:locked/>
    <w:rsid w:val="00CF74B1"/>
    <w:rPr>
      <w:rFonts w:ascii="Arial" w:hAnsi="Arial"/>
      <w:b/>
      <w:i/>
      <w:lang w:val="en-AU"/>
    </w:rPr>
  </w:style>
  <w:style w:type="character" w:styleId="Strong">
    <w:name w:val="Strong"/>
    <w:uiPriority w:val="22"/>
    <w:qFormat/>
    <w:rsid w:val="00BA7B2C"/>
    <w:rPr>
      <w:b/>
      <w:bCs/>
    </w:rPr>
  </w:style>
  <w:style w:type="paragraph" w:customStyle="1" w:styleId="Default">
    <w:name w:val="Default"/>
    <w:rsid w:val="00480C9E"/>
    <w:pPr>
      <w:autoSpaceDE w:val="0"/>
      <w:autoSpaceDN w:val="0"/>
      <w:adjustRightInd w:val="0"/>
    </w:pPr>
    <w:rPr>
      <w:rFonts w:ascii="Calibri" w:hAnsi="Calibri" w:cs="Calibri"/>
      <w:color w:val="000000"/>
      <w:sz w:val="24"/>
      <w:szCs w:val="24"/>
      <w:lang w:bidi="th-TH"/>
    </w:rPr>
  </w:style>
  <w:style w:type="character" w:customStyle="1" w:styleId="BodyText3Char">
    <w:name w:val="Body Text 3 Char"/>
    <w:basedOn w:val="DefaultParagraphFont"/>
    <w:link w:val="BodyText3"/>
    <w:semiHidden/>
    <w:rsid w:val="00B77A62"/>
    <w:rPr>
      <w:rFonts w:ascii="Arial" w:hAnsi="Arial"/>
      <w:b/>
      <w:i/>
    </w:rPr>
  </w:style>
  <w:style w:type="character" w:styleId="LineNumber">
    <w:name w:val="line number"/>
    <w:basedOn w:val="DefaultParagraphFont"/>
    <w:uiPriority w:val="99"/>
    <w:semiHidden/>
    <w:unhideWhenUsed/>
    <w:rsid w:val="0057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946">
      <w:bodyDiv w:val="1"/>
      <w:marLeft w:val="0"/>
      <w:marRight w:val="0"/>
      <w:marTop w:val="0"/>
      <w:marBottom w:val="0"/>
      <w:divBdr>
        <w:top w:val="none" w:sz="0" w:space="0" w:color="auto"/>
        <w:left w:val="none" w:sz="0" w:space="0" w:color="auto"/>
        <w:bottom w:val="none" w:sz="0" w:space="0" w:color="auto"/>
        <w:right w:val="none" w:sz="0" w:space="0" w:color="auto"/>
      </w:divBdr>
    </w:div>
    <w:div w:id="123041584">
      <w:bodyDiv w:val="1"/>
      <w:marLeft w:val="0"/>
      <w:marRight w:val="0"/>
      <w:marTop w:val="0"/>
      <w:marBottom w:val="0"/>
      <w:divBdr>
        <w:top w:val="none" w:sz="0" w:space="0" w:color="auto"/>
        <w:left w:val="none" w:sz="0" w:space="0" w:color="auto"/>
        <w:bottom w:val="none" w:sz="0" w:space="0" w:color="auto"/>
        <w:right w:val="none" w:sz="0" w:space="0" w:color="auto"/>
      </w:divBdr>
    </w:div>
    <w:div w:id="137385558">
      <w:bodyDiv w:val="1"/>
      <w:marLeft w:val="0"/>
      <w:marRight w:val="0"/>
      <w:marTop w:val="0"/>
      <w:marBottom w:val="0"/>
      <w:divBdr>
        <w:top w:val="none" w:sz="0" w:space="0" w:color="auto"/>
        <w:left w:val="none" w:sz="0" w:space="0" w:color="auto"/>
        <w:bottom w:val="none" w:sz="0" w:space="0" w:color="auto"/>
        <w:right w:val="none" w:sz="0" w:space="0" w:color="auto"/>
      </w:divBdr>
    </w:div>
    <w:div w:id="156070244">
      <w:bodyDiv w:val="1"/>
      <w:marLeft w:val="0"/>
      <w:marRight w:val="0"/>
      <w:marTop w:val="0"/>
      <w:marBottom w:val="0"/>
      <w:divBdr>
        <w:top w:val="none" w:sz="0" w:space="0" w:color="auto"/>
        <w:left w:val="none" w:sz="0" w:space="0" w:color="auto"/>
        <w:bottom w:val="none" w:sz="0" w:space="0" w:color="auto"/>
        <w:right w:val="none" w:sz="0" w:space="0" w:color="auto"/>
      </w:divBdr>
    </w:div>
    <w:div w:id="170267387">
      <w:bodyDiv w:val="1"/>
      <w:marLeft w:val="0"/>
      <w:marRight w:val="0"/>
      <w:marTop w:val="0"/>
      <w:marBottom w:val="0"/>
      <w:divBdr>
        <w:top w:val="none" w:sz="0" w:space="0" w:color="auto"/>
        <w:left w:val="none" w:sz="0" w:space="0" w:color="auto"/>
        <w:bottom w:val="none" w:sz="0" w:space="0" w:color="auto"/>
        <w:right w:val="none" w:sz="0" w:space="0" w:color="auto"/>
      </w:divBdr>
    </w:div>
    <w:div w:id="234364874">
      <w:bodyDiv w:val="1"/>
      <w:marLeft w:val="0"/>
      <w:marRight w:val="0"/>
      <w:marTop w:val="0"/>
      <w:marBottom w:val="0"/>
      <w:divBdr>
        <w:top w:val="none" w:sz="0" w:space="0" w:color="auto"/>
        <w:left w:val="none" w:sz="0" w:space="0" w:color="auto"/>
        <w:bottom w:val="none" w:sz="0" w:space="0" w:color="auto"/>
        <w:right w:val="none" w:sz="0" w:space="0" w:color="auto"/>
      </w:divBdr>
    </w:div>
    <w:div w:id="259797403">
      <w:bodyDiv w:val="1"/>
      <w:marLeft w:val="0"/>
      <w:marRight w:val="0"/>
      <w:marTop w:val="0"/>
      <w:marBottom w:val="0"/>
      <w:divBdr>
        <w:top w:val="none" w:sz="0" w:space="0" w:color="auto"/>
        <w:left w:val="none" w:sz="0" w:space="0" w:color="auto"/>
        <w:bottom w:val="none" w:sz="0" w:space="0" w:color="auto"/>
        <w:right w:val="none" w:sz="0" w:space="0" w:color="auto"/>
      </w:divBdr>
    </w:div>
    <w:div w:id="287247254">
      <w:bodyDiv w:val="1"/>
      <w:marLeft w:val="0"/>
      <w:marRight w:val="0"/>
      <w:marTop w:val="0"/>
      <w:marBottom w:val="0"/>
      <w:divBdr>
        <w:top w:val="none" w:sz="0" w:space="0" w:color="auto"/>
        <w:left w:val="none" w:sz="0" w:space="0" w:color="auto"/>
        <w:bottom w:val="none" w:sz="0" w:space="0" w:color="auto"/>
        <w:right w:val="none" w:sz="0" w:space="0" w:color="auto"/>
      </w:divBdr>
    </w:div>
    <w:div w:id="346566083">
      <w:bodyDiv w:val="1"/>
      <w:marLeft w:val="0"/>
      <w:marRight w:val="0"/>
      <w:marTop w:val="0"/>
      <w:marBottom w:val="0"/>
      <w:divBdr>
        <w:top w:val="none" w:sz="0" w:space="0" w:color="auto"/>
        <w:left w:val="none" w:sz="0" w:space="0" w:color="auto"/>
        <w:bottom w:val="none" w:sz="0" w:space="0" w:color="auto"/>
        <w:right w:val="none" w:sz="0" w:space="0" w:color="auto"/>
      </w:divBdr>
    </w:div>
    <w:div w:id="516581746">
      <w:bodyDiv w:val="1"/>
      <w:marLeft w:val="0"/>
      <w:marRight w:val="0"/>
      <w:marTop w:val="0"/>
      <w:marBottom w:val="0"/>
      <w:divBdr>
        <w:top w:val="none" w:sz="0" w:space="0" w:color="auto"/>
        <w:left w:val="none" w:sz="0" w:space="0" w:color="auto"/>
        <w:bottom w:val="none" w:sz="0" w:space="0" w:color="auto"/>
        <w:right w:val="none" w:sz="0" w:space="0" w:color="auto"/>
      </w:divBdr>
    </w:div>
    <w:div w:id="589116776">
      <w:bodyDiv w:val="1"/>
      <w:marLeft w:val="0"/>
      <w:marRight w:val="0"/>
      <w:marTop w:val="0"/>
      <w:marBottom w:val="0"/>
      <w:divBdr>
        <w:top w:val="none" w:sz="0" w:space="0" w:color="auto"/>
        <w:left w:val="none" w:sz="0" w:space="0" w:color="auto"/>
        <w:bottom w:val="none" w:sz="0" w:space="0" w:color="auto"/>
        <w:right w:val="none" w:sz="0" w:space="0" w:color="auto"/>
      </w:divBdr>
    </w:div>
    <w:div w:id="623384535">
      <w:bodyDiv w:val="1"/>
      <w:marLeft w:val="0"/>
      <w:marRight w:val="0"/>
      <w:marTop w:val="0"/>
      <w:marBottom w:val="0"/>
      <w:divBdr>
        <w:top w:val="none" w:sz="0" w:space="0" w:color="auto"/>
        <w:left w:val="none" w:sz="0" w:space="0" w:color="auto"/>
        <w:bottom w:val="none" w:sz="0" w:space="0" w:color="auto"/>
        <w:right w:val="none" w:sz="0" w:space="0" w:color="auto"/>
      </w:divBdr>
    </w:div>
    <w:div w:id="660088667">
      <w:bodyDiv w:val="1"/>
      <w:marLeft w:val="0"/>
      <w:marRight w:val="0"/>
      <w:marTop w:val="0"/>
      <w:marBottom w:val="0"/>
      <w:divBdr>
        <w:top w:val="none" w:sz="0" w:space="0" w:color="auto"/>
        <w:left w:val="none" w:sz="0" w:space="0" w:color="auto"/>
        <w:bottom w:val="none" w:sz="0" w:space="0" w:color="auto"/>
        <w:right w:val="none" w:sz="0" w:space="0" w:color="auto"/>
      </w:divBdr>
    </w:div>
    <w:div w:id="679939299">
      <w:bodyDiv w:val="1"/>
      <w:marLeft w:val="0"/>
      <w:marRight w:val="0"/>
      <w:marTop w:val="0"/>
      <w:marBottom w:val="0"/>
      <w:divBdr>
        <w:top w:val="none" w:sz="0" w:space="0" w:color="auto"/>
        <w:left w:val="none" w:sz="0" w:space="0" w:color="auto"/>
        <w:bottom w:val="none" w:sz="0" w:space="0" w:color="auto"/>
        <w:right w:val="none" w:sz="0" w:space="0" w:color="auto"/>
      </w:divBdr>
    </w:div>
    <w:div w:id="713194566">
      <w:bodyDiv w:val="1"/>
      <w:marLeft w:val="0"/>
      <w:marRight w:val="0"/>
      <w:marTop w:val="0"/>
      <w:marBottom w:val="0"/>
      <w:divBdr>
        <w:top w:val="none" w:sz="0" w:space="0" w:color="auto"/>
        <w:left w:val="none" w:sz="0" w:space="0" w:color="auto"/>
        <w:bottom w:val="none" w:sz="0" w:space="0" w:color="auto"/>
        <w:right w:val="none" w:sz="0" w:space="0" w:color="auto"/>
      </w:divBdr>
    </w:div>
    <w:div w:id="760444616">
      <w:bodyDiv w:val="1"/>
      <w:marLeft w:val="0"/>
      <w:marRight w:val="0"/>
      <w:marTop w:val="0"/>
      <w:marBottom w:val="0"/>
      <w:divBdr>
        <w:top w:val="none" w:sz="0" w:space="0" w:color="auto"/>
        <w:left w:val="none" w:sz="0" w:space="0" w:color="auto"/>
        <w:bottom w:val="none" w:sz="0" w:space="0" w:color="auto"/>
        <w:right w:val="none" w:sz="0" w:space="0" w:color="auto"/>
      </w:divBdr>
    </w:div>
    <w:div w:id="794063895">
      <w:bodyDiv w:val="1"/>
      <w:marLeft w:val="0"/>
      <w:marRight w:val="0"/>
      <w:marTop w:val="0"/>
      <w:marBottom w:val="0"/>
      <w:divBdr>
        <w:top w:val="none" w:sz="0" w:space="0" w:color="auto"/>
        <w:left w:val="none" w:sz="0" w:space="0" w:color="auto"/>
        <w:bottom w:val="none" w:sz="0" w:space="0" w:color="auto"/>
        <w:right w:val="none" w:sz="0" w:space="0" w:color="auto"/>
      </w:divBdr>
    </w:div>
    <w:div w:id="818425431">
      <w:bodyDiv w:val="1"/>
      <w:marLeft w:val="0"/>
      <w:marRight w:val="0"/>
      <w:marTop w:val="0"/>
      <w:marBottom w:val="0"/>
      <w:divBdr>
        <w:top w:val="none" w:sz="0" w:space="0" w:color="auto"/>
        <w:left w:val="none" w:sz="0" w:space="0" w:color="auto"/>
        <w:bottom w:val="none" w:sz="0" w:space="0" w:color="auto"/>
        <w:right w:val="none" w:sz="0" w:space="0" w:color="auto"/>
      </w:divBdr>
    </w:div>
    <w:div w:id="830751241">
      <w:bodyDiv w:val="1"/>
      <w:marLeft w:val="0"/>
      <w:marRight w:val="0"/>
      <w:marTop w:val="0"/>
      <w:marBottom w:val="0"/>
      <w:divBdr>
        <w:top w:val="none" w:sz="0" w:space="0" w:color="auto"/>
        <w:left w:val="none" w:sz="0" w:space="0" w:color="auto"/>
        <w:bottom w:val="none" w:sz="0" w:space="0" w:color="auto"/>
        <w:right w:val="none" w:sz="0" w:space="0" w:color="auto"/>
      </w:divBdr>
    </w:div>
    <w:div w:id="912197858">
      <w:bodyDiv w:val="1"/>
      <w:marLeft w:val="0"/>
      <w:marRight w:val="0"/>
      <w:marTop w:val="0"/>
      <w:marBottom w:val="0"/>
      <w:divBdr>
        <w:top w:val="none" w:sz="0" w:space="0" w:color="auto"/>
        <w:left w:val="none" w:sz="0" w:space="0" w:color="auto"/>
        <w:bottom w:val="none" w:sz="0" w:space="0" w:color="auto"/>
        <w:right w:val="none" w:sz="0" w:space="0" w:color="auto"/>
      </w:divBdr>
    </w:div>
    <w:div w:id="991058731">
      <w:bodyDiv w:val="1"/>
      <w:marLeft w:val="0"/>
      <w:marRight w:val="0"/>
      <w:marTop w:val="0"/>
      <w:marBottom w:val="0"/>
      <w:divBdr>
        <w:top w:val="none" w:sz="0" w:space="0" w:color="auto"/>
        <w:left w:val="none" w:sz="0" w:space="0" w:color="auto"/>
        <w:bottom w:val="none" w:sz="0" w:space="0" w:color="auto"/>
        <w:right w:val="none" w:sz="0" w:space="0" w:color="auto"/>
      </w:divBdr>
    </w:div>
    <w:div w:id="996417054">
      <w:bodyDiv w:val="1"/>
      <w:marLeft w:val="0"/>
      <w:marRight w:val="0"/>
      <w:marTop w:val="0"/>
      <w:marBottom w:val="0"/>
      <w:divBdr>
        <w:top w:val="none" w:sz="0" w:space="0" w:color="auto"/>
        <w:left w:val="none" w:sz="0" w:space="0" w:color="auto"/>
        <w:bottom w:val="none" w:sz="0" w:space="0" w:color="auto"/>
        <w:right w:val="none" w:sz="0" w:space="0" w:color="auto"/>
      </w:divBdr>
    </w:div>
    <w:div w:id="1028070565">
      <w:bodyDiv w:val="1"/>
      <w:marLeft w:val="0"/>
      <w:marRight w:val="0"/>
      <w:marTop w:val="0"/>
      <w:marBottom w:val="0"/>
      <w:divBdr>
        <w:top w:val="none" w:sz="0" w:space="0" w:color="auto"/>
        <w:left w:val="none" w:sz="0" w:space="0" w:color="auto"/>
        <w:bottom w:val="none" w:sz="0" w:space="0" w:color="auto"/>
        <w:right w:val="none" w:sz="0" w:space="0" w:color="auto"/>
      </w:divBdr>
    </w:div>
    <w:div w:id="1037854765">
      <w:bodyDiv w:val="1"/>
      <w:marLeft w:val="0"/>
      <w:marRight w:val="0"/>
      <w:marTop w:val="0"/>
      <w:marBottom w:val="0"/>
      <w:divBdr>
        <w:top w:val="none" w:sz="0" w:space="0" w:color="auto"/>
        <w:left w:val="none" w:sz="0" w:space="0" w:color="auto"/>
        <w:bottom w:val="none" w:sz="0" w:space="0" w:color="auto"/>
        <w:right w:val="none" w:sz="0" w:space="0" w:color="auto"/>
      </w:divBdr>
    </w:div>
    <w:div w:id="1071848205">
      <w:bodyDiv w:val="1"/>
      <w:marLeft w:val="0"/>
      <w:marRight w:val="0"/>
      <w:marTop w:val="0"/>
      <w:marBottom w:val="0"/>
      <w:divBdr>
        <w:top w:val="none" w:sz="0" w:space="0" w:color="auto"/>
        <w:left w:val="none" w:sz="0" w:space="0" w:color="auto"/>
        <w:bottom w:val="none" w:sz="0" w:space="0" w:color="auto"/>
        <w:right w:val="none" w:sz="0" w:space="0" w:color="auto"/>
      </w:divBdr>
    </w:div>
    <w:div w:id="1307664867">
      <w:bodyDiv w:val="1"/>
      <w:marLeft w:val="0"/>
      <w:marRight w:val="0"/>
      <w:marTop w:val="0"/>
      <w:marBottom w:val="0"/>
      <w:divBdr>
        <w:top w:val="none" w:sz="0" w:space="0" w:color="auto"/>
        <w:left w:val="none" w:sz="0" w:space="0" w:color="auto"/>
        <w:bottom w:val="none" w:sz="0" w:space="0" w:color="auto"/>
        <w:right w:val="none" w:sz="0" w:space="0" w:color="auto"/>
      </w:divBdr>
    </w:div>
    <w:div w:id="1322539628">
      <w:bodyDiv w:val="1"/>
      <w:marLeft w:val="0"/>
      <w:marRight w:val="0"/>
      <w:marTop w:val="0"/>
      <w:marBottom w:val="0"/>
      <w:divBdr>
        <w:top w:val="none" w:sz="0" w:space="0" w:color="auto"/>
        <w:left w:val="none" w:sz="0" w:space="0" w:color="auto"/>
        <w:bottom w:val="none" w:sz="0" w:space="0" w:color="auto"/>
        <w:right w:val="none" w:sz="0" w:space="0" w:color="auto"/>
      </w:divBdr>
    </w:div>
    <w:div w:id="1396050986">
      <w:bodyDiv w:val="1"/>
      <w:marLeft w:val="0"/>
      <w:marRight w:val="0"/>
      <w:marTop w:val="0"/>
      <w:marBottom w:val="0"/>
      <w:divBdr>
        <w:top w:val="none" w:sz="0" w:space="0" w:color="auto"/>
        <w:left w:val="none" w:sz="0" w:space="0" w:color="auto"/>
        <w:bottom w:val="none" w:sz="0" w:space="0" w:color="auto"/>
        <w:right w:val="none" w:sz="0" w:space="0" w:color="auto"/>
      </w:divBdr>
    </w:div>
    <w:div w:id="1397241025">
      <w:bodyDiv w:val="1"/>
      <w:marLeft w:val="0"/>
      <w:marRight w:val="0"/>
      <w:marTop w:val="0"/>
      <w:marBottom w:val="0"/>
      <w:divBdr>
        <w:top w:val="none" w:sz="0" w:space="0" w:color="auto"/>
        <w:left w:val="none" w:sz="0" w:space="0" w:color="auto"/>
        <w:bottom w:val="none" w:sz="0" w:space="0" w:color="auto"/>
        <w:right w:val="none" w:sz="0" w:space="0" w:color="auto"/>
      </w:divBdr>
    </w:div>
    <w:div w:id="1498308487">
      <w:bodyDiv w:val="1"/>
      <w:marLeft w:val="0"/>
      <w:marRight w:val="0"/>
      <w:marTop w:val="0"/>
      <w:marBottom w:val="0"/>
      <w:divBdr>
        <w:top w:val="none" w:sz="0" w:space="0" w:color="auto"/>
        <w:left w:val="none" w:sz="0" w:space="0" w:color="auto"/>
        <w:bottom w:val="none" w:sz="0" w:space="0" w:color="auto"/>
        <w:right w:val="none" w:sz="0" w:space="0" w:color="auto"/>
      </w:divBdr>
    </w:div>
    <w:div w:id="1509826529">
      <w:bodyDiv w:val="1"/>
      <w:marLeft w:val="0"/>
      <w:marRight w:val="0"/>
      <w:marTop w:val="0"/>
      <w:marBottom w:val="0"/>
      <w:divBdr>
        <w:top w:val="none" w:sz="0" w:space="0" w:color="auto"/>
        <w:left w:val="none" w:sz="0" w:space="0" w:color="auto"/>
        <w:bottom w:val="none" w:sz="0" w:space="0" w:color="auto"/>
        <w:right w:val="none" w:sz="0" w:space="0" w:color="auto"/>
      </w:divBdr>
    </w:div>
    <w:div w:id="1538160110">
      <w:bodyDiv w:val="1"/>
      <w:marLeft w:val="0"/>
      <w:marRight w:val="0"/>
      <w:marTop w:val="0"/>
      <w:marBottom w:val="0"/>
      <w:divBdr>
        <w:top w:val="none" w:sz="0" w:space="0" w:color="auto"/>
        <w:left w:val="none" w:sz="0" w:space="0" w:color="auto"/>
        <w:bottom w:val="none" w:sz="0" w:space="0" w:color="auto"/>
        <w:right w:val="none" w:sz="0" w:space="0" w:color="auto"/>
      </w:divBdr>
    </w:div>
    <w:div w:id="1631323051">
      <w:bodyDiv w:val="1"/>
      <w:marLeft w:val="0"/>
      <w:marRight w:val="0"/>
      <w:marTop w:val="0"/>
      <w:marBottom w:val="0"/>
      <w:divBdr>
        <w:top w:val="none" w:sz="0" w:space="0" w:color="auto"/>
        <w:left w:val="none" w:sz="0" w:space="0" w:color="auto"/>
        <w:bottom w:val="none" w:sz="0" w:space="0" w:color="auto"/>
        <w:right w:val="none" w:sz="0" w:space="0" w:color="auto"/>
      </w:divBdr>
    </w:div>
    <w:div w:id="1649358364">
      <w:bodyDiv w:val="1"/>
      <w:marLeft w:val="0"/>
      <w:marRight w:val="0"/>
      <w:marTop w:val="0"/>
      <w:marBottom w:val="0"/>
      <w:divBdr>
        <w:top w:val="none" w:sz="0" w:space="0" w:color="auto"/>
        <w:left w:val="none" w:sz="0" w:space="0" w:color="auto"/>
        <w:bottom w:val="none" w:sz="0" w:space="0" w:color="auto"/>
        <w:right w:val="none" w:sz="0" w:space="0" w:color="auto"/>
      </w:divBdr>
    </w:div>
    <w:div w:id="1661034102">
      <w:bodyDiv w:val="1"/>
      <w:marLeft w:val="0"/>
      <w:marRight w:val="0"/>
      <w:marTop w:val="0"/>
      <w:marBottom w:val="0"/>
      <w:divBdr>
        <w:top w:val="none" w:sz="0" w:space="0" w:color="auto"/>
        <w:left w:val="none" w:sz="0" w:space="0" w:color="auto"/>
        <w:bottom w:val="none" w:sz="0" w:space="0" w:color="auto"/>
        <w:right w:val="none" w:sz="0" w:space="0" w:color="auto"/>
      </w:divBdr>
    </w:div>
    <w:div w:id="1677616654">
      <w:bodyDiv w:val="1"/>
      <w:marLeft w:val="0"/>
      <w:marRight w:val="0"/>
      <w:marTop w:val="0"/>
      <w:marBottom w:val="0"/>
      <w:divBdr>
        <w:top w:val="none" w:sz="0" w:space="0" w:color="auto"/>
        <w:left w:val="none" w:sz="0" w:space="0" w:color="auto"/>
        <w:bottom w:val="none" w:sz="0" w:space="0" w:color="auto"/>
        <w:right w:val="none" w:sz="0" w:space="0" w:color="auto"/>
      </w:divBdr>
    </w:div>
    <w:div w:id="1766727697">
      <w:bodyDiv w:val="1"/>
      <w:marLeft w:val="0"/>
      <w:marRight w:val="0"/>
      <w:marTop w:val="0"/>
      <w:marBottom w:val="0"/>
      <w:divBdr>
        <w:top w:val="none" w:sz="0" w:space="0" w:color="auto"/>
        <w:left w:val="none" w:sz="0" w:space="0" w:color="auto"/>
        <w:bottom w:val="none" w:sz="0" w:space="0" w:color="auto"/>
        <w:right w:val="none" w:sz="0" w:space="0" w:color="auto"/>
      </w:divBdr>
    </w:div>
    <w:div w:id="1789885050">
      <w:bodyDiv w:val="1"/>
      <w:marLeft w:val="0"/>
      <w:marRight w:val="0"/>
      <w:marTop w:val="0"/>
      <w:marBottom w:val="0"/>
      <w:divBdr>
        <w:top w:val="none" w:sz="0" w:space="0" w:color="auto"/>
        <w:left w:val="none" w:sz="0" w:space="0" w:color="auto"/>
        <w:bottom w:val="none" w:sz="0" w:space="0" w:color="auto"/>
        <w:right w:val="none" w:sz="0" w:space="0" w:color="auto"/>
      </w:divBdr>
    </w:div>
    <w:div w:id="1835341485">
      <w:bodyDiv w:val="1"/>
      <w:marLeft w:val="0"/>
      <w:marRight w:val="0"/>
      <w:marTop w:val="0"/>
      <w:marBottom w:val="0"/>
      <w:divBdr>
        <w:top w:val="none" w:sz="0" w:space="0" w:color="auto"/>
        <w:left w:val="none" w:sz="0" w:space="0" w:color="auto"/>
        <w:bottom w:val="none" w:sz="0" w:space="0" w:color="auto"/>
        <w:right w:val="none" w:sz="0" w:space="0" w:color="auto"/>
      </w:divBdr>
    </w:div>
    <w:div w:id="1869173244">
      <w:bodyDiv w:val="1"/>
      <w:marLeft w:val="0"/>
      <w:marRight w:val="0"/>
      <w:marTop w:val="0"/>
      <w:marBottom w:val="0"/>
      <w:divBdr>
        <w:top w:val="none" w:sz="0" w:space="0" w:color="auto"/>
        <w:left w:val="none" w:sz="0" w:space="0" w:color="auto"/>
        <w:bottom w:val="none" w:sz="0" w:space="0" w:color="auto"/>
        <w:right w:val="none" w:sz="0" w:space="0" w:color="auto"/>
      </w:divBdr>
    </w:div>
    <w:div w:id="1883321615">
      <w:bodyDiv w:val="1"/>
      <w:marLeft w:val="0"/>
      <w:marRight w:val="0"/>
      <w:marTop w:val="0"/>
      <w:marBottom w:val="0"/>
      <w:divBdr>
        <w:top w:val="none" w:sz="0" w:space="0" w:color="auto"/>
        <w:left w:val="none" w:sz="0" w:space="0" w:color="auto"/>
        <w:bottom w:val="none" w:sz="0" w:space="0" w:color="auto"/>
        <w:right w:val="none" w:sz="0" w:space="0" w:color="auto"/>
      </w:divBdr>
    </w:div>
    <w:div w:id="1894657133">
      <w:bodyDiv w:val="1"/>
      <w:marLeft w:val="0"/>
      <w:marRight w:val="0"/>
      <w:marTop w:val="0"/>
      <w:marBottom w:val="0"/>
      <w:divBdr>
        <w:top w:val="none" w:sz="0" w:space="0" w:color="auto"/>
        <w:left w:val="none" w:sz="0" w:space="0" w:color="auto"/>
        <w:bottom w:val="none" w:sz="0" w:space="0" w:color="auto"/>
        <w:right w:val="none" w:sz="0" w:space="0" w:color="auto"/>
      </w:divBdr>
    </w:div>
    <w:div w:id="1911227845">
      <w:bodyDiv w:val="1"/>
      <w:marLeft w:val="0"/>
      <w:marRight w:val="0"/>
      <w:marTop w:val="0"/>
      <w:marBottom w:val="0"/>
      <w:divBdr>
        <w:top w:val="none" w:sz="0" w:space="0" w:color="auto"/>
        <w:left w:val="none" w:sz="0" w:space="0" w:color="auto"/>
        <w:bottom w:val="none" w:sz="0" w:space="0" w:color="auto"/>
        <w:right w:val="none" w:sz="0" w:space="0" w:color="auto"/>
      </w:divBdr>
    </w:div>
    <w:div w:id="1933316936">
      <w:bodyDiv w:val="1"/>
      <w:marLeft w:val="0"/>
      <w:marRight w:val="0"/>
      <w:marTop w:val="0"/>
      <w:marBottom w:val="0"/>
      <w:divBdr>
        <w:top w:val="none" w:sz="0" w:space="0" w:color="auto"/>
        <w:left w:val="none" w:sz="0" w:space="0" w:color="auto"/>
        <w:bottom w:val="none" w:sz="0" w:space="0" w:color="auto"/>
        <w:right w:val="none" w:sz="0" w:space="0" w:color="auto"/>
      </w:divBdr>
    </w:div>
    <w:div w:id="2069452508">
      <w:bodyDiv w:val="1"/>
      <w:marLeft w:val="0"/>
      <w:marRight w:val="0"/>
      <w:marTop w:val="0"/>
      <w:marBottom w:val="0"/>
      <w:divBdr>
        <w:top w:val="none" w:sz="0" w:space="0" w:color="auto"/>
        <w:left w:val="none" w:sz="0" w:space="0" w:color="auto"/>
        <w:bottom w:val="none" w:sz="0" w:space="0" w:color="auto"/>
        <w:right w:val="none" w:sz="0" w:space="0" w:color="auto"/>
      </w:divBdr>
    </w:div>
    <w:div w:id="2086299651">
      <w:bodyDiv w:val="1"/>
      <w:marLeft w:val="0"/>
      <w:marRight w:val="0"/>
      <w:marTop w:val="0"/>
      <w:marBottom w:val="0"/>
      <w:divBdr>
        <w:top w:val="none" w:sz="0" w:space="0" w:color="auto"/>
        <w:left w:val="none" w:sz="0" w:space="0" w:color="auto"/>
        <w:bottom w:val="none" w:sz="0" w:space="0" w:color="auto"/>
        <w:right w:val="none" w:sz="0" w:space="0" w:color="auto"/>
      </w:divBdr>
    </w:div>
    <w:div w:id="2103715708">
      <w:bodyDiv w:val="1"/>
      <w:marLeft w:val="0"/>
      <w:marRight w:val="0"/>
      <w:marTop w:val="0"/>
      <w:marBottom w:val="0"/>
      <w:divBdr>
        <w:top w:val="none" w:sz="0" w:space="0" w:color="auto"/>
        <w:left w:val="none" w:sz="0" w:space="0" w:color="auto"/>
        <w:bottom w:val="none" w:sz="0" w:space="0" w:color="auto"/>
        <w:right w:val="none" w:sz="0" w:space="0" w:color="auto"/>
      </w:divBdr>
    </w:div>
    <w:div w:id="21184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t.go.th" TargetMode="External"/><Relationship Id="rId13" Type="http://schemas.openxmlformats.org/officeDocument/2006/relationships/hyperlink" Target="http://www.dft.go.th" TargetMode="External"/><Relationship Id="rId18" Type="http://schemas.openxmlformats.org/officeDocument/2006/relationships/hyperlink" Target="http://www.sme.go.th/upload/mod_download/%E0%B8%A3%E0%B8%B2%E0%B8%A2%E0%B8%87%E0%B8%B2%E0%B8%99%E0%B8%9B%E0%B8%A3%E0%B8%B0%E0%B8%88%E0%B8%B3%E0%B8%9B%E0%B8%B5%20%E0%B8%AA%E0%B8%AA%E0%B8%A7.%202559_OSMEP%20Annual%20Report%202016-20171102231101.pdf" TargetMode="External"/><Relationship Id="rId26" Type="http://schemas.openxmlformats.org/officeDocument/2006/relationships/hyperlink" Target="http://www.gprocurement.or.t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isi.go.th" TargetMode="External"/><Relationship Id="rId34" Type="http://schemas.openxmlformats.org/officeDocument/2006/relationships/hyperlink" Target="http://www.thaifta.com" TargetMode="External"/><Relationship Id="rId7" Type="http://schemas.openxmlformats.org/officeDocument/2006/relationships/endnotes" Target="endnotes.xml"/><Relationship Id="rId12" Type="http://schemas.openxmlformats.org/officeDocument/2006/relationships/hyperlink" Target="http://www.dft.go.th" TargetMode="External"/><Relationship Id="rId17" Type="http://schemas.openxmlformats.org/officeDocument/2006/relationships/hyperlink" Target="http://www.boi.go.th" TargetMode="External"/><Relationship Id="rId25" Type="http://schemas.openxmlformats.org/officeDocument/2006/relationships/hyperlink" Target="http://www.ipthailand.go.th" TargetMode="External"/><Relationship Id="rId33" Type="http://schemas.openxmlformats.org/officeDocument/2006/relationships/hyperlink" Target="http://www.Immigration.go.t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ft.go.th" TargetMode="External"/><Relationship Id="rId20" Type="http://schemas.openxmlformats.org/officeDocument/2006/relationships/hyperlink" Target="mailto:nipawis@sme.go.th" TargetMode="External"/><Relationship Id="rId29" Type="http://schemas.openxmlformats.org/officeDocument/2006/relationships/hyperlink" Target="http://www.tai-en.coj.go.th/doc/data/tai-en/tai-en_151011548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t.go.th" TargetMode="External"/><Relationship Id="rId24" Type="http://schemas.openxmlformats.org/officeDocument/2006/relationships/hyperlink" Target="http://www.thaiipr.com" TargetMode="External"/><Relationship Id="rId32" Type="http://schemas.openxmlformats.org/officeDocument/2006/relationships/hyperlink" Target="http://www.consular.go.t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ft.go.th" TargetMode="External"/><Relationship Id="rId23" Type="http://schemas.openxmlformats.org/officeDocument/2006/relationships/hyperlink" Target="mailto:intrelat@tisi.go.th" TargetMode="External"/><Relationship Id="rId28" Type="http://schemas.openxmlformats.org/officeDocument/2006/relationships/hyperlink" Target="http://www.gprocurement.go.th" TargetMode="External"/><Relationship Id="rId36" Type="http://schemas.openxmlformats.org/officeDocument/2006/relationships/hyperlink" Target="http://www.dtn.go.thcom" TargetMode="External"/><Relationship Id="rId10" Type="http://schemas.openxmlformats.org/officeDocument/2006/relationships/hyperlink" Target="http://www.wto.org" TargetMode="External"/><Relationship Id="rId19" Type="http://schemas.openxmlformats.org/officeDocument/2006/relationships/hyperlink" Target="http://www.sme.go.th" TargetMode="External"/><Relationship Id="rId31" Type="http://schemas.openxmlformats.org/officeDocument/2006/relationships/hyperlink" Target="http://www.consular.go.th" TargetMode="External"/><Relationship Id="rId4" Type="http://schemas.openxmlformats.org/officeDocument/2006/relationships/settings" Target="settings.xml"/><Relationship Id="rId9" Type="http://schemas.openxmlformats.org/officeDocument/2006/relationships/hyperlink" Target="http://www.dft.go.th" TargetMode="External"/><Relationship Id="rId14" Type="http://schemas.openxmlformats.org/officeDocument/2006/relationships/hyperlink" Target="http://www.dft.go.th" TargetMode="External"/><Relationship Id="rId22" Type="http://schemas.openxmlformats.org/officeDocument/2006/relationships/hyperlink" Target="mailto:chaiya@tisi.go.th" TargetMode="External"/><Relationship Id="rId27" Type="http://schemas.openxmlformats.org/officeDocument/2006/relationships/hyperlink" Target="http://www.gprocurement.go.th" TargetMode="External"/><Relationship Id="rId30" Type="http://schemas.openxmlformats.org/officeDocument/2006/relationships/hyperlink" Target="http://www.tai-en.coj.go.th/doc/data/tai-en/tai-en_1510035943.pdf" TargetMode="External"/><Relationship Id="rId35" Type="http://schemas.openxmlformats.org/officeDocument/2006/relationships/hyperlink" Target="http://www.dtn.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DBBA-F550-450F-BC0E-3230B5DB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17918</Words>
  <Characters>102137</Characters>
  <Application>Microsoft Office Word</Application>
  <DocSecurity>0</DocSecurity>
  <Lines>851</Lines>
  <Paragraphs>239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IAP Summary</vt:lpstr>
      <vt:lpstr>IAP Summary</vt:lpstr>
    </vt:vector>
  </TitlesOfParts>
  <Company>DFAT</Company>
  <LinksUpToDate>false</LinksUpToDate>
  <CharactersWithSpaces>119816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Carlos A. Kuriyama</cp:lastModifiedBy>
  <cp:revision>2</cp:revision>
  <cp:lastPrinted>2018-02-26T12:53:00Z</cp:lastPrinted>
  <dcterms:created xsi:type="dcterms:W3CDTF">2018-02-27T09:30:00Z</dcterms:created>
  <dcterms:modified xsi:type="dcterms:W3CDTF">2018-02-27T09:30:00Z</dcterms:modified>
</cp:coreProperties>
</file>