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91" w:type="dxa"/>
        <w:tblLook w:val="04A0" w:firstRow="1" w:lastRow="0" w:firstColumn="1" w:lastColumn="0" w:noHBand="0" w:noVBand="1"/>
      </w:tblPr>
      <w:tblGrid>
        <w:gridCol w:w="674"/>
        <w:gridCol w:w="8788"/>
      </w:tblGrid>
      <w:tr w:rsidR="00BF014A" w:rsidRPr="001B3EEA" w14:paraId="0D4D9749" w14:textId="77777777" w:rsidTr="00BF014A">
        <w:trPr>
          <w:trHeight w:val="330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E2E9D18" w14:textId="64C0AB15" w:rsidR="00BF014A" w:rsidRPr="004265A5" w:rsidRDefault="00BF014A" w:rsidP="002405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CD377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Papua New Guinea’s 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Bogor Goals Progress Report (as at </w:t>
            </w:r>
            <w:r w:rsidR="00D77E00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2405F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0 </w:t>
            </w:r>
            <w:r w:rsidR="006450F9" w:rsidRPr="006450F9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September 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2016)</w:t>
            </w:r>
            <w:r w:rsidR="00D77E00">
              <w:rPr>
                <w:rStyle w:val="FootnoteReference"/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BF014A" w:rsidRPr="001B3EEA" w14:paraId="5EA7B24E" w14:textId="77777777" w:rsidTr="00BF014A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14:paraId="74B17ED8" w14:textId="77777777" w:rsidR="00BF014A" w:rsidRPr="001B3EEA" w:rsidRDefault="00BF014A" w:rsidP="00D7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3EE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14:paraId="585C0E91" w14:textId="77777777" w:rsidR="00BF014A" w:rsidRPr="001B3EEA" w:rsidRDefault="00BF014A" w:rsidP="00D70F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Highlights of Achievements and Areas for Improvement</w:t>
            </w:r>
          </w:p>
        </w:tc>
      </w:tr>
    </w:tbl>
    <w:p w14:paraId="0BA2D472" w14:textId="77777777" w:rsidR="00BF014A" w:rsidRPr="00A938F2" w:rsidRDefault="00BF014A" w:rsidP="00A938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89A99DC" w14:textId="7517C381" w:rsidR="00A938F2" w:rsidRDefault="006748B5" w:rsidP="008B71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About </w:t>
      </w:r>
      <w:r w:rsidR="001C46A2">
        <w:rPr>
          <w:rFonts w:ascii="Times New Roman" w:hAnsi="Times New Roman"/>
          <w:sz w:val="24"/>
          <w:szCs w:val="24"/>
        </w:rPr>
        <w:t xml:space="preserve">76% </w:t>
      </w:r>
      <w:r>
        <w:rPr>
          <w:rFonts w:ascii="Times New Roman" w:hAnsi="Times New Roman"/>
          <w:sz w:val="24"/>
          <w:szCs w:val="24"/>
        </w:rPr>
        <w:t>of imports are duty free.</w:t>
      </w:r>
      <w:r w:rsidR="00857E1A">
        <w:rPr>
          <w:rFonts w:ascii="Times New Roman" w:hAnsi="Times New Roman"/>
          <w:sz w:val="24"/>
          <w:szCs w:val="24"/>
        </w:rPr>
        <w:t xml:space="preserve"> Tariffs are mostly applicable to agricultural products.</w:t>
      </w:r>
    </w:p>
    <w:p w14:paraId="47B84422" w14:textId="77777777" w:rsidR="006748B5" w:rsidRDefault="003013DF" w:rsidP="008B71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government</w:t>
      </w:r>
      <w:r w:rsidR="006748B5">
        <w:rPr>
          <w:rFonts w:ascii="Times New Roman" w:hAnsi="Times New Roman"/>
          <w:sz w:val="24"/>
          <w:szCs w:val="24"/>
        </w:rPr>
        <w:t xml:space="preserve"> is working to encourage private sector participation in the service sector.</w:t>
      </w:r>
    </w:p>
    <w:p w14:paraId="031AB8B4" w14:textId="17DA5392" w:rsidR="006748B5" w:rsidRDefault="00857E1A" w:rsidP="008B71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government has implemented a liberal </w:t>
      </w:r>
      <w:r w:rsidR="003013DF">
        <w:rPr>
          <w:rFonts w:ascii="Times New Roman" w:hAnsi="Times New Roman"/>
          <w:sz w:val="24"/>
          <w:szCs w:val="24"/>
        </w:rPr>
        <w:t>investment regime open</w:t>
      </w:r>
      <w:r w:rsidR="00725153">
        <w:rPr>
          <w:rFonts w:ascii="Times New Roman" w:hAnsi="Times New Roman"/>
          <w:sz w:val="24"/>
          <w:szCs w:val="24"/>
        </w:rPr>
        <w:t xml:space="preserve"> to foreign investors</w:t>
      </w:r>
      <w:r w:rsidR="003013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100% ownership is accepted in many areas. Some restrictions to foreign ownership apply in very specific areas.</w:t>
      </w:r>
      <w:bookmarkStart w:id="0" w:name="_GoBack"/>
      <w:bookmarkEnd w:id="0"/>
    </w:p>
    <w:p w14:paraId="332C7788" w14:textId="726E2530" w:rsidR="003013DF" w:rsidRDefault="00857E1A" w:rsidP="008B71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registration of foreign </w:t>
      </w:r>
      <w:r w:rsidR="00442AD4">
        <w:rPr>
          <w:rFonts w:ascii="Times New Roman" w:hAnsi="Times New Roman"/>
          <w:sz w:val="24"/>
          <w:szCs w:val="24"/>
        </w:rPr>
        <w:t xml:space="preserve">enterprises </w:t>
      </w:r>
      <w:r w:rsidR="0071593D">
        <w:rPr>
          <w:rFonts w:ascii="Times New Roman" w:hAnsi="Times New Roman"/>
          <w:sz w:val="24"/>
          <w:szCs w:val="24"/>
        </w:rPr>
        <w:t>at the</w:t>
      </w:r>
      <w:r w:rsidR="00442AD4">
        <w:rPr>
          <w:rFonts w:ascii="Times New Roman" w:hAnsi="Times New Roman"/>
          <w:sz w:val="24"/>
          <w:szCs w:val="24"/>
        </w:rPr>
        <w:t xml:space="preserve"> Investment Promotion Authority (IPA) </w:t>
      </w:r>
      <w:r w:rsidR="0071593D">
        <w:rPr>
          <w:rFonts w:ascii="Times New Roman" w:hAnsi="Times New Roman"/>
          <w:sz w:val="24"/>
          <w:szCs w:val="24"/>
        </w:rPr>
        <w:t xml:space="preserve">can be made </w:t>
      </w:r>
      <w:r w:rsidR="00442AD4">
        <w:rPr>
          <w:rFonts w:ascii="Times New Roman" w:hAnsi="Times New Roman"/>
          <w:sz w:val="24"/>
          <w:szCs w:val="24"/>
        </w:rPr>
        <w:t>online</w:t>
      </w:r>
      <w:r w:rsidR="0071593D">
        <w:rPr>
          <w:rFonts w:ascii="Times New Roman" w:hAnsi="Times New Roman"/>
          <w:sz w:val="24"/>
          <w:szCs w:val="24"/>
        </w:rPr>
        <w:t xml:space="preserve"> now</w:t>
      </w:r>
      <w:r w:rsidR="0096271A">
        <w:rPr>
          <w:rFonts w:ascii="Times New Roman" w:hAnsi="Times New Roman"/>
          <w:sz w:val="24"/>
          <w:szCs w:val="24"/>
        </w:rPr>
        <w:t>.</w:t>
      </w:r>
    </w:p>
    <w:p w14:paraId="4BF26158" w14:textId="77777777" w:rsidR="00442AD4" w:rsidRDefault="00442AD4" w:rsidP="008B71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Customs services have been expedited with the implementation of a computerized system.</w:t>
      </w:r>
    </w:p>
    <w:p w14:paraId="03E24789" w14:textId="1ADF0E0A" w:rsidR="005F3678" w:rsidRDefault="005F3678" w:rsidP="008B71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Challenges in the enforcement of intellectual property laws.</w:t>
      </w:r>
    </w:p>
    <w:p w14:paraId="2C8D3BA5" w14:textId="77777777" w:rsidR="00F30AAF" w:rsidRDefault="00442AD4" w:rsidP="008B71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Amendments to the Independent Consumer and Competition Commission (ICCC) Act 2002 are being made to strengthen legislation. </w:t>
      </w:r>
    </w:p>
    <w:p w14:paraId="4135F824" w14:textId="32FDDCD0" w:rsidR="00442AD4" w:rsidRPr="006748B5" w:rsidRDefault="005F3678" w:rsidP="008B71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work to prepare guidelines </w:t>
      </w:r>
      <w:r w:rsidR="00F30AAF">
        <w:rPr>
          <w:rFonts w:ascii="Times New Roman" w:hAnsi="Times New Roman"/>
          <w:sz w:val="24"/>
          <w:szCs w:val="24"/>
        </w:rPr>
        <w:t>on government procurement</w:t>
      </w:r>
      <w:r>
        <w:rPr>
          <w:rFonts w:ascii="Times New Roman" w:hAnsi="Times New Roman"/>
          <w:sz w:val="24"/>
          <w:szCs w:val="24"/>
        </w:rPr>
        <w:t>, with the intention to make clarifications to the tender approval process.</w:t>
      </w:r>
    </w:p>
    <w:p w14:paraId="4E7D56B1" w14:textId="77777777" w:rsidR="00DA43E4" w:rsidRPr="00A938F2" w:rsidRDefault="00DA43E4" w:rsidP="00DA43E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91" w:type="dxa"/>
        <w:tblLook w:val="04A0" w:firstRow="1" w:lastRow="0" w:firstColumn="1" w:lastColumn="0" w:noHBand="0" w:noVBand="1"/>
      </w:tblPr>
      <w:tblGrid>
        <w:gridCol w:w="674"/>
        <w:gridCol w:w="8788"/>
      </w:tblGrid>
      <w:tr w:rsidR="00077673" w:rsidRPr="001B3EEA" w14:paraId="19E2D585" w14:textId="77777777" w:rsidTr="00163567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14:paraId="4DC1F38F" w14:textId="77777777" w:rsidR="00077673" w:rsidRPr="001B3EEA" w:rsidRDefault="00077673" w:rsidP="00163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3EE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14:paraId="24A99C6D" w14:textId="77777777" w:rsidR="00077673" w:rsidRPr="001B3EEA" w:rsidRDefault="00077673" w:rsidP="001635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Summary of Topics</w:t>
            </w:r>
          </w:p>
        </w:tc>
      </w:tr>
    </w:tbl>
    <w:p w14:paraId="24EB0CB7" w14:textId="77777777" w:rsidR="00A938F2" w:rsidRPr="00A938F2" w:rsidRDefault="00A938F2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539594" w14:textId="77777777" w:rsidR="00BF7286" w:rsidRPr="00077673" w:rsidRDefault="00226120" w:rsidP="009E796E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Tariffs</w:t>
      </w:r>
    </w:p>
    <w:p w14:paraId="699E4B72" w14:textId="19A48477" w:rsidR="004B06C3" w:rsidRDefault="009B058C" w:rsidP="0026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4B06C3">
        <w:rPr>
          <w:rFonts w:ascii="Times New Roman" w:hAnsi="Times New Roman"/>
          <w:sz w:val="24"/>
          <w:szCs w:val="24"/>
        </w:rPr>
        <w:t>.2%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A938F2">
        <w:rPr>
          <w:rFonts w:ascii="Times New Roman" w:hAnsi="Times New Roman"/>
          <w:sz w:val="24"/>
          <w:szCs w:val="24"/>
        </w:rPr>
        <w:t>Papua New Guinea (PNG)</w:t>
      </w:r>
      <w:r>
        <w:rPr>
          <w:rFonts w:ascii="Times New Roman" w:hAnsi="Times New Roman"/>
          <w:sz w:val="24"/>
          <w:szCs w:val="24"/>
        </w:rPr>
        <w:t>’s imports are duty-free</w:t>
      </w:r>
      <w:r w:rsidR="00356D45">
        <w:rPr>
          <w:rFonts w:ascii="Times New Roman" w:hAnsi="Times New Roman"/>
          <w:sz w:val="24"/>
          <w:szCs w:val="24"/>
        </w:rPr>
        <w:t xml:space="preserve"> as of 2014</w:t>
      </w:r>
      <w:r>
        <w:rPr>
          <w:rFonts w:ascii="Times New Roman" w:hAnsi="Times New Roman"/>
          <w:sz w:val="24"/>
          <w:szCs w:val="24"/>
        </w:rPr>
        <w:t>.</w:t>
      </w:r>
      <w:r w:rsidR="00356D45">
        <w:rPr>
          <w:rFonts w:ascii="Times New Roman" w:hAnsi="Times New Roman"/>
          <w:sz w:val="24"/>
          <w:szCs w:val="24"/>
        </w:rPr>
        <w:t xml:space="preserve"> </w:t>
      </w:r>
      <w:r w:rsidR="004B06C3">
        <w:rPr>
          <w:rFonts w:ascii="Times New Roman" w:hAnsi="Times New Roman"/>
          <w:sz w:val="24"/>
          <w:szCs w:val="24"/>
        </w:rPr>
        <w:t xml:space="preserve">The simple average MFN tariff is equivalent to 4.7%. </w:t>
      </w:r>
      <w:r w:rsidR="00356D45">
        <w:rPr>
          <w:rFonts w:ascii="Times New Roman" w:hAnsi="Times New Roman"/>
          <w:sz w:val="24"/>
          <w:szCs w:val="24"/>
        </w:rPr>
        <w:t>Tariffs are applied mainly on agricultural products</w:t>
      </w:r>
      <w:r w:rsidR="00BA10AC">
        <w:rPr>
          <w:rFonts w:ascii="Times New Roman" w:hAnsi="Times New Roman"/>
          <w:sz w:val="24"/>
          <w:szCs w:val="24"/>
        </w:rPr>
        <w:t xml:space="preserve">. </w:t>
      </w:r>
    </w:p>
    <w:p w14:paraId="78C137D7" w14:textId="77777777" w:rsidR="004B06C3" w:rsidRDefault="004B06C3" w:rsidP="0026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834BC" w14:textId="4D064DEA" w:rsidR="00291FAC" w:rsidRDefault="00264BFE" w:rsidP="0026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second phase of the Tariff Reduction Program (TRP) </w:t>
      </w:r>
      <w:r w:rsidR="00EC086E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commenced in 2015, where </w:t>
      </w:r>
      <w:r w:rsidR="00291FAC">
        <w:rPr>
          <w:rFonts w:ascii="Times New Roman" w:hAnsi="Times New Roman"/>
          <w:sz w:val="24"/>
          <w:szCs w:val="24"/>
        </w:rPr>
        <w:t xml:space="preserve">PNG reports that </w:t>
      </w:r>
      <w:r w:rsidRPr="00264BF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BFE">
        <w:rPr>
          <w:rFonts w:ascii="Times New Roman" w:hAnsi="Times New Roman"/>
          <w:sz w:val="24"/>
          <w:szCs w:val="24"/>
        </w:rPr>
        <w:t>number of items will receive a 2.5 per</w:t>
      </w:r>
      <w:r w:rsidR="004B06C3">
        <w:rPr>
          <w:rFonts w:ascii="Times New Roman" w:hAnsi="Times New Roman"/>
          <w:sz w:val="24"/>
          <w:szCs w:val="24"/>
        </w:rPr>
        <w:t>centage point</w:t>
      </w:r>
      <w:r w:rsidRPr="00264BFE">
        <w:rPr>
          <w:rFonts w:ascii="Times New Roman" w:hAnsi="Times New Roman"/>
          <w:sz w:val="24"/>
          <w:szCs w:val="24"/>
        </w:rPr>
        <w:t xml:space="preserve"> reduction in their tariff rates</w:t>
      </w:r>
      <w:r>
        <w:rPr>
          <w:rFonts w:ascii="Times New Roman" w:hAnsi="Times New Roman"/>
          <w:sz w:val="24"/>
          <w:szCs w:val="24"/>
        </w:rPr>
        <w:t>.</w:t>
      </w:r>
      <w:r w:rsidR="00EC086E">
        <w:rPr>
          <w:rFonts w:ascii="Times New Roman" w:hAnsi="Times New Roman"/>
          <w:sz w:val="24"/>
          <w:szCs w:val="24"/>
        </w:rPr>
        <w:t xml:space="preserve"> Additionally, </w:t>
      </w:r>
      <w:r w:rsidR="00291FAC">
        <w:rPr>
          <w:rFonts w:ascii="Times New Roman" w:hAnsi="Times New Roman"/>
          <w:sz w:val="24"/>
          <w:szCs w:val="24"/>
        </w:rPr>
        <w:t xml:space="preserve">the rules of origin legislation is currently being reviewed. </w:t>
      </w:r>
    </w:p>
    <w:p w14:paraId="2F5BCD11" w14:textId="77777777" w:rsidR="005538ED" w:rsidRDefault="005538ED" w:rsidP="0026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6C490" w14:textId="77777777" w:rsidR="005538ED" w:rsidRDefault="005538ED" w:rsidP="0055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new tariff items regarding meat and edible offal, as well as cigarettes were introduced </w:t>
      </w:r>
      <w:r w:rsidR="003E5D1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1 January 2015 to clarify existing descriptions.</w:t>
      </w:r>
    </w:p>
    <w:p w14:paraId="1D3FBBC8" w14:textId="77777777" w:rsidR="00264BFE" w:rsidRDefault="00264BFE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397B0" w14:textId="77777777" w:rsidR="00CD377B" w:rsidRPr="00077673" w:rsidRDefault="00226120" w:rsidP="009E796E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Non-Tariff Measures</w:t>
      </w:r>
    </w:p>
    <w:p w14:paraId="57AEFEF9" w14:textId="2C2B43DD" w:rsidR="00226E60" w:rsidRDefault="00226E60" w:rsidP="007B6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8F2">
        <w:rPr>
          <w:rFonts w:ascii="Times New Roman" w:hAnsi="Times New Roman"/>
          <w:sz w:val="24"/>
          <w:szCs w:val="24"/>
        </w:rPr>
        <w:t>PNG ma</w:t>
      </w:r>
      <w:r>
        <w:rPr>
          <w:rFonts w:ascii="Times New Roman" w:hAnsi="Times New Roman"/>
          <w:sz w:val="24"/>
          <w:szCs w:val="24"/>
        </w:rPr>
        <w:t xml:space="preserve">intains few non-tariff measures, with </w:t>
      </w:r>
      <w:r w:rsidR="00075A2A">
        <w:rPr>
          <w:rFonts w:ascii="Times New Roman" w:hAnsi="Times New Roman"/>
          <w:sz w:val="24"/>
          <w:szCs w:val="24"/>
        </w:rPr>
        <w:t>minimal import licensing agreements for national health, safety, security and environmental reasons</w:t>
      </w:r>
      <w:r w:rsidR="004B06C3" w:rsidRPr="004B06C3">
        <w:rPr>
          <w:rFonts w:ascii="Times New Roman" w:hAnsi="Times New Roman"/>
          <w:sz w:val="24"/>
          <w:szCs w:val="24"/>
        </w:rPr>
        <w:t xml:space="preserve"> </w:t>
      </w:r>
      <w:r w:rsidR="004B06C3">
        <w:rPr>
          <w:rFonts w:ascii="Times New Roman" w:hAnsi="Times New Roman"/>
          <w:sz w:val="24"/>
          <w:szCs w:val="24"/>
        </w:rPr>
        <w:t>and no import quotas</w:t>
      </w:r>
      <w:r w:rsidR="00075A2A">
        <w:rPr>
          <w:rFonts w:ascii="Times New Roman" w:hAnsi="Times New Roman"/>
          <w:sz w:val="24"/>
          <w:szCs w:val="24"/>
        </w:rPr>
        <w:t xml:space="preserve">. </w:t>
      </w:r>
      <w:r w:rsidR="007B6C32">
        <w:rPr>
          <w:rFonts w:ascii="Times New Roman" w:hAnsi="Times New Roman"/>
          <w:sz w:val="24"/>
          <w:szCs w:val="24"/>
        </w:rPr>
        <w:t>Prohibited items include p</w:t>
      </w:r>
      <w:r w:rsidR="007B6C32" w:rsidRPr="007B6C32">
        <w:rPr>
          <w:rFonts w:ascii="Times New Roman" w:hAnsi="Times New Roman"/>
          <w:sz w:val="24"/>
          <w:szCs w:val="24"/>
        </w:rPr>
        <w:t xml:space="preserve">ornographic material, recreational drugs, </w:t>
      </w:r>
      <w:r w:rsidR="0032100D">
        <w:rPr>
          <w:rFonts w:ascii="Times New Roman" w:hAnsi="Times New Roman"/>
          <w:sz w:val="24"/>
          <w:szCs w:val="24"/>
        </w:rPr>
        <w:t>certain weapons</w:t>
      </w:r>
      <w:r w:rsidR="007B6C32" w:rsidRPr="007B6C32">
        <w:rPr>
          <w:rFonts w:ascii="Times New Roman" w:hAnsi="Times New Roman"/>
          <w:sz w:val="24"/>
          <w:szCs w:val="24"/>
        </w:rPr>
        <w:t xml:space="preserve">, </w:t>
      </w:r>
      <w:r w:rsidR="0032100D">
        <w:rPr>
          <w:rFonts w:ascii="Times New Roman" w:hAnsi="Times New Roman"/>
          <w:sz w:val="24"/>
          <w:szCs w:val="24"/>
        </w:rPr>
        <w:t xml:space="preserve">gaming machines, </w:t>
      </w:r>
      <w:r w:rsidR="007B6C32" w:rsidRPr="007B6C32">
        <w:rPr>
          <w:rFonts w:ascii="Times New Roman" w:hAnsi="Times New Roman"/>
          <w:sz w:val="24"/>
          <w:szCs w:val="24"/>
        </w:rPr>
        <w:t>non-biodegradable plastic shopping bags</w:t>
      </w:r>
      <w:r w:rsidR="007B6C32">
        <w:rPr>
          <w:rFonts w:ascii="Times New Roman" w:hAnsi="Times New Roman"/>
          <w:sz w:val="24"/>
          <w:szCs w:val="24"/>
        </w:rPr>
        <w:t xml:space="preserve"> and</w:t>
      </w:r>
      <w:r w:rsidR="007B6C32" w:rsidRPr="007B6C32">
        <w:t xml:space="preserve"> </w:t>
      </w:r>
      <w:r w:rsidR="007B6C32">
        <w:rPr>
          <w:rFonts w:ascii="Times New Roman" w:hAnsi="Times New Roman"/>
          <w:sz w:val="24"/>
          <w:szCs w:val="24"/>
        </w:rPr>
        <w:t>g</w:t>
      </w:r>
      <w:r w:rsidR="007B6C32" w:rsidRPr="007B6C32">
        <w:rPr>
          <w:rFonts w:ascii="Times New Roman" w:hAnsi="Times New Roman"/>
          <w:sz w:val="24"/>
          <w:szCs w:val="24"/>
        </w:rPr>
        <w:t>oods manufactured or</w:t>
      </w:r>
      <w:r w:rsidR="007B6C32">
        <w:rPr>
          <w:rFonts w:ascii="Times New Roman" w:hAnsi="Times New Roman"/>
          <w:sz w:val="24"/>
          <w:szCs w:val="24"/>
        </w:rPr>
        <w:t xml:space="preserve"> </w:t>
      </w:r>
      <w:r w:rsidR="007B6C32" w:rsidRPr="007B6C32">
        <w:rPr>
          <w:rFonts w:ascii="Times New Roman" w:hAnsi="Times New Roman"/>
          <w:sz w:val="24"/>
          <w:szCs w:val="24"/>
        </w:rPr>
        <w:t>produced using prison</w:t>
      </w:r>
      <w:r w:rsidR="007B6C32">
        <w:rPr>
          <w:rFonts w:ascii="Times New Roman" w:hAnsi="Times New Roman"/>
          <w:sz w:val="24"/>
          <w:szCs w:val="24"/>
        </w:rPr>
        <w:t xml:space="preserve"> </w:t>
      </w:r>
      <w:r w:rsidR="007B6C32" w:rsidRPr="007B6C32">
        <w:rPr>
          <w:rFonts w:ascii="Times New Roman" w:hAnsi="Times New Roman"/>
          <w:sz w:val="24"/>
          <w:szCs w:val="24"/>
        </w:rPr>
        <w:t>labor</w:t>
      </w:r>
      <w:r w:rsidR="007B6C32">
        <w:rPr>
          <w:rFonts w:ascii="Times New Roman" w:hAnsi="Times New Roman"/>
          <w:sz w:val="24"/>
          <w:szCs w:val="24"/>
        </w:rPr>
        <w:t xml:space="preserve">. </w:t>
      </w:r>
      <w:r w:rsidR="00075A2A">
        <w:rPr>
          <w:rFonts w:ascii="Times New Roman" w:hAnsi="Times New Roman"/>
          <w:sz w:val="24"/>
          <w:szCs w:val="24"/>
        </w:rPr>
        <w:t xml:space="preserve">There are also no </w:t>
      </w:r>
      <w:r>
        <w:rPr>
          <w:rFonts w:ascii="Times New Roman" w:hAnsi="Times New Roman"/>
          <w:sz w:val="24"/>
          <w:szCs w:val="24"/>
        </w:rPr>
        <w:t xml:space="preserve">export licenses or tariff rate quotas applied. </w:t>
      </w:r>
    </w:p>
    <w:p w14:paraId="4252FC49" w14:textId="77777777" w:rsidR="00DA421E" w:rsidRDefault="00DA421E" w:rsidP="007B6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169EF" w14:textId="77777777" w:rsidR="00D1441F" w:rsidRPr="00077673" w:rsidRDefault="00226120" w:rsidP="009E796E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Services</w:t>
      </w:r>
    </w:p>
    <w:p w14:paraId="0919F0A3" w14:textId="149A04F5" w:rsidR="00F27840" w:rsidRDefault="00866D75" w:rsidP="00F27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service sector remains small in P</w:t>
      </w:r>
      <w:r w:rsidR="0092714C">
        <w:rPr>
          <w:rFonts w:ascii="Times New Roman" w:hAnsi="Times New Roman"/>
          <w:sz w:val="24"/>
          <w:szCs w:val="24"/>
        </w:rPr>
        <w:t>NG, compared to primary sec</w:t>
      </w:r>
      <w:r w:rsidR="0092714C" w:rsidRPr="0092714C">
        <w:rPr>
          <w:rFonts w:ascii="Times New Roman" w:hAnsi="Times New Roman"/>
          <w:sz w:val="24"/>
          <w:szCs w:val="24"/>
        </w:rPr>
        <w:t>tors</w:t>
      </w:r>
      <w:r w:rsidRPr="00F144CE">
        <w:rPr>
          <w:rFonts w:ascii="Times New Roman" w:hAnsi="Times New Roman"/>
          <w:sz w:val="24"/>
          <w:szCs w:val="24"/>
        </w:rPr>
        <w:t xml:space="preserve">. </w:t>
      </w:r>
      <w:r w:rsidR="003B3B64" w:rsidRPr="00F144CE">
        <w:rPr>
          <w:rFonts w:ascii="Times New Roman" w:hAnsi="Times New Roman"/>
          <w:sz w:val="24"/>
          <w:szCs w:val="24"/>
        </w:rPr>
        <w:t xml:space="preserve">However, the government is working to reduce barriers and increase competition in this sector. </w:t>
      </w:r>
      <w:r w:rsidR="000650AA" w:rsidRPr="00F144CE">
        <w:rPr>
          <w:rFonts w:ascii="Times New Roman" w:hAnsi="Times New Roman"/>
          <w:sz w:val="24"/>
          <w:szCs w:val="24"/>
        </w:rPr>
        <w:t>For instance, w</w:t>
      </w:r>
      <w:r w:rsidR="00F27840" w:rsidRPr="00F144CE">
        <w:rPr>
          <w:rFonts w:ascii="Times New Roman" w:hAnsi="Times New Roman"/>
          <w:sz w:val="24"/>
          <w:szCs w:val="24"/>
        </w:rPr>
        <w:t>ithin the telecommunications sector, the governments aims to roll out telecommunications infrastructure to rural areas through private sector operators via a bidding process</w:t>
      </w:r>
      <w:r w:rsidR="000650AA" w:rsidRPr="00F144CE">
        <w:rPr>
          <w:rFonts w:ascii="Times New Roman" w:hAnsi="Times New Roman"/>
          <w:sz w:val="24"/>
          <w:szCs w:val="24"/>
        </w:rPr>
        <w:t xml:space="preserve">. </w:t>
      </w:r>
      <w:r w:rsidR="00F27840" w:rsidRPr="00F144CE">
        <w:rPr>
          <w:rFonts w:ascii="Times New Roman" w:hAnsi="Times New Roman"/>
          <w:sz w:val="24"/>
          <w:szCs w:val="24"/>
        </w:rPr>
        <w:t>The Independent Consumer</w:t>
      </w:r>
      <w:r w:rsidR="00F27840" w:rsidRPr="00F27840">
        <w:rPr>
          <w:rFonts w:ascii="Times New Roman" w:hAnsi="Times New Roman"/>
          <w:sz w:val="24"/>
          <w:szCs w:val="24"/>
        </w:rPr>
        <w:t xml:space="preserve"> and</w:t>
      </w:r>
      <w:r w:rsidR="00F27840">
        <w:rPr>
          <w:rFonts w:ascii="Times New Roman" w:hAnsi="Times New Roman"/>
          <w:sz w:val="24"/>
          <w:szCs w:val="24"/>
        </w:rPr>
        <w:t xml:space="preserve"> Competition Commission (ICCC) is also encouraging greater private sector participation in the electricity industry.</w:t>
      </w:r>
    </w:p>
    <w:p w14:paraId="4331459A" w14:textId="77777777" w:rsidR="00543112" w:rsidRPr="00A938F2" w:rsidRDefault="00543112" w:rsidP="009E79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47FB1D" w14:textId="77777777" w:rsidR="00D1441F" w:rsidRPr="00077673" w:rsidRDefault="009E796E" w:rsidP="009E796E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Investment</w:t>
      </w:r>
    </w:p>
    <w:p w14:paraId="68795D07" w14:textId="23F6A551" w:rsidR="008C0B5F" w:rsidRDefault="001227C4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PNG maintains a liberal foreign investment regime</w:t>
      </w:r>
      <w:r w:rsidR="00FE636A">
        <w:rPr>
          <w:rFonts w:ascii="Times New Roman" w:hAnsi="Times New Roman"/>
          <w:sz w:val="24"/>
          <w:szCs w:val="24"/>
        </w:rPr>
        <w:t>, with a priority on downstream processing of natural resources.</w:t>
      </w:r>
      <w:r w:rsidR="000858AC">
        <w:rPr>
          <w:rFonts w:ascii="Times New Roman" w:hAnsi="Times New Roman"/>
          <w:sz w:val="24"/>
          <w:szCs w:val="24"/>
        </w:rPr>
        <w:t xml:space="preserve"> It allows 100 per cent foreign-owned businesses in most cases, and highly encourages joint ventures with local </w:t>
      </w:r>
      <w:r w:rsidR="00DF21EC">
        <w:rPr>
          <w:rFonts w:ascii="Times New Roman" w:hAnsi="Times New Roman"/>
          <w:sz w:val="24"/>
          <w:szCs w:val="24"/>
        </w:rPr>
        <w:t>partners</w:t>
      </w:r>
      <w:r w:rsidR="000858AC">
        <w:rPr>
          <w:rFonts w:ascii="Times New Roman" w:hAnsi="Times New Roman"/>
          <w:sz w:val="24"/>
          <w:szCs w:val="24"/>
        </w:rPr>
        <w:t>.</w:t>
      </w:r>
      <w:r w:rsidR="00FE636A">
        <w:rPr>
          <w:rFonts w:ascii="Times New Roman" w:hAnsi="Times New Roman"/>
          <w:sz w:val="24"/>
          <w:szCs w:val="24"/>
        </w:rPr>
        <w:t xml:space="preserve"> However, challenges related to enforcement of contracts and public infrastructure continue to impede foreign investment into the economy.</w:t>
      </w:r>
      <w:r w:rsidR="00003509">
        <w:rPr>
          <w:rFonts w:ascii="Times New Roman" w:hAnsi="Times New Roman"/>
          <w:sz w:val="24"/>
          <w:szCs w:val="24"/>
        </w:rPr>
        <w:t xml:space="preserve"> </w:t>
      </w:r>
      <w:r w:rsidR="004D31DC">
        <w:rPr>
          <w:rFonts w:ascii="Times New Roman" w:hAnsi="Times New Roman"/>
          <w:sz w:val="24"/>
          <w:szCs w:val="24"/>
        </w:rPr>
        <w:t>C</w:t>
      </w:r>
      <w:r w:rsidR="00FE636A">
        <w:rPr>
          <w:rFonts w:ascii="Times New Roman" w:hAnsi="Times New Roman"/>
          <w:sz w:val="24"/>
          <w:szCs w:val="24"/>
        </w:rPr>
        <w:t xml:space="preserve">ertain </w:t>
      </w:r>
      <w:r w:rsidR="008429C0">
        <w:rPr>
          <w:rFonts w:ascii="Times New Roman" w:hAnsi="Times New Roman"/>
          <w:sz w:val="24"/>
          <w:szCs w:val="24"/>
        </w:rPr>
        <w:t>activities within the</w:t>
      </w:r>
      <w:r w:rsidR="004D31DC">
        <w:rPr>
          <w:rFonts w:ascii="Times New Roman" w:hAnsi="Times New Roman"/>
          <w:sz w:val="24"/>
          <w:szCs w:val="24"/>
        </w:rPr>
        <w:t xml:space="preserve"> agriculture</w:t>
      </w:r>
      <w:r w:rsidR="000858AC">
        <w:rPr>
          <w:rFonts w:ascii="Times New Roman" w:hAnsi="Times New Roman"/>
          <w:sz w:val="24"/>
          <w:szCs w:val="24"/>
        </w:rPr>
        <w:t>, forestry, wildlife, fishing</w:t>
      </w:r>
      <w:r w:rsidR="008D5FAA">
        <w:rPr>
          <w:rFonts w:ascii="Times New Roman" w:hAnsi="Times New Roman"/>
          <w:sz w:val="24"/>
          <w:szCs w:val="24"/>
        </w:rPr>
        <w:t>,</w:t>
      </w:r>
      <w:r w:rsidR="004D31DC">
        <w:rPr>
          <w:rFonts w:ascii="Times New Roman" w:hAnsi="Times New Roman"/>
          <w:sz w:val="24"/>
          <w:szCs w:val="24"/>
        </w:rPr>
        <w:t xml:space="preserve"> mining</w:t>
      </w:r>
      <w:r w:rsidR="008D5FAA">
        <w:rPr>
          <w:rFonts w:ascii="Times New Roman" w:hAnsi="Times New Roman"/>
          <w:sz w:val="24"/>
          <w:szCs w:val="24"/>
        </w:rPr>
        <w:t>, catering and wholesale and retail</w:t>
      </w:r>
      <w:r w:rsidR="004D31DC">
        <w:rPr>
          <w:rFonts w:ascii="Times New Roman" w:hAnsi="Times New Roman"/>
          <w:sz w:val="24"/>
          <w:szCs w:val="24"/>
        </w:rPr>
        <w:t xml:space="preserve"> </w:t>
      </w:r>
      <w:r w:rsidR="008429C0">
        <w:rPr>
          <w:rFonts w:ascii="Times New Roman" w:hAnsi="Times New Roman"/>
          <w:sz w:val="24"/>
          <w:szCs w:val="24"/>
        </w:rPr>
        <w:t xml:space="preserve">sectors </w:t>
      </w:r>
      <w:r w:rsidR="004D31DC">
        <w:rPr>
          <w:rFonts w:ascii="Times New Roman" w:hAnsi="Times New Roman"/>
          <w:sz w:val="24"/>
          <w:szCs w:val="24"/>
        </w:rPr>
        <w:t>have been restricted to locally-owned firms</w:t>
      </w:r>
    </w:p>
    <w:p w14:paraId="12F2B90D" w14:textId="77777777" w:rsidR="00003509" w:rsidRDefault="00003509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B1E398" w14:textId="77777777" w:rsidR="00226F4E" w:rsidRDefault="00FC7149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49F">
        <w:rPr>
          <w:rFonts w:ascii="Times New Roman" w:hAnsi="Times New Roman"/>
          <w:sz w:val="24"/>
          <w:szCs w:val="24"/>
        </w:rPr>
        <w:t>Foreign enterprises are required to obtain certification from t</w:t>
      </w:r>
      <w:r w:rsidR="00226F4E" w:rsidRPr="000A149F">
        <w:rPr>
          <w:rFonts w:ascii="Times New Roman" w:hAnsi="Times New Roman"/>
          <w:sz w:val="24"/>
          <w:szCs w:val="24"/>
        </w:rPr>
        <w:t xml:space="preserve">he Investment Promotion Authority (IPA) </w:t>
      </w:r>
      <w:r w:rsidRPr="000A149F">
        <w:rPr>
          <w:rFonts w:ascii="Times New Roman" w:hAnsi="Times New Roman"/>
          <w:sz w:val="24"/>
          <w:szCs w:val="24"/>
        </w:rPr>
        <w:t xml:space="preserve">before investing in the economy. </w:t>
      </w:r>
      <w:r w:rsidR="00003509">
        <w:rPr>
          <w:rFonts w:ascii="Times New Roman" w:hAnsi="Times New Roman"/>
          <w:sz w:val="24"/>
          <w:szCs w:val="24"/>
        </w:rPr>
        <w:t xml:space="preserve">After an amendment in the 1997 Companies Act in 2014, </w:t>
      </w:r>
      <w:r w:rsidRPr="000A149F">
        <w:rPr>
          <w:rFonts w:ascii="Times New Roman" w:hAnsi="Times New Roman"/>
          <w:sz w:val="24"/>
          <w:szCs w:val="24"/>
        </w:rPr>
        <w:t xml:space="preserve">IPA </w:t>
      </w:r>
      <w:r w:rsidR="00226F4E" w:rsidRPr="000A149F">
        <w:rPr>
          <w:rFonts w:ascii="Times New Roman" w:hAnsi="Times New Roman"/>
          <w:sz w:val="24"/>
          <w:szCs w:val="24"/>
        </w:rPr>
        <w:t xml:space="preserve">introduced an online registry system that </w:t>
      </w:r>
      <w:r w:rsidRPr="000A149F">
        <w:rPr>
          <w:rFonts w:ascii="Times New Roman" w:hAnsi="Times New Roman"/>
          <w:sz w:val="24"/>
          <w:szCs w:val="24"/>
        </w:rPr>
        <w:t>allows foreign investors to register online, without physically visiting IPA offices.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74F6B7" w14:textId="77777777" w:rsidR="00C654D2" w:rsidRPr="00A938F2" w:rsidRDefault="00C654D2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9A2AC" w14:textId="77777777" w:rsidR="00D1441F" w:rsidRPr="00077673" w:rsidRDefault="00E4197C" w:rsidP="009E796E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Standards &amp; Conformance</w:t>
      </w:r>
    </w:p>
    <w:p w14:paraId="6152724E" w14:textId="77777777" w:rsidR="009027C9" w:rsidRDefault="00E078E3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24F">
        <w:rPr>
          <w:rFonts w:ascii="Times New Roman" w:hAnsi="Times New Roman"/>
          <w:sz w:val="24"/>
          <w:szCs w:val="24"/>
        </w:rPr>
        <w:t xml:space="preserve">The National Institute of Standards and Industrial Technology (NISIT), is </w:t>
      </w:r>
      <w:r w:rsidR="009027C9">
        <w:rPr>
          <w:rFonts w:ascii="Times New Roman" w:hAnsi="Times New Roman"/>
          <w:sz w:val="24"/>
          <w:szCs w:val="24"/>
        </w:rPr>
        <w:t>the government body in charge of</w:t>
      </w:r>
      <w:r w:rsidRPr="006E124F">
        <w:rPr>
          <w:rFonts w:ascii="Times New Roman" w:hAnsi="Times New Roman"/>
          <w:sz w:val="24"/>
          <w:szCs w:val="24"/>
        </w:rPr>
        <w:t xml:space="preserve"> PNG National Standards</w:t>
      </w:r>
      <w:r w:rsidR="0077699D" w:rsidRPr="006E124F">
        <w:rPr>
          <w:rFonts w:ascii="Times New Roman" w:hAnsi="Times New Roman"/>
          <w:sz w:val="24"/>
          <w:szCs w:val="24"/>
        </w:rPr>
        <w:t>.</w:t>
      </w:r>
      <w:r w:rsidR="00462635">
        <w:rPr>
          <w:rFonts w:ascii="Times New Roman" w:hAnsi="Times New Roman"/>
          <w:sz w:val="24"/>
          <w:szCs w:val="24"/>
        </w:rPr>
        <w:t xml:space="preserve"> These s</w:t>
      </w:r>
      <w:r w:rsidR="00B5751C" w:rsidRPr="006E124F">
        <w:rPr>
          <w:rFonts w:ascii="Times New Roman" w:hAnsi="Times New Roman"/>
          <w:sz w:val="24"/>
          <w:szCs w:val="24"/>
        </w:rPr>
        <w:t>tandards are developed based on registered technical committees with representatives</w:t>
      </w:r>
      <w:r w:rsidR="00B5751C">
        <w:rPr>
          <w:rFonts w:ascii="Times New Roman" w:hAnsi="Times New Roman"/>
          <w:sz w:val="24"/>
          <w:szCs w:val="24"/>
        </w:rPr>
        <w:t xml:space="preserve"> from both the private and public sector. </w:t>
      </w:r>
      <w:r w:rsidR="00462635">
        <w:rPr>
          <w:rFonts w:ascii="Times New Roman" w:hAnsi="Times New Roman"/>
          <w:sz w:val="24"/>
          <w:szCs w:val="24"/>
        </w:rPr>
        <w:t xml:space="preserve">Most standards are adopted from </w:t>
      </w:r>
      <w:r w:rsidR="00462635" w:rsidRPr="00462635">
        <w:rPr>
          <w:rFonts w:ascii="Times New Roman" w:hAnsi="Times New Roman"/>
          <w:sz w:val="24"/>
          <w:szCs w:val="24"/>
        </w:rPr>
        <w:t xml:space="preserve">the International Standardization Organization, the International </w:t>
      </w:r>
      <w:proofErr w:type="spellStart"/>
      <w:r w:rsidR="00462635" w:rsidRPr="00462635">
        <w:rPr>
          <w:rFonts w:ascii="Times New Roman" w:hAnsi="Times New Roman"/>
          <w:sz w:val="24"/>
          <w:szCs w:val="24"/>
        </w:rPr>
        <w:t>Electrotechnical</w:t>
      </w:r>
      <w:proofErr w:type="spellEnd"/>
      <w:r w:rsidR="00462635" w:rsidRPr="00462635">
        <w:rPr>
          <w:rFonts w:ascii="Times New Roman" w:hAnsi="Times New Roman"/>
          <w:sz w:val="24"/>
          <w:szCs w:val="24"/>
        </w:rPr>
        <w:t xml:space="preserve"> Commission and </w:t>
      </w:r>
      <w:r w:rsidR="00462635">
        <w:rPr>
          <w:rFonts w:ascii="Times New Roman" w:hAnsi="Times New Roman"/>
          <w:sz w:val="24"/>
          <w:szCs w:val="24"/>
        </w:rPr>
        <w:t>Australian and New Zealand standards.</w:t>
      </w:r>
      <w:r w:rsidR="001B5D92">
        <w:rPr>
          <w:rFonts w:ascii="Times New Roman" w:hAnsi="Times New Roman"/>
          <w:sz w:val="24"/>
          <w:szCs w:val="24"/>
        </w:rPr>
        <w:t xml:space="preserve"> </w:t>
      </w:r>
    </w:p>
    <w:p w14:paraId="32F801AA" w14:textId="77777777" w:rsidR="009027C9" w:rsidRDefault="009027C9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49CBD" w14:textId="77777777" w:rsidR="00D1441F" w:rsidRPr="00077673" w:rsidRDefault="004E7761" w:rsidP="009E796E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Customs Procedures</w:t>
      </w:r>
    </w:p>
    <w:p w14:paraId="01DDF188" w14:textId="0B94380A" w:rsidR="002E6BDB" w:rsidRDefault="0045737C" w:rsidP="0065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PNG </w:t>
      </w:r>
      <w:r w:rsidR="004A3A9F">
        <w:rPr>
          <w:rFonts w:ascii="Times New Roman" w:hAnsi="Times New Roman"/>
          <w:sz w:val="24"/>
          <w:szCs w:val="24"/>
        </w:rPr>
        <w:t>has been working to</w:t>
      </w:r>
      <w:r>
        <w:rPr>
          <w:rFonts w:ascii="Times New Roman" w:hAnsi="Times New Roman"/>
          <w:sz w:val="24"/>
          <w:szCs w:val="24"/>
        </w:rPr>
        <w:t xml:space="preserve"> improve its customs procedure, although it continues to face </w:t>
      </w:r>
      <w:r w:rsidR="005F3678">
        <w:rPr>
          <w:rFonts w:ascii="Times New Roman" w:hAnsi="Times New Roman"/>
          <w:sz w:val="24"/>
          <w:szCs w:val="24"/>
        </w:rPr>
        <w:t xml:space="preserve">institutional, financial and manpower </w:t>
      </w:r>
      <w:r>
        <w:rPr>
          <w:rFonts w:ascii="Times New Roman" w:hAnsi="Times New Roman"/>
          <w:sz w:val="24"/>
          <w:szCs w:val="24"/>
        </w:rPr>
        <w:t>challenges</w:t>
      </w:r>
      <w:r w:rsidR="004A3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463F1" w:rsidRPr="004D2A87">
        <w:rPr>
          <w:rFonts w:ascii="Times New Roman" w:hAnsi="Times New Roman"/>
          <w:sz w:val="24"/>
          <w:szCs w:val="24"/>
        </w:rPr>
        <w:t>The Customs Service Plan 2013</w:t>
      </w:r>
      <w:r w:rsidR="00D463F1">
        <w:rPr>
          <w:rFonts w:ascii="Times New Roman" w:hAnsi="Times New Roman"/>
          <w:sz w:val="24"/>
          <w:szCs w:val="24"/>
        </w:rPr>
        <w:t xml:space="preserve">-2017 </w:t>
      </w:r>
      <w:r w:rsidR="007A3D60">
        <w:rPr>
          <w:rFonts w:ascii="Times New Roman" w:hAnsi="Times New Roman"/>
          <w:sz w:val="24"/>
          <w:szCs w:val="24"/>
        </w:rPr>
        <w:t>aim</w:t>
      </w:r>
      <w:r w:rsidR="008D5FAA">
        <w:rPr>
          <w:rFonts w:ascii="Times New Roman" w:hAnsi="Times New Roman"/>
          <w:sz w:val="24"/>
          <w:szCs w:val="24"/>
        </w:rPr>
        <w:t>s</w:t>
      </w:r>
      <w:r w:rsidR="007A3D60">
        <w:rPr>
          <w:rFonts w:ascii="Times New Roman" w:hAnsi="Times New Roman"/>
          <w:sz w:val="24"/>
          <w:szCs w:val="24"/>
        </w:rPr>
        <w:t xml:space="preserve"> to strengthen </w:t>
      </w:r>
      <w:r w:rsidR="007A3D60" w:rsidRPr="007A3D60">
        <w:rPr>
          <w:rFonts w:ascii="Times New Roman" w:hAnsi="Times New Roman"/>
          <w:sz w:val="24"/>
          <w:szCs w:val="24"/>
        </w:rPr>
        <w:t>border protection, trade</w:t>
      </w:r>
      <w:r w:rsidR="007A3D60">
        <w:rPr>
          <w:rFonts w:ascii="Times New Roman" w:hAnsi="Times New Roman"/>
          <w:sz w:val="24"/>
          <w:szCs w:val="24"/>
        </w:rPr>
        <w:t xml:space="preserve"> </w:t>
      </w:r>
      <w:r w:rsidR="007A3D60" w:rsidRPr="007A3D60">
        <w:rPr>
          <w:rFonts w:ascii="Times New Roman" w:hAnsi="Times New Roman"/>
          <w:sz w:val="24"/>
          <w:szCs w:val="24"/>
        </w:rPr>
        <w:t>facilitation and revenue collection.</w:t>
      </w:r>
      <w:r w:rsidR="00E14C29">
        <w:rPr>
          <w:rFonts w:ascii="Times New Roman" w:hAnsi="Times New Roman"/>
          <w:sz w:val="24"/>
          <w:szCs w:val="24"/>
        </w:rPr>
        <w:t xml:space="preserve"> As of 201</w:t>
      </w:r>
      <w:r w:rsidR="002E6BDB">
        <w:rPr>
          <w:rFonts w:ascii="Times New Roman" w:hAnsi="Times New Roman"/>
          <w:sz w:val="24"/>
          <w:szCs w:val="24"/>
        </w:rPr>
        <w:t>4</w:t>
      </w:r>
      <w:r w:rsidR="00E14C29">
        <w:rPr>
          <w:rFonts w:ascii="Times New Roman" w:hAnsi="Times New Roman"/>
          <w:sz w:val="24"/>
          <w:szCs w:val="24"/>
        </w:rPr>
        <w:t>, PNG report</w:t>
      </w:r>
      <w:r w:rsidR="002E6BDB">
        <w:rPr>
          <w:rFonts w:ascii="Times New Roman" w:hAnsi="Times New Roman"/>
          <w:sz w:val="24"/>
          <w:szCs w:val="24"/>
        </w:rPr>
        <w:t>ed</w:t>
      </w:r>
      <w:r w:rsidR="00E14C29">
        <w:rPr>
          <w:rFonts w:ascii="Times New Roman" w:hAnsi="Times New Roman"/>
          <w:sz w:val="24"/>
          <w:szCs w:val="24"/>
        </w:rPr>
        <w:t xml:space="preserve"> that </w:t>
      </w:r>
      <w:r w:rsidR="00E14C29" w:rsidRPr="00E14C29">
        <w:rPr>
          <w:rFonts w:ascii="Times New Roman" w:hAnsi="Times New Roman"/>
          <w:sz w:val="24"/>
          <w:szCs w:val="24"/>
        </w:rPr>
        <w:t>80% of all declared Customs ports are connected to the</w:t>
      </w:r>
      <w:r w:rsidR="00E14C29">
        <w:rPr>
          <w:rFonts w:ascii="Times New Roman" w:hAnsi="Times New Roman"/>
          <w:sz w:val="24"/>
          <w:szCs w:val="24"/>
        </w:rPr>
        <w:t xml:space="preserve"> </w:t>
      </w:r>
      <w:r w:rsidR="00E14C29" w:rsidRPr="00E14C29">
        <w:rPr>
          <w:rFonts w:ascii="Times New Roman" w:hAnsi="Times New Roman"/>
          <w:sz w:val="24"/>
          <w:szCs w:val="24"/>
        </w:rPr>
        <w:t>Customs ICT network and ASYCUDA</w:t>
      </w:r>
      <w:r w:rsidR="00E14C29">
        <w:rPr>
          <w:rFonts w:ascii="Times New Roman" w:hAnsi="Times New Roman"/>
          <w:sz w:val="24"/>
          <w:szCs w:val="24"/>
        </w:rPr>
        <w:t xml:space="preserve">, </w:t>
      </w:r>
      <w:r w:rsidR="00E14C29" w:rsidRPr="00E14C29">
        <w:rPr>
          <w:rFonts w:ascii="Times New Roman" w:hAnsi="Times New Roman"/>
          <w:sz w:val="24"/>
          <w:szCs w:val="24"/>
        </w:rPr>
        <w:t xml:space="preserve">a </w:t>
      </w:r>
      <w:r w:rsidR="008D5FAA" w:rsidRPr="00E14C29">
        <w:rPr>
          <w:rFonts w:ascii="Times New Roman" w:hAnsi="Times New Roman"/>
          <w:sz w:val="24"/>
          <w:szCs w:val="24"/>
        </w:rPr>
        <w:t>computeri</w:t>
      </w:r>
      <w:r w:rsidR="008D5FAA">
        <w:rPr>
          <w:rFonts w:ascii="Times New Roman" w:hAnsi="Times New Roman"/>
          <w:sz w:val="24"/>
          <w:szCs w:val="24"/>
        </w:rPr>
        <w:t>z</w:t>
      </w:r>
      <w:r w:rsidR="008D5FAA" w:rsidRPr="00E14C29">
        <w:rPr>
          <w:rFonts w:ascii="Times New Roman" w:hAnsi="Times New Roman"/>
          <w:sz w:val="24"/>
          <w:szCs w:val="24"/>
        </w:rPr>
        <w:t xml:space="preserve">ed </w:t>
      </w:r>
      <w:r w:rsidR="00E14C29" w:rsidRPr="00E14C29">
        <w:rPr>
          <w:rFonts w:ascii="Times New Roman" w:hAnsi="Times New Roman"/>
          <w:sz w:val="24"/>
          <w:szCs w:val="24"/>
        </w:rPr>
        <w:t>customs management system</w:t>
      </w:r>
      <w:r w:rsidR="00E14C29">
        <w:rPr>
          <w:rFonts w:ascii="Times New Roman" w:hAnsi="Times New Roman"/>
          <w:sz w:val="24"/>
          <w:szCs w:val="24"/>
        </w:rPr>
        <w:t xml:space="preserve">. </w:t>
      </w:r>
      <w:r w:rsidR="006C6F69">
        <w:rPr>
          <w:rFonts w:ascii="Times New Roman" w:hAnsi="Times New Roman"/>
          <w:sz w:val="24"/>
          <w:szCs w:val="24"/>
        </w:rPr>
        <w:t>T</w:t>
      </w:r>
      <w:r w:rsidR="006576DD" w:rsidRPr="00E14C29">
        <w:rPr>
          <w:rFonts w:ascii="Times New Roman" w:hAnsi="Times New Roman"/>
          <w:sz w:val="24"/>
          <w:szCs w:val="24"/>
        </w:rPr>
        <w:t>rade facilitation, revenue and</w:t>
      </w:r>
      <w:r w:rsidR="006576DD">
        <w:rPr>
          <w:rFonts w:ascii="Times New Roman" w:hAnsi="Times New Roman"/>
          <w:sz w:val="24"/>
          <w:szCs w:val="24"/>
        </w:rPr>
        <w:t xml:space="preserve"> </w:t>
      </w:r>
      <w:r w:rsidR="006576DD" w:rsidRPr="00E14C29">
        <w:rPr>
          <w:rFonts w:ascii="Times New Roman" w:hAnsi="Times New Roman"/>
          <w:sz w:val="24"/>
          <w:szCs w:val="24"/>
        </w:rPr>
        <w:t>data collection is</w:t>
      </w:r>
      <w:r w:rsidR="006576DD">
        <w:rPr>
          <w:rFonts w:ascii="Times New Roman" w:hAnsi="Times New Roman"/>
          <w:sz w:val="24"/>
          <w:szCs w:val="24"/>
        </w:rPr>
        <w:t xml:space="preserve"> also</w:t>
      </w:r>
      <w:r w:rsidR="006576DD" w:rsidRPr="00E14C29">
        <w:rPr>
          <w:rFonts w:ascii="Times New Roman" w:hAnsi="Times New Roman"/>
          <w:sz w:val="24"/>
          <w:szCs w:val="24"/>
        </w:rPr>
        <w:t xml:space="preserve"> </w:t>
      </w:r>
      <w:r w:rsidR="00B15BF6">
        <w:rPr>
          <w:rFonts w:ascii="Times New Roman" w:hAnsi="Times New Roman"/>
          <w:sz w:val="24"/>
          <w:szCs w:val="24"/>
        </w:rPr>
        <w:t xml:space="preserve">reported to be </w:t>
      </w:r>
      <w:r w:rsidR="006576DD" w:rsidRPr="00E14C29">
        <w:rPr>
          <w:rFonts w:ascii="Times New Roman" w:hAnsi="Times New Roman"/>
          <w:sz w:val="24"/>
          <w:szCs w:val="24"/>
        </w:rPr>
        <w:t>100% automated</w:t>
      </w:r>
      <w:r w:rsidR="00B15BF6">
        <w:rPr>
          <w:rFonts w:ascii="Times New Roman" w:hAnsi="Times New Roman"/>
          <w:sz w:val="24"/>
          <w:szCs w:val="24"/>
        </w:rPr>
        <w:t>,</w:t>
      </w:r>
      <w:r w:rsidR="006576DD" w:rsidRPr="00E14C29">
        <w:rPr>
          <w:rFonts w:ascii="Times New Roman" w:hAnsi="Times New Roman"/>
          <w:sz w:val="24"/>
          <w:szCs w:val="24"/>
        </w:rPr>
        <w:t xml:space="preserve"> with 80% of cargoes</w:t>
      </w:r>
      <w:r w:rsidR="006576DD">
        <w:rPr>
          <w:rFonts w:ascii="Times New Roman" w:hAnsi="Times New Roman"/>
          <w:sz w:val="24"/>
          <w:szCs w:val="24"/>
        </w:rPr>
        <w:t xml:space="preserve"> </w:t>
      </w:r>
      <w:r w:rsidR="006576DD" w:rsidRPr="00E14C29">
        <w:rPr>
          <w:rFonts w:ascii="Times New Roman" w:hAnsi="Times New Roman"/>
          <w:sz w:val="24"/>
          <w:szCs w:val="24"/>
        </w:rPr>
        <w:t>processed without Customs intervention</w:t>
      </w:r>
      <w:r w:rsidR="006576DD">
        <w:rPr>
          <w:rFonts w:ascii="Times New Roman" w:hAnsi="Times New Roman"/>
          <w:sz w:val="24"/>
          <w:szCs w:val="24"/>
        </w:rPr>
        <w:t xml:space="preserve">. </w:t>
      </w:r>
      <w:r w:rsidR="002E6BDB">
        <w:rPr>
          <w:rFonts w:ascii="Times New Roman" w:hAnsi="Times New Roman"/>
          <w:sz w:val="24"/>
          <w:szCs w:val="24"/>
        </w:rPr>
        <w:t xml:space="preserve">A </w:t>
      </w:r>
      <w:r w:rsidR="002E6BDB" w:rsidRPr="002E6BDB">
        <w:rPr>
          <w:rFonts w:ascii="Times New Roman" w:hAnsi="Times New Roman"/>
          <w:sz w:val="24"/>
          <w:szCs w:val="24"/>
        </w:rPr>
        <w:t>Container Examination Facility</w:t>
      </w:r>
      <w:r w:rsidR="002E6BDB">
        <w:rPr>
          <w:rFonts w:ascii="Times New Roman" w:hAnsi="Times New Roman"/>
          <w:sz w:val="24"/>
          <w:szCs w:val="24"/>
        </w:rPr>
        <w:t xml:space="preserve"> project is in progress to speed up examinations of high risk </w:t>
      </w:r>
      <w:r w:rsidR="00374D49">
        <w:rPr>
          <w:rFonts w:ascii="Times New Roman" w:hAnsi="Times New Roman"/>
          <w:sz w:val="24"/>
          <w:szCs w:val="24"/>
        </w:rPr>
        <w:t>containers passing through PNG c</w:t>
      </w:r>
      <w:r w:rsidR="002E6BDB">
        <w:rPr>
          <w:rFonts w:ascii="Times New Roman" w:hAnsi="Times New Roman"/>
          <w:sz w:val="24"/>
          <w:szCs w:val="24"/>
        </w:rPr>
        <w:t xml:space="preserve">ustoms. </w:t>
      </w:r>
    </w:p>
    <w:p w14:paraId="3A878D0D" w14:textId="77777777" w:rsidR="005D3E57" w:rsidRPr="00A938F2" w:rsidRDefault="005D3E57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B10BA" w14:textId="77777777" w:rsidR="00D1441F" w:rsidRPr="00077673" w:rsidRDefault="002309FF" w:rsidP="009E796E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Intellectual Property Rights</w:t>
      </w:r>
    </w:p>
    <w:p w14:paraId="5DFD9AB7" w14:textId="77777777" w:rsidR="00E44BB6" w:rsidRDefault="00975695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C4">
        <w:rPr>
          <w:rFonts w:ascii="Times New Roman" w:hAnsi="Times New Roman"/>
          <w:sz w:val="24"/>
          <w:szCs w:val="24"/>
        </w:rPr>
        <w:t>The Intellectual Property Office of PNG (IPOPNG)</w:t>
      </w:r>
      <w:r w:rsidR="00E44BB6" w:rsidRPr="008507C4">
        <w:rPr>
          <w:rFonts w:ascii="Times New Roman" w:hAnsi="Times New Roman"/>
          <w:sz w:val="24"/>
          <w:szCs w:val="24"/>
        </w:rPr>
        <w:t xml:space="preserve"> is in charge of intellectual property legislation in PNG. </w:t>
      </w:r>
      <w:r w:rsidR="006B330D" w:rsidRPr="008507C4">
        <w:rPr>
          <w:rFonts w:ascii="Times New Roman" w:hAnsi="Times New Roman"/>
          <w:sz w:val="24"/>
          <w:szCs w:val="24"/>
        </w:rPr>
        <w:t xml:space="preserve">Although legislation has been put in place to address IPR infringements, </w:t>
      </w:r>
      <w:r w:rsidR="00917095" w:rsidRPr="008507C4">
        <w:rPr>
          <w:rFonts w:ascii="Times New Roman" w:hAnsi="Times New Roman"/>
          <w:sz w:val="24"/>
          <w:szCs w:val="24"/>
        </w:rPr>
        <w:t>there are still challenges in</w:t>
      </w:r>
      <w:r w:rsidR="006B330D">
        <w:rPr>
          <w:rFonts w:ascii="Times New Roman" w:hAnsi="Times New Roman"/>
          <w:sz w:val="24"/>
          <w:szCs w:val="24"/>
        </w:rPr>
        <w:t xml:space="preserve"> enforcement of IPR, particularly the import and sale of counterfeit and pirated products. </w:t>
      </w:r>
    </w:p>
    <w:p w14:paraId="6C98913C" w14:textId="77777777" w:rsidR="00C805A0" w:rsidRDefault="00C805A0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E41CC" w14:textId="77777777" w:rsidR="00D1441F" w:rsidRPr="00077673" w:rsidRDefault="0007700C" w:rsidP="009E796E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Competition Policy</w:t>
      </w:r>
    </w:p>
    <w:p w14:paraId="436F2545" w14:textId="77777777" w:rsidR="003A0817" w:rsidRDefault="00090EF1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PNG is</w:t>
      </w:r>
      <w:r w:rsidRPr="00090EF1">
        <w:rPr>
          <w:rFonts w:ascii="Times New Roman" w:hAnsi="Times New Roman"/>
          <w:sz w:val="24"/>
          <w:szCs w:val="24"/>
        </w:rPr>
        <w:t xml:space="preserve"> </w:t>
      </w:r>
      <w:r w:rsidRPr="00A938F2">
        <w:rPr>
          <w:rFonts w:ascii="Times New Roman" w:hAnsi="Times New Roman"/>
          <w:sz w:val="24"/>
          <w:szCs w:val="24"/>
        </w:rPr>
        <w:t>reviewing the Independent Consumer and Competition</w:t>
      </w:r>
      <w:r w:rsidR="00B55A02">
        <w:rPr>
          <w:rFonts w:ascii="Times New Roman" w:hAnsi="Times New Roman"/>
          <w:sz w:val="24"/>
          <w:szCs w:val="24"/>
        </w:rPr>
        <w:t xml:space="preserve"> Commission</w:t>
      </w:r>
      <w:r w:rsidRPr="00A938F2">
        <w:rPr>
          <w:rFonts w:ascii="Times New Roman" w:hAnsi="Times New Roman"/>
          <w:sz w:val="24"/>
          <w:szCs w:val="24"/>
        </w:rPr>
        <w:t xml:space="preserve"> (ICCC) Act 2002</w:t>
      </w:r>
      <w:r>
        <w:rPr>
          <w:rFonts w:ascii="Times New Roman" w:hAnsi="Times New Roman"/>
          <w:sz w:val="24"/>
          <w:szCs w:val="24"/>
        </w:rPr>
        <w:t xml:space="preserve">, and a draft of the amended Act has been made available as of December 2015. </w:t>
      </w:r>
      <w:r w:rsidR="00CB70DE">
        <w:rPr>
          <w:rFonts w:ascii="Times New Roman" w:hAnsi="Times New Roman"/>
          <w:sz w:val="24"/>
          <w:szCs w:val="24"/>
        </w:rPr>
        <w:t xml:space="preserve">The amendments </w:t>
      </w:r>
      <w:r w:rsidR="00CB70DE">
        <w:rPr>
          <w:rFonts w:ascii="Times New Roman" w:hAnsi="Times New Roman"/>
          <w:sz w:val="24"/>
          <w:szCs w:val="24"/>
        </w:rPr>
        <w:lastRenderedPageBreak/>
        <w:t xml:space="preserve">include making notification of mergers and acquisitions to ICCC </w:t>
      </w:r>
      <w:r w:rsidR="00B55A02">
        <w:rPr>
          <w:rFonts w:ascii="Times New Roman" w:hAnsi="Times New Roman"/>
          <w:sz w:val="24"/>
          <w:szCs w:val="24"/>
        </w:rPr>
        <w:t xml:space="preserve">before completion </w:t>
      </w:r>
      <w:r w:rsidR="00CB70DE">
        <w:rPr>
          <w:rFonts w:ascii="Times New Roman" w:hAnsi="Times New Roman"/>
          <w:sz w:val="24"/>
          <w:szCs w:val="24"/>
        </w:rPr>
        <w:t>co</w:t>
      </w:r>
      <w:r w:rsidR="00B55A02">
        <w:rPr>
          <w:rFonts w:ascii="Times New Roman" w:hAnsi="Times New Roman"/>
          <w:sz w:val="24"/>
          <w:szCs w:val="24"/>
        </w:rPr>
        <w:t>mpulsory, rather than voluntary and</w:t>
      </w:r>
      <w:r w:rsidR="00CB70DE">
        <w:rPr>
          <w:rFonts w:ascii="Times New Roman" w:hAnsi="Times New Roman"/>
          <w:sz w:val="24"/>
          <w:szCs w:val="24"/>
        </w:rPr>
        <w:t xml:space="preserve"> </w:t>
      </w:r>
      <w:r w:rsidR="00B55A02">
        <w:rPr>
          <w:rFonts w:ascii="Times New Roman" w:hAnsi="Times New Roman"/>
          <w:sz w:val="24"/>
          <w:szCs w:val="24"/>
        </w:rPr>
        <w:t>giving the Commission the power to vary or revoke authorization.</w:t>
      </w:r>
    </w:p>
    <w:p w14:paraId="19F5B311" w14:textId="77777777" w:rsidR="00CA588F" w:rsidRPr="00A938F2" w:rsidRDefault="00CA588F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35557" w14:textId="77777777" w:rsidR="00D1441F" w:rsidRPr="00077673" w:rsidRDefault="0075680B" w:rsidP="009E796E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Government Procurement</w:t>
      </w:r>
    </w:p>
    <w:p w14:paraId="7BE1A41B" w14:textId="0A31004F" w:rsidR="005D7755" w:rsidRDefault="00F31292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PNG government recognizes the </w:t>
      </w:r>
      <w:r w:rsidR="004830DD">
        <w:rPr>
          <w:rFonts w:ascii="Times New Roman" w:hAnsi="Times New Roman"/>
          <w:sz w:val="24"/>
          <w:szCs w:val="24"/>
        </w:rPr>
        <w:t>need to improve the efficiency of the</w:t>
      </w:r>
      <w:r>
        <w:rPr>
          <w:rFonts w:ascii="Times New Roman" w:hAnsi="Times New Roman"/>
          <w:sz w:val="24"/>
          <w:szCs w:val="24"/>
        </w:rPr>
        <w:t xml:space="preserve"> current procurement systems. In 2015, it commissioned the </w:t>
      </w:r>
      <w:r w:rsidRPr="00F31292">
        <w:rPr>
          <w:rFonts w:ascii="Times New Roman" w:hAnsi="Times New Roman"/>
          <w:sz w:val="24"/>
          <w:szCs w:val="24"/>
        </w:rPr>
        <w:t>Central Supplies &amp; Tenders Board (CSTB)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F31292">
        <w:rPr>
          <w:rFonts w:ascii="Times New Roman" w:hAnsi="Times New Roman"/>
          <w:sz w:val="24"/>
          <w:szCs w:val="24"/>
        </w:rPr>
        <w:t>draft a set of clear guideline</w:t>
      </w:r>
      <w:r>
        <w:rPr>
          <w:rFonts w:ascii="Times New Roman" w:hAnsi="Times New Roman"/>
          <w:sz w:val="24"/>
          <w:szCs w:val="24"/>
        </w:rPr>
        <w:t xml:space="preserve">s on the tender approval process. </w:t>
      </w:r>
      <w:r w:rsidR="005D7755">
        <w:rPr>
          <w:rFonts w:ascii="Times New Roman" w:hAnsi="Times New Roman"/>
          <w:sz w:val="24"/>
          <w:szCs w:val="24"/>
        </w:rPr>
        <w:t xml:space="preserve">The PNG Parliament also passed the Public Private Partnership Policy legislation in August 2014 to enhance </w:t>
      </w:r>
      <w:r w:rsidR="005D7755" w:rsidRPr="005D7755">
        <w:rPr>
          <w:rFonts w:ascii="Times New Roman" w:hAnsi="Times New Roman"/>
          <w:sz w:val="24"/>
          <w:szCs w:val="24"/>
        </w:rPr>
        <w:t>procurement and delivery of infrastructure and services to the public.</w:t>
      </w:r>
    </w:p>
    <w:p w14:paraId="03F26392" w14:textId="77777777" w:rsidR="00F31292" w:rsidRDefault="00F31292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2939A" w14:textId="77777777" w:rsidR="002B37CA" w:rsidRPr="00077673" w:rsidRDefault="002B37CA" w:rsidP="009E796E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77673">
        <w:rPr>
          <w:rFonts w:ascii="Times New Roman" w:hAnsi="Times New Roman"/>
          <w:b/>
          <w:color w:val="0070C0"/>
          <w:sz w:val="24"/>
          <w:szCs w:val="24"/>
        </w:rPr>
        <w:t>Mobility of Business People</w:t>
      </w:r>
    </w:p>
    <w:p w14:paraId="03452EAE" w14:textId="65D5AC9F" w:rsidR="002B37CA" w:rsidRDefault="00D579E3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PNG is looking to implement a Biometric E-Passport Program to facilitate visitor arrivals. </w:t>
      </w:r>
      <w:r w:rsidR="00857E1A">
        <w:rPr>
          <w:rFonts w:ascii="Times New Roman" w:hAnsi="Times New Roman"/>
          <w:sz w:val="24"/>
          <w:szCs w:val="24"/>
        </w:rPr>
        <w:t xml:space="preserve">All foreigners wishing to visit PNG for business purposes need to have a valid business visa. The cost ranges between PGK 500 (USD 162) for single entry and PGK-1,000 (USD 325) for multiple entry. Foreigners wishing to work in PNG need a work permit, which can take up to six weeks to obtain. </w:t>
      </w:r>
    </w:p>
    <w:p w14:paraId="101C6A79" w14:textId="77777777" w:rsidR="00C128A3" w:rsidRDefault="00C128A3" w:rsidP="00EA0F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D2D610E" w14:textId="77777777" w:rsidR="00EA0F7B" w:rsidRPr="00077673" w:rsidRDefault="00EA0F7B" w:rsidP="00EA0F7B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077673">
        <w:rPr>
          <w:rFonts w:ascii="Times New Roman" w:eastAsia="Times New Roman" w:hAnsi="Times New Roman"/>
          <w:b/>
          <w:color w:val="0070C0"/>
          <w:sz w:val="24"/>
          <w:szCs w:val="24"/>
        </w:rPr>
        <w:t>RTA/FTAs</w:t>
      </w:r>
    </w:p>
    <w:p w14:paraId="40F12963" w14:textId="77777777" w:rsidR="00EA0F7B" w:rsidRPr="00A938F2" w:rsidRDefault="00EA0F7B" w:rsidP="009E79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8F2">
        <w:rPr>
          <w:rFonts w:ascii="Times New Roman" w:eastAsia="Times New Roman" w:hAnsi="Times New Roman"/>
          <w:sz w:val="24"/>
          <w:szCs w:val="24"/>
        </w:rPr>
        <w:t xml:space="preserve">Papua New Guinea has </w:t>
      </w:r>
      <w:r w:rsidR="00555088" w:rsidRPr="00A938F2">
        <w:rPr>
          <w:rFonts w:ascii="Times New Roman" w:eastAsia="Times New Roman" w:hAnsi="Times New Roman"/>
          <w:sz w:val="24"/>
          <w:szCs w:val="24"/>
        </w:rPr>
        <w:t xml:space="preserve">two </w:t>
      </w:r>
      <w:r w:rsidRPr="00A938F2">
        <w:rPr>
          <w:rFonts w:ascii="Times New Roman" w:eastAsia="Times New Roman" w:hAnsi="Times New Roman"/>
          <w:sz w:val="24"/>
          <w:szCs w:val="24"/>
        </w:rPr>
        <w:t>RTA/FTAs in force</w:t>
      </w:r>
      <w:r w:rsidR="001D4EC3" w:rsidRPr="00A938F2">
        <w:rPr>
          <w:rFonts w:ascii="Times New Roman" w:eastAsia="Times New Roman" w:hAnsi="Times New Roman"/>
          <w:sz w:val="24"/>
          <w:szCs w:val="24"/>
        </w:rPr>
        <w:t xml:space="preserve"> and one Trade and Commercial Relations Agreement</w:t>
      </w:r>
      <w:r w:rsidRPr="00A938F2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2"/>
      </w:r>
      <w:r w:rsidRPr="00A938F2">
        <w:rPr>
          <w:rFonts w:ascii="Times New Roman" w:eastAsia="Times New Roman" w:hAnsi="Times New Roman"/>
          <w:sz w:val="24"/>
          <w:szCs w:val="24"/>
        </w:rPr>
        <w:t>.</w:t>
      </w:r>
    </w:p>
    <w:p w14:paraId="7ECD9C12" w14:textId="77777777" w:rsidR="00EA0F7B" w:rsidRPr="00A938F2" w:rsidRDefault="00EA0F7B" w:rsidP="009E79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E947F7" w14:textId="77777777" w:rsidR="00DA43E4" w:rsidRPr="00A938F2" w:rsidRDefault="00DA43E4" w:rsidP="009E7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43E4" w:rsidRPr="00A938F2" w:rsidSect="005042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72EF1" w14:textId="77777777" w:rsidR="007D389F" w:rsidRDefault="007D389F" w:rsidP="00B7242A">
      <w:pPr>
        <w:spacing w:after="0" w:line="240" w:lineRule="auto"/>
      </w:pPr>
      <w:r>
        <w:separator/>
      </w:r>
    </w:p>
  </w:endnote>
  <w:endnote w:type="continuationSeparator" w:id="0">
    <w:p w14:paraId="1765A606" w14:textId="77777777" w:rsidR="007D389F" w:rsidRDefault="007D389F" w:rsidP="00B7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63A4" w14:textId="77777777" w:rsidR="007D389F" w:rsidRDefault="007D389F" w:rsidP="00B7242A">
      <w:pPr>
        <w:spacing w:after="0" w:line="240" w:lineRule="auto"/>
      </w:pPr>
      <w:r>
        <w:separator/>
      </w:r>
    </w:p>
  </w:footnote>
  <w:footnote w:type="continuationSeparator" w:id="0">
    <w:p w14:paraId="4CE0D566" w14:textId="77777777" w:rsidR="007D389F" w:rsidRDefault="007D389F" w:rsidP="00B7242A">
      <w:pPr>
        <w:spacing w:after="0" w:line="240" w:lineRule="auto"/>
      </w:pPr>
      <w:r>
        <w:continuationSeparator/>
      </w:r>
    </w:p>
  </w:footnote>
  <w:footnote w:id="1">
    <w:p w14:paraId="70C7123D" w14:textId="38A3B0D3" w:rsidR="00D77E00" w:rsidRPr="00B7242A" w:rsidRDefault="00D77E00" w:rsidP="00D77E00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t>*</w:t>
      </w:r>
      <w:r w:rsidRPr="008A129D">
        <w:t xml:space="preserve"> </w:t>
      </w:r>
      <w:r w:rsidRPr="008A129D">
        <w:rPr>
          <w:rFonts w:ascii="Times New Roman" w:hAnsi="Times New Roman"/>
        </w:rPr>
        <w:t>This brief report was prepared with information from Papua New Guinea’s submission of 2016 APEC Individual Action Plan (IAP) template</w:t>
      </w:r>
      <w:r>
        <w:rPr>
          <w:rFonts w:ascii="Times New Roman" w:hAnsi="Times New Roman"/>
        </w:rPr>
        <w:t xml:space="preserve"> and</w:t>
      </w:r>
      <w:r w:rsidRPr="008A129D">
        <w:rPr>
          <w:rFonts w:ascii="Times New Roman" w:hAnsi="Times New Roman"/>
        </w:rPr>
        <w:t xml:space="preserve"> the 2015 WTO Trade Policy Review – Report by the Secretariat – PNG</w:t>
      </w:r>
      <w:r>
        <w:rPr>
          <w:rFonts w:ascii="Times New Roman" w:hAnsi="Times New Roman"/>
        </w:rPr>
        <w:t>.</w:t>
      </w:r>
      <w:r w:rsidRPr="008A12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A129D">
        <w:rPr>
          <w:rFonts w:ascii="Times New Roman" w:hAnsi="Times New Roman"/>
        </w:rPr>
        <w:t>nformation from the PNG Customs, the Investment Promotion Authority, the Central Supply and Tenders Board, the Department of Treasury, the Independent Consumer and Competition</w:t>
      </w:r>
      <w:r>
        <w:rPr>
          <w:rFonts w:ascii="Times New Roman" w:hAnsi="Times New Roman"/>
        </w:rPr>
        <w:t>,</w:t>
      </w:r>
      <w:r w:rsidRPr="008A129D">
        <w:rPr>
          <w:rFonts w:ascii="Times New Roman" w:hAnsi="Times New Roman"/>
        </w:rPr>
        <w:t xml:space="preserve"> and Tax Review websites.</w:t>
      </w:r>
      <w:r>
        <w:rPr>
          <w:rFonts w:ascii="Times New Roman" w:hAnsi="Times New Roman"/>
        </w:rPr>
        <w:t xml:space="preserve"> Information from the Department of </w:t>
      </w:r>
      <w:proofErr w:type="spellStart"/>
      <w:r>
        <w:rPr>
          <w:rFonts w:ascii="Times New Roman" w:hAnsi="Times New Roman"/>
        </w:rPr>
        <w:t>Labour</w:t>
      </w:r>
      <w:proofErr w:type="spellEnd"/>
      <w:r>
        <w:rPr>
          <w:rFonts w:ascii="Times New Roman" w:hAnsi="Times New Roman"/>
        </w:rPr>
        <w:t xml:space="preserve"> and Industrial Relations, and the </w:t>
      </w:r>
      <w:r w:rsidRPr="00CC5B75">
        <w:rPr>
          <w:rFonts w:ascii="Times New Roman" w:hAnsi="Times New Roman"/>
        </w:rPr>
        <w:t xml:space="preserve">Immigration </w:t>
      </w:r>
      <w:r>
        <w:rPr>
          <w:rFonts w:ascii="Times New Roman" w:hAnsi="Times New Roman"/>
        </w:rPr>
        <w:t>a</w:t>
      </w:r>
      <w:r w:rsidRPr="00CC5B75">
        <w:rPr>
          <w:rFonts w:ascii="Times New Roman" w:hAnsi="Times New Roman"/>
        </w:rPr>
        <w:t>nd Citizenship Service Authority</w:t>
      </w:r>
      <w:r>
        <w:rPr>
          <w:rFonts w:ascii="Times New Roman" w:hAnsi="Times New Roman"/>
        </w:rPr>
        <w:t xml:space="preserve"> were also used.</w:t>
      </w:r>
    </w:p>
    <w:p w14:paraId="20139AF5" w14:textId="77777777" w:rsidR="00D77E00" w:rsidRDefault="00D77E00">
      <w:pPr>
        <w:pStyle w:val="FootnoteText"/>
      </w:pPr>
    </w:p>
  </w:footnote>
  <w:footnote w:id="2">
    <w:p w14:paraId="0E2F4A4E" w14:textId="090A3531" w:rsidR="00EA0F7B" w:rsidRPr="00173AA0" w:rsidRDefault="00EA0F7B" w:rsidP="003F6A0F">
      <w:pPr>
        <w:pStyle w:val="FootnoteText"/>
        <w:jc w:val="both"/>
        <w:rPr>
          <w:rFonts w:ascii="Times New Roman" w:hAnsi="Times New Roman"/>
        </w:rPr>
      </w:pPr>
      <w:r w:rsidRPr="00173AA0">
        <w:rPr>
          <w:rStyle w:val="FootnoteReference"/>
          <w:rFonts w:ascii="Times New Roman" w:hAnsi="Times New Roman"/>
        </w:rPr>
        <w:footnoteRef/>
      </w:r>
      <w:r w:rsidRPr="00173AA0">
        <w:rPr>
          <w:rFonts w:ascii="Times New Roman" w:hAnsi="Times New Roman"/>
        </w:rPr>
        <w:t xml:space="preserve"> </w:t>
      </w:r>
      <w:r w:rsidR="00173AA0" w:rsidRPr="00173AA0">
        <w:rPr>
          <w:rFonts w:ascii="Times New Roman" w:hAnsi="Times New Roman"/>
        </w:rPr>
        <w:t>Papua New Guinea’s RTA/FTAs in force are the following ones</w:t>
      </w:r>
      <w:r w:rsidRPr="00173AA0">
        <w:rPr>
          <w:rFonts w:ascii="Times New Roman" w:hAnsi="Times New Roman"/>
        </w:rPr>
        <w:t>: Melanesian Spear Head Group Trade Agreement (1995), Pacific Island Countries Trade Agreement (2003).</w:t>
      </w:r>
      <w:r w:rsidR="00555088">
        <w:rPr>
          <w:rFonts w:ascii="Times New Roman" w:hAnsi="Times New Roman"/>
        </w:rPr>
        <w:t xml:space="preserve"> PNG also has a bilateral agreement with Australia – the </w:t>
      </w:r>
      <w:r w:rsidR="00555088">
        <w:rPr>
          <w:rFonts w:ascii="Times New Roman" w:hAnsi="Times New Roman"/>
          <w:i/>
        </w:rPr>
        <w:t>Papua New Guinea-Australia Trade and Commercial Relations Agreement</w:t>
      </w:r>
      <w:r w:rsidR="00BB6B11">
        <w:rPr>
          <w:rFonts w:ascii="Times New Roman" w:hAnsi="Times New Roman"/>
        </w:rPr>
        <w:t>, which has been notified at WTO</w:t>
      </w:r>
      <w:r w:rsidR="00C805A0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E1A5" w14:textId="77777777" w:rsidR="00B44FA3" w:rsidRPr="006B34A0" w:rsidRDefault="00B44FA3" w:rsidP="00B44FA3">
    <w:pPr>
      <w:pStyle w:val="Header"/>
      <w:tabs>
        <w:tab w:val="clear" w:pos="4680"/>
        <w:tab w:val="clear" w:pos="9360"/>
        <w:tab w:val="right" w:pos="8280"/>
        <w:tab w:val="right" w:pos="9000"/>
      </w:tabs>
      <w:jc w:val="right"/>
      <w:rPr>
        <w:rFonts w:ascii="Times New Roman" w:hAnsi="Times New Roman"/>
        <w:b/>
        <w:i/>
      </w:rPr>
    </w:pPr>
    <w:r w:rsidRPr="006B34A0">
      <w:rPr>
        <w:b/>
      </w:rPr>
      <w:tab/>
    </w:r>
    <w:r w:rsidRPr="006B34A0">
      <w:rPr>
        <w:rFonts w:ascii="Times New Roman" w:eastAsia="Times New Roman" w:hAnsi="Times New Roman"/>
        <w:i/>
      </w:rPr>
      <w:t>Progress</w:t>
    </w:r>
    <w:r w:rsidRPr="006B34A0">
      <w:rPr>
        <w:rFonts w:ascii="Times New Roman" w:hAnsi="Times New Roman"/>
        <w:i/>
      </w:rPr>
      <w:t xml:space="preserve"> Report </w:t>
    </w:r>
    <w:r>
      <w:rPr>
        <w:rFonts w:ascii="Times New Roman" w:hAnsi="Times New Roman"/>
        <w:i/>
      </w:rPr>
      <w:t>–</w:t>
    </w:r>
    <w:r w:rsidRPr="006B34A0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>Papua New Guinea</w:t>
    </w:r>
    <w:r w:rsidRPr="006B34A0">
      <w:rPr>
        <w:rFonts w:ascii="Times New Roman" w:hAnsi="Times New Roman"/>
        <w:b/>
        <w:i/>
      </w:rPr>
      <w:tab/>
    </w:r>
    <w:r w:rsidRPr="006B34A0">
      <w:rPr>
        <w:rFonts w:ascii="Times New Roman" w:hAnsi="Times New Roman"/>
        <w:i/>
      </w:rPr>
      <w:fldChar w:fldCharType="begin"/>
    </w:r>
    <w:r w:rsidRPr="006B34A0">
      <w:rPr>
        <w:rFonts w:ascii="Times New Roman" w:hAnsi="Times New Roman"/>
        <w:i/>
      </w:rPr>
      <w:instrText xml:space="preserve"> PAGE   \* MERGEFORMAT </w:instrText>
    </w:r>
    <w:r w:rsidRPr="006B34A0">
      <w:rPr>
        <w:rFonts w:ascii="Times New Roman" w:hAnsi="Times New Roman"/>
        <w:i/>
      </w:rPr>
      <w:fldChar w:fldCharType="separate"/>
    </w:r>
    <w:r w:rsidR="006450F9">
      <w:rPr>
        <w:rFonts w:ascii="Times New Roman" w:hAnsi="Times New Roman"/>
        <w:i/>
        <w:noProof/>
      </w:rPr>
      <w:t>3</w:t>
    </w:r>
    <w:r w:rsidRPr="006B34A0">
      <w:rPr>
        <w:rFonts w:ascii="Times New Roman" w:hAnsi="Times New Roman"/>
        <w:i/>
      </w:rPr>
      <w:fldChar w:fldCharType="end"/>
    </w:r>
  </w:p>
  <w:p w14:paraId="1DF624BA" w14:textId="77777777" w:rsidR="00B44FA3" w:rsidRDefault="00B44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4E2"/>
    <w:multiLevelType w:val="hybridMultilevel"/>
    <w:tmpl w:val="469C2AD8"/>
    <w:lvl w:ilvl="0" w:tplc="95D21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407"/>
    <w:multiLevelType w:val="hybridMultilevel"/>
    <w:tmpl w:val="B4FA7EC8"/>
    <w:lvl w:ilvl="0" w:tplc="95D21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DDE"/>
    <w:multiLevelType w:val="hybridMultilevel"/>
    <w:tmpl w:val="49D6E4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BA2"/>
    <w:multiLevelType w:val="hybridMultilevel"/>
    <w:tmpl w:val="D9D08D40"/>
    <w:lvl w:ilvl="0" w:tplc="7B42F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3566E"/>
    <w:multiLevelType w:val="hybridMultilevel"/>
    <w:tmpl w:val="A808B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0"/>
    <w:rsid w:val="00003509"/>
    <w:rsid w:val="00005EFC"/>
    <w:rsid w:val="0000737D"/>
    <w:rsid w:val="000105F4"/>
    <w:rsid w:val="0002178B"/>
    <w:rsid w:val="0003486D"/>
    <w:rsid w:val="00051A74"/>
    <w:rsid w:val="00053423"/>
    <w:rsid w:val="000650AA"/>
    <w:rsid w:val="00075A2A"/>
    <w:rsid w:val="0007700C"/>
    <w:rsid w:val="00077673"/>
    <w:rsid w:val="000858AC"/>
    <w:rsid w:val="00090EF1"/>
    <w:rsid w:val="000A076C"/>
    <w:rsid w:val="000A149F"/>
    <w:rsid w:val="00112F86"/>
    <w:rsid w:val="001227C4"/>
    <w:rsid w:val="00144FB4"/>
    <w:rsid w:val="0014766B"/>
    <w:rsid w:val="00153C86"/>
    <w:rsid w:val="0017199C"/>
    <w:rsid w:val="00173AA0"/>
    <w:rsid w:val="00181ED7"/>
    <w:rsid w:val="001A6D28"/>
    <w:rsid w:val="001B5D92"/>
    <w:rsid w:val="001C46A2"/>
    <w:rsid w:val="001D0AAB"/>
    <w:rsid w:val="001D4EC3"/>
    <w:rsid w:val="00226120"/>
    <w:rsid w:val="00226E60"/>
    <w:rsid w:val="00226F4E"/>
    <w:rsid w:val="002309FF"/>
    <w:rsid w:val="002405F3"/>
    <w:rsid w:val="00253AC6"/>
    <w:rsid w:val="00264BFE"/>
    <w:rsid w:val="00285115"/>
    <w:rsid w:val="00291FAC"/>
    <w:rsid w:val="002B04B7"/>
    <w:rsid w:val="002B37CA"/>
    <w:rsid w:val="002D0D2F"/>
    <w:rsid w:val="002E049A"/>
    <w:rsid w:val="002E6BDB"/>
    <w:rsid w:val="002E72BF"/>
    <w:rsid w:val="003013DF"/>
    <w:rsid w:val="0032100D"/>
    <w:rsid w:val="00356D45"/>
    <w:rsid w:val="00374D49"/>
    <w:rsid w:val="00375864"/>
    <w:rsid w:val="00391C46"/>
    <w:rsid w:val="003971F2"/>
    <w:rsid w:val="003A0817"/>
    <w:rsid w:val="003B3B64"/>
    <w:rsid w:val="003D6557"/>
    <w:rsid w:val="003E5D1F"/>
    <w:rsid w:val="003F6A0F"/>
    <w:rsid w:val="0043001E"/>
    <w:rsid w:val="00442AD4"/>
    <w:rsid w:val="0045737C"/>
    <w:rsid w:val="00462635"/>
    <w:rsid w:val="00465C64"/>
    <w:rsid w:val="004830DD"/>
    <w:rsid w:val="004A3A9F"/>
    <w:rsid w:val="004B06C3"/>
    <w:rsid w:val="004B6E84"/>
    <w:rsid w:val="004D2A87"/>
    <w:rsid w:val="004D31DC"/>
    <w:rsid w:val="004D396B"/>
    <w:rsid w:val="004E7761"/>
    <w:rsid w:val="005042B8"/>
    <w:rsid w:val="0050754F"/>
    <w:rsid w:val="0051489A"/>
    <w:rsid w:val="005374F2"/>
    <w:rsid w:val="00542DCE"/>
    <w:rsid w:val="00543112"/>
    <w:rsid w:val="00546721"/>
    <w:rsid w:val="00551CBF"/>
    <w:rsid w:val="005538ED"/>
    <w:rsid w:val="00555088"/>
    <w:rsid w:val="00576C98"/>
    <w:rsid w:val="00581947"/>
    <w:rsid w:val="0059671F"/>
    <w:rsid w:val="005B2143"/>
    <w:rsid w:val="005D3E57"/>
    <w:rsid w:val="005D7755"/>
    <w:rsid w:val="005E2B42"/>
    <w:rsid w:val="005F10E3"/>
    <w:rsid w:val="005F3678"/>
    <w:rsid w:val="00610E9F"/>
    <w:rsid w:val="0063258A"/>
    <w:rsid w:val="006352D0"/>
    <w:rsid w:val="00642F42"/>
    <w:rsid w:val="006450F9"/>
    <w:rsid w:val="006576DD"/>
    <w:rsid w:val="00671BD5"/>
    <w:rsid w:val="006748B5"/>
    <w:rsid w:val="006A75D7"/>
    <w:rsid w:val="006B330D"/>
    <w:rsid w:val="006B3D83"/>
    <w:rsid w:val="006B5569"/>
    <w:rsid w:val="006B772A"/>
    <w:rsid w:val="006C2FFB"/>
    <w:rsid w:val="006C6F69"/>
    <w:rsid w:val="006E124F"/>
    <w:rsid w:val="0071593D"/>
    <w:rsid w:val="00722134"/>
    <w:rsid w:val="00725153"/>
    <w:rsid w:val="00726299"/>
    <w:rsid w:val="007341B5"/>
    <w:rsid w:val="00735E2C"/>
    <w:rsid w:val="00744ADE"/>
    <w:rsid w:val="007553B1"/>
    <w:rsid w:val="0075680B"/>
    <w:rsid w:val="0077699D"/>
    <w:rsid w:val="007862DE"/>
    <w:rsid w:val="007A3D60"/>
    <w:rsid w:val="007A5C04"/>
    <w:rsid w:val="007B6C32"/>
    <w:rsid w:val="007D1F08"/>
    <w:rsid w:val="007D389F"/>
    <w:rsid w:val="00800E2D"/>
    <w:rsid w:val="00803889"/>
    <w:rsid w:val="00820B81"/>
    <w:rsid w:val="008311B7"/>
    <w:rsid w:val="008411B1"/>
    <w:rsid w:val="008429C0"/>
    <w:rsid w:val="008507C4"/>
    <w:rsid w:val="00856A64"/>
    <w:rsid w:val="00857E1A"/>
    <w:rsid w:val="00866D75"/>
    <w:rsid w:val="008A129D"/>
    <w:rsid w:val="008B7197"/>
    <w:rsid w:val="008C0B5F"/>
    <w:rsid w:val="008D5FAA"/>
    <w:rsid w:val="009027C9"/>
    <w:rsid w:val="00917095"/>
    <w:rsid w:val="0092374A"/>
    <w:rsid w:val="00925956"/>
    <w:rsid w:val="0092714C"/>
    <w:rsid w:val="00931A5A"/>
    <w:rsid w:val="0094151E"/>
    <w:rsid w:val="0096271A"/>
    <w:rsid w:val="00973BB6"/>
    <w:rsid w:val="009743DE"/>
    <w:rsid w:val="00975695"/>
    <w:rsid w:val="00987CEF"/>
    <w:rsid w:val="00996848"/>
    <w:rsid w:val="009B058C"/>
    <w:rsid w:val="009B1483"/>
    <w:rsid w:val="009E3724"/>
    <w:rsid w:val="009E796E"/>
    <w:rsid w:val="00A02CAE"/>
    <w:rsid w:val="00A048E3"/>
    <w:rsid w:val="00A04B34"/>
    <w:rsid w:val="00A06A03"/>
    <w:rsid w:val="00A31B30"/>
    <w:rsid w:val="00A6104B"/>
    <w:rsid w:val="00A63972"/>
    <w:rsid w:val="00A7141E"/>
    <w:rsid w:val="00A8012E"/>
    <w:rsid w:val="00A938F2"/>
    <w:rsid w:val="00A971E0"/>
    <w:rsid w:val="00AA54C7"/>
    <w:rsid w:val="00AA743C"/>
    <w:rsid w:val="00AA7C15"/>
    <w:rsid w:val="00AD6B9D"/>
    <w:rsid w:val="00B1033A"/>
    <w:rsid w:val="00B15BF6"/>
    <w:rsid w:val="00B25ABC"/>
    <w:rsid w:val="00B44FA3"/>
    <w:rsid w:val="00B55A02"/>
    <w:rsid w:val="00B56ED6"/>
    <w:rsid w:val="00B57465"/>
    <w:rsid w:val="00B5751C"/>
    <w:rsid w:val="00B643C9"/>
    <w:rsid w:val="00B6617F"/>
    <w:rsid w:val="00B7242A"/>
    <w:rsid w:val="00B80E3E"/>
    <w:rsid w:val="00B843DB"/>
    <w:rsid w:val="00B913B0"/>
    <w:rsid w:val="00BA10AC"/>
    <w:rsid w:val="00BB6B11"/>
    <w:rsid w:val="00BC1CBA"/>
    <w:rsid w:val="00BC458E"/>
    <w:rsid w:val="00BE766C"/>
    <w:rsid w:val="00BF014A"/>
    <w:rsid w:val="00BF7286"/>
    <w:rsid w:val="00C06C70"/>
    <w:rsid w:val="00C128A3"/>
    <w:rsid w:val="00C17C86"/>
    <w:rsid w:val="00C30C59"/>
    <w:rsid w:val="00C30E43"/>
    <w:rsid w:val="00C318E6"/>
    <w:rsid w:val="00C654D2"/>
    <w:rsid w:val="00C6698F"/>
    <w:rsid w:val="00C76A89"/>
    <w:rsid w:val="00C805A0"/>
    <w:rsid w:val="00CA15C6"/>
    <w:rsid w:val="00CA2C89"/>
    <w:rsid w:val="00CA588F"/>
    <w:rsid w:val="00CA5B6D"/>
    <w:rsid w:val="00CB50AE"/>
    <w:rsid w:val="00CB70DE"/>
    <w:rsid w:val="00CC5B75"/>
    <w:rsid w:val="00CD377B"/>
    <w:rsid w:val="00CD7177"/>
    <w:rsid w:val="00D1441F"/>
    <w:rsid w:val="00D23128"/>
    <w:rsid w:val="00D404DA"/>
    <w:rsid w:val="00D40B28"/>
    <w:rsid w:val="00D463F1"/>
    <w:rsid w:val="00D579E3"/>
    <w:rsid w:val="00D60574"/>
    <w:rsid w:val="00D645A9"/>
    <w:rsid w:val="00D77E00"/>
    <w:rsid w:val="00D80581"/>
    <w:rsid w:val="00D87198"/>
    <w:rsid w:val="00D928A5"/>
    <w:rsid w:val="00D95317"/>
    <w:rsid w:val="00DA421E"/>
    <w:rsid w:val="00DA43E4"/>
    <w:rsid w:val="00DB58A5"/>
    <w:rsid w:val="00DC4246"/>
    <w:rsid w:val="00DD4E78"/>
    <w:rsid w:val="00DD728D"/>
    <w:rsid w:val="00DE252B"/>
    <w:rsid w:val="00DF21EC"/>
    <w:rsid w:val="00E078E3"/>
    <w:rsid w:val="00E1420D"/>
    <w:rsid w:val="00E14C29"/>
    <w:rsid w:val="00E2105A"/>
    <w:rsid w:val="00E30289"/>
    <w:rsid w:val="00E36D05"/>
    <w:rsid w:val="00E36DE5"/>
    <w:rsid w:val="00E4197C"/>
    <w:rsid w:val="00E44BB6"/>
    <w:rsid w:val="00E50F35"/>
    <w:rsid w:val="00E6143F"/>
    <w:rsid w:val="00E67019"/>
    <w:rsid w:val="00EA0F7B"/>
    <w:rsid w:val="00EC086E"/>
    <w:rsid w:val="00EF0B6F"/>
    <w:rsid w:val="00EF1908"/>
    <w:rsid w:val="00F144CE"/>
    <w:rsid w:val="00F25196"/>
    <w:rsid w:val="00F27840"/>
    <w:rsid w:val="00F30AAF"/>
    <w:rsid w:val="00F31292"/>
    <w:rsid w:val="00F91922"/>
    <w:rsid w:val="00FC7149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F8C8"/>
  <w15:docId w15:val="{F02DC326-B976-453F-ABD3-CB4A9197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2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42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4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258A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4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F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A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7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1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9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5F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6CBFD-7C45-4804-8228-124CBBEB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 Kuriyama</dc:creator>
  <cp:lastModifiedBy>Denise Cheok Jia Yuan</cp:lastModifiedBy>
  <cp:revision>3</cp:revision>
  <cp:lastPrinted>2016-03-01T08:32:00Z</cp:lastPrinted>
  <dcterms:created xsi:type="dcterms:W3CDTF">2016-08-03T03:42:00Z</dcterms:created>
  <dcterms:modified xsi:type="dcterms:W3CDTF">2016-10-14T08:07:00Z</dcterms:modified>
</cp:coreProperties>
</file>